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60"/>
          <w:szCs w:val="60"/>
          <w:bCs/>
          <w:rtl/>
        </w:rPr>
        <w:t>HOVERTRANSLATE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8"/>
          <w:szCs w:val="28"/>
          <w:rtl/>
        </w:rPr>
        <w:t>ترجمة فورية بنقرة واحدة — تطبيق Windows بلغة Python</w:t>
      </w:r>
    </w:p>
    <w:p/>
    <w:p>
      <w:pPr>
        <w:bidi w:val="1"/>
        <w:jc w:val="center"/>
      </w:pPr>
      <w:r>
        <w:rPr>
          <w:rFonts w:ascii="Arial" w:hAnsi="Arial" w:cs="Arial"/>
          <w:b/>
          <w:i w:val="0"/>
          <w:sz w:val="40"/>
          <w:szCs w:val="40"/>
          <w:bCs/>
          <w:rtl/>
        </w:rPr>
        <w:t>معايير الترميز وجودة الكود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4"/>
          <w:szCs w:val="24"/>
          <w:rtl/>
        </w:rPr>
        <w:t>حزمة الوثائق الهندسية المعتمدة — نسخة تنفيذ Python 3.14.5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البند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القيمة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رمز الوثيقة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HT-CODE-07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الإصدار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 — نسخة Python 3.14.5 المعتمدة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الحالة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معتمدة — إلزامية على التنفيذ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المُعدّ / المالك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تاريخ الإعداد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21 أكتوبر 2026</w:t>
            </w:r>
          </w:p>
        </w:tc>
      </w:tr>
    </w:tbl>
    <w:p>
      <w:pPr>
        <w:spacing w:after="40"/>
      </w:pPr>
    </w:p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32"/>
          <w:szCs w:val="32"/>
          <w:bCs/>
          <w:rtl/>
        </w:rPr>
        <w:t>إعداد: م. شادي</w:t>
      </w:r>
    </w:p>
    <w:p>
      <w:r>
        <w:br w:type="page"/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الفهرس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1. الهدف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2. اللغة والبيئة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3. الأسلوب والتنسيق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4. قواعد معمارية للكود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5. معالجة الأخطاء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6. الاختبارات والجودة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7. أدوات CI الدنيا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رمز الوثيقة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الإصدار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الحالة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المُعدّ / المالك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HT-CODE-07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معتمدة — إلزامية على التنفيذ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</w:tbl>
    <w:p>
      <w:pPr>
        <w:spacing w:after="40"/>
      </w:pP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1. الهدف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توحيد أسلوب الترميز وضبط الجودة لتنفيذ Python 3.14.5 بحيث يقبل أي مراجع (reviewer) الكود بمعيار واحد.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2. اللغة والبيئة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Python 3.14.5 64-bit فقط؛ لا صيغ ميزات تجريبية (free-threading/JIT) في كود الإنتاج.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بيئة معزولة لكل مطور: uv أو venv؛ ملف requirements.txt مثبت الإصدارات (lock) مرجع إلزامي.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Type hints إلزامية لكل الدوال العامة والخاصة؛ mypy بوضع صارم للموديولات الأساسية.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3. الأسلوب والتنسيق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black للتنسيق الموحد و ruff للفحص (قواعد pyflakes + pycodestyle + isort).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طول السطر 88 حرفًا (افتراضي black).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تسمية: snake_setup للدوال والمتغيرات، PascalCase للأصناف، UPPER_CASE للثوابت.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Docstrings بنمط Google لكل صنف ودالة عامة، بالعربية أو الإنجليزية مع ثبات الأسلوب داخل الموديول.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لا استيراد wildcard؛ الاستيرادات النسبية داخل الحزمة فقط.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4. قواعد معمارية للكود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طبقات صارمة: input / extraction / ocr / translation / cache / ui / config / diagnostics — كل طبقة تعتمد على واجهات الطبقات السفلى فقط (راجع HT-API-06).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ممنوع استدعاء الشبكة أو OCR من خيط Qt الرئيسي أبدًا.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كل عمليات الشبكة async (httpx) مع asyncio؛ عمليات الواجهة عبر إشارات Qt (signals) بين الخيوط.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كل خيوط المراقبة والتنظيف قابلة للإيقاف بأمان عند الخروج (shutdown.py).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ممنوع وضع أي محتوى مستخدم (نص/صورة/ترجمة) في السجلات — يمر كل شيء عبر فلتر Loguru الإلزامي.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ممنوع بناء عناوين أو أسرار نصًا واضحًا في الكود؛ الأسرار عبر SecretStore (DPAPI) فقط.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5. معالجة الأخطاء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استثناءات مخصصة (TriggerError, ExtractionError, ProviderError, CacheError) بدل استثناءات عامة bare except.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كل فشل مزود أو شبكة يترجم إلى حالة مفهومة في TranslationOutcome (راجع HT-API-06) ولا يترجم إلى انهيار التطبيق.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قاطع الدائرة إلزامي في كل مسار مزود؛ لا إعادة محاولة بدون تأخير أسي.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6. الاختبارات والجودة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pytest للوحدات؛ pytest-asyncio لطبقة الشبكة؛ pytest-qt للواجهة؛ pytest-benchmark للمسارات المحلية.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تغطية اختبار دنيا أولية: 80% للموديولات core (cache, script_detector, circuit_breaker, settings).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كل PR يشمل: اختبارات خضراء، فحص ruff/mypy نظيف، ومراجعة خصوصية إن لمس السجلات.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Git: فرع رئيسي محمي، فروع ميزة قصيرة، رسائل commit بالإنجليزية بصيغة فعلية موجزة.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7. أدوات CI الدنيا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خط CI لكل PR: ruff + black --check + mypy + pytest على Windows (بيئة 3.14.5).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بناء PyInstaller دوري للتحقق من سلامة التجميع.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i w:val="0"/>
        <w:color w:val="888888"/>
        <w:sz w:val="18"/>
        <w:szCs w:val="18"/>
        <w:rtl/>
      </w:rPr>
      <w:t>HOVERTRANSLATE — HT-CODE-07 — الإصدار 3.0 — إعداد: م. شادي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