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40F8A" w14:textId="79A0DB24" w:rsidR="004A658D" w:rsidRPr="00F66DAC" w:rsidRDefault="00F66DAC" w:rsidP="00F66DAC">
      <w:pPr>
        <w:spacing w:before="120" w:after="120" w:line="22" w:lineRule="atLeast"/>
        <w:ind w:left="7080"/>
        <w:jc w:val="both"/>
        <w:rPr>
          <w:rFonts w:ascii="Times New Roman" w:hAnsi="Times New Roman" w:cs="Times New Roman"/>
          <w:sz w:val="28"/>
          <w:szCs w:val="28"/>
        </w:rPr>
      </w:pPr>
      <w:r w:rsidRPr="00F66DAC">
        <w:rPr>
          <w:rFonts w:ascii="Times New Roman" w:hAnsi="Times New Roman" w:cs="Times New Roman"/>
          <w:sz w:val="28"/>
          <w:szCs w:val="28"/>
        </w:rPr>
        <w:t>Abidjan, le 2</w:t>
      </w:r>
      <w:r w:rsidRPr="00F66DAC">
        <w:rPr>
          <w:rFonts w:ascii="Times New Roman" w:hAnsi="Times New Roman" w:cs="Times New Roman"/>
          <w:sz w:val="28"/>
          <w:szCs w:val="28"/>
        </w:rPr>
        <w:t>1</w:t>
      </w:r>
      <w:r w:rsidRPr="00F66DAC">
        <w:rPr>
          <w:rFonts w:ascii="Times New Roman" w:hAnsi="Times New Roman" w:cs="Times New Roman"/>
          <w:sz w:val="28"/>
          <w:szCs w:val="28"/>
        </w:rPr>
        <w:t xml:space="preserve"> </w:t>
      </w:r>
      <w:r w:rsidRPr="00F66DAC">
        <w:rPr>
          <w:rFonts w:ascii="Times New Roman" w:hAnsi="Times New Roman" w:cs="Times New Roman"/>
          <w:sz w:val="28"/>
          <w:szCs w:val="28"/>
        </w:rPr>
        <w:t>août</w:t>
      </w:r>
      <w:r w:rsidRPr="00F66DAC">
        <w:rPr>
          <w:rFonts w:ascii="Times New Roman" w:hAnsi="Times New Roman" w:cs="Times New Roman"/>
          <w:sz w:val="28"/>
          <w:szCs w:val="28"/>
        </w:rPr>
        <w:t xml:space="preserve"> 202</w:t>
      </w:r>
      <w:r w:rsidRPr="00F66DAC">
        <w:rPr>
          <w:rFonts w:ascii="Times New Roman" w:hAnsi="Times New Roman" w:cs="Times New Roman"/>
          <w:sz w:val="28"/>
          <w:szCs w:val="28"/>
        </w:rPr>
        <w:t>4</w:t>
      </w:r>
    </w:p>
    <w:p w14:paraId="2A88C821" w14:textId="77777777" w:rsidR="00F66DAC" w:rsidRDefault="00F66DAC" w:rsidP="00F66DAC">
      <w:pPr>
        <w:spacing w:before="120" w:after="120" w:line="22" w:lineRule="atLeast"/>
        <w:ind w:left="708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B5ABA7B" w14:textId="226F190D" w:rsidR="00873416" w:rsidRPr="00277930" w:rsidRDefault="00F66DAC" w:rsidP="0027793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66DA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COMPTE RENDU </w:t>
      </w:r>
    </w:p>
    <w:p w14:paraId="40FC2363" w14:textId="294A4CC0" w:rsidR="00F66DAC" w:rsidRPr="00F66DAC" w:rsidRDefault="00F66DAC" w:rsidP="00F66DAC">
      <w:pPr>
        <w:jc w:val="both"/>
        <w:rPr>
          <w:rFonts w:ascii="Times New Roman" w:hAnsi="Times New Roman" w:cs="Times New Roman"/>
          <w:sz w:val="28"/>
          <w:szCs w:val="28"/>
        </w:rPr>
      </w:pPr>
      <w:r w:rsidRPr="00F66DAC">
        <w:rPr>
          <w:rFonts w:ascii="Times New Roman" w:hAnsi="Times New Roman" w:cs="Times New Roman"/>
          <w:sz w:val="28"/>
          <w:szCs w:val="28"/>
        </w:rPr>
        <w:t>Le mercredi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66D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août</w:t>
      </w:r>
      <w:r w:rsidRPr="00F66DAC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66DAC">
        <w:rPr>
          <w:rFonts w:ascii="Times New Roman" w:hAnsi="Times New Roman" w:cs="Times New Roman"/>
          <w:sz w:val="28"/>
          <w:szCs w:val="28"/>
        </w:rPr>
        <w:t xml:space="preserve">, </w:t>
      </w:r>
      <w:r w:rsidR="00277930">
        <w:rPr>
          <w:rFonts w:ascii="Times New Roman" w:hAnsi="Times New Roman" w:cs="Times New Roman"/>
          <w:sz w:val="28"/>
          <w:szCs w:val="28"/>
        </w:rPr>
        <w:t xml:space="preserve">s’est tenue une </w:t>
      </w:r>
      <w:r w:rsidRPr="00F66DAC">
        <w:rPr>
          <w:rFonts w:ascii="Times New Roman" w:hAnsi="Times New Roman" w:cs="Times New Roman"/>
          <w:sz w:val="28"/>
          <w:szCs w:val="28"/>
        </w:rPr>
        <w:t xml:space="preserve">séance de présentation </w:t>
      </w:r>
      <w:r w:rsidR="00277930">
        <w:rPr>
          <w:rFonts w:ascii="Times New Roman" w:hAnsi="Times New Roman" w:cs="Times New Roman"/>
          <w:sz w:val="28"/>
          <w:szCs w:val="28"/>
        </w:rPr>
        <w:t xml:space="preserve">de la mise en œuvre de l’application </w:t>
      </w:r>
      <w:r w:rsidR="00277930" w:rsidRPr="00434010">
        <w:rPr>
          <w:rFonts w:ascii="Times New Roman" w:hAnsi="Times New Roman" w:cs="Times New Roman"/>
          <w:i/>
          <w:iCs/>
          <w:sz w:val="28"/>
          <w:szCs w:val="28"/>
        </w:rPr>
        <w:t>e-carriere</w:t>
      </w:r>
      <w:r w:rsidR="00277930" w:rsidRPr="00F66DAC">
        <w:rPr>
          <w:rFonts w:ascii="Times New Roman" w:hAnsi="Times New Roman" w:cs="Times New Roman"/>
          <w:sz w:val="28"/>
          <w:szCs w:val="28"/>
        </w:rPr>
        <w:t xml:space="preserve"> </w:t>
      </w:r>
      <w:r w:rsidRPr="00F66DAC">
        <w:rPr>
          <w:rFonts w:ascii="Times New Roman" w:hAnsi="Times New Roman" w:cs="Times New Roman"/>
          <w:sz w:val="28"/>
          <w:szCs w:val="28"/>
        </w:rPr>
        <w:t>de 09</w:t>
      </w:r>
      <w:r>
        <w:rPr>
          <w:rFonts w:ascii="Times New Roman" w:hAnsi="Times New Roman" w:cs="Times New Roman"/>
          <w:sz w:val="28"/>
          <w:szCs w:val="28"/>
        </w:rPr>
        <w:t>h00</w:t>
      </w:r>
      <w:r w:rsidRPr="00F66DAC">
        <w:rPr>
          <w:rFonts w:ascii="Times New Roman" w:hAnsi="Times New Roman" w:cs="Times New Roman"/>
          <w:sz w:val="28"/>
          <w:szCs w:val="28"/>
        </w:rPr>
        <w:t xml:space="preserve"> à 11h5</w:t>
      </w:r>
      <w:r w:rsidR="00434010">
        <w:rPr>
          <w:rFonts w:ascii="Times New Roman" w:hAnsi="Times New Roman" w:cs="Times New Roman"/>
          <w:sz w:val="28"/>
          <w:szCs w:val="28"/>
        </w:rPr>
        <w:t>0</w:t>
      </w:r>
      <w:r w:rsidRPr="00F66DAC">
        <w:rPr>
          <w:rFonts w:ascii="Times New Roman" w:hAnsi="Times New Roman" w:cs="Times New Roman"/>
          <w:sz w:val="28"/>
          <w:szCs w:val="28"/>
        </w:rPr>
        <w:t xml:space="preserve"> à la </w:t>
      </w:r>
      <w:r w:rsidR="00D601BB" w:rsidRPr="00F66DAC">
        <w:rPr>
          <w:rFonts w:ascii="Times New Roman" w:hAnsi="Times New Roman" w:cs="Times New Roman"/>
          <w:sz w:val="28"/>
          <w:szCs w:val="28"/>
        </w:rPr>
        <w:t>salle des</w:t>
      </w:r>
      <w:r w:rsidR="00D601BB">
        <w:rPr>
          <w:rFonts w:ascii="Times New Roman" w:hAnsi="Times New Roman" w:cs="Times New Roman"/>
          <w:sz w:val="28"/>
          <w:szCs w:val="28"/>
        </w:rPr>
        <w:t xml:space="preserve"> développeurs</w:t>
      </w:r>
      <w:r w:rsidRPr="00F66DAC">
        <w:rPr>
          <w:rFonts w:ascii="Times New Roman" w:hAnsi="Times New Roman" w:cs="Times New Roman"/>
          <w:sz w:val="28"/>
          <w:szCs w:val="28"/>
        </w:rPr>
        <w:t xml:space="preserve"> sise au </w:t>
      </w:r>
      <w:r w:rsidR="00D601BB">
        <w:rPr>
          <w:rFonts w:ascii="Times New Roman" w:hAnsi="Times New Roman" w:cs="Times New Roman"/>
          <w:sz w:val="28"/>
          <w:szCs w:val="28"/>
        </w:rPr>
        <w:t>4</w:t>
      </w:r>
      <w:r w:rsidRPr="00F66DAC">
        <w:rPr>
          <w:rFonts w:ascii="Times New Roman" w:hAnsi="Times New Roman" w:cs="Times New Roman"/>
          <w:sz w:val="28"/>
          <w:szCs w:val="28"/>
        </w:rPr>
        <w:t xml:space="preserve">eme étage de l’Immeuble </w:t>
      </w:r>
      <w:r w:rsidR="00D601BB">
        <w:rPr>
          <w:rFonts w:ascii="Times New Roman" w:hAnsi="Times New Roman" w:cs="Times New Roman"/>
          <w:sz w:val="28"/>
          <w:szCs w:val="28"/>
        </w:rPr>
        <w:t>Alliance</w:t>
      </w:r>
      <w:r w:rsidRPr="00F66DAC">
        <w:rPr>
          <w:rFonts w:ascii="Times New Roman" w:hAnsi="Times New Roman" w:cs="Times New Roman"/>
          <w:sz w:val="28"/>
          <w:szCs w:val="28"/>
        </w:rPr>
        <w:t xml:space="preserve"> au plateau.</w:t>
      </w:r>
    </w:p>
    <w:p w14:paraId="19502B45" w14:textId="593B14A4" w:rsidR="00F87B18" w:rsidRPr="00EA3961" w:rsidRDefault="00277930" w:rsidP="00F87B18">
      <w:pPr>
        <w:spacing w:before="120" w:after="120" w:line="22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séance a été présidé par M. AHOULOU, </w:t>
      </w:r>
      <w:r>
        <w:rPr>
          <w:rFonts w:ascii="Times New Roman" w:hAnsi="Times New Roman" w:cs="Times New Roman"/>
          <w:bCs/>
          <w:sz w:val="28"/>
          <w:szCs w:val="28"/>
        </w:rPr>
        <w:t>é</w:t>
      </w:r>
      <w:r w:rsidR="00D601BB" w:rsidRPr="00D601BB">
        <w:rPr>
          <w:rFonts w:ascii="Times New Roman" w:hAnsi="Times New Roman" w:cs="Times New Roman"/>
          <w:bCs/>
          <w:sz w:val="28"/>
          <w:szCs w:val="28"/>
        </w:rPr>
        <w:t>taient présents à cette séance </w:t>
      </w:r>
      <w:r>
        <w:rPr>
          <w:rFonts w:ascii="Times New Roman" w:hAnsi="Times New Roman" w:cs="Times New Roman"/>
          <w:bCs/>
          <w:sz w:val="28"/>
          <w:szCs w:val="28"/>
        </w:rPr>
        <w:t>voire liste de présence en annexe.</w:t>
      </w:r>
    </w:p>
    <w:p w14:paraId="1F84A213" w14:textId="021420CD" w:rsidR="00F87B18" w:rsidRPr="00F87B18" w:rsidRDefault="00F87B18" w:rsidP="00F87B18">
      <w:pPr>
        <w:jc w:val="both"/>
        <w:rPr>
          <w:rFonts w:ascii="Times New Roman" w:hAnsi="Times New Roman" w:cs="Times New Roman"/>
          <w:sz w:val="28"/>
          <w:szCs w:val="28"/>
        </w:rPr>
      </w:pPr>
      <w:r w:rsidRPr="00F87B18">
        <w:rPr>
          <w:rFonts w:ascii="Times New Roman" w:hAnsi="Times New Roman" w:cs="Times New Roman"/>
          <w:sz w:val="28"/>
          <w:szCs w:val="28"/>
        </w:rPr>
        <w:t>L</w:t>
      </w:r>
      <w:r w:rsidR="002A6F6F">
        <w:rPr>
          <w:rFonts w:ascii="Times New Roman" w:hAnsi="Times New Roman" w:cs="Times New Roman"/>
          <w:sz w:val="28"/>
          <w:szCs w:val="28"/>
        </w:rPr>
        <w:t>’application</w:t>
      </w:r>
      <w:r w:rsidRPr="00F87B18">
        <w:rPr>
          <w:rFonts w:ascii="Times New Roman" w:hAnsi="Times New Roman" w:cs="Times New Roman"/>
          <w:sz w:val="28"/>
          <w:szCs w:val="28"/>
        </w:rPr>
        <w:t xml:space="preserve"> présenté par monsieur </w:t>
      </w:r>
      <w:r>
        <w:rPr>
          <w:rFonts w:ascii="Times New Roman" w:hAnsi="Times New Roman" w:cs="Times New Roman"/>
          <w:bCs/>
          <w:sz w:val="28"/>
          <w:szCs w:val="28"/>
        </w:rPr>
        <w:t xml:space="preserve">M. NIASSON EULOGE </w:t>
      </w:r>
      <w:r>
        <w:rPr>
          <w:rFonts w:ascii="Times New Roman" w:hAnsi="Times New Roman" w:cs="Times New Roman"/>
          <w:sz w:val="28"/>
          <w:szCs w:val="28"/>
        </w:rPr>
        <w:t xml:space="preserve">et Mme </w:t>
      </w:r>
      <w:r w:rsidRPr="001B0267">
        <w:rPr>
          <w:rFonts w:ascii="Times New Roman" w:hAnsi="Times New Roman" w:cs="Times New Roman"/>
          <w:bCs/>
          <w:sz w:val="28"/>
          <w:szCs w:val="28"/>
        </w:rPr>
        <w:t>GBANE HAWA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7B18">
        <w:rPr>
          <w:rFonts w:ascii="Times New Roman" w:hAnsi="Times New Roman" w:cs="Times New Roman"/>
          <w:sz w:val="28"/>
          <w:szCs w:val="28"/>
        </w:rPr>
        <w:t xml:space="preserve">a été mise en place pour </w:t>
      </w:r>
      <w:r>
        <w:rPr>
          <w:rFonts w:ascii="Times New Roman" w:hAnsi="Times New Roman" w:cs="Times New Roman"/>
          <w:sz w:val="28"/>
          <w:szCs w:val="28"/>
        </w:rPr>
        <w:t>la promotion et le</w:t>
      </w:r>
      <w:r w:rsidRPr="00F87B18">
        <w:rPr>
          <w:rFonts w:ascii="Times New Roman" w:hAnsi="Times New Roman" w:cs="Times New Roman"/>
          <w:sz w:val="28"/>
          <w:szCs w:val="28"/>
        </w:rPr>
        <w:t xml:space="preserve"> suivi des agents </w:t>
      </w:r>
      <w:r>
        <w:rPr>
          <w:rFonts w:ascii="Times New Roman" w:hAnsi="Times New Roman" w:cs="Times New Roman"/>
          <w:sz w:val="28"/>
          <w:szCs w:val="28"/>
        </w:rPr>
        <w:t>de la DGE</w:t>
      </w:r>
      <w:r w:rsidRPr="00F87B18">
        <w:rPr>
          <w:rFonts w:ascii="Times New Roman" w:hAnsi="Times New Roman" w:cs="Times New Roman"/>
          <w:sz w:val="28"/>
          <w:szCs w:val="28"/>
        </w:rPr>
        <w:t>.</w:t>
      </w:r>
    </w:p>
    <w:p w14:paraId="2ADE1712" w14:textId="47E95B94" w:rsidR="0060297C" w:rsidRDefault="0060297C" w:rsidP="0060297C">
      <w:pPr>
        <w:spacing w:before="120" w:after="120" w:line="22" w:lineRule="atLeast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Les fonctionnalités présentées sont :</w:t>
      </w:r>
    </w:p>
    <w:p w14:paraId="4FD00D24" w14:textId="44233881" w:rsidR="0060297C" w:rsidRDefault="0060297C" w:rsidP="0060297C">
      <w:pPr>
        <w:pStyle w:val="Paragraphedeliste"/>
        <w:numPr>
          <w:ilvl w:val="0"/>
          <w:numId w:val="24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297C">
        <w:rPr>
          <w:rFonts w:ascii="Times New Roman" w:hAnsi="Times New Roman" w:cs="Times New Roman"/>
          <w:b/>
          <w:sz w:val="28"/>
          <w:szCs w:val="28"/>
        </w:rPr>
        <w:t>Recherche</w:t>
      </w:r>
      <w:r w:rsidR="001C2725">
        <w:rPr>
          <w:rFonts w:ascii="Times New Roman" w:hAnsi="Times New Roman" w:cs="Times New Roman"/>
          <w:b/>
          <w:sz w:val="28"/>
          <w:szCs w:val="28"/>
        </w:rPr>
        <w:t>r</w:t>
      </w:r>
      <w:r w:rsidRPr="0060297C">
        <w:rPr>
          <w:rFonts w:ascii="Times New Roman" w:hAnsi="Times New Roman" w:cs="Times New Roman"/>
          <w:b/>
          <w:sz w:val="28"/>
          <w:szCs w:val="28"/>
        </w:rPr>
        <w:t xml:space="preserve"> agent</w:t>
      </w:r>
      <w:r>
        <w:rPr>
          <w:rFonts w:ascii="Times New Roman" w:hAnsi="Times New Roman" w:cs="Times New Roman"/>
          <w:bCs/>
          <w:sz w:val="28"/>
          <w:szCs w:val="28"/>
        </w:rPr>
        <w:t xml:space="preserve"> permet</w:t>
      </w:r>
      <w:r w:rsidR="002A6F6F">
        <w:rPr>
          <w:rFonts w:ascii="Times New Roman" w:hAnsi="Times New Roman" w:cs="Times New Roman"/>
          <w:bCs/>
          <w:sz w:val="28"/>
          <w:szCs w:val="28"/>
        </w:rPr>
        <w:t xml:space="preserve"> de</w:t>
      </w:r>
      <w:r>
        <w:rPr>
          <w:rFonts w:ascii="Times New Roman" w:hAnsi="Times New Roman" w:cs="Times New Roman"/>
          <w:bCs/>
          <w:sz w:val="28"/>
          <w:szCs w:val="28"/>
        </w:rPr>
        <w:t xml:space="preserve"> faire la proposition de promotion d’un agent ;</w:t>
      </w:r>
    </w:p>
    <w:p w14:paraId="7C919A85" w14:textId="3A7137B2" w:rsidR="0060297C" w:rsidRDefault="0060297C" w:rsidP="0060297C">
      <w:pPr>
        <w:pStyle w:val="Paragraphedeliste"/>
        <w:numPr>
          <w:ilvl w:val="0"/>
          <w:numId w:val="24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297C">
        <w:rPr>
          <w:rFonts w:ascii="Times New Roman" w:hAnsi="Times New Roman" w:cs="Times New Roman"/>
          <w:b/>
          <w:sz w:val="28"/>
          <w:szCs w:val="28"/>
        </w:rPr>
        <w:t>Rechercher fonction</w:t>
      </w:r>
      <w:r>
        <w:rPr>
          <w:rFonts w:ascii="Times New Roman" w:hAnsi="Times New Roman" w:cs="Times New Roman"/>
          <w:bCs/>
          <w:sz w:val="28"/>
          <w:szCs w:val="28"/>
        </w:rPr>
        <w:t xml:space="preserve"> permet de lister les agents éligibles dans une fonction spécifique ;</w:t>
      </w:r>
    </w:p>
    <w:p w14:paraId="3C88DD5C" w14:textId="69BAC594" w:rsidR="0060297C" w:rsidRDefault="0060297C" w:rsidP="0060297C">
      <w:pPr>
        <w:pStyle w:val="Paragraphedeliste"/>
        <w:numPr>
          <w:ilvl w:val="0"/>
          <w:numId w:val="24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2725">
        <w:rPr>
          <w:rFonts w:ascii="Times New Roman" w:hAnsi="Times New Roman" w:cs="Times New Roman"/>
          <w:b/>
          <w:sz w:val="28"/>
          <w:szCs w:val="28"/>
        </w:rPr>
        <w:t>Tous les profils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2725">
        <w:rPr>
          <w:rFonts w:ascii="Times New Roman" w:hAnsi="Times New Roman" w:cs="Times New Roman"/>
          <w:bCs/>
          <w:sz w:val="28"/>
          <w:szCs w:val="28"/>
        </w:rPr>
        <w:t>affichent</w:t>
      </w:r>
      <w:r>
        <w:rPr>
          <w:rFonts w:ascii="Times New Roman" w:hAnsi="Times New Roman" w:cs="Times New Roman"/>
          <w:bCs/>
          <w:sz w:val="28"/>
          <w:szCs w:val="28"/>
        </w:rPr>
        <w:t xml:space="preserve"> tous les agents éligibles à au moins une fonction</w:t>
      </w:r>
      <w:r w:rsidR="001C2725">
        <w:rPr>
          <w:rFonts w:ascii="Times New Roman" w:hAnsi="Times New Roman" w:cs="Times New Roman"/>
          <w:bCs/>
          <w:sz w:val="28"/>
          <w:szCs w:val="28"/>
        </w:rPr>
        <w:t> ;</w:t>
      </w:r>
    </w:p>
    <w:p w14:paraId="7B4BBE5A" w14:textId="3DF6E1BB" w:rsidR="001C2725" w:rsidRDefault="001C2725" w:rsidP="0060297C">
      <w:pPr>
        <w:pStyle w:val="Paragraphedeliste"/>
        <w:numPr>
          <w:ilvl w:val="0"/>
          <w:numId w:val="24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Ajouter /modifier </w:t>
      </w:r>
      <w:r w:rsidR="002A6F6F">
        <w:rPr>
          <w:rFonts w:ascii="Times New Roman" w:hAnsi="Times New Roman" w:cs="Times New Roman"/>
          <w:b/>
          <w:sz w:val="28"/>
          <w:szCs w:val="28"/>
        </w:rPr>
        <w:t xml:space="preserve">règle </w:t>
      </w:r>
      <w:r w:rsidR="002A6F6F">
        <w:rPr>
          <w:rFonts w:ascii="Times New Roman" w:hAnsi="Times New Roman" w:cs="Times New Roman"/>
          <w:bCs/>
          <w:sz w:val="28"/>
          <w:szCs w:val="28"/>
        </w:rPr>
        <w:t>permet</w:t>
      </w:r>
      <w:r>
        <w:rPr>
          <w:rFonts w:ascii="Times New Roman" w:hAnsi="Times New Roman" w:cs="Times New Roman"/>
          <w:bCs/>
          <w:sz w:val="28"/>
          <w:szCs w:val="28"/>
        </w:rPr>
        <w:t xml:space="preserve"> d’ajouter des nouvelles règles ou modifier les règles déjà existantes ;</w:t>
      </w:r>
    </w:p>
    <w:p w14:paraId="0CE8F961" w14:textId="1A844F7C" w:rsidR="001C2725" w:rsidRPr="001C2725" w:rsidRDefault="001C2725" w:rsidP="0060297C">
      <w:pPr>
        <w:pStyle w:val="Paragraphedeliste"/>
        <w:numPr>
          <w:ilvl w:val="0"/>
          <w:numId w:val="24"/>
        </w:numPr>
        <w:spacing w:before="120" w:after="120" w:line="22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C2725">
        <w:rPr>
          <w:rFonts w:ascii="Times New Roman" w:hAnsi="Times New Roman" w:cs="Times New Roman"/>
          <w:b/>
          <w:sz w:val="28"/>
          <w:szCs w:val="28"/>
        </w:rPr>
        <w:t xml:space="preserve">Liste de décision </w:t>
      </w:r>
      <w:r>
        <w:rPr>
          <w:rFonts w:ascii="Times New Roman" w:hAnsi="Times New Roman" w:cs="Times New Roman"/>
          <w:bCs/>
          <w:sz w:val="28"/>
          <w:szCs w:val="28"/>
        </w:rPr>
        <w:t>permet d’afficher la liste des tous les agents dont la décision de promotion a été validé.</w:t>
      </w:r>
    </w:p>
    <w:p w14:paraId="5A918F1F" w14:textId="48CF59BF" w:rsidR="00F87B18" w:rsidRDefault="00124122" w:rsidP="00F87B1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C516146" w14:textId="4758DE58" w:rsidR="001C2725" w:rsidRDefault="001C2725" w:rsidP="001C2725">
      <w:pPr>
        <w:spacing w:before="120" w:after="120" w:line="22" w:lineRule="atLeast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À la suite de la présentation, </w:t>
      </w:r>
      <w:r w:rsidR="002A6F6F">
        <w:rPr>
          <w:rFonts w:ascii="Times New Roman" w:hAnsi="Times New Roman" w:cs="Times New Roman"/>
          <w:bCs/>
          <w:sz w:val="28"/>
          <w:szCs w:val="28"/>
        </w:rPr>
        <w:t>les recommandations</w:t>
      </w:r>
      <w:r>
        <w:rPr>
          <w:rFonts w:ascii="Times New Roman" w:hAnsi="Times New Roman" w:cs="Times New Roman"/>
          <w:bCs/>
          <w:sz w:val="28"/>
          <w:szCs w:val="28"/>
        </w:rPr>
        <w:t xml:space="preserve"> notées sont :</w:t>
      </w:r>
    </w:p>
    <w:p w14:paraId="07B92356" w14:textId="77777777" w:rsidR="00457E96" w:rsidRDefault="00457E96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60164AD" w14:textId="77777777" w:rsidR="006F5F88" w:rsidRDefault="006F5F8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38C4D4" w14:textId="77777777" w:rsidR="006F5F88" w:rsidRDefault="006F5F8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89D14D" w14:textId="77777777" w:rsidR="006F5F88" w:rsidRDefault="006F5F8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401DAE" w14:textId="77777777" w:rsidR="006F5F88" w:rsidRDefault="006F5F8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6306"/>
      </w:tblGrid>
      <w:tr w:rsidR="006036C2" w:rsidRPr="006036C2" w14:paraId="30AB7535" w14:textId="77777777" w:rsidTr="00B12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F6EE8" w14:textId="77777777" w:rsidR="006036C2" w:rsidRPr="006036C2" w:rsidRDefault="006036C2" w:rsidP="00B12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Recommandation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</w:t>
            </w:r>
          </w:p>
          <w:p w14:paraId="3AA47FE6" w14:textId="77777777" w:rsidR="006036C2" w:rsidRPr="006036C2" w:rsidRDefault="006036C2" w:rsidP="00B12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  <w:p w14:paraId="4481055D" w14:textId="1454D374" w:rsidR="006036C2" w:rsidRPr="006036C2" w:rsidRDefault="006036C2" w:rsidP="00B12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6E06FCC9" w14:textId="77777777" w:rsidR="006036C2" w:rsidRPr="006036C2" w:rsidRDefault="006036C2" w:rsidP="00B12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</w:t>
            </w:r>
          </w:p>
          <w:p w14:paraId="6C464E91" w14:textId="77777777" w:rsidR="006036C2" w:rsidRPr="006036C2" w:rsidRDefault="006036C2" w:rsidP="00B12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  <w:p w14:paraId="24B78D10" w14:textId="77777777" w:rsidR="006036C2" w:rsidRPr="006036C2" w:rsidRDefault="006036C2" w:rsidP="00B12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6036C2" w:rsidRPr="006036C2" w14:paraId="6DB7A588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364A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"Rechercher agent"</w:t>
            </w:r>
          </w:p>
        </w:tc>
        <w:tc>
          <w:tcPr>
            <w:tcW w:w="0" w:type="auto"/>
            <w:vAlign w:val="center"/>
            <w:hideMark/>
          </w:tcPr>
          <w:p w14:paraId="1B7B8C07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 agent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63A4D951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4D11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"Ancienneté agent"</w:t>
            </w:r>
          </w:p>
        </w:tc>
        <w:tc>
          <w:tcPr>
            <w:tcW w:w="0" w:type="auto"/>
            <w:vAlign w:val="center"/>
            <w:hideMark/>
          </w:tcPr>
          <w:p w14:paraId="3ED745FD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Ancienneté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se positionne après la colonne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Grade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tableau.</w:t>
            </w:r>
          </w:p>
        </w:tc>
      </w:tr>
      <w:tr w:rsidR="006036C2" w:rsidRPr="006036C2" w14:paraId="320A7FB8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F388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"Valider"</w:t>
            </w:r>
          </w:p>
        </w:tc>
        <w:tc>
          <w:tcPr>
            <w:tcW w:w="0" w:type="auto"/>
            <w:vAlign w:val="center"/>
            <w:hideMark/>
          </w:tcPr>
          <w:p w14:paraId="055892F5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Sur le modal de sélection de direction/service pour promotion, 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2F79986B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90F5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"Rechercher fonction"</w:t>
            </w:r>
          </w:p>
        </w:tc>
        <w:tc>
          <w:tcPr>
            <w:tcW w:w="0" w:type="auto"/>
            <w:vAlign w:val="center"/>
            <w:hideMark/>
          </w:tcPr>
          <w:p w14:paraId="440FDC0C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338BEF6D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1577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Critères de recherche "Promouvoir"</w:t>
            </w:r>
          </w:p>
        </w:tc>
        <w:tc>
          <w:tcPr>
            <w:tcW w:w="0" w:type="auto"/>
            <w:vAlign w:val="center"/>
            <w:hideMark/>
          </w:tcPr>
          <w:p w14:paraId="311952D8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 limitent au champ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 assimilée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; les champs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grade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ancienneté grade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et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ancienneté DGE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disparaissent.</w:t>
            </w:r>
          </w:p>
        </w:tc>
      </w:tr>
      <w:tr w:rsidR="006036C2" w:rsidRPr="006036C2" w14:paraId="15B50C0D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02F7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"Rechercher"</w:t>
            </w:r>
          </w:p>
        </w:tc>
        <w:tc>
          <w:tcPr>
            <w:tcW w:w="0" w:type="auto"/>
            <w:vAlign w:val="center"/>
            <w:hideMark/>
          </w:tcPr>
          <w:p w14:paraId="63177374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Afficher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formulaire de recherche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74FD4B09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F935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du résultat de recherche "Fonctions Potentielles"</w:t>
            </w:r>
          </w:p>
        </w:tc>
        <w:tc>
          <w:tcPr>
            <w:tcW w:w="0" w:type="auto"/>
            <w:vAlign w:val="center"/>
            <w:hideMark/>
          </w:tcPr>
          <w:p w14:paraId="43B43FB8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Candidats potentiels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1A221573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8644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Colonnes "fonction assimilée actuelle" et "fonction assimilée potentielle"</w:t>
            </w:r>
          </w:p>
        </w:tc>
        <w:tc>
          <w:tcPr>
            <w:tcW w:w="0" w:type="auto"/>
            <w:vAlign w:val="center"/>
            <w:hideMark/>
          </w:tcPr>
          <w:p w14:paraId="5E0FAB0E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Disparaissent du tableau résultat.</w:t>
            </w:r>
          </w:p>
        </w:tc>
      </w:tr>
      <w:tr w:rsidR="006036C2" w:rsidRPr="006036C2" w14:paraId="743276C2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9CB1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"Promouvoir"</w:t>
            </w:r>
          </w:p>
        </w:tc>
        <w:tc>
          <w:tcPr>
            <w:tcW w:w="0" w:type="auto"/>
            <w:vAlign w:val="center"/>
            <w:hideMark/>
          </w:tcPr>
          <w:p w14:paraId="419109D1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Proposer pour promotion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2CAD5F64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D687" w14:textId="4DEAB6F9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Cases à cocher</w:t>
            </w:r>
            <w:r w:rsidR="0030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et bouton </w:t>
            </w:r>
            <w:r w:rsidR="0030203A"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="0030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Proposer</w:t>
            </w:r>
            <w:r w:rsidR="0030203A"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"</w:t>
            </w:r>
            <w:r w:rsidR="0030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ECE22B" w14:textId="1E5A52E4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fr-FR"/>
              </w:rPr>
            </w:pPr>
            <w:r w:rsidRPr="0030203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Ajouter devant chaque candidat potentiel </w:t>
            </w:r>
            <w:r w:rsidR="0030203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et/ou</w:t>
            </w:r>
            <w:r w:rsidRPr="0030203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une proposition groupée.</w:t>
            </w:r>
          </w:p>
        </w:tc>
      </w:tr>
      <w:tr w:rsidR="006036C2" w:rsidRPr="006036C2" w14:paraId="49F1067B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5C04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Fonctionnalité "Tous les profils"</w:t>
            </w:r>
          </w:p>
        </w:tc>
        <w:tc>
          <w:tcPr>
            <w:tcW w:w="0" w:type="auto"/>
            <w:vAlign w:val="center"/>
            <w:hideMark/>
          </w:tcPr>
          <w:p w14:paraId="0AA3D362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Combinée avec la fonctionnalité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37EF0442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7925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"Ajouter / modifier règle"</w:t>
            </w:r>
          </w:p>
        </w:tc>
        <w:tc>
          <w:tcPr>
            <w:tcW w:w="0" w:type="auto"/>
            <w:vAlign w:val="center"/>
            <w:hideMark/>
          </w:tcPr>
          <w:p w14:paraId="143E5FD4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Conditions d’éligibilité de promotion</w:t>
            </w: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6036C2" w:rsidRPr="006036C2" w14:paraId="550D3CC9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3350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"Modifier"</w:t>
            </w:r>
          </w:p>
        </w:tc>
        <w:tc>
          <w:tcPr>
            <w:tcW w:w="0" w:type="auto"/>
            <w:vAlign w:val="center"/>
            <w:hideMark/>
          </w:tcPr>
          <w:p w14:paraId="2F546E03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Disparaît pour toutes les conditions ayant permis la promotion d’un ou plusieurs agents.</w:t>
            </w:r>
          </w:p>
        </w:tc>
      </w:tr>
      <w:tr w:rsidR="006036C2" w:rsidRPr="006036C2" w14:paraId="1F71C9B3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C0BC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 de recherche "Fonction potentielle de promotion"</w:t>
            </w:r>
          </w:p>
        </w:tc>
        <w:tc>
          <w:tcPr>
            <w:tcW w:w="0" w:type="auto"/>
            <w:vAlign w:val="center"/>
            <w:hideMark/>
          </w:tcPr>
          <w:p w14:paraId="2AABE4B5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Doit être strictement supérieur à la fonction actuelle de l’agent.</w:t>
            </w:r>
          </w:p>
        </w:tc>
      </w:tr>
      <w:tr w:rsidR="006036C2" w:rsidRPr="006036C2" w14:paraId="44CCB51A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989D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Ordre hiérarchique des fonctions</w:t>
            </w:r>
          </w:p>
        </w:tc>
        <w:tc>
          <w:tcPr>
            <w:tcW w:w="0" w:type="auto"/>
            <w:vAlign w:val="center"/>
            <w:hideMark/>
          </w:tcPr>
          <w:p w14:paraId="0112AEE8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Doit être défini.</w:t>
            </w:r>
          </w:p>
        </w:tc>
      </w:tr>
      <w:tr w:rsidR="006036C2" w:rsidRPr="006036C2" w14:paraId="29C0B07A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7079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Configuration du contenu de l’acte de décision</w:t>
            </w:r>
          </w:p>
        </w:tc>
        <w:tc>
          <w:tcPr>
            <w:tcW w:w="0" w:type="auto"/>
            <w:vAlign w:val="center"/>
            <w:hideMark/>
          </w:tcPr>
          <w:p w14:paraId="1B83C8F2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réaliser.</w:t>
            </w:r>
          </w:p>
        </w:tc>
      </w:tr>
      <w:tr w:rsidR="006036C2" w:rsidRPr="006036C2" w14:paraId="22D9E6C9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F383" w14:textId="308B953B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Création </w:t>
            </w:r>
            <w:r w:rsidRPr="0030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</w:t>
            </w:r>
            <w:r w:rsidR="0030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 fenêtres</w:t>
            </w: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pour la proposition, approbation et impression</w:t>
            </w:r>
          </w:p>
        </w:tc>
        <w:tc>
          <w:tcPr>
            <w:tcW w:w="0" w:type="auto"/>
            <w:vAlign w:val="center"/>
            <w:hideMark/>
          </w:tcPr>
          <w:p w14:paraId="6A10D575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 les agents retenus par la commission d’éligibilité, les supérieurs hiérarchiques, et après validation par le Directeur Général.</w:t>
            </w:r>
          </w:p>
        </w:tc>
      </w:tr>
      <w:tr w:rsidR="006036C2" w:rsidRPr="006036C2" w14:paraId="5E92FC3A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7B79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Tableau de bord récapitulatif</w:t>
            </w:r>
          </w:p>
        </w:tc>
        <w:tc>
          <w:tcPr>
            <w:tcW w:w="0" w:type="auto"/>
            <w:vAlign w:val="center"/>
            <w:hideMark/>
          </w:tcPr>
          <w:p w14:paraId="2EC88B41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créer pour les agents proposés par fonction, en vue d’un rapport final après l’édition de l’acte de décision de promotion.</w:t>
            </w:r>
          </w:p>
        </w:tc>
      </w:tr>
      <w:tr w:rsidR="006036C2" w:rsidRPr="006036C2" w14:paraId="07DDA4E7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1F14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Retrait automatique des listes</w:t>
            </w:r>
          </w:p>
        </w:tc>
        <w:tc>
          <w:tcPr>
            <w:tcW w:w="0" w:type="auto"/>
            <w:vAlign w:val="center"/>
            <w:hideMark/>
          </w:tcPr>
          <w:p w14:paraId="6F2C0C38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 agents de la commission après proposition aux supérieurs hiérarchiques, et des agents du supérieur hiérarchique après proposition au Directeur Général.</w:t>
            </w:r>
          </w:p>
        </w:tc>
      </w:tr>
      <w:tr w:rsidR="006036C2" w:rsidRPr="006036C2" w14:paraId="1AE0974C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DC67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Nouvelle fonctionnalité "Commission de promotion"</w:t>
            </w:r>
          </w:p>
        </w:tc>
        <w:tc>
          <w:tcPr>
            <w:tcW w:w="0" w:type="auto"/>
            <w:vAlign w:val="center"/>
            <w:hideMark/>
          </w:tcPr>
          <w:p w14:paraId="2B1334E2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créer avec une durée de vie bien déterminée.</w:t>
            </w:r>
          </w:p>
        </w:tc>
      </w:tr>
      <w:tr w:rsidR="006036C2" w:rsidRPr="006036C2" w14:paraId="5D8C22BC" w14:textId="77777777" w:rsidTr="00B1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063E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Sigle "DGE" en majuscule</w:t>
            </w:r>
          </w:p>
        </w:tc>
        <w:tc>
          <w:tcPr>
            <w:tcW w:w="0" w:type="auto"/>
            <w:vAlign w:val="center"/>
            <w:hideMark/>
          </w:tcPr>
          <w:p w14:paraId="1C1144E1" w14:textId="77777777" w:rsidR="006036C2" w:rsidRPr="006036C2" w:rsidRDefault="006036C2" w:rsidP="00B12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036C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 l’entête des tableaux d’affichage.</w:t>
            </w:r>
          </w:p>
        </w:tc>
      </w:tr>
    </w:tbl>
    <w:p w14:paraId="6341718B" w14:textId="77777777" w:rsidR="006F5F88" w:rsidRDefault="006F5F8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36E8AA" w14:textId="77777777" w:rsidR="006036C2" w:rsidRDefault="006036C2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E24BE7B" w14:textId="77777777" w:rsidR="006036C2" w:rsidRDefault="006036C2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62A6F5" w14:textId="77777777" w:rsidR="006036C2" w:rsidRPr="006036C2" w:rsidRDefault="006036C2" w:rsidP="0060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036C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Divers</w:t>
      </w: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:</w:t>
      </w:r>
    </w:p>
    <w:p w14:paraId="1EABF639" w14:textId="77777777" w:rsidR="006036C2" w:rsidRPr="006036C2" w:rsidRDefault="006036C2" w:rsidP="00603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Répartition des tâches : M. NIASSON est chargé de </w:t>
      </w:r>
      <w:r w:rsidRPr="006036C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e-carrière</w:t>
      </w: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Mme GBANE HAWA de </w:t>
      </w:r>
      <w:r w:rsidRPr="006036C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e-compétence</w:t>
      </w: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14:paraId="4611ADDE" w14:textId="77777777" w:rsidR="006036C2" w:rsidRPr="006036C2" w:rsidRDefault="006036C2" w:rsidP="00603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Création d'un espace en ligne pour héberger les bases de données de </w:t>
      </w:r>
      <w:r w:rsidRPr="006036C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e-carrière</w:t>
      </w: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</w:t>
      </w:r>
      <w:r w:rsidRPr="006036C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e-compétence</w:t>
      </w: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14:paraId="2F47EA3A" w14:textId="77777777" w:rsidR="006036C2" w:rsidRPr="00391BD9" w:rsidRDefault="006036C2" w:rsidP="006036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Réflexion sur le suivi des documents attachés sur </w:t>
      </w:r>
      <w:r w:rsidRPr="006036C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e-rh2</w:t>
      </w:r>
      <w:r w:rsidRPr="006036C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pour un contrôle et une vérification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5EB9A53" w14:textId="77777777" w:rsidR="00714EDB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2EDBC0" w14:textId="12C115B8" w:rsidR="00714EDB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Ainsi pris fin la présentation sur les remerciements du Chef de Service.</w:t>
      </w:r>
    </w:p>
    <w:p w14:paraId="1E7F287C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DC44B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F7C52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971F9A" w14:textId="77777777" w:rsidR="006036C2" w:rsidRDefault="002059F8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  <w:r>
        <w:rPr>
          <w:rFonts w:ascii="Century Gothic" w:eastAsiaTheme="minorHAnsi" w:hAnsi="Century Gothic" w:cstheme="minorBidi"/>
          <w:lang w:eastAsia="en-US"/>
        </w:rPr>
        <w:t xml:space="preserve">                </w:t>
      </w:r>
    </w:p>
    <w:p w14:paraId="5B89EA68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53FA3F2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31DC27D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155989E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6E00F35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7496CB6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31B495AA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AA7D4B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017C9F1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24B4A7C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7864364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63D5EB7" w14:textId="0A80D867" w:rsidR="002059F8" w:rsidRPr="002059F8" w:rsidRDefault="002059F8" w:rsidP="002059F8">
      <w:pPr>
        <w:pStyle w:val="NormalWeb"/>
        <w:rPr>
          <w:color w:val="000000"/>
          <w:sz w:val="28"/>
          <w:szCs w:val="28"/>
          <w:lang w:val="fr-CI" w:eastAsia="en-US"/>
        </w:rPr>
      </w:pPr>
      <w:r>
        <w:rPr>
          <w:rFonts w:ascii="Century Gothic" w:eastAsiaTheme="minorHAnsi" w:hAnsi="Century Gothic" w:cstheme="minorBidi"/>
          <w:lang w:eastAsia="en-US"/>
        </w:rPr>
        <w:t xml:space="preserve">     </w:t>
      </w:r>
      <w:r w:rsidR="006036C2">
        <w:rPr>
          <w:rFonts w:ascii="Century Gothic" w:eastAsiaTheme="minorHAnsi" w:hAnsi="Century Gothic" w:cstheme="minorBidi"/>
          <w:lang w:eastAsia="en-US"/>
        </w:rPr>
        <w:t xml:space="preserve">                    </w:t>
      </w:r>
      <w:r>
        <w:rPr>
          <w:rFonts w:ascii="Century Gothic" w:eastAsiaTheme="minorHAnsi" w:hAnsi="Century Gothic" w:cstheme="minorBidi"/>
          <w:lang w:eastAsia="en-US"/>
        </w:rPr>
        <w:t xml:space="preserve">                                                                         </w:t>
      </w:r>
      <w:r w:rsidRPr="002059F8">
        <w:rPr>
          <w:color w:val="000000"/>
          <w:sz w:val="28"/>
          <w:szCs w:val="28"/>
          <w:lang w:val="fr-CI" w:eastAsia="en-US"/>
        </w:rPr>
        <w:t>Le secrétaire de séance</w:t>
      </w:r>
    </w:p>
    <w:p w14:paraId="6B23C4AF" w14:textId="19937D03" w:rsidR="002059F8" w:rsidRPr="002059F8" w:rsidRDefault="002059F8" w:rsidP="002059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9F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</w:t>
      </w:r>
      <w:r w:rsidR="006036C2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2059F8">
        <w:rPr>
          <w:rFonts w:ascii="Times New Roman" w:hAnsi="Times New Roman" w:cs="Times New Roman"/>
          <w:sz w:val="28"/>
          <w:szCs w:val="28"/>
        </w:rPr>
        <w:t xml:space="preserve">  GBANE HAWA</w:t>
      </w:r>
      <w:r w:rsidRPr="002059F8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                </w:t>
      </w:r>
    </w:p>
    <w:p w14:paraId="751C04E8" w14:textId="77777777" w:rsidR="002059F8" w:rsidRPr="002059F8" w:rsidRDefault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059F8" w:rsidRPr="002059F8" w:rsidSect="00F928DD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C1BCC6" w14:textId="77777777" w:rsidR="002B0526" w:rsidRDefault="002B0526">
      <w:pPr>
        <w:spacing w:after="0" w:line="240" w:lineRule="auto"/>
      </w:pPr>
      <w:r>
        <w:separator/>
      </w:r>
    </w:p>
  </w:endnote>
  <w:endnote w:type="continuationSeparator" w:id="0">
    <w:p w14:paraId="49BD2F60" w14:textId="77777777" w:rsidR="002B0526" w:rsidRDefault="002B0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4962125"/>
      <w:docPartObj>
        <w:docPartGallery w:val="Page Numbers (Bottom of Page)"/>
        <w:docPartUnique/>
      </w:docPartObj>
    </w:sdtPr>
    <w:sdtContent>
      <w:p w14:paraId="14A6FAA9" w14:textId="10DD1912" w:rsidR="00537E5E" w:rsidRDefault="00537E5E">
        <w:pPr>
          <w:pStyle w:val="Pieddepage"/>
          <w:jc w:val="right"/>
        </w:pPr>
        <w:r>
          <w:rPr>
            <w:noProof/>
            <w:lang w:eastAsia="fr-FR"/>
          </w:rPr>
          <w:drawing>
            <wp:anchor distT="0" distB="0" distL="114300" distR="114300" simplePos="0" relativeHeight="251669504" behindDoc="1" locked="0" layoutInCell="1" allowOverlap="1" wp14:anchorId="0D178D27" wp14:editId="5B8EBAD4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807574" cy="611886"/>
              <wp:effectExtent l="0" t="0" r="0" b="0"/>
              <wp:wrapNone/>
              <wp:docPr id="19" name="Imag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" name="Image 5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7574" cy="611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64D331CC" w14:textId="77777777" w:rsidR="007C3E38" w:rsidRDefault="007C3E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C3D6B" w14:textId="77777777" w:rsidR="003C3082" w:rsidRDefault="00CB4292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2043D1A0" wp14:editId="64CDAC0F">
          <wp:simplePos x="0" y="0"/>
          <wp:positionH relativeFrom="margin">
            <wp:posOffset>-343535</wp:posOffset>
          </wp:positionH>
          <wp:positionV relativeFrom="paragraph">
            <wp:posOffset>-78852</wp:posOffset>
          </wp:positionV>
          <wp:extent cx="6807574" cy="611886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7574" cy="6118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683D7" w14:textId="77777777" w:rsidR="002B0526" w:rsidRDefault="002B0526">
      <w:pPr>
        <w:spacing w:after="0" w:line="240" w:lineRule="auto"/>
      </w:pPr>
      <w:r>
        <w:separator/>
      </w:r>
    </w:p>
  </w:footnote>
  <w:footnote w:type="continuationSeparator" w:id="0">
    <w:p w14:paraId="36F644F5" w14:textId="77777777" w:rsidR="002B0526" w:rsidRDefault="002B0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BB2BA" w14:textId="77777777" w:rsidR="003C3082" w:rsidRDefault="00000000">
    <w:pPr>
      <w:pStyle w:val="En-tte"/>
    </w:pPr>
    <w:r>
      <w:rPr>
        <w:noProof/>
      </w:rPr>
      <w:pict w14:anchorId="18E26B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62626" o:spid="_x0000_s1039" type="#_x0000_t75" style="position:absolute;margin-left:0;margin-top:0;width:453.2pt;height:345.8pt;z-index:-251654144;mso-position-horizontal:center;mso-position-horizontal-relative:margin;mso-position-vertical:center;mso-position-vertical-relative:margin" o:allowincell="f">
          <v:imagedata r:id="rId1" o:title="Filigrane logo dge 2021_Plan de travail 1_Plan de travail 1"/>
          <w10:wrap anchorx="margin" anchory="margin"/>
        </v:shape>
      </w:pict>
    </w:r>
  </w:p>
  <w:p w14:paraId="5F3DF360" w14:textId="77777777" w:rsidR="007C3E38" w:rsidRDefault="007C3E3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2543763"/>
      <w:docPartObj>
        <w:docPartGallery w:val="Page Numbers (Margins)"/>
        <w:docPartUnique/>
      </w:docPartObj>
    </w:sdtPr>
    <w:sdtContent>
      <w:p w14:paraId="59D35413" w14:textId="77777777" w:rsidR="003C3082" w:rsidRDefault="00000000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w:pict w14:anchorId="41543B2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7" o:spid="_x0000_s1040" type="#_x0000_t75" style="position:absolute;margin-left:0;margin-top:0;width:453.2pt;height:345.8pt;z-index:-251653120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p w14:paraId="679DE5F1" w14:textId="77777777" w:rsidR="007C3E38" w:rsidRDefault="007C3E3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0980508"/>
      <w:docPartObj>
        <w:docPartGallery w:val="Watermarks"/>
        <w:docPartUnique/>
      </w:docPartObj>
    </w:sdtPr>
    <w:sdtContent>
      <w:p w14:paraId="6B937418" w14:textId="77777777" w:rsidR="00FB6A0B" w:rsidRDefault="00000000">
        <w:pPr>
          <w:pStyle w:val="En-tte"/>
        </w:pPr>
        <w:r>
          <w:rPr>
            <w:noProof/>
          </w:rPr>
          <w:pict w14:anchorId="54ABEC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5" o:spid="_x0000_s1038" type="#_x0000_t75" style="position:absolute;margin-left:0;margin-top:0;width:453.2pt;height:345.8pt;z-index:-251655168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tbl>
    <w:tblPr>
      <w:tblpPr w:leftFromText="141" w:rightFromText="141" w:vertAnchor="page" w:horzAnchor="margin" w:tblpXSpec="center" w:tblpY="841"/>
      <w:tblW w:w="5159" w:type="pct"/>
      <w:tblLook w:val="04A0" w:firstRow="1" w:lastRow="0" w:firstColumn="1" w:lastColumn="0" w:noHBand="0" w:noVBand="1"/>
    </w:tblPr>
    <w:tblGrid>
      <w:gridCol w:w="4325"/>
      <w:gridCol w:w="2493"/>
      <w:gridCol w:w="3710"/>
    </w:tblGrid>
    <w:tr w:rsidR="00FB6A0B" w:rsidRPr="001805E8" w14:paraId="4F19D58A" w14:textId="77777777" w:rsidTr="00DC4907">
      <w:trPr>
        <w:trHeight w:val="229"/>
      </w:trPr>
      <w:tc>
        <w:tcPr>
          <w:tcW w:w="2054" w:type="pct"/>
        </w:tcPr>
        <w:p w14:paraId="12D9A8D8" w14:textId="7F888D30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MINISTERE DE L’ECONOMIE, DU PLAN ET DU DEVELOPPEMENT</w:t>
          </w:r>
        </w:p>
        <w:p w14:paraId="432F1E24" w14:textId="5135CDC2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noProof/>
              <w:sz w:val="20"/>
              <w:szCs w:val="20"/>
              <w:lang w:eastAsia="fr-FR"/>
            </w:rPr>
            <w:drawing>
              <wp:anchor distT="0" distB="0" distL="0" distR="0" simplePos="0" relativeHeight="251667456" behindDoc="0" locked="0" layoutInCell="1" allowOverlap="1" wp14:anchorId="7777C6FE" wp14:editId="6E909FD7">
                <wp:simplePos x="0" y="0"/>
                <wp:positionH relativeFrom="page">
                  <wp:posOffset>621030</wp:posOffset>
                </wp:positionH>
                <wp:positionV relativeFrom="paragraph">
                  <wp:posOffset>193675</wp:posOffset>
                </wp:positionV>
                <wp:extent cx="1218954" cy="701040"/>
                <wp:effectExtent l="0" t="0" r="0" b="0"/>
                <wp:wrapTopAndBottom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954" cy="70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B6A0B"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  <w:p w14:paraId="40B2588C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10ECBFC3" w14:textId="0DC8D010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DIRECTION GENERALE DE L’ECONOMIE</w:t>
          </w:r>
        </w:p>
        <w:p w14:paraId="45B0C5FF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BE2A9CF" w14:textId="2B5D3EE1" w:rsidR="00537E5E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SERVICE INFORMATIQUE ET MAINTENANCE</w:t>
          </w:r>
        </w:p>
        <w:p w14:paraId="3619A605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58558AE" w14:textId="77777777" w:rsidR="00FB6A0B" w:rsidRPr="001805E8" w:rsidRDefault="00FB6A0B" w:rsidP="00FB6A0B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1184" w:type="pct"/>
        </w:tcPr>
        <w:p w14:paraId="47A8036F" w14:textId="77777777" w:rsidR="00FB6A0B" w:rsidRPr="001805E8" w:rsidRDefault="00FB6A0B" w:rsidP="00FB6A0B">
          <w:pPr>
            <w:tabs>
              <w:tab w:val="left" w:pos="1875"/>
              <w:tab w:val="center" w:pos="4536"/>
              <w:tab w:val="right" w:pos="9072"/>
            </w:tabs>
            <w:spacing w:after="0"/>
            <w:jc w:val="center"/>
            <w:rPr>
              <w:rFonts w:ascii="Arial" w:hAnsi="Arial" w:cs="Arial"/>
              <w:szCs w:val="24"/>
            </w:rPr>
          </w:pPr>
        </w:p>
      </w:tc>
      <w:tc>
        <w:tcPr>
          <w:tcW w:w="1762" w:type="pct"/>
        </w:tcPr>
        <w:p w14:paraId="139890FE" w14:textId="77777777" w:rsidR="00FB6A0B" w:rsidRPr="00537E5E" w:rsidRDefault="00FB6A0B" w:rsidP="00FB6A0B">
          <w:pPr>
            <w:spacing w:after="0" w:line="240" w:lineRule="auto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REPUBLIQUE DE CÔTE D’IVOIRE</w:t>
          </w:r>
        </w:p>
        <w:p w14:paraId="5EFF27AE" w14:textId="77777777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Union – Discipline – Travail</w:t>
          </w:r>
        </w:p>
        <w:p w14:paraId="7DA21C05" w14:textId="2AFD10BE" w:rsidR="00FB6A0B" w:rsidRPr="00537E5E" w:rsidRDefault="00FB6A0B" w:rsidP="00FB6A0B">
          <w:pPr>
            <w:rPr>
              <w:rFonts w:ascii="Times New Roman" w:hAnsi="Times New Roman" w:cs="Times New Roman"/>
              <w:b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          </w:t>
          </w:r>
          <w:r w:rsid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</w:t>
          </w: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</w:tc>
    </w:tr>
  </w:tbl>
  <w:p w14:paraId="4FC288E9" w14:textId="66F1F6BC" w:rsidR="003C3082" w:rsidRDefault="003C30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362FA"/>
    <w:multiLevelType w:val="hybridMultilevel"/>
    <w:tmpl w:val="1F3A4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621"/>
    <w:multiLevelType w:val="hybridMultilevel"/>
    <w:tmpl w:val="CE9274C4"/>
    <w:lvl w:ilvl="0" w:tplc="02AE07B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7BFD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981739"/>
    <w:multiLevelType w:val="hybridMultilevel"/>
    <w:tmpl w:val="E3A0230A"/>
    <w:lvl w:ilvl="0" w:tplc="D598E392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974CA"/>
    <w:multiLevelType w:val="hybridMultilevel"/>
    <w:tmpl w:val="7FDEE784"/>
    <w:lvl w:ilvl="0" w:tplc="3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07CA0"/>
    <w:multiLevelType w:val="multilevel"/>
    <w:tmpl w:val="A66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A9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B8A422A"/>
    <w:multiLevelType w:val="multilevel"/>
    <w:tmpl w:val="047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673DB"/>
    <w:multiLevelType w:val="hybridMultilevel"/>
    <w:tmpl w:val="DAB85C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038EC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9C6C6B"/>
    <w:multiLevelType w:val="hybridMultilevel"/>
    <w:tmpl w:val="2E840C5A"/>
    <w:lvl w:ilvl="0" w:tplc="04FEC43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92E7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F663CD"/>
    <w:multiLevelType w:val="hybridMultilevel"/>
    <w:tmpl w:val="9878B786"/>
    <w:lvl w:ilvl="0" w:tplc="79CC016A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76C79"/>
    <w:multiLevelType w:val="hybridMultilevel"/>
    <w:tmpl w:val="E32A6334"/>
    <w:lvl w:ilvl="0" w:tplc="43CE8AA2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807C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5E029CC"/>
    <w:multiLevelType w:val="hybridMultilevel"/>
    <w:tmpl w:val="7B2A5A24"/>
    <w:lvl w:ilvl="0" w:tplc="04FEC43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C54DA"/>
    <w:multiLevelType w:val="hybridMultilevel"/>
    <w:tmpl w:val="F1B078D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E7278"/>
    <w:multiLevelType w:val="multilevel"/>
    <w:tmpl w:val="7C6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73BE2"/>
    <w:multiLevelType w:val="multilevel"/>
    <w:tmpl w:val="119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63596D"/>
    <w:multiLevelType w:val="multilevel"/>
    <w:tmpl w:val="D56C4174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93849"/>
    <w:multiLevelType w:val="hybridMultilevel"/>
    <w:tmpl w:val="7958B698"/>
    <w:lvl w:ilvl="0" w:tplc="3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8C48FE"/>
    <w:multiLevelType w:val="hybridMultilevel"/>
    <w:tmpl w:val="246A52A4"/>
    <w:lvl w:ilvl="0" w:tplc="3288F1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46A17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37068A7"/>
    <w:multiLevelType w:val="multilevel"/>
    <w:tmpl w:val="C76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093D1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FC8711C"/>
    <w:multiLevelType w:val="hybridMultilevel"/>
    <w:tmpl w:val="019AD5E8"/>
    <w:lvl w:ilvl="0" w:tplc="02BE9D10">
      <w:start w:val="7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533">
    <w:abstractNumId w:val="1"/>
  </w:num>
  <w:num w:numId="2" w16cid:durableId="905528764">
    <w:abstractNumId w:val="21"/>
  </w:num>
  <w:num w:numId="3" w16cid:durableId="2082100473">
    <w:abstractNumId w:val="24"/>
  </w:num>
  <w:num w:numId="4" w16cid:durableId="697967826">
    <w:abstractNumId w:val="6"/>
  </w:num>
  <w:num w:numId="5" w16cid:durableId="1715809008">
    <w:abstractNumId w:val="9"/>
  </w:num>
  <w:num w:numId="6" w16cid:durableId="1022249478">
    <w:abstractNumId w:val="22"/>
  </w:num>
  <w:num w:numId="7" w16cid:durableId="936253773">
    <w:abstractNumId w:val="25"/>
  </w:num>
  <w:num w:numId="8" w16cid:durableId="1746486470">
    <w:abstractNumId w:val="23"/>
  </w:num>
  <w:num w:numId="9" w16cid:durableId="242842922">
    <w:abstractNumId w:val="11"/>
  </w:num>
  <w:num w:numId="10" w16cid:durableId="1284119366">
    <w:abstractNumId w:val="12"/>
  </w:num>
  <w:num w:numId="11" w16cid:durableId="380594955">
    <w:abstractNumId w:val="3"/>
  </w:num>
  <w:num w:numId="12" w16cid:durableId="1941989847">
    <w:abstractNumId w:val="2"/>
  </w:num>
  <w:num w:numId="13" w16cid:durableId="2011832266">
    <w:abstractNumId w:val="14"/>
  </w:num>
  <w:num w:numId="14" w16cid:durableId="1428815889">
    <w:abstractNumId w:val="5"/>
  </w:num>
  <w:num w:numId="15" w16cid:durableId="531042010">
    <w:abstractNumId w:val="19"/>
  </w:num>
  <w:num w:numId="16" w16cid:durableId="523252999">
    <w:abstractNumId w:val="13"/>
  </w:num>
  <w:num w:numId="17" w16cid:durableId="1106005578">
    <w:abstractNumId w:val="7"/>
  </w:num>
  <w:num w:numId="18" w16cid:durableId="1145856072">
    <w:abstractNumId w:val="18"/>
  </w:num>
  <w:num w:numId="19" w16cid:durableId="1390570649">
    <w:abstractNumId w:val="8"/>
  </w:num>
  <w:num w:numId="20" w16cid:durableId="1049843404">
    <w:abstractNumId w:val="0"/>
  </w:num>
  <w:num w:numId="21" w16cid:durableId="1370648272">
    <w:abstractNumId w:val="16"/>
  </w:num>
  <w:num w:numId="22" w16cid:durableId="1108083568">
    <w:abstractNumId w:val="4"/>
  </w:num>
  <w:num w:numId="23" w16cid:durableId="12660098">
    <w:abstractNumId w:val="15"/>
  </w:num>
  <w:num w:numId="24" w16cid:durableId="1059594900">
    <w:abstractNumId w:val="20"/>
  </w:num>
  <w:num w:numId="25" w16cid:durableId="673846714">
    <w:abstractNumId w:val="10"/>
  </w:num>
  <w:num w:numId="26" w16cid:durableId="3488731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82"/>
    <w:rsid w:val="000142C6"/>
    <w:rsid w:val="00045803"/>
    <w:rsid w:val="000732E9"/>
    <w:rsid w:val="0009595A"/>
    <w:rsid w:val="00095EA9"/>
    <w:rsid w:val="000B7F22"/>
    <w:rsid w:val="000C266C"/>
    <w:rsid w:val="000E728A"/>
    <w:rsid w:val="000F6972"/>
    <w:rsid w:val="000F7E5C"/>
    <w:rsid w:val="00124122"/>
    <w:rsid w:val="00133824"/>
    <w:rsid w:val="00196196"/>
    <w:rsid w:val="00197999"/>
    <w:rsid w:val="001B0267"/>
    <w:rsid w:val="001C0AD1"/>
    <w:rsid w:val="001C2725"/>
    <w:rsid w:val="001E6519"/>
    <w:rsid w:val="002059F8"/>
    <w:rsid w:val="0021241C"/>
    <w:rsid w:val="00216B7D"/>
    <w:rsid w:val="00217A50"/>
    <w:rsid w:val="00235F1B"/>
    <w:rsid w:val="00245C36"/>
    <w:rsid w:val="00267C6A"/>
    <w:rsid w:val="00275BEC"/>
    <w:rsid w:val="00276DE3"/>
    <w:rsid w:val="00277930"/>
    <w:rsid w:val="0029302F"/>
    <w:rsid w:val="002A3288"/>
    <w:rsid w:val="002A6F6F"/>
    <w:rsid w:val="002B0526"/>
    <w:rsid w:val="002E5A4B"/>
    <w:rsid w:val="002F2CB2"/>
    <w:rsid w:val="0030203A"/>
    <w:rsid w:val="003041C7"/>
    <w:rsid w:val="0030784C"/>
    <w:rsid w:val="00311B7D"/>
    <w:rsid w:val="0032667F"/>
    <w:rsid w:val="0036515D"/>
    <w:rsid w:val="0038289A"/>
    <w:rsid w:val="003A1358"/>
    <w:rsid w:val="003C3082"/>
    <w:rsid w:val="00415747"/>
    <w:rsid w:val="00434010"/>
    <w:rsid w:val="00437507"/>
    <w:rsid w:val="00457E96"/>
    <w:rsid w:val="004645E8"/>
    <w:rsid w:val="00473800"/>
    <w:rsid w:val="004801E0"/>
    <w:rsid w:val="0049624F"/>
    <w:rsid w:val="004A658D"/>
    <w:rsid w:val="004B202C"/>
    <w:rsid w:val="004B2109"/>
    <w:rsid w:val="004D27A8"/>
    <w:rsid w:val="004E7DB3"/>
    <w:rsid w:val="004F7F44"/>
    <w:rsid w:val="00537E5E"/>
    <w:rsid w:val="00573A37"/>
    <w:rsid w:val="005A273B"/>
    <w:rsid w:val="005B7AB3"/>
    <w:rsid w:val="0060297C"/>
    <w:rsid w:val="006036C2"/>
    <w:rsid w:val="00634447"/>
    <w:rsid w:val="00653C5F"/>
    <w:rsid w:val="006B6B87"/>
    <w:rsid w:val="006E16AA"/>
    <w:rsid w:val="006F5A93"/>
    <w:rsid w:val="006F5F88"/>
    <w:rsid w:val="00714EDB"/>
    <w:rsid w:val="00723521"/>
    <w:rsid w:val="00743F82"/>
    <w:rsid w:val="007449AE"/>
    <w:rsid w:val="00745DA2"/>
    <w:rsid w:val="00747672"/>
    <w:rsid w:val="00794156"/>
    <w:rsid w:val="007968D2"/>
    <w:rsid w:val="007C3E38"/>
    <w:rsid w:val="00873416"/>
    <w:rsid w:val="00887E50"/>
    <w:rsid w:val="00892696"/>
    <w:rsid w:val="008B3F2B"/>
    <w:rsid w:val="008B6D53"/>
    <w:rsid w:val="008E3922"/>
    <w:rsid w:val="008F2438"/>
    <w:rsid w:val="008F2BDC"/>
    <w:rsid w:val="009066C0"/>
    <w:rsid w:val="009573A3"/>
    <w:rsid w:val="0099324A"/>
    <w:rsid w:val="009B7A1A"/>
    <w:rsid w:val="009F16CE"/>
    <w:rsid w:val="00A06009"/>
    <w:rsid w:val="00A34855"/>
    <w:rsid w:val="00A362F3"/>
    <w:rsid w:val="00A4402F"/>
    <w:rsid w:val="00A61305"/>
    <w:rsid w:val="00B27F77"/>
    <w:rsid w:val="00B300D7"/>
    <w:rsid w:val="00B34B67"/>
    <w:rsid w:val="00B6517D"/>
    <w:rsid w:val="00B80DEC"/>
    <w:rsid w:val="00BC299F"/>
    <w:rsid w:val="00BD6E60"/>
    <w:rsid w:val="00C0249F"/>
    <w:rsid w:val="00C265C4"/>
    <w:rsid w:val="00C3750C"/>
    <w:rsid w:val="00C72182"/>
    <w:rsid w:val="00C85B10"/>
    <w:rsid w:val="00CA36D2"/>
    <w:rsid w:val="00CA3C46"/>
    <w:rsid w:val="00CB4292"/>
    <w:rsid w:val="00CD58B0"/>
    <w:rsid w:val="00CE14EC"/>
    <w:rsid w:val="00CF02A3"/>
    <w:rsid w:val="00D27A1B"/>
    <w:rsid w:val="00D601BB"/>
    <w:rsid w:val="00D671E8"/>
    <w:rsid w:val="00D718DE"/>
    <w:rsid w:val="00DB6DC6"/>
    <w:rsid w:val="00DC23F2"/>
    <w:rsid w:val="00DC5F21"/>
    <w:rsid w:val="00DE1D39"/>
    <w:rsid w:val="00DE303C"/>
    <w:rsid w:val="00E16FC9"/>
    <w:rsid w:val="00E204D7"/>
    <w:rsid w:val="00E46C9A"/>
    <w:rsid w:val="00E87B68"/>
    <w:rsid w:val="00EA3961"/>
    <w:rsid w:val="00EB0E22"/>
    <w:rsid w:val="00EB26EB"/>
    <w:rsid w:val="00ED25CE"/>
    <w:rsid w:val="00F31691"/>
    <w:rsid w:val="00F66DAC"/>
    <w:rsid w:val="00F87B18"/>
    <w:rsid w:val="00F928DD"/>
    <w:rsid w:val="00FB6A0B"/>
    <w:rsid w:val="00FD3C60"/>
    <w:rsid w:val="00FF302A"/>
    <w:rsid w:val="00FF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E997C"/>
  <w15:chartTrackingRefBased/>
  <w15:docId w15:val="{0B20362E-37E5-4A20-8226-7813AC71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F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</w:style>
  <w:style w:type="paragraph" w:customStyle="1" w:styleId="Grillemoyenne1-Accent21">
    <w:name w:val="Grille moyenne 1 - Accent 21"/>
    <w:aliases w:val="References,RM1,lp1,Bullets,Liste de points,List Paragraph (numbered (a)),Table/Figure Heading,List Bullet Mary,Numbered Paragraph,Main numbered paragraph,Numbered List Paragraph,123 List Paragraph,List Paragraph nowy,Liste 1"/>
    <w:basedOn w:val="Normal"/>
    <w:link w:val="Grillemoyenne1-Accent2Car"/>
    <w:uiPriority w:val="34"/>
    <w:qFormat/>
    <w:rsid w:val="006B6B8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Grillemoyenne1-Accent2Car">
    <w:name w:val="Grille moyenne 1 - Accent 2 Car"/>
    <w:aliases w:val="References Car,RM1 Car,lp1 Car,Bullets Car,Liste de points Car,List Paragraph (numbered (a)) Car,Table/Figure Heading Car,List Bullet Mary Car,Numbered Paragraph Car,Main numbered paragraph Car,Numbered List Paragraph Car"/>
    <w:link w:val="Grillemoyenne1-Accent21"/>
    <w:uiPriority w:val="34"/>
    <w:locked/>
    <w:rsid w:val="006B6B87"/>
    <w:rPr>
      <w:rFonts w:ascii="Calibri" w:eastAsia="Calibri" w:hAnsi="Calibri" w:cs="Times New Roman"/>
    </w:rPr>
  </w:style>
  <w:style w:type="paragraph" w:customStyle="1" w:styleId="Default">
    <w:name w:val="Default"/>
    <w:rsid w:val="000142C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description">
    <w:name w:val="description"/>
    <w:basedOn w:val="Normal"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0AD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0AD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A8BE0-7632-4D4E-9053-19F5826E5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Gbane Hawa</cp:lastModifiedBy>
  <cp:revision>7</cp:revision>
  <dcterms:created xsi:type="dcterms:W3CDTF">2024-07-30T20:10:00Z</dcterms:created>
  <dcterms:modified xsi:type="dcterms:W3CDTF">2024-08-21T18:58:00Z</dcterms:modified>
</cp:coreProperties>
</file>