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11194" w14:textId="163CAC15" w:rsidR="00607C36" w:rsidRPr="00607C36" w:rsidRDefault="00607C36" w:rsidP="006A7C6F">
      <w:pPr>
        <w:spacing w:line="360" w:lineRule="auto"/>
        <w:jc w:val="center"/>
        <w:rPr>
          <w:b/>
          <w:bCs/>
          <w:lang w:val="en-US"/>
        </w:rPr>
      </w:pPr>
      <w:r w:rsidRPr="00607C36">
        <w:rPr>
          <w:b/>
          <w:bCs/>
          <w:lang w:val="en-US"/>
        </w:rPr>
        <w:t>Clustering Interpretation:</w:t>
      </w:r>
    </w:p>
    <w:p w14:paraId="3807DFB1" w14:textId="5F41252B" w:rsidR="00364F5C" w:rsidRDefault="00607C36" w:rsidP="00CA6A94">
      <w:pPr>
        <w:spacing w:line="360" w:lineRule="auto"/>
        <w:jc w:val="both"/>
        <w:rPr>
          <w:lang w:val="en-US"/>
        </w:rPr>
      </w:pPr>
      <w:r>
        <w:rPr>
          <w:lang w:val="en-US"/>
        </w:rPr>
        <w:t>After iterating through K medoid, K means and hierarchical clustering methods,</w:t>
      </w:r>
      <w:r w:rsidR="003608EC">
        <w:rPr>
          <w:lang w:val="en-US"/>
        </w:rPr>
        <w:t xml:space="preserve"> </w:t>
      </w:r>
      <w:r w:rsidR="00CA6A94">
        <w:rPr>
          <w:lang w:val="en-US"/>
        </w:rPr>
        <w:t>it is determined that k=2 is the appropriate number for clusters for this dataset an</w:t>
      </w:r>
      <w:r w:rsidR="003D445B">
        <w:rPr>
          <w:lang w:val="en-US"/>
        </w:rPr>
        <w:t>d ‘Ward.D2’ is the best</w:t>
      </w:r>
      <w:r w:rsidR="00CA6A94">
        <w:rPr>
          <w:lang w:val="en-US"/>
        </w:rPr>
        <w:t xml:space="preserve"> linkage methods of hierarchical clustering.</w:t>
      </w:r>
    </w:p>
    <w:p w14:paraId="00ECF69A" w14:textId="5FD0622F" w:rsidR="006D2B16" w:rsidRDefault="003608EC" w:rsidP="00CA6A9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Cluster 1 has </w:t>
      </w:r>
      <w:r w:rsidR="003D445B">
        <w:rPr>
          <w:lang w:val="en-US"/>
        </w:rPr>
        <w:t>45</w:t>
      </w:r>
      <w:r>
        <w:rPr>
          <w:lang w:val="en-US"/>
        </w:rPr>
        <w:t xml:space="preserve"> countries and cluster 2 has </w:t>
      </w:r>
      <w:r w:rsidR="003D445B">
        <w:rPr>
          <w:lang w:val="en-US"/>
        </w:rPr>
        <w:t>106</w:t>
      </w:r>
      <w:r>
        <w:rPr>
          <w:lang w:val="en-US"/>
        </w:rPr>
        <w:t xml:space="preserve"> countries. </w:t>
      </w:r>
      <w:r w:rsidR="006D2B16">
        <w:rPr>
          <w:lang w:val="en-US"/>
        </w:rPr>
        <w:t>Some countries belonging to cluster 1 are</w:t>
      </w:r>
      <w:r w:rsidR="00FC054A">
        <w:rPr>
          <w:lang w:val="en-US"/>
        </w:rPr>
        <w:t xml:space="preserve"> Afghanistan,</w:t>
      </w:r>
      <w:r w:rsidR="003D445B">
        <w:rPr>
          <w:lang w:val="en-US"/>
        </w:rPr>
        <w:t xml:space="preserve"> </w:t>
      </w:r>
      <w:r w:rsidR="00FC054A">
        <w:rPr>
          <w:lang w:val="en-US"/>
        </w:rPr>
        <w:t>Ethiopia</w:t>
      </w:r>
      <w:r w:rsidR="003D445B">
        <w:rPr>
          <w:lang w:val="en-US"/>
        </w:rPr>
        <w:t xml:space="preserve">, </w:t>
      </w:r>
      <w:proofErr w:type="spellStart"/>
      <w:r w:rsidR="003D445B">
        <w:rPr>
          <w:lang w:val="en-US"/>
        </w:rPr>
        <w:t>Burk</w:t>
      </w:r>
      <w:r w:rsidR="00BA70B8">
        <w:rPr>
          <w:lang w:val="en-US"/>
        </w:rPr>
        <w:t>i</w:t>
      </w:r>
      <w:proofErr w:type="spellEnd"/>
      <w:r w:rsidR="003D445B">
        <w:rPr>
          <w:lang w:val="en-US"/>
        </w:rPr>
        <w:t xml:space="preserve"> Faso, </w:t>
      </w:r>
      <w:r w:rsidR="00FC054A">
        <w:rPr>
          <w:lang w:val="en-US"/>
        </w:rPr>
        <w:t>South Africa, South Sudan</w:t>
      </w:r>
      <w:r w:rsidR="003D445B">
        <w:rPr>
          <w:lang w:val="en-US"/>
        </w:rPr>
        <w:t>, Central African Republic, Nigeria, Rwanda</w:t>
      </w:r>
      <w:r w:rsidR="00FC054A">
        <w:rPr>
          <w:lang w:val="en-US"/>
        </w:rPr>
        <w:t>, Yemen, Uganda</w:t>
      </w:r>
      <w:r w:rsidR="003D445B">
        <w:rPr>
          <w:lang w:val="en-US"/>
        </w:rPr>
        <w:t xml:space="preserve"> etc. </w:t>
      </w:r>
      <w:r w:rsidR="003405AC">
        <w:rPr>
          <w:lang w:val="en-US"/>
        </w:rPr>
        <w:t xml:space="preserve"> </w:t>
      </w:r>
      <w:r w:rsidR="00BD5AD0">
        <w:rPr>
          <w:lang w:val="en-US"/>
        </w:rPr>
        <w:t>and that belonging to cluster 2 are</w:t>
      </w:r>
      <w:r w:rsidR="00FC054A">
        <w:rPr>
          <w:lang w:val="en-US"/>
        </w:rPr>
        <w:t xml:space="preserve"> Russia, Australia, Oman, New Zealand, Denmark, Greece, Israel etc.</w:t>
      </w:r>
      <w:r w:rsidR="00BD5AD0">
        <w:rPr>
          <w:lang w:val="en-US"/>
        </w:rPr>
        <w:t xml:space="preserve"> </w:t>
      </w:r>
      <w:r w:rsidR="003405AC">
        <w:rPr>
          <w:lang w:val="en-US"/>
        </w:rPr>
        <w:t xml:space="preserve">There is a clear distinction that the cluster 1 countries are </w:t>
      </w:r>
      <w:r w:rsidR="00E0729F">
        <w:rPr>
          <w:lang w:val="en-US"/>
        </w:rPr>
        <w:t>underdeveloped</w:t>
      </w:r>
      <w:r w:rsidR="00FC054A">
        <w:rPr>
          <w:lang w:val="en-US"/>
        </w:rPr>
        <w:t xml:space="preserve"> or developing</w:t>
      </w:r>
      <w:r w:rsidR="003405AC">
        <w:rPr>
          <w:lang w:val="en-US"/>
        </w:rPr>
        <w:t xml:space="preserve"> countries and that in the cluster 2 are </w:t>
      </w:r>
      <w:r w:rsidR="00FC054A">
        <w:rPr>
          <w:lang w:val="en-US"/>
        </w:rPr>
        <w:t>developed countries</w:t>
      </w:r>
      <w:r>
        <w:rPr>
          <w:lang w:val="en-US"/>
        </w:rPr>
        <w:t>.</w:t>
      </w:r>
    </w:p>
    <w:p w14:paraId="248B481E" w14:textId="23C6CDCE" w:rsidR="003608EC" w:rsidRDefault="003608EC" w:rsidP="00CA6A94">
      <w:pPr>
        <w:spacing w:line="360" w:lineRule="auto"/>
        <w:jc w:val="both"/>
        <w:rPr>
          <w:lang w:val="en-US"/>
        </w:rPr>
      </w:pPr>
      <w:r>
        <w:rPr>
          <w:lang w:val="en-US"/>
        </w:rPr>
        <w:t>We interpret the characteristics of these clusters</w:t>
      </w:r>
      <w:r w:rsidR="0049409B">
        <w:rPr>
          <w:lang w:val="en-US"/>
        </w:rPr>
        <w:t xml:space="preserve"> by checking their means.</w:t>
      </w:r>
      <w:r w:rsidR="00CA474B">
        <w:rPr>
          <w:lang w:val="en-US"/>
        </w:rPr>
        <w:t xml:space="preserve"> Let’s</w:t>
      </w:r>
      <w:r w:rsidR="00242A60">
        <w:rPr>
          <w:lang w:val="en-US"/>
        </w:rPr>
        <w:t xml:space="preserve"> base the interpretation of our clustering analysis on the following</w:t>
      </w:r>
      <w:r w:rsidR="00CA474B">
        <w:rPr>
          <w:lang w:val="en-US"/>
        </w:rPr>
        <w:t xml:space="preserve"> three </w:t>
      </w:r>
      <w:r w:rsidR="00242A60">
        <w:rPr>
          <w:lang w:val="en-US"/>
        </w:rPr>
        <w:t>indicators:</w:t>
      </w:r>
    </w:p>
    <w:p w14:paraId="38137040" w14:textId="1BC20DFA" w:rsidR="00CA474B" w:rsidRDefault="00CA474B" w:rsidP="00CA474B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Economy of countries</w:t>
      </w:r>
    </w:p>
    <w:p w14:paraId="7E9EECA9" w14:textId="7201C41E" w:rsidR="00CA474B" w:rsidRDefault="00CA474B" w:rsidP="00CA474B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Quality of Life</w:t>
      </w:r>
    </w:p>
    <w:p w14:paraId="69BCB1CA" w14:textId="536AAA99" w:rsidR="00E86A00" w:rsidRPr="00E86A00" w:rsidRDefault="00CA474B" w:rsidP="00CA6A9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Health of people.</w:t>
      </w:r>
    </w:p>
    <w:p w14:paraId="637812A1" w14:textId="5A1E8EF5" w:rsidR="00E86A00" w:rsidRPr="003B2F81" w:rsidRDefault="00E86A00" w:rsidP="00CA6A94">
      <w:pPr>
        <w:spacing w:line="360" w:lineRule="auto"/>
        <w:jc w:val="both"/>
        <w:rPr>
          <w:b/>
          <w:bCs/>
          <w:lang w:val="en-US"/>
        </w:rPr>
      </w:pPr>
      <w:r w:rsidRPr="003B2F81">
        <w:rPr>
          <w:b/>
          <w:bCs/>
          <w:lang w:val="en-US"/>
        </w:rPr>
        <w:t>Economy of countries:</w:t>
      </w:r>
    </w:p>
    <w:p w14:paraId="3F2C79CD" w14:textId="352BBB49" w:rsidR="003608EC" w:rsidRDefault="00CA474B" w:rsidP="00CA6A9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economy of countries is represented by the variables such as </w:t>
      </w:r>
      <w:r w:rsidR="000210AA">
        <w:rPr>
          <w:lang w:val="en-US"/>
        </w:rPr>
        <w:t>GDP</w:t>
      </w:r>
      <w:r>
        <w:rPr>
          <w:lang w:val="en-US"/>
        </w:rPr>
        <w:t xml:space="preserve">, GDP growth, GDP per capita, </w:t>
      </w:r>
      <w:r w:rsidR="000210AA" w:rsidRPr="000210AA">
        <w:rPr>
          <w:lang w:val="en-US"/>
        </w:rPr>
        <w:t>Health expenditure per capita</w:t>
      </w:r>
      <w:r w:rsidR="000210AA">
        <w:rPr>
          <w:lang w:val="en-US"/>
        </w:rPr>
        <w:t xml:space="preserve">, </w:t>
      </w:r>
      <w:r w:rsidR="000210AA" w:rsidRPr="000210AA">
        <w:rPr>
          <w:lang w:val="en-US"/>
        </w:rPr>
        <w:t>Health expenditure</w:t>
      </w:r>
      <w:r w:rsidR="00222E89">
        <w:rPr>
          <w:lang w:val="en-US"/>
        </w:rPr>
        <w:t xml:space="preserve"> - </w:t>
      </w:r>
      <w:r w:rsidR="000210AA" w:rsidRPr="000210AA">
        <w:rPr>
          <w:lang w:val="en-US"/>
        </w:rPr>
        <w:t>public</w:t>
      </w:r>
      <w:r w:rsidR="000210AA">
        <w:rPr>
          <w:lang w:val="en-US"/>
        </w:rPr>
        <w:t xml:space="preserve"> and </w:t>
      </w:r>
      <w:r w:rsidR="000210AA" w:rsidRPr="000210AA">
        <w:rPr>
          <w:lang w:val="en-US"/>
        </w:rPr>
        <w:t>Inflation</w:t>
      </w:r>
      <w:r w:rsidR="00222E89">
        <w:rPr>
          <w:lang w:val="en-US"/>
        </w:rPr>
        <w:t>. The table below compares the means of these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22E89" w14:paraId="6BCA8588" w14:textId="77777777" w:rsidTr="00222E89">
        <w:tc>
          <w:tcPr>
            <w:tcW w:w="3005" w:type="dxa"/>
          </w:tcPr>
          <w:p w14:paraId="5ED368A0" w14:textId="2858F0C0" w:rsidR="00222E89" w:rsidRDefault="00222E89" w:rsidP="00CA6A94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3005" w:type="dxa"/>
          </w:tcPr>
          <w:p w14:paraId="6F61B2D1" w14:textId="3A611C56" w:rsidR="00222E89" w:rsidRDefault="00222E89" w:rsidP="00CA6A94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Mean of Cluster 1</w:t>
            </w:r>
          </w:p>
        </w:tc>
        <w:tc>
          <w:tcPr>
            <w:tcW w:w="3006" w:type="dxa"/>
          </w:tcPr>
          <w:p w14:paraId="1215DCF6" w14:textId="06423B6E" w:rsidR="00222E89" w:rsidRDefault="00222E89" w:rsidP="00CA6A94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Mean of Cluster 2</w:t>
            </w:r>
          </w:p>
        </w:tc>
      </w:tr>
      <w:tr w:rsidR="00FC054A" w14:paraId="3D4D8DA0" w14:textId="77777777" w:rsidTr="00222E89">
        <w:tc>
          <w:tcPr>
            <w:tcW w:w="3005" w:type="dxa"/>
          </w:tcPr>
          <w:p w14:paraId="5371AD23" w14:textId="78CBF944" w:rsidR="00FC054A" w:rsidRDefault="00FC054A" w:rsidP="00FC054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GDP</w:t>
            </w:r>
          </w:p>
        </w:tc>
        <w:tc>
          <w:tcPr>
            <w:tcW w:w="3005" w:type="dxa"/>
          </w:tcPr>
          <w:p w14:paraId="4B0C05EF" w14:textId="3EA16A79" w:rsidR="00FC054A" w:rsidRDefault="00FC054A" w:rsidP="00FC054A">
            <w:pPr>
              <w:spacing w:line="360" w:lineRule="auto"/>
              <w:jc w:val="both"/>
              <w:rPr>
                <w:lang w:val="en-US"/>
              </w:rPr>
            </w:pPr>
            <w:r w:rsidRPr="00FC054A">
              <w:rPr>
                <w:lang w:val="en-US"/>
              </w:rPr>
              <w:t>21</w:t>
            </w:r>
            <w:r>
              <w:rPr>
                <w:lang w:val="en-US"/>
              </w:rPr>
              <w:t>,</w:t>
            </w:r>
            <w:r w:rsidRPr="00FC054A">
              <w:rPr>
                <w:lang w:val="en-US"/>
              </w:rPr>
              <w:t>480</w:t>
            </w:r>
            <w:r>
              <w:rPr>
                <w:lang w:val="en-US"/>
              </w:rPr>
              <w:t>,</w:t>
            </w:r>
            <w:r w:rsidRPr="00FC054A">
              <w:rPr>
                <w:lang w:val="en-US"/>
              </w:rPr>
              <w:t>832</w:t>
            </w:r>
            <w:r>
              <w:rPr>
                <w:lang w:val="en-US"/>
              </w:rPr>
              <w:t>,</w:t>
            </w:r>
            <w:r w:rsidRPr="00FC054A">
              <w:rPr>
                <w:lang w:val="en-US"/>
              </w:rPr>
              <w:t>920</w:t>
            </w:r>
          </w:p>
        </w:tc>
        <w:tc>
          <w:tcPr>
            <w:tcW w:w="3006" w:type="dxa"/>
          </w:tcPr>
          <w:p w14:paraId="274C8315" w14:textId="58C12384" w:rsidR="00FC054A" w:rsidRDefault="00FC054A" w:rsidP="00FC054A">
            <w:pPr>
              <w:spacing w:line="360" w:lineRule="auto"/>
              <w:jc w:val="both"/>
              <w:rPr>
                <w:lang w:val="en-US"/>
              </w:rPr>
            </w:pPr>
            <w:r w:rsidRPr="00FC054A">
              <w:rPr>
                <w:lang w:val="en-US"/>
              </w:rPr>
              <w:t>235</w:t>
            </w:r>
            <w:r>
              <w:rPr>
                <w:lang w:val="en-US"/>
              </w:rPr>
              <w:t>,</w:t>
            </w:r>
            <w:r w:rsidRPr="00FC054A">
              <w:rPr>
                <w:lang w:val="en-US"/>
              </w:rPr>
              <w:t>212</w:t>
            </w:r>
            <w:r>
              <w:rPr>
                <w:lang w:val="en-US"/>
              </w:rPr>
              <w:t>,</w:t>
            </w:r>
            <w:r w:rsidRPr="00FC054A">
              <w:rPr>
                <w:lang w:val="en-US"/>
              </w:rPr>
              <w:t>552</w:t>
            </w:r>
            <w:r>
              <w:rPr>
                <w:lang w:val="en-US"/>
              </w:rPr>
              <w:t>,</w:t>
            </w:r>
            <w:r w:rsidRPr="00FC054A">
              <w:rPr>
                <w:lang w:val="en-US"/>
              </w:rPr>
              <w:t>272</w:t>
            </w:r>
          </w:p>
        </w:tc>
      </w:tr>
      <w:tr w:rsidR="00FC054A" w14:paraId="21132921" w14:textId="77777777" w:rsidTr="00222E89">
        <w:tc>
          <w:tcPr>
            <w:tcW w:w="3005" w:type="dxa"/>
          </w:tcPr>
          <w:p w14:paraId="633F1A86" w14:textId="4E663AB1" w:rsidR="00FC054A" w:rsidRDefault="00FC054A" w:rsidP="00FC054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GDP growth</w:t>
            </w:r>
          </w:p>
        </w:tc>
        <w:tc>
          <w:tcPr>
            <w:tcW w:w="3005" w:type="dxa"/>
          </w:tcPr>
          <w:p w14:paraId="06E97A00" w14:textId="7582D2CA" w:rsidR="00FC054A" w:rsidRDefault="00FC054A" w:rsidP="00FC054A">
            <w:pPr>
              <w:spacing w:line="360" w:lineRule="auto"/>
              <w:jc w:val="both"/>
              <w:rPr>
                <w:lang w:val="en-US"/>
              </w:rPr>
            </w:pPr>
            <w:r w:rsidRPr="00E86A00">
              <w:rPr>
                <w:lang w:val="en-US"/>
              </w:rPr>
              <w:t>5.</w:t>
            </w:r>
            <w:r>
              <w:rPr>
                <w:lang w:val="en-US"/>
              </w:rPr>
              <w:t>87</w:t>
            </w:r>
          </w:p>
        </w:tc>
        <w:tc>
          <w:tcPr>
            <w:tcW w:w="3006" w:type="dxa"/>
          </w:tcPr>
          <w:p w14:paraId="45F9F404" w14:textId="072E8CE8" w:rsidR="00FC054A" w:rsidRDefault="00FC054A" w:rsidP="00FC054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3.41</w:t>
            </w:r>
          </w:p>
        </w:tc>
      </w:tr>
      <w:tr w:rsidR="00FC054A" w14:paraId="0FB499A0" w14:textId="77777777" w:rsidTr="00222E89">
        <w:tc>
          <w:tcPr>
            <w:tcW w:w="3005" w:type="dxa"/>
          </w:tcPr>
          <w:p w14:paraId="771D8B23" w14:textId="55F1D8BC" w:rsidR="00FC054A" w:rsidRDefault="00FC054A" w:rsidP="00FC054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GDP per capita</w:t>
            </w:r>
          </w:p>
        </w:tc>
        <w:tc>
          <w:tcPr>
            <w:tcW w:w="3005" w:type="dxa"/>
          </w:tcPr>
          <w:p w14:paraId="436FA7BD" w14:textId="72113661" w:rsidR="00FC054A" w:rsidRDefault="00FC054A" w:rsidP="00FC054A">
            <w:pPr>
              <w:spacing w:line="360" w:lineRule="auto"/>
              <w:jc w:val="both"/>
              <w:rPr>
                <w:lang w:val="en-US"/>
              </w:rPr>
            </w:pPr>
            <w:r w:rsidRPr="00E86A00">
              <w:rPr>
                <w:lang w:val="en-US"/>
              </w:rPr>
              <w:t>2,2</w:t>
            </w:r>
            <w:r>
              <w:rPr>
                <w:lang w:val="en-US"/>
              </w:rPr>
              <w:t>04.46</w:t>
            </w:r>
          </w:p>
        </w:tc>
        <w:tc>
          <w:tcPr>
            <w:tcW w:w="3006" w:type="dxa"/>
          </w:tcPr>
          <w:p w14:paraId="2D82D866" w14:textId="73E4E16D" w:rsidR="00FC054A" w:rsidRDefault="00FC054A" w:rsidP="00FC054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14098.43</w:t>
            </w:r>
          </w:p>
        </w:tc>
      </w:tr>
      <w:tr w:rsidR="00FC054A" w14:paraId="738A9961" w14:textId="77777777" w:rsidTr="00222E89">
        <w:tc>
          <w:tcPr>
            <w:tcW w:w="3005" w:type="dxa"/>
          </w:tcPr>
          <w:p w14:paraId="1E763710" w14:textId="79C7D045" w:rsidR="00FC054A" w:rsidRDefault="00FC054A" w:rsidP="00FC054A">
            <w:pPr>
              <w:spacing w:line="360" w:lineRule="auto"/>
              <w:jc w:val="both"/>
              <w:rPr>
                <w:lang w:val="en-US"/>
              </w:rPr>
            </w:pPr>
            <w:r w:rsidRPr="000210AA">
              <w:rPr>
                <w:lang w:val="en-US"/>
              </w:rPr>
              <w:t>Health expenditure per capita</w:t>
            </w:r>
          </w:p>
        </w:tc>
        <w:tc>
          <w:tcPr>
            <w:tcW w:w="3005" w:type="dxa"/>
          </w:tcPr>
          <w:p w14:paraId="382B3389" w14:textId="32B0A9F5" w:rsidR="00FC054A" w:rsidRDefault="00FC054A" w:rsidP="00FC054A">
            <w:pPr>
              <w:spacing w:line="360" w:lineRule="auto"/>
              <w:jc w:val="both"/>
              <w:rPr>
                <w:lang w:val="en-US"/>
              </w:rPr>
            </w:pPr>
            <w:r w:rsidRPr="00E86A00">
              <w:rPr>
                <w:lang w:val="en-US"/>
              </w:rPr>
              <w:t>8</w:t>
            </w:r>
            <w:r>
              <w:rPr>
                <w:lang w:val="en-US"/>
              </w:rPr>
              <w:t>3.54</w:t>
            </w:r>
          </w:p>
        </w:tc>
        <w:tc>
          <w:tcPr>
            <w:tcW w:w="3006" w:type="dxa"/>
          </w:tcPr>
          <w:p w14:paraId="6C64D6A0" w14:textId="17C756DA" w:rsidR="00FC054A" w:rsidRDefault="00FC054A" w:rsidP="00FC054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1145.92</w:t>
            </w:r>
          </w:p>
        </w:tc>
      </w:tr>
      <w:tr w:rsidR="00FC054A" w14:paraId="7924F44C" w14:textId="77777777" w:rsidTr="00222E89">
        <w:tc>
          <w:tcPr>
            <w:tcW w:w="3005" w:type="dxa"/>
          </w:tcPr>
          <w:p w14:paraId="361F7812" w14:textId="490ADFA2" w:rsidR="00FC054A" w:rsidRPr="000210AA" w:rsidRDefault="00FC054A" w:rsidP="00FC054A">
            <w:pPr>
              <w:spacing w:line="360" w:lineRule="auto"/>
              <w:jc w:val="both"/>
              <w:rPr>
                <w:lang w:val="en-US"/>
              </w:rPr>
            </w:pPr>
            <w:r w:rsidRPr="000210AA">
              <w:rPr>
                <w:lang w:val="en-US"/>
              </w:rPr>
              <w:t>Health expenditure</w:t>
            </w:r>
            <w:r>
              <w:rPr>
                <w:lang w:val="en-US"/>
              </w:rPr>
              <w:t xml:space="preserve"> - </w:t>
            </w:r>
            <w:r w:rsidRPr="000210AA">
              <w:rPr>
                <w:lang w:val="en-US"/>
              </w:rPr>
              <w:t>public</w:t>
            </w:r>
          </w:p>
        </w:tc>
        <w:tc>
          <w:tcPr>
            <w:tcW w:w="3005" w:type="dxa"/>
          </w:tcPr>
          <w:p w14:paraId="704E0A27" w14:textId="5FBE4F4E" w:rsidR="00FC054A" w:rsidRDefault="00FC054A" w:rsidP="00FC054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2.9</w:t>
            </w:r>
            <w:r w:rsidR="00924E0F"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7CE85C2C" w14:textId="0100ADFB" w:rsidR="00FC054A" w:rsidRDefault="00924E0F" w:rsidP="00FC054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4.39</w:t>
            </w:r>
          </w:p>
        </w:tc>
      </w:tr>
      <w:tr w:rsidR="00FC054A" w14:paraId="35834A01" w14:textId="77777777" w:rsidTr="00222E89">
        <w:tc>
          <w:tcPr>
            <w:tcW w:w="3005" w:type="dxa"/>
          </w:tcPr>
          <w:p w14:paraId="5DD3CC82" w14:textId="22A14105" w:rsidR="00FC054A" w:rsidRPr="000210AA" w:rsidRDefault="00FC054A" w:rsidP="00FC054A">
            <w:pPr>
              <w:spacing w:line="360" w:lineRule="auto"/>
              <w:jc w:val="both"/>
              <w:rPr>
                <w:lang w:val="en-US"/>
              </w:rPr>
            </w:pPr>
            <w:r w:rsidRPr="000210AA">
              <w:rPr>
                <w:lang w:val="en-US"/>
              </w:rPr>
              <w:t>Inflation</w:t>
            </w:r>
          </w:p>
        </w:tc>
        <w:tc>
          <w:tcPr>
            <w:tcW w:w="3005" w:type="dxa"/>
          </w:tcPr>
          <w:p w14:paraId="2159921C" w14:textId="18944CD8" w:rsidR="00FC054A" w:rsidRDefault="00FC054A" w:rsidP="00FC054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9.</w:t>
            </w:r>
            <w:r w:rsidR="00924E0F">
              <w:rPr>
                <w:lang w:val="en-US"/>
              </w:rPr>
              <w:t>25</w:t>
            </w:r>
          </w:p>
        </w:tc>
        <w:tc>
          <w:tcPr>
            <w:tcW w:w="3006" w:type="dxa"/>
          </w:tcPr>
          <w:p w14:paraId="044711D2" w14:textId="15807A53" w:rsidR="00FC054A" w:rsidRDefault="00924E0F" w:rsidP="00FC054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4.95</w:t>
            </w:r>
          </w:p>
        </w:tc>
      </w:tr>
    </w:tbl>
    <w:p w14:paraId="6A8D3CEB" w14:textId="5B25D0EF" w:rsidR="00222E89" w:rsidRDefault="00222E89" w:rsidP="00CA6A94">
      <w:pPr>
        <w:spacing w:line="360" w:lineRule="auto"/>
        <w:jc w:val="both"/>
        <w:rPr>
          <w:lang w:val="en-US"/>
        </w:rPr>
      </w:pPr>
    </w:p>
    <w:p w14:paraId="54CD4AC6" w14:textId="47A10C64" w:rsidR="00E86A00" w:rsidRDefault="00E86A00" w:rsidP="00CA6A9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From the above table, we can see that the developed countries represented by cluster </w:t>
      </w:r>
      <w:r w:rsidR="00924E0F">
        <w:rPr>
          <w:lang w:val="en-US"/>
        </w:rPr>
        <w:t>2</w:t>
      </w:r>
      <w:r>
        <w:rPr>
          <w:lang w:val="en-US"/>
        </w:rPr>
        <w:t xml:space="preserve"> has higher economy and health expenditures as compared to the underdeveloped countries represented by cluster </w:t>
      </w:r>
      <w:r w:rsidR="00924E0F">
        <w:rPr>
          <w:lang w:val="en-US"/>
        </w:rPr>
        <w:t>1</w:t>
      </w:r>
      <w:r>
        <w:rPr>
          <w:lang w:val="en-US"/>
        </w:rPr>
        <w:t xml:space="preserve">. We can also observe that the inflation in underdeveloped countries is relatively more than the developed countries. One important factor to observe is that our </w:t>
      </w:r>
      <w:r>
        <w:rPr>
          <w:lang w:val="en-US"/>
        </w:rPr>
        <w:lastRenderedPageBreak/>
        <w:t>clustering result tells us that the GDP growth in developed countries in lesser than the GDP growth of the under developing countries.</w:t>
      </w:r>
    </w:p>
    <w:p w14:paraId="092837D4" w14:textId="725A3171" w:rsidR="00E210EB" w:rsidRPr="003B2F81" w:rsidRDefault="00E210EB" w:rsidP="00E210EB">
      <w:pPr>
        <w:spacing w:line="360" w:lineRule="auto"/>
        <w:jc w:val="both"/>
        <w:rPr>
          <w:b/>
          <w:bCs/>
          <w:lang w:val="en-US"/>
        </w:rPr>
      </w:pPr>
      <w:r w:rsidRPr="003B2F81">
        <w:rPr>
          <w:b/>
          <w:bCs/>
          <w:lang w:val="en-US"/>
        </w:rPr>
        <w:t>Quality of life:</w:t>
      </w:r>
    </w:p>
    <w:p w14:paraId="1468438A" w14:textId="2A336150" w:rsidR="004666BA" w:rsidRDefault="00E210EB" w:rsidP="00E210E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quality of life </w:t>
      </w:r>
      <w:r w:rsidR="00242A60">
        <w:rPr>
          <w:lang w:val="en-US"/>
        </w:rPr>
        <w:t>is observed by looking at</w:t>
      </w:r>
      <w:r>
        <w:rPr>
          <w:lang w:val="en-US"/>
        </w:rPr>
        <w:t xml:space="preserve"> Life expectancy, mortality rate and population growth. The average life expectancy of male and female in cluster 1 countries is </w:t>
      </w:r>
      <w:r w:rsidR="00345653">
        <w:rPr>
          <w:lang w:val="en-US"/>
        </w:rPr>
        <w:t>57.1</w:t>
      </w:r>
      <w:r>
        <w:rPr>
          <w:lang w:val="en-US"/>
        </w:rPr>
        <w:t xml:space="preserve"> and </w:t>
      </w:r>
      <w:r w:rsidR="00345653">
        <w:rPr>
          <w:lang w:val="en-US"/>
        </w:rPr>
        <w:t>59.7</w:t>
      </w:r>
      <w:r>
        <w:rPr>
          <w:lang w:val="en-US"/>
        </w:rPr>
        <w:t xml:space="preserve"> respectively</w:t>
      </w:r>
      <w:r w:rsidR="00CB14FA">
        <w:rPr>
          <w:lang w:val="en-US"/>
        </w:rPr>
        <w:t xml:space="preserve"> which</w:t>
      </w:r>
      <w:r>
        <w:rPr>
          <w:lang w:val="en-US"/>
        </w:rPr>
        <w:t xml:space="preserve"> is </w:t>
      </w:r>
      <w:r w:rsidR="00345653">
        <w:rPr>
          <w:lang w:val="en-US"/>
        </w:rPr>
        <w:t>lower</w:t>
      </w:r>
      <w:r>
        <w:rPr>
          <w:lang w:val="en-US"/>
        </w:rPr>
        <w:t xml:space="preserve"> as opposed to that in cluster 2 with the</w:t>
      </w:r>
      <w:r w:rsidR="00CB14FA">
        <w:rPr>
          <w:lang w:val="en-US"/>
        </w:rPr>
        <w:t>ir</w:t>
      </w:r>
      <w:r>
        <w:rPr>
          <w:lang w:val="en-US"/>
        </w:rPr>
        <w:t xml:space="preserve"> average</w:t>
      </w:r>
      <w:r w:rsidR="00CB14FA">
        <w:rPr>
          <w:lang w:val="en-US"/>
        </w:rPr>
        <w:t>s</w:t>
      </w:r>
      <w:r>
        <w:rPr>
          <w:lang w:val="en-US"/>
        </w:rPr>
        <w:t xml:space="preserve"> being </w:t>
      </w:r>
      <w:r w:rsidR="00345653">
        <w:rPr>
          <w:lang w:val="en-US"/>
        </w:rPr>
        <w:t>71.63</w:t>
      </w:r>
      <w:r>
        <w:rPr>
          <w:lang w:val="en-US"/>
        </w:rPr>
        <w:t xml:space="preserve"> and </w:t>
      </w:r>
      <w:r w:rsidR="00345653">
        <w:rPr>
          <w:lang w:val="en-US"/>
        </w:rPr>
        <w:t>77.38</w:t>
      </w:r>
      <w:r>
        <w:rPr>
          <w:lang w:val="en-US"/>
        </w:rPr>
        <w:t xml:space="preserve"> respectively.</w:t>
      </w:r>
    </w:p>
    <w:p w14:paraId="09279F7C" w14:textId="3CDF6746" w:rsidR="00E210EB" w:rsidRDefault="004666BA" w:rsidP="00E210E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mortality or the death rate in developed countries for both males and </w:t>
      </w:r>
      <w:r w:rsidR="00345653">
        <w:rPr>
          <w:lang w:val="en-US"/>
        </w:rPr>
        <w:t>fe</w:t>
      </w:r>
      <w:r>
        <w:rPr>
          <w:lang w:val="en-US"/>
        </w:rPr>
        <w:t>males is very</w:t>
      </w:r>
      <w:r w:rsidR="00CB14FA">
        <w:rPr>
          <w:lang w:val="en-US"/>
        </w:rPr>
        <w:t xml:space="preserve"> less </w:t>
      </w:r>
      <w:r>
        <w:rPr>
          <w:lang w:val="en-US"/>
        </w:rPr>
        <w:t xml:space="preserve">than the </w:t>
      </w:r>
      <w:r w:rsidR="0048512F">
        <w:rPr>
          <w:lang w:val="en-US"/>
        </w:rPr>
        <w:t>underdeveloped</w:t>
      </w:r>
      <w:r>
        <w:rPr>
          <w:lang w:val="en-US"/>
        </w:rPr>
        <w:t xml:space="preserve"> countries with the values being</w:t>
      </w:r>
      <w:r w:rsidR="00345653">
        <w:rPr>
          <w:lang w:val="en-US"/>
        </w:rPr>
        <w:t xml:space="preserve"> 19.47 and</w:t>
      </w:r>
      <w:r>
        <w:rPr>
          <w:lang w:val="en-US"/>
        </w:rPr>
        <w:t xml:space="preserve"> 1</w:t>
      </w:r>
      <w:r w:rsidR="00345653">
        <w:rPr>
          <w:lang w:val="en-US"/>
        </w:rPr>
        <w:t xml:space="preserve">5.98 </w:t>
      </w:r>
      <w:r>
        <w:rPr>
          <w:lang w:val="en-US"/>
        </w:rPr>
        <w:t xml:space="preserve">for cluster </w:t>
      </w:r>
      <w:r w:rsidR="00345653">
        <w:rPr>
          <w:lang w:val="en-US"/>
        </w:rPr>
        <w:t>2</w:t>
      </w:r>
      <w:r>
        <w:rPr>
          <w:lang w:val="en-US"/>
        </w:rPr>
        <w:t xml:space="preserve"> and </w:t>
      </w:r>
      <w:r w:rsidR="00345653">
        <w:rPr>
          <w:lang w:val="en-US"/>
        </w:rPr>
        <w:t>92.15 and 81.03</w:t>
      </w:r>
      <w:r>
        <w:rPr>
          <w:lang w:val="en-US"/>
        </w:rPr>
        <w:t xml:space="preserve"> for cluster </w:t>
      </w:r>
      <w:r w:rsidR="00345653">
        <w:rPr>
          <w:lang w:val="en-US"/>
        </w:rPr>
        <w:t>1</w:t>
      </w:r>
      <w:r>
        <w:rPr>
          <w:lang w:val="en-US"/>
        </w:rPr>
        <w:t>.</w:t>
      </w:r>
    </w:p>
    <w:p w14:paraId="5B86C142" w14:textId="0F4F36A3" w:rsidR="004666BA" w:rsidRDefault="004666BA" w:rsidP="00E210EB">
      <w:pPr>
        <w:spacing w:line="360" w:lineRule="auto"/>
        <w:jc w:val="both"/>
        <w:rPr>
          <w:lang w:val="en-US"/>
        </w:rPr>
      </w:pPr>
      <w:r>
        <w:rPr>
          <w:lang w:val="en-US"/>
        </w:rPr>
        <w:t>The average population growth of the developed group is 0.9</w:t>
      </w:r>
      <w:r w:rsidR="0048512F">
        <w:rPr>
          <w:lang w:val="en-US"/>
        </w:rPr>
        <w:t>4</w:t>
      </w:r>
      <w:r>
        <w:rPr>
          <w:lang w:val="en-US"/>
        </w:rPr>
        <w:t xml:space="preserve"> whereas that for undeveloped group is 2.5</w:t>
      </w:r>
      <w:r w:rsidR="0048512F">
        <w:rPr>
          <w:lang w:val="en-US"/>
        </w:rPr>
        <w:t>8</w:t>
      </w:r>
      <w:r>
        <w:rPr>
          <w:lang w:val="en-US"/>
        </w:rPr>
        <w:t>. Therefore, the population is also under control in the developed countries.</w:t>
      </w:r>
    </w:p>
    <w:p w14:paraId="26D065A2" w14:textId="4EBC00F8" w:rsidR="003608EC" w:rsidRPr="003B2F81" w:rsidRDefault="00522363" w:rsidP="00CA6A94">
      <w:pPr>
        <w:spacing w:line="360" w:lineRule="auto"/>
        <w:jc w:val="both"/>
        <w:rPr>
          <w:b/>
          <w:bCs/>
          <w:lang w:val="en-US"/>
        </w:rPr>
      </w:pPr>
      <w:r w:rsidRPr="003B2F81">
        <w:rPr>
          <w:b/>
          <w:bCs/>
          <w:lang w:val="en-US"/>
        </w:rPr>
        <w:t>Health of people:</w:t>
      </w:r>
    </w:p>
    <w:p w14:paraId="260913B0" w14:textId="0646D825" w:rsidR="00D61DD7" w:rsidRPr="00D61DD7" w:rsidRDefault="0073542E" w:rsidP="00CA6A94">
      <w:pPr>
        <w:spacing w:line="360" w:lineRule="auto"/>
        <w:jc w:val="both"/>
        <w:rPr>
          <w:lang w:val="en-US"/>
        </w:rPr>
      </w:pPr>
      <w:r>
        <w:rPr>
          <w:lang w:val="en-US"/>
        </w:rPr>
        <w:t>We observe better indicators of health of people in developed group than the underdeveloped group. This can be seen by the lesser average birth rate of 16.</w:t>
      </w:r>
      <w:r w:rsidR="003D1749">
        <w:rPr>
          <w:lang w:val="en-US"/>
        </w:rPr>
        <w:t>90</w:t>
      </w:r>
      <w:r w:rsidR="003B2F81">
        <w:rPr>
          <w:lang w:val="en-US"/>
        </w:rPr>
        <w:t xml:space="preserve"> in group </w:t>
      </w:r>
      <w:r w:rsidR="003D1749">
        <w:rPr>
          <w:lang w:val="en-US"/>
        </w:rPr>
        <w:t>2</w:t>
      </w:r>
      <w:r w:rsidR="003B2F81">
        <w:rPr>
          <w:lang w:val="en-US"/>
        </w:rPr>
        <w:t xml:space="preserve"> than 36.</w:t>
      </w:r>
      <w:r w:rsidR="003D1749">
        <w:rPr>
          <w:lang w:val="en-US"/>
        </w:rPr>
        <w:t>40</w:t>
      </w:r>
      <w:r w:rsidR="003B2F81">
        <w:rPr>
          <w:lang w:val="en-US"/>
        </w:rPr>
        <w:t xml:space="preserve"> in group </w:t>
      </w:r>
      <w:r w:rsidR="003D1749">
        <w:rPr>
          <w:lang w:val="en-US"/>
        </w:rPr>
        <w:t>1</w:t>
      </w:r>
      <w:r w:rsidR="00033F47">
        <w:rPr>
          <w:lang w:val="en-US"/>
        </w:rPr>
        <w:t>, h</w:t>
      </w:r>
      <w:r>
        <w:rPr>
          <w:lang w:val="en-US"/>
        </w:rPr>
        <w:t>igher immunization rate against diseases like DPT and measles with averag</w:t>
      </w:r>
      <w:r w:rsidR="00176BFC">
        <w:rPr>
          <w:lang w:val="en-US"/>
        </w:rPr>
        <w:t>e</w:t>
      </w:r>
      <w:r>
        <w:rPr>
          <w:lang w:val="en-US"/>
        </w:rPr>
        <w:t xml:space="preserve"> values of 93.</w:t>
      </w:r>
      <w:r w:rsidR="003D1749">
        <w:rPr>
          <w:lang w:val="en-US"/>
        </w:rPr>
        <w:t>75</w:t>
      </w:r>
      <w:r>
        <w:rPr>
          <w:lang w:val="en-US"/>
        </w:rPr>
        <w:t xml:space="preserve"> and 93.</w:t>
      </w:r>
      <w:r w:rsidR="003D1749">
        <w:rPr>
          <w:lang w:val="en-US"/>
        </w:rPr>
        <w:t>37</w:t>
      </w:r>
      <w:r w:rsidR="00780FCE">
        <w:rPr>
          <w:lang w:val="en-US"/>
        </w:rPr>
        <w:t xml:space="preserve"> in group </w:t>
      </w:r>
      <w:r w:rsidR="003D1749">
        <w:rPr>
          <w:lang w:val="en-US"/>
        </w:rPr>
        <w:t>2</w:t>
      </w:r>
      <w:r>
        <w:rPr>
          <w:lang w:val="en-US"/>
        </w:rPr>
        <w:t xml:space="preserve"> as opposed to lesser </w:t>
      </w:r>
      <w:r w:rsidR="003B2F81">
        <w:rPr>
          <w:lang w:val="en-US"/>
        </w:rPr>
        <w:t>immunization</w:t>
      </w:r>
      <w:r>
        <w:rPr>
          <w:lang w:val="en-US"/>
        </w:rPr>
        <w:t xml:space="preserve"> rates of 7</w:t>
      </w:r>
      <w:r w:rsidR="003D1749">
        <w:rPr>
          <w:lang w:val="en-US"/>
        </w:rPr>
        <w:t>7.88</w:t>
      </w:r>
      <w:r>
        <w:rPr>
          <w:lang w:val="en-US"/>
        </w:rPr>
        <w:t xml:space="preserve"> and 7</w:t>
      </w:r>
      <w:r w:rsidR="003D1749">
        <w:rPr>
          <w:lang w:val="en-US"/>
        </w:rPr>
        <w:t>4.89</w:t>
      </w:r>
      <w:r>
        <w:rPr>
          <w:lang w:val="en-US"/>
        </w:rPr>
        <w:t xml:space="preserve"> for </w:t>
      </w:r>
      <w:r w:rsidR="003B2F81">
        <w:rPr>
          <w:lang w:val="en-US"/>
        </w:rPr>
        <w:t>underdeveloped</w:t>
      </w:r>
      <w:r>
        <w:rPr>
          <w:lang w:val="en-US"/>
        </w:rPr>
        <w:t xml:space="preserve"> group</w:t>
      </w:r>
      <w:r w:rsidR="003B2F81">
        <w:rPr>
          <w:lang w:val="en-US"/>
        </w:rPr>
        <w:t>, and lesser women’s share of population living with HIV with an average of 29.8</w:t>
      </w:r>
      <w:r w:rsidR="003D1749">
        <w:rPr>
          <w:lang w:val="en-US"/>
        </w:rPr>
        <w:t>8</w:t>
      </w:r>
      <w:r w:rsidR="003B2F81">
        <w:rPr>
          <w:lang w:val="en-US"/>
        </w:rPr>
        <w:t xml:space="preserve"> as opposed to 5</w:t>
      </w:r>
      <w:r w:rsidR="003D1749">
        <w:rPr>
          <w:lang w:val="en-US"/>
        </w:rPr>
        <w:t>5.04</w:t>
      </w:r>
      <w:r w:rsidR="003B2F81">
        <w:rPr>
          <w:lang w:val="en-US"/>
        </w:rPr>
        <w:t xml:space="preserve"> in group </w:t>
      </w:r>
      <w:r w:rsidR="003D1749">
        <w:rPr>
          <w:lang w:val="en-US"/>
        </w:rPr>
        <w:t>1</w:t>
      </w:r>
      <w:r w:rsidR="003B2F81">
        <w:rPr>
          <w:lang w:val="en-US"/>
        </w:rPr>
        <w:t>.</w:t>
      </w:r>
    </w:p>
    <w:p w14:paraId="4CFFB0B5" w14:textId="0EFD7683" w:rsidR="00780FCE" w:rsidRPr="00780FCE" w:rsidRDefault="00780FCE" w:rsidP="00CA6A94">
      <w:pPr>
        <w:spacing w:line="360" w:lineRule="auto"/>
        <w:jc w:val="both"/>
        <w:rPr>
          <w:b/>
          <w:bCs/>
          <w:lang w:val="en-US"/>
        </w:rPr>
      </w:pPr>
      <w:r w:rsidRPr="00780FCE">
        <w:rPr>
          <w:b/>
          <w:bCs/>
          <w:lang w:val="en-US"/>
        </w:rPr>
        <w:t>Clustering analysis with 3 clusters:</w:t>
      </w:r>
    </w:p>
    <w:p w14:paraId="3BFBE095" w14:textId="1CFFF8CE" w:rsidR="003608EC" w:rsidRDefault="003608EC" w:rsidP="00CA6A94">
      <w:pPr>
        <w:spacing w:line="360" w:lineRule="auto"/>
        <w:jc w:val="both"/>
        <w:rPr>
          <w:lang w:val="en-US"/>
        </w:rPr>
      </w:pPr>
      <w:r>
        <w:rPr>
          <w:lang w:val="en-US"/>
        </w:rPr>
        <w:t>To drill down further, we run a clustering again with</w:t>
      </w:r>
      <w:r w:rsidR="0039614F">
        <w:rPr>
          <w:lang w:val="en-US"/>
        </w:rPr>
        <w:t xml:space="preserve"> K = </w:t>
      </w:r>
      <w:r>
        <w:rPr>
          <w:lang w:val="en-US"/>
        </w:rPr>
        <w:t>3 clusters</w:t>
      </w:r>
      <w:r w:rsidR="0039614F">
        <w:rPr>
          <w:lang w:val="en-US"/>
        </w:rPr>
        <w:t xml:space="preserve">. We obtain </w:t>
      </w:r>
      <w:r w:rsidR="006105B1">
        <w:rPr>
          <w:lang w:val="en-US"/>
        </w:rPr>
        <w:t>3</w:t>
      </w:r>
      <w:r w:rsidR="0039614F">
        <w:rPr>
          <w:lang w:val="en-US"/>
        </w:rPr>
        <w:t xml:space="preserve"> clusters of size </w:t>
      </w:r>
      <w:r w:rsidR="00BA70B8">
        <w:rPr>
          <w:lang w:val="en-US"/>
        </w:rPr>
        <w:t>45</w:t>
      </w:r>
      <w:r w:rsidR="006105B1">
        <w:rPr>
          <w:lang w:val="en-US"/>
        </w:rPr>
        <w:t xml:space="preserve">, </w:t>
      </w:r>
      <w:r w:rsidR="00BA70B8">
        <w:rPr>
          <w:lang w:val="en-US"/>
        </w:rPr>
        <w:t>61</w:t>
      </w:r>
      <w:r w:rsidR="006105B1">
        <w:rPr>
          <w:lang w:val="en-US"/>
        </w:rPr>
        <w:t xml:space="preserve"> and 45 respectively.</w:t>
      </w:r>
      <w:r w:rsidR="0039614F">
        <w:rPr>
          <w:lang w:val="en-US"/>
        </w:rPr>
        <w:t xml:space="preserve"> </w:t>
      </w:r>
    </w:p>
    <w:p w14:paraId="09612B61" w14:textId="002954FF" w:rsidR="00746B4C" w:rsidRDefault="00746B4C" w:rsidP="00CA6A94">
      <w:pPr>
        <w:spacing w:line="360" w:lineRule="auto"/>
        <w:jc w:val="both"/>
        <w:rPr>
          <w:lang w:val="en-US"/>
        </w:rPr>
      </w:pPr>
      <w:r>
        <w:rPr>
          <w:lang w:val="en-US"/>
        </w:rPr>
        <w:t>Some typical countries in the 3 clusters when K = 3 are:</w:t>
      </w:r>
    </w:p>
    <w:p w14:paraId="1C43B4D1" w14:textId="597A7E6E" w:rsidR="004A6693" w:rsidRDefault="004A6693" w:rsidP="00CA6A94">
      <w:pPr>
        <w:spacing w:line="360" w:lineRule="auto"/>
        <w:jc w:val="both"/>
      </w:pPr>
      <w:r>
        <w:t xml:space="preserve">Cluster 1: </w:t>
      </w:r>
      <w:r w:rsidR="00BA70B8">
        <w:rPr>
          <w:lang w:val="en-US"/>
        </w:rPr>
        <w:t xml:space="preserve">Afghanistan, Ethiopia, </w:t>
      </w:r>
      <w:proofErr w:type="spellStart"/>
      <w:r w:rsidR="00BA70B8">
        <w:rPr>
          <w:lang w:val="en-US"/>
        </w:rPr>
        <w:t>Burki</w:t>
      </w:r>
      <w:proofErr w:type="spellEnd"/>
      <w:r w:rsidR="00BA70B8">
        <w:rPr>
          <w:lang w:val="en-US"/>
        </w:rPr>
        <w:t xml:space="preserve"> Faso, South Africa, South Sudan, Central African Republic, Nigeria, Rwanda, Yemen, Uganda etc. </w:t>
      </w:r>
      <w:r w:rsidR="00BA70B8">
        <w:t xml:space="preserve"> </w:t>
      </w:r>
    </w:p>
    <w:p w14:paraId="67B0503F" w14:textId="79FCCED5" w:rsidR="004A6693" w:rsidRDefault="004A6693" w:rsidP="00CA6A94">
      <w:pPr>
        <w:spacing w:line="360" w:lineRule="auto"/>
        <w:jc w:val="both"/>
      </w:pPr>
      <w:r>
        <w:t xml:space="preserve">Cluster 2: </w:t>
      </w:r>
      <w:r w:rsidR="00BA70B8">
        <w:t>Thailand, Turkey, Vietnam, Nepal, Iran, Mexico, Malaysia, Bhutan, Bangladesh etc.</w:t>
      </w:r>
    </w:p>
    <w:p w14:paraId="04BAD595" w14:textId="489A1A65" w:rsidR="00BA70B8" w:rsidRDefault="004A6693" w:rsidP="00BA70B8">
      <w:pPr>
        <w:spacing w:line="360" w:lineRule="auto"/>
        <w:jc w:val="both"/>
        <w:rPr>
          <w:lang w:val="en-US"/>
        </w:rPr>
      </w:pPr>
      <w:r>
        <w:t xml:space="preserve">Cluster 3: </w:t>
      </w:r>
      <w:r w:rsidR="000C721F">
        <w:rPr>
          <w:lang w:val="en-US"/>
        </w:rPr>
        <w:t xml:space="preserve">Russia, Australia, Oman, New Zealand, Denmark, Greece, Israel, Germany, Sweden, United Kingdom </w:t>
      </w:r>
      <w:proofErr w:type="spellStart"/>
      <w:r w:rsidR="000C721F">
        <w:rPr>
          <w:lang w:val="en-US"/>
        </w:rPr>
        <w:t>etc</w:t>
      </w:r>
      <w:proofErr w:type="spellEnd"/>
    </w:p>
    <w:p w14:paraId="4B0A7CCB" w14:textId="34CB3104" w:rsidR="009555EE" w:rsidRDefault="006105B1" w:rsidP="00CA6A94">
      <w:pPr>
        <w:spacing w:line="360" w:lineRule="auto"/>
        <w:jc w:val="both"/>
      </w:pPr>
      <w:r>
        <w:t xml:space="preserve">From above, we can observe that 45 underdeveloped countries earlier in cluster 1 (when k =2) remained the same in cluster 1 when k =3. The 106 developed countries earlier </w:t>
      </w:r>
      <w:r>
        <w:lastRenderedPageBreak/>
        <w:t>represented by cluster 2 were divided into two clusters of 61 and 45 respectively</w:t>
      </w:r>
      <w:r w:rsidR="00262A01">
        <w:t xml:space="preserve"> where cluster 2 represented slightly lesser developed and cluster 3 represents the highly developed / rich countries / </w:t>
      </w:r>
      <w:r w:rsidR="009555EE">
        <w:t>superpowers</w:t>
      </w:r>
      <w:r w:rsidR="00262A01">
        <w:t>.</w:t>
      </w:r>
    </w:p>
    <w:p w14:paraId="002E5115" w14:textId="09D42ABA" w:rsidR="00281E8B" w:rsidRPr="009555EE" w:rsidRDefault="00281E8B" w:rsidP="00CA6A94">
      <w:pPr>
        <w:spacing w:line="360" w:lineRule="auto"/>
        <w:jc w:val="both"/>
      </w:pPr>
      <w:r>
        <w:rPr>
          <w:lang w:val="en-US"/>
        </w:rPr>
        <w:t xml:space="preserve">We can observe similar trends in the economy, quality of life and people’s health in cluster </w:t>
      </w:r>
      <w:r w:rsidR="002A39B5">
        <w:rPr>
          <w:lang w:val="en-US"/>
        </w:rPr>
        <w:t>2</w:t>
      </w:r>
      <w:r>
        <w:rPr>
          <w:lang w:val="en-US"/>
        </w:rPr>
        <w:t xml:space="preserve"> and cluster </w:t>
      </w:r>
      <w:r w:rsidR="002A39B5">
        <w:rPr>
          <w:lang w:val="en-US"/>
        </w:rPr>
        <w:t>3 (That is lesser developed and fully developed countries)</w:t>
      </w:r>
      <w:r>
        <w:rPr>
          <w:lang w:val="en-US"/>
        </w:rPr>
        <w:t xml:space="preserve"> when K = 3 as we observed earlier with K = 2. The highly developed countries of group </w:t>
      </w:r>
      <w:r w:rsidR="002A39B5">
        <w:rPr>
          <w:lang w:val="en-US"/>
        </w:rPr>
        <w:t>3</w:t>
      </w:r>
      <w:r>
        <w:rPr>
          <w:lang w:val="en-US"/>
        </w:rPr>
        <w:t xml:space="preserve"> have higher average GDP, Per capita</w:t>
      </w:r>
      <w:r w:rsidR="00607C36">
        <w:rPr>
          <w:lang w:val="en-US"/>
        </w:rPr>
        <w:t xml:space="preserve"> GDP, health expenditure per capita and lower inflation than the lesser developed countries </w:t>
      </w:r>
      <w:r w:rsidR="00C23AFF">
        <w:rPr>
          <w:lang w:val="en-US"/>
        </w:rPr>
        <w:t>of</w:t>
      </w:r>
      <w:r w:rsidR="00607C36">
        <w:rPr>
          <w:lang w:val="en-US"/>
        </w:rPr>
        <w:t xml:space="preserve"> group </w:t>
      </w:r>
      <w:r w:rsidR="002A39B5">
        <w:rPr>
          <w:lang w:val="en-US"/>
        </w:rPr>
        <w:t>2</w:t>
      </w:r>
      <w:r w:rsidR="00607C36">
        <w:rPr>
          <w:lang w:val="en-US"/>
        </w:rPr>
        <w:t>. This trend can also be seen from the box plot below:</w:t>
      </w:r>
    </w:p>
    <w:p w14:paraId="70299551" w14:textId="66DEAD2D" w:rsidR="00607C36" w:rsidRDefault="002A39B5" w:rsidP="00CA6A94">
      <w:pPr>
        <w:spacing w:line="360" w:lineRule="auto"/>
        <w:jc w:val="both"/>
      </w:pPr>
      <w:r>
        <w:rPr>
          <w:noProof/>
        </w:rPr>
        <w:drawing>
          <wp:inline distT="0" distB="0" distL="0" distR="0" wp14:anchorId="31FBE71D" wp14:editId="20370FA7">
            <wp:extent cx="5731510" cy="5196840"/>
            <wp:effectExtent l="0" t="0" r="2540" b="3810"/>
            <wp:docPr id="3" name="Picture 2" descr="Diagram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AC45F58-E0E7-432B-B888-7D53CC5056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Diagram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AC45F58-E0E7-432B-B888-7D53CC5056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" r="1"/>
                    <a:stretch/>
                  </pic:blipFill>
                  <pic:spPr>
                    <a:xfrm>
                      <a:off x="0" y="0"/>
                      <a:ext cx="573151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77DC" w14:textId="4E94143D" w:rsidR="00D61DD7" w:rsidRDefault="00D61DD7" w:rsidP="00CA6A94">
      <w:pPr>
        <w:spacing w:line="360" w:lineRule="auto"/>
        <w:jc w:val="both"/>
      </w:pPr>
      <w:r>
        <w:t>Industrialization / Co2 Emission:</w:t>
      </w:r>
    </w:p>
    <w:p w14:paraId="21D93A95" w14:textId="1F483013" w:rsidR="00D61DD7" w:rsidRDefault="00D61DD7" w:rsidP="00CA6A94">
      <w:pPr>
        <w:spacing w:line="360" w:lineRule="auto"/>
        <w:jc w:val="both"/>
      </w:pPr>
      <w:r>
        <w:t>The development of a country is majorly governed by the</w:t>
      </w:r>
      <w:r w:rsidR="003B540E">
        <w:t xml:space="preserve"> industries thriving in that country. On one hand, industrialization brings about employment to the citizens of a country, </w:t>
      </w:r>
      <w:r w:rsidR="003C302A">
        <w:t xml:space="preserve">they </w:t>
      </w:r>
      <w:r w:rsidR="003B540E">
        <w:t>hugely contribute to the income</w:t>
      </w:r>
      <w:r w:rsidR="007E0ED8">
        <w:t xml:space="preserve">, economy and </w:t>
      </w:r>
      <w:r w:rsidR="003C302A">
        <w:t>GDP</w:t>
      </w:r>
      <w:r w:rsidR="003B540E">
        <w:t xml:space="preserve"> of a countr</w:t>
      </w:r>
      <w:r w:rsidR="007E0ED8">
        <w:t>y,</w:t>
      </w:r>
      <w:r w:rsidR="003B540E">
        <w:t xml:space="preserve"> the flip side of more industrialization is their adverse biproducts that negatively affect the environment overall. Co2 </w:t>
      </w:r>
      <w:r w:rsidR="003B540E">
        <w:lastRenderedPageBreak/>
        <w:t xml:space="preserve">emission and checking on the same becomes of interest while we are </w:t>
      </w:r>
      <w:r w:rsidR="000E66FD">
        <w:t>looking into the</w:t>
      </w:r>
      <w:r w:rsidR="003B540E">
        <w:t xml:space="preserve"> characteristics of the country.</w:t>
      </w:r>
    </w:p>
    <w:p w14:paraId="2609AF76" w14:textId="6A858033" w:rsidR="003B540E" w:rsidRDefault="003B540E" w:rsidP="00CA6A94">
      <w:pPr>
        <w:spacing w:line="360" w:lineRule="auto"/>
        <w:jc w:val="both"/>
      </w:pPr>
      <w:r>
        <w:t xml:space="preserve">In our analysis, </w:t>
      </w:r>
      <w:r w:rsidR="000E66FD">
        <w:t>when there were 2 clusters that is k=2, the average co2 emission by the developed countries was far greater than that of the underdeveloped group</w:t>
      </w:r>
      <w:r w:rsidR="003C302A">
        <w:t xml:space="preserve"> with</w:t>
      </w:r>
      <w:r w:rsidR="000E66FD">
        <w:t xml:space="preserve"> their averages being 4.96 as opposed to 0.71 </w:t>
      </w:r>
      <w:r w:rsidR="00AC1EAD">
        <w:t xml:space="preserve">MT per capita </w:t>
      </w:r>
      <w:r w:rsidR="000E66FD">
        <w:t xml:space="preserve">respectively. When these countries are divided into three clusters, we can see a similar trend of relatively higher co2 emission as the countries are developing that is the most developed countries contribute to the high co2 emission to </w:t>
      </w:r>
      <w:r w:rsidR="003C302A">
        <w:t>t</w:t>
      </w:r>
      <w:r w:rsidR="000E66FD">
        <w:t>he environment.</w:t>
      </w:r>
    </w:p>
    <w:p w14:paraId="3004F408" w14:textId="43BA9DD7" w:rsidR="00D74088" w:rsidRDefault="000E66FD" w:rsidP="00CA6A94">
      <w:pPr>
        <w:spacing w:line="360" w:lineRule="auto"/>
        <w:jc w:val="both"/>
      </w:pPr>
      <w:r>
        <w:t>Therefore, this factor becomes of interest</w:t>
      </w:r>
      <w:r w:rsidR="00AC1EAD">
        <w:t>. As the world bank on one side is helping countries towards development, it becomes necessary to curb the adverse effects of development</w:t>
      </w:r>
      <w:r w:rsidR="003C302A">
        <w:t>, like the co2 emission</w:t>
      </w:r>
      <w:r w:rsidR="00AC1EAD">
        <w:t xml:space="preserve"> to the environment.</w:t>
      </w:r>
    </w:p>
    <w:p w14:paraId="694609C9" w14:textId="77777777" w:rsidR="00D74088" w:rsidRDefault="00D74088" w:rsidP="00CA6A94">
      <w:pPr>
        <w:spacing w:line="360" w:lineRule="auto"/>
        <w:jc w:val="both"/>
      </w:pPr>
    </w:p>
    <w:p w14:paraId="6C72684C" w14:textId="2BC81A97" w:rsidR="00D74088" w:rsidRDefault="00D74088" w:rsidP="00CA6A94">
      <w:pPr>
        <w:spacing w:line="360" w:lineRule="auto"/>
        <w:jc w:val="both"/>
      </w:pPr>
      <w:r>
        <w:t>Conclusions and Recommendations:</w:t>
      </w:r>
    </w:p>
    <w:p w14:paraId="36B0D492" w14:textId="658ADD77" w:rsidR="00D74088" w:rsidRPr="006D2B16" w:rsidRDefault="00111600" w:rsidP="00111600">
      <w:pPr>
        <w:pStyle w:val="ListParagraph"/>
        <w:numPr>
          <w:ilvl w:val="0"/>
          <w:numId w:val="2"/>
        </w:numPr>
        <w:spacing w:line="360" w:lineRule="auto"/>
        <w:jc w:val="both"/>
      </w:pPr>
      <w:r>
        <w:t>We observed the adverse effect of industrialization and a country’s development on the environmental sustainability. Efforts shall be undertaken by the world bank to check and curb the high CO2 emission from developed countries alongside the other goals.</w:t>
      </w:r>
    </w:p>
    <w:sectPr w:rsidR="00D74088" w:rsidRPr="006D2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7DD9"/>
    <w:multiLevelType w:val="hybridMultilevel"/>
    <w:tmpl w:val="305EE5EE"/>
    <w:lvl w:ilvl="0" w:tplc="0B424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D7633"/>
    <w:multiLevelType w:val="hybridMultilevel"/>
    <w:tmpl w:val="A3AC8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667651">
    <w:abstractNumId w:val="1"/>
  </w:num>
  <w:num w:numId="2" w16cid:durableId="1016929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73"/>
    <w:rsid w:val="000210AA"/>
    <w:rsid w:val="00033F47"/>
    <w:rsid w:val="000359BC"/>
    <w:rsid w:val="000C721F"/>
    <w:rsid w:val="000E66FD"/>
    <w:rsid w:val="00111600"/>
    <w:rsid w:val="001277A6"/>
    <w:rsid w:val="00176BFC"/>
    <w:rsid w:val="001D7C73"/>
    <w:rsid w:val="00222E89"/>
    <w:rsid w:val="00242A60"/>
    <w:rsid w:val="00262A01"/>
    <w:rsid w:val="00281E8B"/>
    <w:rsid w:val="002A39B5"/>
    <w:rsid w:val="003405AC"/>
    <w:rsid w:val="00345653"/>
    <w:rsid w:val="003608EC"/>
    <w:rsid w:val="00364F5C"/>
    <w:rsid w:val="0039614F"/>
    <w:rsid w:val="003B2F81"/>
    <w:rsid w:val="003B540E"/>
    <w:rsid w:val="003C302A"/>
    <w:rsid w:val="003D1749"/>
    <w:rsid w:val="003D445B"/>
    <w:rsid w:val="004666BA"/>
    <w:rsid w:val="0048512F"/>
    <w:rsid w:val="0049409B"/>
    <w:rsid w:val="004A6693"/>
    <w:rsid w:val="00522363"/>
    <w:rsid w:val="00607C36"/>
    <w:rsid w:val="006105B1"/>
    <w:rsid w:val="006A7C6F"/>
    <w:rsid w:val="006D2B16"/>
    <w:rsid w:val="0073542E"/>
    <w:rsid w:val="00746B4C"/>
    <w:rsid w:val="00780FCE"/>
    <w:rsid w:val="007E0ED8"/>
    <w:rsid w:val="00924E0F"/>
    <w:rsid w:val="009555EE"/>
    <w:rsid w:val="009F5A5E"/>
    <w:rsid w:val="00AC1EAD"/>
    <w:rsid w:val="00BA70B8"/>
    <w:rsid w:val="00BD5AD0"/>
    <w:rsid w:val="00C23AFF"/>
    <w:rsid w:val="00CA474B"/>
    <w:rsid w:val="00CA6A94"/>
    <w:rsid w:val="00CB14FA"/>
    <w:rsid w:val="00D61DD7"/>
    <w:rsid w:val="00D74088"/>
    <w:rsid w:val="00E0729F"/>
    <w:rsid w:val="00E210EB"/>
    <w:rsid w:val="00E86A00"/>
    <w:rsid w:val="00F9177A"/>
    <w:rsid w:val="00FC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5D5A"/>
  <w15:chartTrackingRefBased/>
  <w15:docId w15:val="{8BADF796-0BB1-490B-8562-17BAAD4D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link w:val="ContactInfoChar"/>
    <w:qFormat/>
    <w:rsid w:val="000359BC"/>
    <w:pPr>
      <w:spacing w:after="0" w:line="240" w:lineRule="auto"/>
      <w:jc w:val="right"/>
    </w:pPr>
    <w:rPr>
      <w:b/>
      <w:color w:val="806000" w:themeColor="accent4" w:themeShade="80"/>
    </w:rPr>
  </w:style>
  <w:style w:type="character" w:customStyle="1" w:styleId="ContactInfoChar">
    <w:name w:val="Contact Info Char"/>
    <w:basedOn w:val="DefaultParagraphFont"/>
    <w:link w:val="ContactInfo"/>
    <w:rsid w:val="000359BC"/>
    <w:rPr>
      <w:b/>
      <w:color w:val="806000" w:themeColor="accent4" w:themeShade="80"/>
    </w:rPr>
  </w:style>
  <w:style w:type="paragraph" w:customStyle="1" w:styleId="YourName">
    <w:name w:val="Your Name"/>
    <w:link w:val="YourNameChar"/>
    <w:qFormat/>
    <w:rsid w:val="000359BC"/>
    <w:pPr>
      <w:keepNext/>
      <w:keepLines/>
      <w:tabs>
        <w:tab w:val="left" w:pos="8640"/>
      </w:tabs>
      <w:spacing w:before="480" w:after="40" w:line="264" w:lineRule="auto"/>
      <w:jc w:val="right"/>
      <w:outlineLvl w:val="0"/>
    </w:pPr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character" w:customStyle="1" w:styleId="YourNameChar">
    <w:name w:val="Your Name Char"/>
    <w:basedOn w:val="DefaultParagraphFont"/>
    <w:link w:val="YourName"/>
    <w:rsid w:val="000359BC"/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paragraph" w:customStyle="1" w:styleId="SectionHeading">
    <w:name w:val="SectionHeading"/>
    <w:link w:val="SectionHeadingChar"/>
    <w:qFormat/>
    <w:rsid w:val="000359BC"/>
    <w:pPr>
      <w:spacing w:before="120" w:after="0"/>
    </w:pPr>
    <w:rPr>
      <w:rFonts w:asciiTheme="majorHAnsi" w:hAnsiTheme="majorHAnsi"/>
      <w:b/>
      <w:caps/>
      <w:color w:val="595959" w:themeColor="text1" w:themeTint="A6"/>
    </w:rPr>
  </w:style>
  <w:style w:type="character" w:customStyle="1" w:styleId="SectionHeadingChar">
    <w:name w:val="SectionHeading Char"/>
    <w:basedOn w:val="DefaultParagraphFont"/>
    <w:link w:val="SectionHeading"/>
    <w:rsid w:val="000359BC"/>
    <w:rPr>
      <w:rFonts w:asciiTheme="majorHAnsi" w:hAnsiTheme="majorHAnsi"/>
      <w:b/>
      <w:caps/>
      <w:color w:val="595959" w:themeColor="text1" w:themeTint="A6"/>
    </w:rPr>
  </w:style>
  <w:style w:type="paragraph" w:customStyle="1" w:styleId="Sectionbodytext">
    <w:name w:val="Section body text"/>
    <w:link w:val="SectionbodytextChar"/>
    <w:qFormat/>
    <w:rsid w:val="000359BC"/>
    <w:pPr>
      <w:spacing w:after="0"/>
    </w:pPr>
    <w:rPr>
      <w:color w:val="000000" w:themeColor="text1"/>
      <w:sz w:val="20"/>
    </w:rPr>
  </w:style>
  <w:style w:type="character" w:customStyle="1" w:styleId="SectionbodytextChar">
    <w:name w:val="Section body text Char"/>
    <w:basedOn w:val="DefaultParagraphFont"/>
    <w:link w:val="Sectionbodytext"/>
    <w:rsid w:val="000359BC"/>
    <w:rPr>
      <w:color w:val="000000" w:themeColor="text1"/>
      <w:sz w:val="20"/>
    </w:rPr>
  </w:style>
  <w:style w:type="paragraph" w:customStyle="1" w:styleId="Publications">
    <w:name w:val="Publications"/>
    <w:basedOn w:val="Normal"/>
    <w:link w:val="PublicationsChar"/>
    <w:qFormat/>
    <w:rsid w:val="000359BC"/>
    <w:pPr>
      <w:spacing w:after="0" w:line="264" w:lineRule="auto"/>
      <w:ind w:left="288"/>
      <w:outlineLvl w:val="2"/>
    </w:pPr>
    <w:rPr>
      <w:i/>
      <w:color w:val="0D0D0D" w:themeColor="text1" w:themeTint="F2"/>
      <w:sz w:val="20"/>
    </w:rPr>
  </w:style>
  <w:style w:type="character" w:customStyle="1" w:styleId="PublicationsChar">
    <w:name w:val="Publications Char"/>
    <w:basedOn w:val="DefaultParagraphFont"/>
    <w:link w:val="Publications"/>
    <w:rsid w:val="000359BC"/>
    <w:rPr>
      <w:i/>
      <w:color w:val="0D0D0D" w:themeColor="text1" w:themeTint="F2"/>
      <w:sz w:val="20"/>
    </w:rPr>
  </w:style>
  <w:style w:type="paragraph" w:customStyle="1" w:styleId="Sectionbodytextbold">
    <w:name w:val="Section body text bold"/>
    <w:link w:val="SectionbodytextboldChar"/>
    <w:qFormat/>
    <w:rsid w:val="000359BC"/>
    <w:pPr>
      <w:spacing w:after="0" w:line="240" w:lineRule="auto"/>
    </w:pPr>
    <w:rPr>
      <w:b/>
      <w:color w:val="000000" w:themeColor="text1"/>
      <w:sz w:val="20"/>
    </w:rPr>
  </w:style>
  <w:style w:type="character" w:customStyle="1" w:styleId="SectionbodytextboldChar">
    <w:name w:val="Section body text bold Char"/>
    <w:basedOn w:val="DefaultParagraphFont"/>
    <w:link w:val="Sectionbodytextbold"/>
    <w:rsid w:val="000359BC"/>
    <w:rPr>
      <w:b/>
      <w:color w:val="000000" w:themeColor="text1"/>
      <w:sz w:val="20"/>
    </w:rPr>
  </w:style>
  <w:style w:type="paragraph" w:styleId="ListParagraph">
    <w:name w:val="List Paragraph"/>
    <w:basedOn w:val="Normal"/>
    <w:uiPriority w:val="34"/>
    <w:rsid w:val="00CA474B"/>
    <w:pPr>
      <w:ind w:left="720"/>
      <w:contextualSpacing/>
    </w:pPr>
  </w:style>
  <w:style w:type="table" w:styleId="TableGrid">
    <w:name w:val="Table Grid"/>
    <w:basedOn w:val="TableNormal"/>
    <w:uiPriority w:val="39"/>
    <w:rsid w:val="00222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4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Ghayaas Anjum</dc:creator>
  <cp:keywords/>
  <dc:description/>
  <cp:lastModifiedBy>Mohamed Ghayaas Anjum</cp:lastModifiedBy>
  <cp:revision>30</cp:revision>
  <dcterms:created xsi:type="dcterms:W3CDTF">2022-04-04T17:43:00Z</dcterms:created>
  <dcterms:modified xsi:type="dcterms:W3CDTF">2022-04-06T21:02:00Z</dcterms:modified>
</cp:coreProperties>
</file>