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02D" w:rsidRDefault="000C202D" w:rsidP="009C66CC">
      <w:pPr>
        <w:pStyle w:val="1"/>
      </w:pPr>
      <w:r>
        <w:t>Дисциплина «</w:t>
      </w:r>
      <w:r w:rsidR="002F3053">
        <w:t>Защита информации</w:t>
      </w:r>
      <w:r>
        <w:t>»</w:t>
      </w:r>
    </w:p>
    <w:p w:rsidR="005E0C80" w:rsidRDefault="003716BB" w:rsidP="009C66CC">
      <w:pPr>
        <w:pStyle w:val="1"/>
      </w:pPr>
      <w:r>
        <w:t>Лабораторная работа № 2</w:t>
      </w:r>
    </w:p>
    <w:p w:rsidR="002F3053" w:rsidRPr="002F3053" w:rsidRDefault="003716BB" w:rsidP="002F3053">
      <w:pPr>
        <w:widowControl w:val="0"/>
        <w:autoSpaceDE w:val="0"/>
        <w:autoSpaceDN w:val="0"/>
        <w:adjustRightInd w:val="0"/>
        <w:rPr>
          <w:rFonts w:ascii="Times New Roman" w:hAnsi="Times New Roman"/>
          <w:b/>
          <w:bCs/>
          <w:sz w:val="32"/>
          <w:szCs w:val="32"/>
        </w:rPr>
      </w:pPr>
      <w:r>
        <w:rPr>
          <w:rFonts w:ascii="Times New Roman CYR" w:hAnsi="Times New Roman CYR" w:cs="Times New Roman CYR"/>
          <w:b/>
          <w:bCs/>
          <w:sz w:val="32"/>
          <w:szCs w:val="32"/>
        </w:rPr>
        <w:t>Симметричное шифрование</w:t>
      </w:r>
    </w:p>
    <w:p w:rsidR="009C66CC" w:rsidRDefault="009C66CC" w:rsidP="009C66CC">
      <w:pPr>
        <w:pStyle w:val="1"/>
      </w:pPr>
      <w:r>
        <w:t>Теоретическое введение</w:t>
      </w:r>
    </w:p>
    <w:p w:rsidR="006F291E" w:rsidRPr="006F291E" w:rsidRDefault="006F291E" w:rsidP="006F291E">
      <w:pPr>
        <w:pStyle w:val="2"/>
        <w:rPr>
          <w:rFonts w:ascii="Verdana" w:hAnsi="Verdana"/>
          <w:color w:val="4F81BD" w:themeColor="accent1"/>
        </w:rPr>
      </w:pPr>
      <w:r w:rsidRPr="006F291E">
        <w:rPr>
          <w:rFonts w:ascii="Verdana" w:hAnsi="Verdana"/>
          <w:color w:val="4F81BD" w:themeColor="accent1"/>
        </w:rPr>
        <w:t>История криптографии</w:t>
      </w:r>
    </w:p>
    <w:p w:rsidR="006F291E" w:rsidRDefault="006F291E" w:rsidP="006F291E">
      <w:pPr>
        <w:jc w:val="both"/>
      </w:pPr>
      <w:r>
        <w:t xml:space="preserve">История криптографии делится на 4 периода </w:t>
      </w:r>
    </w:p>
    <w:p w:rsidR="006F291E" w:rsidRDefault="006F291E" w:rsidP="006F291E">
      <w:pPr>
        <w:jc w:val="both"/>
      </w:pPr>
      <w:r>
        <w:t xml:space="preserve">- наивная (до 16 </w:t>
      </w:r>
      <w:proofErr w:type="spellStart"/>
      <w:r>
        <w:t>вв</w:t>
      </w:r>
      <w:proofErr w:type="spellEnd"/>
      <w:r>
        <w:t xml:space="preserve"> от Р.Х.) - большая часть шифров сводилась к перестановке и подстановке.</w:t>
      </w:r>
    </w:p>
    <w:p w:rsidR="006F291E" w:rsidRDefault="006F291E" w:rsidP="006F291E">
      <w:pPr>
        <w:jc w:val="both"/>
      </w:pPr>
      <w:r>
        <w:t xml:space="preserve">- формальная (16- нач.20 </w:t>
      </w:r>
      <w:proofErr w:type="spellStart"/>
      <w:r>
        <w:t>вв</w:t>
      </w:r>
      <w:proofErr w:type="spellEnd"/>
      <w:r>
        <w:t xml:space="preserve">) - появление шифров стойких к ручному взлому. двухбуквенные шифры. квадрат </w:t>
      </w:r>
      <w:proofErr w:type="spellStart"/>
      <w:r>
        <w:t>Вижинера</w:t>
      </w:r>
      <w:proofErr w:type="spellEnd"/>
      <w:r>
        <w:t xml:space="preserve">. Правило </w:t>
      </w:r>
      <w:proofErr w:type="spellStart"/>
      <w:r>
        <w:t>Керхгофса</w:t>
      </w:r>
      <w:proofErr w:type="spellEnd"/>
      <w:r>
        <w:t>.</w:t>
      </w:r>
    </w:p>
    <w:p w:rsidR="006F291E" w:rsidRDefault="006F291E" w:rsidP="006F291E">
      <w:pPr>
        <w:jc w:val="both"/>
      </w:pPr>
      <w:r>
        <w:t>- научная (нач.20 в.- 60 гг. 20 в) - шифрование с помощью машин (</w:t>
      </w:r>
      <w:proofErr w:type="spellStart"/>
      <w:r>
        <w:t>Энигма</w:t>
      </w:r>
      <w:proofErr w:type="spellEnd"/>
      <w:r>
        <w:t xml:space="preserve"> и др.). </w:t>
      </w:r>
    </w:p>
    <w:p w:rsidR="006F291E" w:rsidRDefault="006F291E" w:rsidP="006F291E">
      <w:pPr>
        <w:jc w:val="both"/>
      </w:pPr>
      <w:r>
        <w:t xml:space="preserve">     Теория Шеннона. Научное определение стойкого шифра с позиций теории </w:t>
      </w:r>
      <w:proofErr w:type="gramStart"/>
      <w:r>
        <w:t>информации .</w:t>
      </w:r>
      <w:proofErr w:type="gramEnd"/>
      <w:r>
        <w:t xml:space="preserve">  </w:t>
      </w:r>
    </w:p>
    <w:p w:rsidR="006F291E" w:rsidRDefault="006F291E" w:rsidP="006F291E">
      <w:pPr>
        <w:jc w:val="both"/>
      </w:pPr>
      <w:r>
        <w:t xml:space="preserve">- компьютерная </w:t>
      </w:r>
      <w:proofErr w:type="gramStart"/>
      <w:r>
        <w:t>( 60</w:t>
      </w:r>
      <w:proofErr w:type="gramEnd"/>
      <w:r>
        <w:t xml:space="preserve">-е гг. 20 в- настоящее время). Массовое использование ЭВМ для шифрования и расшифровывания информации. Первые открытые стандарт - </w:t>
      </w:r>
      <w:proofErr w:type="gramStart"/>
      <w:r>
        <w:t>DES(</w:t>
      </w:r>
      <w:proofErr w:type="gramEnd"/>
      <w:r>
        <w:t xml:space="preserve">США-1974 г.), ГОСТ-89(СССР, 1989 г.).  </w:t>
      </w:r>
    </w:p>
    <w:p w:rsidR="006F291E" w:rsidRDefault="006F291E" w:rsidP="006F291E">
      <w:pPr>
        <w:jc w:val="both"/>
      </w:pPr>
      <w:r>
        <w:t xml:space="preserve">Основное назначение криптографии - сохранить в тайне необходимую информацию. При этом не скрывается канал передачи информации и сам факт зашифровывания.  </w:t>
      </w:r>
    </w:p>
    <w:p w:rsidR="006F291E" w:rsidRDefault="006F291E" w:rsidP="006F291E">
      <w:pPr>
        <w:jc w:val="both"/>
      </w:pPr>
      <w:r>
        <w:t xml:space="preserve"> Правило </w:t>
      </w:r>
      <w:proofErr w:type="spellStart"/>
      <w:r>
        <w:t>Кергхофса</w:t>
      </w:r>
      <w:proofErr w:type="spellEnd"/>
      <w:r>
        <w:t xml:space="preserve"> - стойкость шифра должна определяться лишь секретностью ключа. То есть знание алгоритма шифрования НЕ должно давать никаких преимуществ злоумышленнику.</w:t>
      </w:r>
    </w:p>
    <w:p w:rsidR="00DA79EC" w:rsidRPr="00DA79EC" w:rsidRDefault="00DA79EC" w:rsidP="00DA79EC">
      <w:pPr>
        <w:pStyle w:val="3"/>
        <w:shd w:val="clear" w:color="auto" w:fill="FFFFFF"/>
        <w:spacing w:before="150" w:after="150"/>
        <w:jc w:val="center"/>
        <w:rPr>
          <w:rFonts w:ascii="Verdana" w:hAnsi="Verdana"/>
          <w:color w:val="1F497D" w:themeColor="text2"/>
          <w:sz w:val="27"/>
          <w:szCs w:val="27"/>
          <w:lang w:eastAsia="ru-RU"/>
        </w:rPr>
      </w:pPr>
      <w:r w:rsidRPr="006F291E">
        <w:rPr>
          <w:rFonts w:ascii="Verdana" w:hAnsi="Verdana"/>
          <w:color w:val="4F81BD" w:themeColor="accent1"/>
        </w:rPr>
        <w:t>Основные принципы блочного симметричного шифрования.</w:t>
      </w:r>
    </w:p>
    <w:p w:rsidR="00DA79EC" w:rsidRDefault="006F291E"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Б</w:t>
      </w:r>
      <w:r w:rsidR="00DA79EC">
        <w:rPr>
          <w:rFonts w:ascii="Verdana" w:hAnsi="Verdana"/>
          <w:color w:val="000000"/>
          <w:sz w:val="20"/>
          <w:szCs w:val="20"/>
        </w:rPr>
        <w:t xml:space="preserve">лочные шифры обрабатывают кодируемое сообщение блоками из нескольких байт, при этом блок открытого текста X преобразуется в блок </w:t>
      </w:r>
      <w:proofErr w:type="spellStart"/>
      <w:r w:rsidR="00DA79EC">
        <w:rPr>
          <w:rFonts w:ascii="Verdana" w:hAnsi="Verdana"/>
          <w:color w:val="000000"/>
          <w:sz w:val="20"/>
          <w:szCs w:val="20"/>
        </w:rPr>
        <w:t>шифротекста</w:t>
      </w:r>
      <w:proofErr w:type="spellEnd"/>
      <w:r w:rsidR="00DA79EC">
        <w:rPr>
          <w:rFonts w:ascii="Verdana" w:hAnsi="Verdana"/>
          <w:color w:val="000000"/>
          <w:sz w:val="20"/>
          <w:szCs w:val="20"/>
        </w:rPr>
        <w:t xml:space="preserve"> Y того же размера с использованием некоторого ключа шифрования </w:t>
      </w:r>
      <w:proofErr w:type="spellStart"/>
      <w:r w:rsidR="00DA79EC">
        <w:rPr>
          <w:rFonts w:ascii="Verdana" w:hAnsi="Verdana"/>
          <w:color w:val="000000"/>
          <w:sz w:val="20"/>
          <w:szCs w:val="20"/>
        </w:rPr>
        <w:t>Key</w:t>
      </w:r>
      <w:proofErr w:type="spellEnd"/>
      <w:r w:rsidR="00DA79EC">
        <w:rPr>
          <w:rFonts w:ascii="Verdana" w:hAnsi="Verdana"/>
          <w:color w:val="000000"/>
          <w:sz w:val="20"/>
          <w:szCs w:val="20"/>
        </w:rPr>
        <w:t>:</w:t>
      </w:r>
    </w:p>
    <w:p w:rsidR="00DA79EC" w:rsidRDefault="00DA79EC" w:rsidP="00DA79EC">
      <w:pPr>
        <w:pStyle w:val="formula"/>
        <w:shd w:val="clear" w:color="auto" w:fill="DDDDDD"/>
        <w:ind w:firstLine="375"/>
        <w:jc w:val="both"/>
        <w:rPr>
          <w:rFonts w:ascii="Verdana" w:hAnsi="Verdana"/>
          <w:color w:val="000000"/>
        </w:rPr>
      </w:pPr>
      <w:r>
        <w:rPr>
          <w:rFonts w:ascii="Verdana" w:hAnsi="Verdana"/>
          <w:color w:val="000000"/>
        </w:rPr>
        <w:t xml:space="preserve">Y = </w:t>
      </w:r>
      <w:proofErr w:type="spellStart"/>
      <w:proofErr w:type="gramStart"/>
      <w:r>
        <w:rPr>
          <w:rFonts w:ascii="Verdana" w:hAnsi="Verdana"/>
          <w:color w:val="000000"/>
        </w:rPr>
        <w:t>Encrypt</w:t>
      </w:r>
      <w:proofErr w:type="spellEnd"/>
      <w:r>
        <w:rPr>
          <w:rFonts w:ascii="Verdana" w:hAnsi="Verdana"/>
          <w:color w:val="000000"/>
        </w:rPr>
        <w:t>(</w:t>
      </w:r>
      <w:proofErr w:type="gramEnd"/>
      <w:r>
        <w:rPr>
          <w:rFonts w:ascii="Verdana" w:hAnsi="Verdana"/>
          <w:color w:val="000000"/>
        </w:rPr>
        <w:t xml:space="preserve">X, </w:t>
      </w:r>
      <w:proofErr w:type="spellStart"/>
      <w:r>
        <w:rPr>
          <w:rFonts w:ascii="Verdana" w:hAnsi="Verdana"/>
          <w:color w:val="000000"/>
        </w:rPr>
        <w:t>Key</w:t>
      </w:r>
      <w:proofErr w:type="spellEnd"/>
      <w:r>
        <w:rPr>
          <w:rFonts w:ascii="Verdana" w:hAnsi="Verdana"/>
          <w:color w:val="000000"/>
        </w:rPr>
        <w:t>)</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Процедура дешифрации выполняет обратное преобразование, используя тот же самый ключ:</w:t>
      </w:r>
    </w:p>
    <w:p w:rsidR="00DA79EC" w:rsidRDefault="00DA79EC" w:rsidP="00DA79EC">
      <w:pPr>
        <w:pStyle w:val="formula"/>
        <w:shd w:val="clear" w:color="auto" w:fill="DDDDDD"/>
        <w:ind w:firstLine="375"/>
        <w:jc w:val="both"/>
        <w:rPr>
          <w:rFonts w:ascii="Verdana" w:hAnsi="Verdana"/>
          <w:color w:val="000000"/>
        </w:rPr>
      </w:pPr>
      <w:r>
        <w:rPr>
          <w:rFonts w:ascii="Verdana" w:hAnsi="Verdana"/>
          <w:color w:val="000000"/>
        </w:rPr>
        <w:t xml:space="preserve">X = </w:t>
      </w:r>
      <w:proofErr w:type="spellStart"/>
      <w:proofErr w:type="gramStart"/>
      <w:r>
        <w:rPr>
          <w:rFonts w:ascii="Verdana" w:hAnsi="Verdana"/>
          <w:color w:val="000000"/>
        </w:rPr>
        <w:t>Decrypt</w:t>
      </w:r>
      <w:proofErr w:type="spellEnd"/>
      <w:r>
        <w:rPr>
          <w:rFonts w:ascii="Verdana" w:hAnsi="Verdana"/>
          <w:color w:val="000000"/>
        </w:rPr>
        <w:t>(</w:t>
      </w:r>
      <w:proofErr w:type="gramEnd"/>
      <w:r>
        <w:rPr>
          <w:rFonts w:ascii="Verdana" w:hAnsi="Verdana"/>
          <w:color w:val="000000"/>
        </w:rPr>
        <w:t xml:space="preserve">Y, </w:t>
      </w:r>
      <w:proofErr w:type="spellStart"/>
      <w:r>
        <w:rPr>
          <w:rFonts w:ascii="Verdana" w:hAnsi="Verdana"/>
          <w:color w:val="000000"/>
        </w:rPr>
        <w:t>Key</w:t>
      </w:r>
      <w:proofErr w:type="spellEnd"/>
      <w:r>
        <w:rPr>
          <w:rFonts w:ascii="Verdana" w:hAnsi="Verdana"/>
          <w:color w:val="000000"/>
        </w:rPr>
        <w:t>)</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В общем случае процедуры </w:t>
      </w:r>
      <w:proofErr w:type="spellStart"/>
      <w:r>
        <w:rPr>
          <w:rFonts w:ascii="Verdana" w:hAnsi="Verdana"/>
          <w:color w:val="000000"/>
          <w:sz w:val="20"/>
          <w:szCs w:val="20"/>
        </w:rPr>
        <w:t>Encrypt</w:t>
      </w:r>
      <w:proofErr w:type="spellEnd"/>
      <w:r>
        <w:rPr>
          <w:rFonts w:ascii="Verdana" w:hAnsi="Verdana"/>
          <w:color w:val="000000"/>
          <w:sz w:val="20"/>
          <w:szCs w:val="20"/>
        </w:rPr>
        <w:t xml:space="preserve"> и </w:t>
      </w:r>
      <w:proofErr w:type="spellStart"/>
      <w:r>
        <w:rPr>
          <w:rFonts w:ascii="Verdana" w:hAnsi="Verdana"/>
          <w:color w:val="000000"/>
          <w:sz w:val="20"/>
          <w:szCs w:val="20"/>
        </w:rPr>
        <w:t>Decrypt</w:t>
      </w:r>
      <w:proofErr w:type="spellEnd"/>
      <w:r>
        <w:rPr>
          <w:rFonts w:ascii="Verdana" w:hAnsi="Verdana"/>
          <w:color w:val="000000"/>
          <w:sz w:val="20"/>
          <w:szCs w:val="20"/>
        </w:rPr>
        <w:t xml:space="preserve"> не совпадают, однако если последовательность действий при шифрации и дешифрации в точности совпадает, блочный шифр называется</w:t>
      </w:r>
      <w:r>
        <w:rPr>
          <w:rStyle w:val="apple-converted-space"/>
          <w:rFonts w:ascii="Verdana" w:hAnsi="Verdana"/>
          <w:color w:val="000000"/>
          <w:sz w:val="20"/>
          <w:szCs w:val="20"/>
        </w:rPr>
        <w:t> </w:t>
      </w:r>
      <w:r>
        <w:rPr>
          <w:rFonts w:ascii="Verdana" w:hAnsi="Verdana"/>
          <w:i/>
          <w:iCs/>
          <w:color w:val="000000"/>
          <w:sz w:val="20"/>
          <w:szCs w:val="20"/>
        </w:rPr>
        <w:t>абсолютно симметричным</w:t>
      </w:r>
      <w:r>
        <w:rPr>
          <w:rFonts w:ascii="Verdana" w:hAnsi="Verdana"/>
          <w:color w:val="000000"/>
          <w:sz w:val="20"/>
          <w:szCs w:val="20"/>
        </w:rPr>
        <w:t>. Для абсолютно симметричного шифра, очевидно, справедливо:</w:t>
      </w:r>
    </w:p>
    <w:p w:rsidR="00DA79EC" w:rsidRDefault="00DA79EC" w:rsidP="00DA79EC">
      <w:pPr>
        <w:pStyle w:val="formula"/>
        <w:shd w:val="clear" w:color="auto" w:fill="DDDDDD"/>
        <w:ind w:firstLine="375"/>
        <w:jc w:val="both"/>
        <w:rPr>
          <w:rFonts w:ascii="Verdana" w:hAnsi="Verdana"/>
          <w:color w:val="000000"/>
        </w:rPr>
      </w:pPr>
      <w:r>
        <w:rPr>
          <w:rFonts w:ascii="Verdana" w:hAnsi="Verdana"/>
          <w:color w:val="000000"/>
        </w:rPr>
        <w:lastRenderedPageBreak/>
        <w:t xml:space="preserve">X = </w:t>
      </w:r>
      <w:proofErr w:type="spellStart"/>
      <w:proofErr w:type="gramStart"/>
      <w:r>
        <w:rPr>
          <w:rFonts w:ascii="Verdana" w:hAnsi="Verdana"/>
          <w:color w:val="000000"/>
        </w:rPr>
        <w:t>Encrypt</w:t>
      </w:r>
      <w:proofErr w:type="spellEnd"/>
      <w:r>
        <w:rPr>
          <w:rFonts w:ascii="Verdana" w:hAnsi="Verdana"/>
          <w:color w:val="000000"/>
        </w:rPr>
        <w:t>(</w:t>
      </w:r>
      <w:proofErr w:type="gramEnd"/>
      <w:r>
        <w:rPr>
          <w:rFonts w:ascii="Verdana" w:hAnsi="Verdana"/>
          <w:color w:val="000000"/>
        </w:rPr>
        <w:t>(</w:t>
      </w:r>
      <w:proofErr w:type="spellStart"/>
      <w:r>
        <w:rPr>
          <w:rFonts w:ascii="Verdana" w:hAnsi="Verdana"/>
          <w:color w:val="000000"/>
        </w:rPr>
        <w:t>Encrypt</w:t>
      </w:r>
      <w:proofErr w:type="spellEnd"/>
      <w:r>
        <w:rPr>
          <w:rFonts w:ascii="Verdana" w:hAnsi="Verdana"/>
          <w:color w:val="000000"/>
        </w:rPr>
        <w:t xml:space="preserve">(X, </w:t>
      </w:r>
      <w:proofErr w:type="spellStart"/>
      <w:r>
        <w:rPr>
          <w:rFonts w:ascii="Verdana" w:hAnsi="Verdana"/>
          <w:color w:val="000000"/>
        </w:rPr>
        <w:t>Key</w:t>
      </w:r>
      <w:proofErr w:type="spellEnd"/>
      <w:r>
        <w:rPr>
          <w:rFonts w:ascii="Verdana" w:hAnsi="Verdana"/>
          <w:color w:val="000000"/>
        </w:rPr>
        <w:t xml:space="preserve">), </w:t>
      </w:r>
      <w:proofErr w:type="spellStart"/>
      <w:r>
        <w:rPr>
          <w:rFonts w:ascii="Verdana" w:hAnsi="Verdana"/>
          <w:color w:val="000000"/>
        </w:rPr>
        <w:t>Key</w:t>
      </w:r>
      <w:proofErr w:type="spellEnd"/>
      <w:r>
        <w:rPr>
          <w:rFonts w:ascii="Verdana" w:hAnsi="Verdana"/>
          <w:color w:val="000000"/>
        </w:rPr>
        <w:t>)</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Преобразования </w:t>
      </w:r>
      <w:proofErr w:type="spellStart"/>
      <w:r>
        <w:rPr>
          <w:rFonts w:ascii="Verdana" w:hAnsi="Verdana"/>
          <w:color w:val="000000"/>
          <w:sz w:val="20"/>
          <w:szCs w:val="20"/>
        </w:rPr>
        <w:t>Encrypt</w:t>
      </w:r>
      <w:proofErr w:type="spellEnd"/>
      <w:r>
        <w:rPr>
          <w:rFonts w:ascii="Verdana" w:hAnsi="Verdana"/>
          <w:color w:val="000000"/>
          <w:sz w:val="20"/>
          <w:szCs w:val="20"/>
        </w:rPr>
        <w:t xml:space="preserve"> и </w:t>
      </w:r>
      <w:proofErr w:type="spellStart"/>
      <w:r>
        <w:rPr>
          <w:rFonts w:ascii="Verdana" w:hAnsi="Verdana"/>
          <w:color w:val="000000"/>
          <w:sz w:val="20"/>
          <w:szCs w:val="20"/>
        </w:rPr>
        <w:t>Decrypt</w:t>
      </w:r>
      <w:proofErr w:type="spellEnd"/>
      <w:r>
        <w:rPr>
          <w:rFonts w:ascii="Verdana" w:hAnsi="Verdana"/>
          <w:color w:val="000000"/>
          <w:sz w:val="20"/>
          <w:szCs w:val="20"/>
        </w:rPr>
        <w:t xml:space="preserve"> трактуют блоки открытого и зашифрованного текста как целые числа и выполняет над ними ряд арифметических либо логических действий, основная задача которых – тщательно «перемешать» биты блока открытого текста между собой, а также связать их с битами используемого ключа шифрования для формирования блока закрытого текста. Для того, чтобы все шифрующее преобразование было обратимым, действия, его составляющие должны быть также обратимы (обратимость действия означает, что по его результату и одному из операндов можно получить второй операнд). В таблице 2.1 приведен список обратимых операций, использующихся в современных криптографических преобразованиях</w:t>
      </w:r>
      <w:r>
        <w:rPr>
          <w:rStyle w:val="apple-converted-space"/>
          <w:rFonts w:ascii="Verdana" w:hAnsi="Verdana"/>
          <w:color w:val="000000"/>
          <w:sz w:val="20"/>
          <w:szCs w:val="20"/>
        </w:rPr>
        <w:t> </w:t>
      </w:r>
      <w:hyperlink r:id="rId8" w:history="1">
        <w:r>
          <w:rPr>
            <w:rStyle w:val="af"/>
            <w:rFonts w:ascii="Verdana" w:hAnsi="Verdana"/>
            <w:color w:val="999999"/>
            <w:sz w:val="20"/>
            <w:szCs w:val="20"/>
          </w:rPr>
          <w:t>[6]</w:t>
        </w:r>
      </w:hyperlink>
      <w:r>
        <w:rPr>
          <w:rFonts w:ascii="Verdana" w:hAnsi="Verdana"/>
          <w:color w:val="000000"/>
          <w:sz w:val="20"/>
          <w:szCs w:val="20"/>
        </w:rPr>
        <w:t>.</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Среди операций, приведенных в таблице, необходимо выделить операции умножения и табличной подстановки, которые относятся к классу нелинейных и существенно затрудняют методы линейного </w:t>
      </w:r>
      <w:proofErr w:type="spellStart"/>
      <w:r>
        <w:rPr>
          <w:rFonts w:ascii="Verdana" w:hAnsi="Verdana"/>
          <w:color w:val="000000"/>
          <w:sz w:val="20"/>
          <w:szCs w:val="20"/>
        </w:rPr>
        <w:t>криптоанализа</w:t>
      </w:r>
      <w:proofErr w:type="spellEnd"/>
      <w:r>
        <w:rPr>
          <w:rFonts w:ascii="Verdana" w:hAnsi="Verdana"/>
          <w:color w:val="000000"/>
          <w:sz w:val="20"/>
          <w:szCs w:val="20"/>
        </w:rPr>
        <w:t xml:space="preserve"> блочных шифров.</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Таблица 2.1</w:t>
      </w:r>
    </w:p>
    <w:tbl>
      <w:tblPr>
        <w:tblW w:w="7905" w:type="dxa"/>
        <w:jc w:val="center"/>
        <w:tblCellMar>
          <w:top w:w="15" w:type="dxa"/>
          <w:left w:w="15" w:type="dxa"/>
          <w:bottom w:w="15" w:type="dxa"/>
          <w:right w:w="15" w:type="dxa"/>
        </w:tblCellMar>
        <w:tblLook w:val="04A0" w:firstRow="1" w:lastRow="0" w:firstColumn="1" w:lastColumn="0" w:noHBand="0" w:noVBand="1"/>
      </w:tblPr>
      <w:tblGrid>
        <w:gridCol w:w="2143"/>
        <w:gridCol w:w="1701"/>
        <w:gridCol w:w="1684"/>
        <w:gridCol w:w="2377"/>
      </w:tblGrid>
      <w:tr w:rsidR="00DA79EC" w:rsidTr="00DA79EC">
        <w:trPr>
          <w:jc w:val="center"/>
        </w:trPr>
        <w:tc>
          <w:tcPr>
            <w:tcW w:w="0" w:type="auto"/>
            <w:gridSpan w:val="4"/>
            <w:tcBorders>
              <w:top w:val="nil"/>
              <w:left w:val="nil"/>
              <w:bottom w:val="nil"/>
              <w:right w:val="nil"/>
            </w:tcBorders>
            <w:tcMar>
              <w:top w:w="45" w:type="dxa"/>
              <w:left w:w="45" w:type="dxa"/>
              <w:bottom w:w="45" w:type="dxa"/>
              <w:right w:w="45" w:type="dxa"/>
            </w:tcMar>
            <w:vAlign w:val="center"/>
            <w:hideMark/>
          </w:tcPr>
          <w:p w:rsidR="00DA79EC" w:rsidRDefault="00DA79EC">
            <w:pPr>
              <w:jc w:val="center"/>
              <w:rPr>
                <w:sz w:val="18"/>
                <w:szCs w:val="18"/>
              </w:rPr>
            </w:pPr>
            <w:r>
              <w:rPr>
                <w:sz w:val="18"/>
                <w:szCs w:val="18"/>
              </w:rPr>
              <w:t>Основные обратимые операции</w:t>
            </w:r>
          </w:p>
        </w:tc>
      </w:tr>
      <w:tr w:rsidR="00DA79EC" w:rsidTr="00DA79EC">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b/>
                <w:bCs/>
                <w:sz w:val="18"/>
                <w:szCs w:val="18"/>
              </w:rPr>
            </w:pPr>
            <w:r>
              <w:rPr>
                <w:b/>
                <w:bCs/>
                <w:sz w:val="18"/>
                <w:szCs w:val="18"/>
              </w:rPr>
              <w:t>Название операции</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b/>
                <w:bCs/>
                <w:sz w:val="18"/>
                <w:szCs w:val="18"/>
              </w:rPr>
            </w:pPr>
            <w:r>
              <w:rPr>
                <w:b/>
                <w:bCs/>
                <w:sz w:val="18"/>
                <w:szCs w:val="18"/>
              </w:rPr>
              <w:t>Графическое обозначение</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b/>
                <w:bCs/>
                <w:sz w:val="18"/>
                <w:szCs w:val="18"/>
              </w:rPr>
            </w:pPr>
            <w:r>
              <w:rPr>
                <w:b/>
                <w:bCs/>
                <w:sz w:val="18"/>
                <w:szCs w:val="18"/>
              </w:rPr>
              <w:t>Формула преобразования</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b/>
                <w:bCs/>
                <w:sz w:val="18"/>
                <w:szCs w:val="18"/>
              </w:rPr>
            </w:pPr>
            <w:r>
              <w:rPr>
                <w:b/>
                <w:bCs/>
                <w:sz w:val="18"/>
                <w:szCs w:val="18"/>
              </w:rPr>
              <w:t>Обратное преобразование</w:t>
            </w:r>
          </w:p>
        </w:tc>
      </w:tr>
      <w:tr w:rsidR="00DA79EC" w:rsidTr="00DA79EC">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Сложение</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sz w:val="18"/>
                <w:szCs w:val="18"/>
              </w:rPr>
            </w:pPr>
            <w:r>
              <w:rPr>
                <w:noProof/>
                <w:sz w:val="18"/>
                <w:szCs w:val="18"/>
                <w:lang w:eastAsia="ru-RU"/>
              </w:rPr>
              <w:drawing>
                <wp:inline distT="0" distB="0" distL="0" distR="0">
                  <wp:extent cx="828675" cy="495300"/>
                  <wp:effectExtent l="0" t="0" r="9525" b="0"/>
                  <wp:docPr id="8" name="Рисунок 8" descr="http://www.volpi.ru/umkd/zki/images/imgTable-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olpi.ru/umkd/zki/images/imgTable-2.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4953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X’ = X + 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Вычитание</w:t>
            </w:r>
          </w:p>
        </w:tc>
      </w:tr>
      <w:tr w:rsidR="00DA79EC" w:rsidTr="00DA79EC">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Сложения по модулю 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sz w:val="18"/>
                <w:szCs w:val="18"/>
              </w:rPr>
            </w:pPr>
            <w:r>
              <w:rPr>
                <w:noProof/>
                <w:sz w:val="18"/>
                <w:szCs w:val="18"/>
                <w:lang w:eastAsia="ru-RU"/>
              </w:rPr>
              <w:drawing>
                <wp:inline distT="0" distB="0" distL="0" distR="0">
                  <wp:extent cx="714375" cy="495300"/>
                  <wp:effectExtent l="0" t="0" r="9525" b="0"/>
                  <wp:docPr id="7" name="Рисунок 7" descr="http://www.volpi.ru/umkd/zki/images/imgTable-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olpi.ru/umkd/zki/images/imgTable-2.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 xml:space="preserve">X’ = X </w:t>
            </w:r>
            <w:r>
              <w:rPr>
                <w:rFonts w:ascii="Cambria Math" w:hAnsi="Cambria Math" w:cs="Cambria Math"/>
                <w:sz w:val="18"/>
                <w:szCs w:val="18"/>
              </w:rPr>
              <w:t>⊕</w:t>
            </w:r>
            <w:r>
              <w:rPr>
                <w:sz w:val="18"/>
                <w:szCs w:val="18"/>
              </w:rPr>
              <w:t xml:space="preserve"> 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proofErr w:type="spellStart"/>
            <w:r>
              <w:rPr>
                <w:sz w:val="18"/>
                <w:szCs w:val="18"/>
              </w:rPr>
              <w:t>Автообратима</w:t>
            </w:r>
            <w:proofErr w:type="spellEnd"/>
          </w:p>
        </w:tc>
      </w:tr>
      <w:tr w:rsidR="00DA79EC" w:rsidTr="00DA79EC">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Умножение по модулю 2</w:t>
            </w:r>
            <w:r>
              <w:rPr>
                <w:sz w:val="18"/>
                <w:szCs w:val="18"/>
                <w:vertAlign w:val="superscript"/>
              </w:rPr>
              <w:t>N</w:t>
            </w:r>
            <w:r>
              <w:rPr>
                <w:sz w:val="18"/>
                <w:szCs w:val="18"/>
              </w:rPr>
              <w:t>+1 (N - размер блока)</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sz w:val="18"/>
                <w:szCs w:val="18"/>
              </w:rPr>
            </w:pPr>
            <w:r>
              <w:rPr>
                <w:noProof/>
                <w:sz w:val="18"/>
                <w:szCs w:val="18"/>
                <w:lang w:eastAsia="ru-RU"/>
              </w:rPr>
              <w:drawing>
                <wp:inline distT="0" distB="0" distL="0" distR="0">
                  <wp:extent cx="685800" cy="495300"/>
                  <wp:effectExtent l="0" t="0" r="0" b="0"/>
                  <wp:docPr id="6" name="Рисунок 6" descr="http://www.volpi.ru/umkd/zki/images/imgTable-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olpi.ru/umkd/zki/images/imgTable-2.1.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 xml:space="preserve">X’=(X·V) </w:t>
            </w:r>
            <w:proofErr w:type="spellStart"/>
            <w:r>
              <w:rPr>
                <w:sz w:val="18"/>
                <w:szCs w:val="18"/>
              </w:rPr>
              <w:t>mod</w:t>
            </w:r>
            <w:proofErr w:type="spellEnd"/>
            <w:r>
              <w:rPr>
                <w:sz w:val="18"/>
                <w:szCs w:val="18"/>
              </w:rPr>
              <w:t>(2</w:t>
            </w:r>
            <w:r>
              <w:rPr>
                <w:sz w:val="18"/>
                <w:szCs w:val="18"/>
                <w:vertAlign w:val="superscript"/>
              </w:rPr>
              <w:t>N</w:t>
            </w:r>
            <w:r>
              <w:rPr>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Сомножитель можно найти по алгоритму Евклида</w:t>
            </w:r>
          </w:p>
        </w:tc>
      </w:tr>
      <w:tr w:rsidR="00DA79EC" w:rsidTr="00DA79EC">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Циклические сдвиги вправо/влево</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sz w:val="18"/>
                <w:szCs w:val="18"/>
              </w:rPr>
            </w:pPr>
            <w:r>
              <w:rPr>
                <w:noProof/>
                <w:sz w:val="18"/>
                <w:szCs w:val="18"/>
                <w:lang w:eastAsia="ru-RU"/>
              </w:rPr>
              <w:drawing>
                <wp:inline distT="0" distB="0" distL="0" distR="0">
                  <wp:extent cx="752475" cy="781050"/>
                  <wp:effectExtent l="0" t="0" r="9525" b="0"/>
                  <wp:docPr id="5" name="Рисунок 5" descr="http://www.volpi.ru/umkd/zki/images/imgTable-2.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olpi.ru/umkd/zki/images/imgTable-2.1.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7810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Pr="00DA79EC" w:rsidRDefault="00DA79EC">
            <w:pPr>
              <w:rPr>
                <w:sz w:val="18"/>
                <w:szCs w:val="18"/>
                <w:lang w:val="en-US"/>
              </w:rPr>
            </w:pPr>
            <w:r w:rsidRPr="00DA79EC">
              <w:rPr>
                <w:sz w:val="18"/>
                <w:szCs w:val="18"/>
                <w:lang w:val="en-US"/>
              </w:rPr>
              <w:t>X’ = X ROR V</w:t>
            </w:r>
            <w:r w:rsidRPr="00DA79EC">
              <w:rPr>
                <w:sz w:val="18"/>
                <w:szCs w:val="18"/>
                <w:lang w:val="en-US"/>
              </w:rPr>
              <w:br/>
              <w:t>X’ = X ROL 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Циклический сдвиг в обратном направлении</w:t>
            </w:r>
          </w:p>
        </w:tc>
      </w:tr>
      <w:tr w:rsidR="00DA79EC" w:rsidTr="00DA79EC">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Табличная подстановка</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jc w:val="center"/>
              <w:rPr>
                <w:sz w:val="18"/>
                <w:szCs w:val="18"/>
              </w:rPr>
            </w:pPr>
            <w:r>
              <w:rPr>
                <w:noProof/>
                <w:sz w:val="18"/>
                <w:szCs w:val="18"/>
                <w:lang w:eastAsia="ru-RU"/>
              </w:rPr>
              <w:drawing>
                <wp:inline distT="0" distB="0" distL="0" distR="0">
                  <wp:extent cx="771525" cy="400050"/>
                  <wp:effectExtent l="0" t="0" r="9525" b="0"/>
                  <wp:docPr id="4" name="Рисунок 4" descr="http://www.volpi.ru/umkd/zki/images/imgTable-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lpi.ru/umkd/zki/images/imgTable-2.1.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4000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 xml:space="preserve">X’ = </w:t>
            </w:r>
            <w:proofErr w:type="spellStart"/>
            <w:r>
              <w:rPr>
                <w:sz w:val="18"/>
                <w:szCs w:val="18"/>
              </w:rPr>
              <w:t>SBox</w:t>
            </w:r>
            <w:proofErr w:type="spellEnd"/>
            <w:r>
              <w:rPr>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DA79EC" w:rsidRDefault="00DA79EC">
            <w:pPr>
              <w:rPr>
                <w:sz w:val="18"/>
                <w:szCs w:val="18"/>
              </w:rPr>
            </w:pPr>
            <w:r>
              <w:rPr>
                <w:sz w:val="18"/>
                <w:szCs w:val="18"/>
              </w:rPr>
              <w:t>Обратная подстановка</w:t>
            </w:r>
          </w:p>
        </w:tc>
      </w:tr>
    </w:tbl>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Для преобразований параметров </w:t>
      </w:r>
      <w:proofErr w:type="spellStart"/>
      <w:r>
        <w:rPr>
          <w:rFonts w:ascii="Verdana" w:hAnsi="Verdana"/>
          <w:color w:val="000000"/>
          <w:sz w:val="20"/>
          <w:szCs w:val="20"/>
        </w:rPr>
        <w:t>криптоалгоритмов</w:t>
      </w:r>
      <w:proofErr w:type="spellEnd"/>
      <w:r>
        <w:rPr>
          <w:rFonts w:ascii="Verdana" w:hAnsi="Verdana"/>
          <w:color w:val="000000"/>
          <w:sz w:val="20"/>
          <w:szCs w:val="20"/>
        </w:rPr>
        <w:t>, которые не требуют обратимости, используются необратимые операции, такие как логические сложение и умножение, арифметические сдвиги влево и вправо, получение остатка от целочисленного деления, умножение по модулю 2</w:t>
      </w:r>
      <w:r>
        <w:rPr>
          <w:rFonts w:ascii="Verdana" w:hAnsi="Verdana"/>
          <w:color w:val="000000"/>
          <w:sz w:val="20"/>
          <w:szCs w:val="20"/>
          <w:vertAlign w:val="superscript"/>
        </w:rPr>
        <w:t>N</w:t>
      </w:r>
      <w:r>
        <w:rPr>
          <w:rFonts w:ascii="Verdana" w:hAnsi="Verdana"/>
          <w:color w:val="000000"/>
          <w:sz w:val="20"/>
          <w:szCs w:val="20"/>
        </w:rPr>
        <w:t>.</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lastRenderedPageBreak/>
        <w:t>В качестве второго операнда V, участвующего в операциях криптографических преобразований, могут использоваться:</w:t>
      </w:r>
    </w:p>
    <w:p w:rsidR="00DA79EC" w:rsidRDefault="00DA79EC" w:rsidP="00DA79EC">
      <w:pPr>
        <w:numPr>
          <w:ilvl w:val="0"/>
          <w:numId w:val="4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фиксированные числовые константы;</w:t>
      </w:r>
    </w:p>
    <w:p w:rsidR="00DA79EC" w:rsidRDefault="00DA79EC" w:rsidP="00DA79EC">
      <w:pPr>
        <w:numPr>
          <w:ilvl w:val="0"/>
          <w:numId w:val="4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значения, вычисленные из независимой части шифруемого блока (например, можно сложить младшую и старшую часть блока шифруемой информации);</w:t>
      </w:r>
    </w:p>
    <w:p w:rsidR="00DA79EC" w:rsidRDefault="00DA79EC" w:rsidP="00DA79EC">
      <w:pPr>
        <w:numPr>
          <w:ilvl w:val="0"/>
          <w:numId w:val="4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материал ключа – блок информации, вычисленный исключительно на основе информации, хранящейся в ключе шифрования.</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Одним из основных принципов структурного построения современных </w:t>
      </w:r>
      <w:proofErr w:type="spellStart"/>
      <w:r>
        <w:rPr>
          <w:rFonts w:ascii="Verdana" w:hAnsi="Verdana"/>
          <w:color w:val="000000"/>
          <w:sz w:val="20"/>
          <w:szCs w:val="20"/>
        </w:rPr>
        <w:t>криптоалгоритмов</w:t>
      </w:r>
      <w:proofErr w:type="spellEnd"/>
      <w:r>
        <w:rPr>
          <w:rFonts w:ascii="Verdana" w:hAnsi="Verdana"/>
          <w:color w:val="000000"/>
          <w:sz w:val="20"/>
          <w:szCs w:val="20"/>
        </w:rPr>
        <w:t xml:space="preserve"> является принцип итерирования. Его идея заключается в многократной, состоящей из нескольких циклов (или раундов), обработки одного блока открытого текста с использованием на каждом </w:t>
      </w:r>
      <w:proofErr w:type="spellStart"/>
      <w:r>
        <w:rPr>
          <w:rFonts w:ascii="Verdana" w:hAnsi="Verdana"/>
          <w:color w:val="000000"/>
          <w:sz w:val="20"/>
          <w:szCs w:val="20"/>
        </w:rPr>
        <w:t>циклеспециального</w:t>
      </w:r>
      <w:proofErr w:type="spellEnd"/>
      <w:r>
        <w:rPr>
          <w:rFonts w:ascii="Verdana" w:hAnsi="Verdana"/>
          <w:color w:val="000000"/>
          <w:sz w:val="20"/>
          <w:szCs w:val="20"/>
        </w:rPr>
        <w:t xml:space="preserve"> ключа раунда, вычисляемого на основе ключа шифрования. Количество циклов можно варьировать из соображений </w:t>
      </w:r>
      <w:proofErr w:type="spellStart"/>
      <w:r>
        <w:rPr>
          <w:rFonts w:ascii="Verdana" w:hAnsi="Verdana"/>
          <w:color w:val="000000"/>
          <w:sz w:val="20"/>
          <w:szCs w:val="20"/>
        </w:rPr>
        <w:t>криптостойкости</w:t>
      </w:r>
      <w:proofErr w:type="spellEnd"/>
      <w:r>
        <w:rPr>
          <w:rFonts w:ascii="Verdana" w:hAnsi="Verdana"/>
          <w:color w:val="000000"/>
          <w:sz w:val="20"/>
          <w:szCs w:val="20"/>
        </w:rPr>
        <w:t xml:space="preserve"> и эффективности реализации алгоритма: увеличение количества циклов приводит к повышению стойкости шифра, но увеличивает время шифрации и потребляемые вычислительные ресурсы. Подобные циклические структуры принято называть</w:t>
      </w:r>
      <w:r>
        <w:rPr>
          <w:rStyle w:val="apple-converted-space"/>
          <w:rFonts w:ascii="Verdana" w:hAnsi="Verdana"/>
          <w:color w:val="000000"/>
          <w:sz w:val="20"/>
          <w:szCs w:val="20"/>
        </w:rPr>
        <w:t> </w:t>
      </w:r>
      <w:r>
        <w:rPr>
          <w:rFonts w:ascii="Verdana" w:hAnsi="Verdana"/>
          <w:i/>
          <w:iCs/>
          <w:color w:val="000000"/>
          <w:sz w:val="20"/>
          <w:szCs w:val="20"/>
        </w:rPr>
        <w:t>сетями</w:t>
      </w:r>
      <w:r>
        <w:rPr>
          <w:rFonts w:ascii="Verdana" w:hAnsi="Verdana"/>
          <w:color w:val="000000"/>
          <w:sz w:val="20"/>
          <w:szCs w:val="20"/>
        </w:rPr>
        <w:t>, и большинство современных блочных шифров построены с использованием сетевой архитектуры.</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В качестве примера криптографических сетей можно привести SP-сети, содержащие в каждом раунде два слоя – подстановки (</w:t>
      </w:r>
      <w:proofErr w:type="spellStart"/>
      <w:r>
        <w:rPr>
          <w:rFonts w:ascii="Verdana" w:hAnsi="Verdana"/>
          <w:color w:val="000000"/>
          <w:sz w:val="20"/>
          <w:szCs w:val="20"/>
        </w:rPr>
        <w:t>substitution</w:t>
      </w:r>
      <w:proofErr w:type="spellEnd"/>
      <w:r>
        <w:rPr>
          <w:rFonts w:ascii="Verdana" w:hAnsi="Verdana"/>
          <w:color w:val="000000"/>
          <w:sz w:val="20"/>
          <w:szCs w:val="20"/>
        </w:rPr>
        <w:t>), в котором обычно используются обратимые операции преобразования над шифруемым блоком и материалом ключа, и перестановки (</w:t>
      </w:r>
      <w:proofErr w:type="spellStart"/>
      <w:r>
        <w:rPr>
          <w:rFonts w:ascii="Verdana" w:hAnsi="Verdana"/>
          <w:color w:val="000000"/>
          <w:sz w:val="20"/>
          <w:szCs w:val="20"/>
        </w:rPr>
        <w:t>permutation</w:t>
      </w:r>
      <w:proofErr w:type="spellEnd"/>
      <w:r>
        <w:rPr>
          <w:rFonts w:ascii="Verdana" w:hAnsi="Verdana"/>
          <w:color w:val="000000"/>
          <w:sz w:val="20"/>
          <w:szCs w:val="20"/>
        </w:rPr>
        <w:t xml:space="preserve">), в котором происходит перестановка бит внутри блока. Однако, самой популярной сегодня является сеть </w:t>
      </w:r>
      <w:proofErr w:type="spellStart"/>
      <w:r>
        <w:rPr>
          <w:rFonts w:ascii="Verdana" w:hAnsi="Verdana"/>
          <w:color w:val="000000"/>
          <w:sz w:val="20"/>
          <w:szCs w:val="20"/>
        </w:rPr>
        <w:t>Фейштеля</w:t>
      </w:r>
      <w:proofErr w:type="spellEnd"/>
      <w:r>
        <w:rPr>
          <w:rFonts w:ascii="Verdana" w:hAnsi="Verdana"/>
          <w:color w:val="000000"/>
          <w:sz w:val="20"/>
          <w:szCs w:val="20"/>
        </w:rPr>
        <w:t>, схема которой представлена на рис.2.4.</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При шифровании блок открытого текста разбивается на две равные части - левую и правую. На каждом цикле одна из частей подвергается преобразованию при помощи</w:t>
      </w:r>
      <w:r>
        <w:rPr>
          <w:rStyle w:val="apple-converted-space"/>
          <w:rFonts w:ascii="Verdana" w:hAnsi="Verdana"/>
          <w:color w:val="000000"/>
          <w:sz w:val="20"/>
          <w:szCs w:val="20"/>
        </w:rPr>
        <w:t> </w:t>
      </w:r>
      <w:r>
        <w:rPr>
          <w:rFonts w:ascii="Verdana" w:hAnsi="Verdana"/>
          <w:i/>
          <w:iCs/>
          <w:color w:val="000000"/>
          <w:sz w:val="20"/>
          <w:szCs w:val="20"/>
        </w:rPr>
        <w:t>образующей</w:t>
      </w:r>
      <w:r>
        <w:rPr>
          <w:rStyle w:val="apple-converted-space"/>
          <w:rFonts w:ascii="Verdana" w:hAnsi="Verdana"/>
          <w:color w:val="000000"/>
          <w:sz w:val="20"/>
          <w:szCs w:val="20"/>
        </w:rPr>
        <w:t> </w:t>
      </w:r>
      <w:r>
        <w:rPr>
          <w:rFonts w:ascii="Verdana" w:hAnsi="Verdana"/>
          <w:color w:val="000000"/>
          <w:sz w:val="20"/>
          <w:szCs w:val="20"/>
        </w:rPr>
        <w:t xml:space="preserve">функции F и вспомогательного ключа </w:t>
      </w:r>
      <w:proofErr w:type="spellStart"/>
      <w:r>
        <w:rPr>
          <w:rFonts w:ascii="Verdana" w:hAnsi="Verdana"/>
          <w:color w:val="000000"/>
          <w:sz w:val="20"/>
          <w:szCs w:val="20"/>
        </w:rPr>
        <w:t>k</w:t>
      </w:r>
      <w:r>
        <w:rPr>
          <w:rFonts w:ascii="Verdana" w:hAnsi="Verdana"/>
          <w:color w:val="000000"/>
          <w:sz w:val="20"/>
          <w:szCs w:val="20"/>
          <w:vertAlign w:val="subscript"/>
        </w:rPr>
        <w:t>i</w:t>
      </w:r>
      <w:proofErr w:type="spellEnd"/>
      <w:r>
        <w:rPr>
          <w:rFonts w:ascii="Verdana" w:hAnsi="Verdana"/>
          <w:color w:val="000000"/>
          <w:sz w:val="20"/>
          <w:szCs w:val="20"/>
        </w:rPr>
        <w:t>, полученного из исходного ключа. Результат преобразования складывается по модулю 2 с другой частью, после чего части меняются местами. Преобразования на каждом цикле идентичны и лишь после последнего раунда не выполняется перестановка частей блока.</w:t>
      </w:r>
    </w:p>
    <w:p w:rsidR="00DA79EC" w:rsidRDefault="00DA79EC" w:rsidP="00DA79EC">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4314825" cy="2771775"/>
            <wp:effectExtent l="0" t="0" r="9525" b="9525"/>
            <wp:docPr id="3" name="Рисунок 3" descr="Схема сети Фейштеля на М раун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хема сети Фейштеля на М раунд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771775"/>
                    </a:xfrm>
                    <a:prstGeom prst="rect">
                      <a:avLst/>
                    </a:prstGeom>
                    <a:noFill/>
                    <a:ln>
                      <a:noFill/>
                    </a:ln>
                  </pic:spPr>
                </pic:pic>
              </a:graphicData>
            </a:graphic>
          </wp:inline>
        </w:drawing>
      </w:r>
      <w:r>
        <w:rPr>
          <w:rFonts w:ascii="Verdana" w:hAnsi="Verdana"/>
          <w:color w:val="000000"/>
          <w:sz w:val="20"/>
          <w:szCs w:val="20"/>
        </w:rPr>
        <w:br/>
        <w:t xml:space="preserve">Рис. 2.4. Схема сети </w:t>
      </w:r>
      <w:proofErr w:type="spellStart"/>
      <w:r>
        <w:rPr>
          <w:rFonts w:ascii="Verdana" w:hAnsi="Verdana"/>
          <w:color w:val="000000"/>
          <w:sz w:val="20"/>
          <w:szCs w:val="20"/>
        </w:rPr>
        <w:t>Фейштеля</w:t>
      </w:r>
      <w:proofErr w:type="spellEnd"/>
      <w:r>
        <w:rPr>
          <w:rFonts w:ascii="Verdana" w:hAnsi="Verdana"/>
          <w:color w:val="000000"/>
          <w:sz w:val="20"/>
          <w:szCs w:val="20"/>
        </w:rPr>
        <w:t xml:space="preserve"> на М раундов</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lastRenderedPageBreak/>
        <w:t xml:space="preserve">Достоинством сети </w:t>
      </w:r>
      <w:proofErr w:type="spellStart"/>
      <w:r>
        <w:rPr>
          <w:rFonts w:ascii="Verdana" w:hAnsi="Verdana"/>
          <w:color w:val="000000"/>
          <w:sz w:val="20"/>
          <w:szCs w:val="20"/>
        </w:rPr>
        <w:t>Фейштеля</w:t>
      </w:r>
      <w:proofErr w:type="spellEnd"/>
      <w:r>
        <w:rPr>
          <w:rFonts w:ascii="Verdana" w:hAnsi="Verdana"/>
          <w:color w:val="000000"/>
          <w:sz w:val="20"/>
          <w:szCs w:val="20"/>
        </w:rPr>
        <w:t xml:space="preserve"> является то, что дешифрация выполняется той же последовательностью преобразований, лишь порядок следования вспомогательных ключей меняется на обратный. Это достигается за счет </w:t>
      </w:r>
      <w:proofErr w:type="spellStart"/>
      <w:r>
        <w:rPr>
          <w:rFonts w:ascii="Verdana" w:hAnsi="Verdana"/>
          <w:color w:val="000000"/>
          <w:sz w:val="20"/>
          <w:szCs w:val="20"/>
        </w:rPr>
        <w:t>автообратимости</w:t>
      </w:r>
      <w:proofErr w:type="spellEnd"/>
      <w:r>
        <w:rPr>
          <w:rFonts w:ascii="Verdana" w:hAnsi="Verdana"/>
          <w:color w:val="000000"/>
          <w:sz w:val="20"/>
          <w:szCs w:val="20"/>
        </w:rPr>
        <w:t xml:space="preserve"> операции суммы по модулю 2, смешивающей части блока между собой.</w:t>
      </w:r>
    </w:p>
    <w:p w:rsidR="00DA79EC" w:rsidRDefault="00DA79EC" w:rsidP="00DA79EC">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Если размер блока шифрования </w:t>
      </w:r>
      <w:proofErr w:type="spellStart"/>
      <w:r>
        <w:rPr>
          <w:rFonts w:ascii="Verdana" w:hAnsi="Verdana"/>
          <w:color w:val="000000"/>
          <w:sz w:val="20"/>
          <w:szCs w:val="20"/>
        </w:rPr>
        <w:t>криптоалгоритма</w:t>
      </w:r>
      <w:proofErr w:type="spellEnd"/>
      <w:r>
        <w:rPr>
          <w:rFonts w:ascii="Verdana" w:hAnsi="Verdana"/>
          <w:color w:val="000000"/>
          <w:sz w:val="20"/>
          <w:szCs w:val="20"/>
        </w:rPr>
        <w:t xml:space="preserve"> слишком велик, возможны модификации сети </w:t>
      </w:r>
      <w:proofErr w:type="spellStart"/>
      <w:r>
        <w:rPr>
          <w:rFonts w:ascii="Verdana" w:hAnsi="Verdana"/>
          <w:color w:val="000000"/>
          <w:sz w:val="20"/>
          <w:szCs w:val="20"/>
        </w:rPr>
        <w:t>Фейштеля</w:t>
      </w:r>
      <w:proofErr w:type="spellEnd"/>
      <w:r>
        <w:rPr>
          <w:rFonts w:ascii="Verdana" w:hAnsi="Verdana"/>
          <w:color w:val="000000"/>
          <w:sz w:val="20"/>
          <w:szCs w:val="20"/>
        </w:rPr>
        <w:t xml:space="preserve"> с 4 ветвями, один из вариантов которых приведен на рис. 2.5.</w:t>
      </w:r>
    </w:p>
    <w:p w:rsidR="00DA79EC" w:rsidRDefault="00DA79EC" w:rsidP="00DA79EC">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4057650" cy="2590800"/>
            <wp:effectExtent l="0" t="0" r="0" b="0"/>
            <wp:docPr id="2" name="Рисунок 2" descr="Сеть Фейштеля с 4 ветв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еть Фейштеля с 4 ветвям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590800"/>
                    </a:xfrm>
                    <a:prstGeom prst="rect">
                      <a:avLst/>
                    </a:prstGeom>
                    <a:noFill/>
                    <a:ln>
                      <a:noFill/>
                    </a:ln>
                  </pic:spPr>
                </pic:pic>
              </a:graphicData>
            </a:graphic>
          </wp:inline>
        </w:drawing>
      </w:r>
      <w:r>
        <w:rPr>
          <w:rFonts w:ascii="Verdana" w:hAnsi="Verdana"/>
          <w:color w:val="000000"/>
          <w:sz w:val="20"/>
          <w:szCs w:val="20"/>
        </w:rPr>
        <w:br/>
        <w:t xml:space="preserve">Рис. 2.5. Сеть </w:t>
      </w:r>
      <w:proofErr w:type="spellStart"/>
      <w:r>
        <w:rPr>
          <w:rFonts w:ascii="Verdana" w:hAnsi="Verdana"/>
          <w:color w:val="000000"/>
          <w:sz w:val="20"/>
          <w:szCs w:val="20"/>
        </w:rPr>
        <w:t>Фейштеля</w:t>
      </w:r>
      <w:proofErr w:type="spellEnd"/>
      <w:r>
        <w:rPr>
          <w:rFonts w:ascii="Verdana" w:hAnsi="Verdana"/>
          <w:color w:val="000000"/>
          <w:sz w:val="20"/>
          <w:szCs w:val="20"/>
        </w:rPr>
        <w:t xml:space="preserve"> с 4 ветвями</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Схема </w:t>
      </w:r>
      <w:proofErr w:type="spellStart"/>
      <w:r w:rsidRPr="006F291E">
        <w:rPr>
          <w:rFonts w:ascii="Verdana" w:eastAsia="Times New Roman" w:hAnsi="Verdana"/>
          <w:color w:val="000000"/>
          <w:sz w:val="20"/>
          <w:szCs w:val="20"/>
          <w:lang w:eastAsia="ru-RU"/>
        </w:rPr>
        <w:t>Фейштеля</w:t>
      </w:r>
      <w:proofErr w:type="spellEnd"/>
      <w:r w:rsidRPr="006F291E">
        <w:rPr>
          <w:rFonts w:ascii="Verdana" w:eastAsia="Times New Roman" w:hAnsi="Verdana"/>
          <w:color w:val="000000"/>
          <w:sz w:val="20"/>
          <w:szCs w:val="20"/>
          <w:lang w:eastAsia="ru-RU"/>
        </w:rPr>
        <w:t xml:space="preserve"> используется в </w:t>
      </w:r>
      <w:proofErr w:type="spellStart"/>
      <w:r w:rsidRPr="006F291E">
        <w:rPr>
          <w:rFonts w:ascii="Verdana" w:eastAsia="Times New Roman" w:hAnsi="Verdana"/>
          <w:color w:val="000000"/>
          <w:sz w:val="20"/>
          <w:szCs w:val="20"/>
          <w:lang w:eastAsia="ru-RU"/>
        </w:rPr>
        <w:t>криптоалгоритмах</w:t>
      </w:r>
      <w:proofErr w:type="spellEnd"/>
      <w:r w:rsidRPr="006F291E">
        <w:rPr>
          <w:rFonts w:ascii="Verdana" w:eastAsia="Times New Roman" w:hAnsi="Verdana"/>
          <w:color w:val="000000"/>
          <w:sz w:val="20"/>
          <w:szCs w:val="20"/>
          <w:lang w:eastAsia="ru-RU"/>
        </w:rPr>
        <w:t xml:space="preserve"> DES, ГОСТ 28147-89, FEAL, </w:t>
      </w:r>
      <w:proofErr w:type="spellStart"/>
      <w:r w:rsidRPr="006F291E">
        <w:rPr>
          <w:rFonts w:ascii="Verdana" w:eastAsia="Times New Roman" w:hAnsi="Verdana"/>
          <w:color w:val="000000"/>
          <w:sz w:val="20"/>
          <w:szCs w:val="20"/>
          <w:lang w:eastAsia="ru-RU"/>
        </w:rPr>
        <w:t>Blowfish</w:t>
      </w:r>
      <w:proofErr w:type="spellEnd"/>
      <w:r w:rsidRPr="006F291E">
        <w:rPr>
          <w:rFonts w:ascii="Verdana" w:eastAsia="Times New Roman" w:hAnsi="Verdana"/>
          <w:color w:val="000000"/>
          <w:sz w:val="20"/>
          <w:szCs w:val="20"/>
          <w:lang w:eastAsia="ru-RU"/>
        </w:rPr>
        <w:t xml:space="preserve">, LOKI, CAST и др. Рассмотрим практическую реализацию блочного шифра, построенного по принципу сети </w:t>
      </w:r>
      <w:proofErr w:type="spellStart"/>
      <w:r w:rsidRPr="006F291E">
        <w:rPr>
          <w:rFonts w:ascii="Verdana" w:eastAsia="Times New Roman" w:hAnsi="Verdana"/>
          <w:color w:val="000000"/>
          <w:sz w:val="20"/>
          <w:szCs w:val="20"/>
          <w:lang w:eastAsia="ru-RU"/>
        </w:rPr>
        <w:t>Фейштеля</w:t>
      </w:r>
      <w:proofErr w:type="spellEnd"/>
      <w:r w:rsidRPr="006F291E">
        <w:rPr>
          <w:rFonts w:ascii="Verdana" w:eastAsia="Times New Roman" w:hAnsi="Verdana"/>
          <w:color w:val="000000"/>
          <w:sz w:val="20"/>
          <w:szCs w:val="20"/>
          <w:lang w:eastAsia="ru-RU"/>
        </w:rPr>
        <w:t>, на примере алгоритма TEA (</w:t>
      </w:r>
      <w:proofErr w:type="spellStart"/>
      <w:r w:rsidRPr="006F291E">
        <w:rPr>
          <w:rFonts w:ascii="Verdana" w:eastAsia="Times New Roman" w:hAnsi="Verdana"/>
          <w:color w:val="000000"/>
          <w:sz w:val="20"/>
          <w:szCs w:val="20"/>
          <w:lang w:eastAsia="ru-RU"/>
        </w:rPr>
        <w:t>Tiny</w:t>
      </w:r>
      <w:proofErr w:type="spellEnd"/>
      <w:r w:rsidRPr="006F291E">
        <w:rPr>
          <w:rFonts w:ascii="Verdana" w:eastAsia="Times New Roman" w:hAnsi="Verdana"/>
          <w:color w:val="000000"/>
          <w:sz w:val="20"/>
          <w:szCs w:val="20"/>
          <w:lang w:eastAsia="ru-RU"/>
        </w:rPr>
        <w:t xml:space="preserve"> </w:t>
      </w:r>
      <w:proofErr w:type="spellStart"/>
      <w:r w:rsidRPr="006F291E">
        <w:rPr>
          <w:rFonts w:ascii="Verdana" w:eastAsia="Times New Roman" w:hAnsi="Verdana"/>
          <w:color w:val="000000"/>
          <w:sz w:val="20"/>
          <w:szCs w:val="20"/>
          <w:lang w:eastAsia="ru-RU"/>
        </w:rPr>
        <w:t>Encrypton</w:t>
      </w:r>
      <w:proofErr w:type="spellEnd"/>
      <w:r w:rsidRPr="006F291E">
        <w:rPr>
          <w:rFonts w:ascii="Verdana" w:eastAsia="Times New Roman" w:hAnsi="Verdana"/>
          <w:color w:val="000000"/>
          <w:sz w:val="20"/>
          <w:szCs w:val="20"/>
          <w:lang w:eastAsia="ru-RU"/>
        </w:rPr>
        <w:t xml:space="preserve"> </w:t>
      </w:r>
      <w:proofErr w:type="spellStart"/>
      <w:r w:rsidRPr="006F291E">
        <w:rPr>
          <w:rFonts w:ascii="Verdana" w:eastAsia="Times New Roman" w:hAnsi="Verdana"/>
          <w:color w:val="000000"/>
          <w:sz w:val="20"/>
          <w:szCs w:val="20"/>
          <w:lang w:eastAsia="ru-RU"/>
        </w:rPr>
        <w:t>Algorithm</w:t>
      </w:r>
      <w:proofErr w:type="spellEnd"/>
      <w:r w:rsidRPr="006F291E">
        <w:rPr>
          <w:rFonts w:ascii="Verdana" w:eastAsia="Times New Roman" w:hAnsi="Verdana"/>
          <w:color w:val="000000"/>
          <w:sz w:val="20"/>
          <w:szCs w:val="20"/>
          <w:lang w:eastAsia="ru-RU"/>
        </w:rPr>
        <w:t>).</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Алгоритм TEA (рис.2.6) разработан в Кембриджском университете, представляет собой схему сети </w:t>
      </w:r>
      <w:proofErr w:type="spellStart"/>
      <w:r w:rsidRPr="006F291E">
        <w:rPr>
          <w:rFonts w:ascii="Verdana" w:eastAsia="Times New Roman" w:hAnsi="Verdana"/>
          <w:color w:val="000000"/>
          <w:sz w:val="20"/>
          <w:szCs w:val="20"/>
          <w:lang w:eastAsia="ru-RU"/>
        </w:rPr>
        <w:t>Фештеля</w:t>
      </w:r>
      <w:proofErr w:type="spellEnd"/>
      <w:r w:rsidRPr="006F291E">
        <w:rPr>
          <w:rFonts w:ascii="Verdana" w:eastAsia="Times New Roman" w:hAnsi="Verdana"/>
          <w:color w:val="000000"/>
          <w:sz w:val="20"/>
          <w:szCs w:val="20"/>
          <w:lang w:eastAsia="ru-RU"/>
        </w:rPr>
        <w:t xml:space="preserve"> на 64 раунда, размер шифруемого блока 64 бита, размер ключа шифрования 128 бит.</w:t>
      </w:r>
    </w:p>
    <w:p w:rsidR="006F291E" w:rsidRPr="006F291E" w:rsidRDefault="006F291E" w:rsidP="006F291E">
      <w:pPr>
        <w:shd w:val="clear" w:color="auto" w:fill="FFFFFF"/>
        <w:spacing w:after="0" w:line="240" w:lineRule="auto"/>
        <w:jc w:val="center"/>
        <w:rPr>
          <w:rFonts w:ascii="Verdana" w:eastAsia="Times New Roman" w:hAnsi="Verdana"/>
          <w:color w:val="000000"/>
          <w:sz w:val="20"/>
          <w:szCs w:val="20"/>
          <w:lang w:eastAsia="ru-RU"/>
        </w:rPr>
      </w:pPr>
      <w:r w:rsidRPr="006F291E">
        <w:rPr>
          <w:rFonts w:ascii="Verdana" w:eastAsia="Times New Roman" w:hAnsi="Verdana"/>
          <w:noProof/>
          <w:color w:val="000000"/>
          <w:sz w:val="20"/>
          <w:szCs w:val="20"/>
          <w:lang w:eastAsia="ru-RU"/>
        </w:rPr>
        <w:lastRenderedPageBreak/>
        <w:drawing>
          <wp:inline distT="0" distB="0" distL="0" distR="0">
            <wp:extent cx="4581525" cy="7620000"/>
            <wp:effectExtent l="0" t="0" r="9525" b="0"/>
            <wp:docPr id="10" name="Рисунок 10" descr="Схема работы алгоритма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хема работы алгоритма T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7620000"/>
                    </a:xfrm>
                    <a:prstGeom prst="rect">
                      <a:avLst/>
                    </a:prstGeom>
                    <a:noFill/>
                    <a:ln>
                      <a:noFill/>
                    </a:ln>
                  </pic:spPr>
                </pic:pic>
              </a:graphicData>
            </a:graphic>
          </wp:inline>
        </w:drawing>
      </w:r>
      <w:r w:rsidRPr="006F291E">
        <w:rPr>
          <w:rFonts w:ascii="Verdana" w:eastAsia="Times New Roman" w:hAnsi="Verdana"/>
          <w:color w:val="000000"/>
          <w:sz w:val="20"/>
          <w:szCs w:val="20"/>
          <w:lang w:eastAsia="ru-RU"/>
        </w:rPr>
        <w:br/>
        <w:t>Рис. 2.6. Схема работы алгоритма TEA</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Достоинством алгоритма TEA является простота реализации, </w:t>
      </w:r>
      <w:proofErr w:type="spellStart"/>
      <w:proofErr w:type="gramStart"/>
      <w:r w:rsidRPr="006F291E">
        <w:rPr>
          <w:rFonts w:ascii="Verdana" w:eastAsia="Times New Roman" w:hAnsi="Verdana"/>
          <w:color w:val="000000"/>
          <w:sz w:val="20"/>
          <w:szCs w:val="20"/>
          <w:lang w:eastAsia="ru-RU"/>
        </w:rPr>
        <w:t>однако,отсутствие</w:t>
      </w:r>
      <w:proofErr w:type="spellEnd"/>
      <w:proofErr w:type="gramEnd"/>
      <w:r w:rsidRPr="006F291E">
        <w:rPr>
          <w:rFonts w:ascii="Verdana" w:eastAsia="Times New Roman" w:hAnsi="Verdana"/>
          <w:color w:val="000000"/>
          <w:sz w:val="20"/>
          <w:szCs w:val="20"/>
          <w:lang w:eastAsia="ru-RU"/>
        </w:rPr>
        <w:t xml:space="preserve"> в образующей функции нелинейных операций приходится компенсировать большим количеством раундов. КEY0, КEY1, КEY2, КEY3 на рис.2.6 – это ключи раунда, которые </w:t>
      </w:r>
      <w:r w:rsidRPr="006F291E">
        <w:rPr>
          <w:rFonts w:ascii="Verdana" w:eastAsia="Times New Roman" w:hAnsi="Verdana"/>
          <w:color w:val="000000"/>
          <w:sz w:val="20"/>
          <w:szCs w:val="20"/>
          <w:lang w:eastAsia="ru-RU"/>
        </w:rPr>
        <w:lastRenderedPageBreak/>
        <w:t>получаются простым делением ключа шифрования на 4 части. Необходимо также отметить, что TEA является несимметричным алгоритмом, поскольку ветви смешиваются обычным арифметическим сложением, поэтому операция дешифрации требует незначительных изменений.</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Алгоритмы шифрования, получившие большее признание среди </w:t>
      </w:r>
      <w:proofErr w:type="spellStart"/>
      <w:r w:rsidRPr="006F291E">
        <w:rPr>
          <w:rFonts w:ascii="Verdana" w:eastAsia="Times New Roman" w:hAnsi="Verdana"/>
          <w:color w:val="000000"/>
          <w:sz w:val="20"/>
          <w:szCs w:val="20"/>
          <w:lang w:eastAsia="ru-RU"/>
        </w:rPr>
        <w:t>криптографов</w:t>
      </w:r>
      <w:proofErr w:type="spellEnd"/>
      <w:r w:rsidRPr="006F291E">
        <w:rPr>
          <w:rFonts w:ascii="Verdana" w:eastAsia="Times New Roman" w:hAnsi="Verdana"/>
          <w:color w:val="000000"/>
          <w:sz w:val="20"/>
          <w:szCs w:val="20"/>
          <w:lang w:eastAsia="ru-RU"/>
        </w:rPr>
        <w:t>, используют в функциях преобразования нелинейные операции. Так, например, алгоритм шифрования DES (</w:t>
      </w:r>
      <w:proofErr w:type="spellStart"/>
      <w:r w:rsidRPr="006F291E">
        <w:rPr>
          <w:rFonts w:ascii="Verdana" w:eastAsia="Times New Roman" w:hAnsi="Verdana"/>
          <w:color w:val="000000"/>
          <w:sz w:val="20"/>
          <w:szCs w:val="20"/>
          <w:lang w:eastAsia="ru-RU"/>
        </w:rPr>
        <w:t>Data</w:t>
      </w:r>
      <w:proofErr w:type="spellEnd"/>
      <w:r w:rsidRPr="006F291E">
        <w:rPr>
          <w:rFonts w:ascii="Verdana" w:eastAsia="Times New Roman" w:hAnsi="Verdana"/>
          <w:color w:val="000000"/>
          <w:sz w:val="20"/>
          <w:szCs w:val="20"/>
          <w:lang w:eastAsia="ru-RU"/>
        </w:rPr>
        <w:t xml:space="preserve"> </w:t>
      </w:r>
      <w:proofErr w:type="spellStart"/>
      <w:r w:rsidRPr="006F291E">
        <w:rPr>
          <w:rFonts w:ascii="Verdana" w:eastAsia="Times New Roman" w:hAnsi="Verdana"/>
          <w:color w:val="000000"/>
          <w:sz w:val="20"/>
          <w:szCs w:val="20"/>
          <w:lang w:eastAsia="ru-RU"/>
        </w:rPr>
        <w:t>Encryption</w:t>
      </w:r>
      <w:proofErr w:type="spellEnd"/>
      <w:r w:rsidRPr="006F291E">
        <w:rPr>
          <w:rFonts w:ascii="Verdana" w:eastAsia="Times New Roman" w:hAnsi="Verdana"/>
          <w:color w:val="000000"/>
          <w:sz w:val="20"/>
          <w:szCs w:val="20"/>
          <w:lang w:eastAsia="ru-RU"/>
        </w:rPr>
        <w:t xml:space="preserve"> </w:t>
      </w:r>
      <w:proofErr w:type="spellStart"/>
      <w:r w:rsidRPr="006F291E">
        <w:rPr>
          <w:rFonts w:ascii="Verdana" w:eastAsia="Times New Roman" w:hAnsi="Verdana"/>
          <w:color w:val="000000"/>
          <w:sz w:val="20"/>
          <w:szCs w:val="20"/>
          <w:lang w:eastAsia="ru-RU"/>
        </w:rPr>
        <w:t>Standard</w:t>
      </w:r>
      <w:proofErr w:type="spellEnd"/>
      <w:r w:rsidRPr="006F291E">
        <w:rPr>
          <w:rFonts w:ascii="Verdana" w:eastAsia="Times New Roman" w:hAnsi="Verdana"/>
          <w:color w:val="000000"/>
          <w:sz w:val="20"/>
          <w:szCs w:val="20"/>
          <w:lang w:eastAsia="ru-RU"/>
        </w:rPr>
        <w:t xml:space="preserve">), который до недавнего времени являлся мировым стандартом шифрования, использует в своей образующей функции операции табличной подстановки, которые существенно усложняют процедуру линейного </w:t>
      </w:r>
      <w:proofErr w:type="spellStart"/>
      <w:r w:rsidRPr="006F291E">
        <w:rPr>
          <w:rFonts w:ascii="Verdana" w:eastAsia="Times New Roman" w:hAnsi="Verdana"/>
          <w:color w:val="000000"/>
          <w:sz w:val="20"/>
          <w:szCs w:val="20"/>
          <w:lang w:eastAsia="ru-RU"/>
        </w:rPr>
        <w:t>криптоанализа</w:t>
      </w:r>
      <w:proofErr w:type="spellEnd"/>
      <w:r w:rsidRPr="006F291E">
        <w:rPr>
          <w:rFonts w:ascii="Verdana" w:eastAsia="Times New Roman" w:hAnsi="Verdana"/>
          <w:color w:val="000000"/>
          <w:sz w:val="20"/>
          <w:szCs w:val="20"/>
          <w:lang w:eastAsia="ru-RU"/>
        </w:rPr>
        <w:t xml:space="preserve"> этого шифра. Схема раунда алгоритма DES представлена на рис. 2.7.</w:t>
      </w:r>
    </w:p>
    <w:p w:rsidR="006F291E" w:rsidRPr="006F291E" w:rsidRDefault="006F291E" w:rsidP="006F291E">
      <w:pPr>
        <w:shd w:val="clear" w:color="auto" w:fill="FFFFFF"/>
        <w:spacing w:after="0" w:line="240" w:lineRule="auto"/>
        <w:jc w:val="center"/>
        <w:rPr>
          <w:rFonts w:ascii="Verdana" w:eastAsia="Times New Roman" w:hAnsi="Verdana"/>
          <w:color w:val="000000"/>
          <w:sz w:val="20"/>
          <w:szCs w:val="20"/>
          <w:lang w:eastAsia="ru-RU"/>
        </w:rPr>
      </w:pPr>
      <w:r w:rsidRPr="006F291E">
        <w:rPr>
          <w:rFonts w:ascii="Verdana" w:eastAsia="Times New Roman" w:hAnsi="Verdana"/>
          <w:noProof/>
          <w:color w:val="000000"/>
          <w:sz w:val="20"/>
          <w:szCs w:val="20"/>
          <w:lang w:eastAsia="ru-RU"/>
        </w:rPr>
        <w:drawing>
          <wp:inline distT="0" distB="0" distL="0" distR="0">
            <wp:extent cx="4610100" cy="2933700"/>
            <wp:effectExtent l="0" t="0" r="0" b="0"/>
            <wp:docPr id="9" name="Рисунок 9" descr="Раунд алгоритма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аунд алгоритма 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933700"/>
                    </a:xfrm>
                    <a:prstGeom prst="rect">
                      <a:avLst/>
                    </a:prstGeom>
                    <a:noFill/>
                    <a:ln>
                      <a:noFill/>
                    </a:ln>
                  </pic:spPr>
                </pic:pic>
              </a:graphicData>
            </a:graphic>
          </wp:inline>
        </w:drawing>
      </w:r>
      <w:r w:rsidRPr="006F291E">
        <w:rPr>
          <w:rFonts w:ascii="Verdana" w:eastAsia="Times New Roman" w:hAnsi="Verdana"/>
          <w:color w:val="000000"/>
          <w:sz w:val="20"/>
          <w:szCs w:val="20"/>
          <w:lang w:eastAsia="ru-RU"/>
        </w:rPr>
        <w:br/>
        <w:t>Рис. 2.7. Раунд алгоритма DES</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Каждый раунд преобразования включает перестановку правой части блока, причем на вход модуля расширения подается 32-разрядное число, а снимается с него 48-разрядное (некоторые биты входного числа копируются на выход дважды). После сложения с материалом ключа осуществляется табличная подстановка, в результате которой по 8 таблицам подстановки происходит замена 48-битного входа на 32-битный выход (каждая S-таблица подстановки заменяет 6-битный вход на 4-битный выход). Выход S-блока поступает на блок перестановки, где биты переставляются по законам, определяемым специальной P-таблицей. Заканчивается раунд традиционным для сетей </w:t>
      </w:r>
      <w:proofErr w:type="spellStart"/>
      <w:r w:rsidRPr="006F291E">
        <w:rPr>
          <w:rFonts w:ascii="Verdana" w:eastAsia="Times New Roman" w:hAnsi="Verdana"/>
          <w:color w:val="000000"/>
          <w:sz w:val="20"/>
          <w:szCs w:val="20"/>
          <w:lang w:eastAsia="ru-RU"/>
        </w:rPr>
        <w:t>Фейштеля</w:t>
      </w:r>
      <w:proofErr w:type="spellEnd"/>
      <w:r w:rsidRPr="006F291E">
        <w:rPr>
          <w:rFonts w:ascii="Verdana" w:eastAsia="Times New Roman" w:hAnsi="Verdana"/>
          <w:color w:val="000000"/>
          <w:sz w:val="20"/>
          <w:szCs w:val="20"/>
          <w:lang w:eastAsia="ru-RU"/>
        </w:rPr>
        <w:t xml:space="preserve"> смешиванием ветвей между собой. За счет использования нелинейных операций преобразований удалось уменьшить количество раундов до 16 при размере ключа 56 бит.</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С момента опубликования алгоритма DES в 1977 году он подвергся серьезному </w:t>
      </w:r>
      <w:proofErr w:type="spellStart"/>
      <w:r w:rsidRPr="006F291E">
        <w:rPr>
          <w:rFonts w:ascii="Verdana" w:eastAsia="Times New Roman" w:hAnsi="Verdana"/>
          <w:color w:val="000000"/>
          <w:sz w:val="20"/>
          <w:szCs w:val="20"/>
          <w:lang w:eastAsia="ru-RU"/>
        </w:rPr>
        <w:t>криптоанализу</w:t>
      </w:r>
      <w:proofErr w:type="spellEnd"/>
      <w:r w:rsidRPr="006F291E">
        <w:rPr>
          <w:rFonts w:ascii="Verdana" w:eastAsia="Times New Roman" w:hAnsi="Verdana"/>
          <w:color w:val="000000"/>
          <w:sz w:val="20"/>
          <w:szCs w:val="20"/>
          <w:lang w:eastAsia="ru-RU"/>
        </w:rPr>
        <w:t>. Так, в частности, были обнаружены 4 слабых ключа DES, которые половину из возможных 2</w:t>
      </w:r>
      <w:r w:rsidRPr="006F291E">
        <w:rPr>
          <w:rFonts w:ascii="Verdana" w:eastAsia="Times New Roman" w:hAnsi="Verdana"/>
          <w:color w:val="000000"/>
          <w:sz w:val="20"/>
          <w:szCs w:val="20"/>
          <w:vertAlign w:val="superscript"/>
          <w:lang w:eastAsia="ru-RU"/>
        </w:rPr>
        <w:t>64</w:t>
      </w:r>
      <w:r w:rsidRPr="006F291E">
        <w:rPr>
          <w:rFonts w:ascii="Verdana" w:eastAsia="Times New Roman" w:hAnsi="Verdana"/>
          <w:color w:val="000000"/>
          <w:sz w:val="20"/>
          <w:szCs w:val="20"/>
          <w:lang w:eastAsia="ru-RU"/>
        </w:rPr>
        <w:t xml:space="preserve"> входных блоков кодируют самих в себя. Был предложен также ряд специфических атак на DES, которые еще в 80-е годы позволяли с использованием компьютеров специализированной архитектуры или распределенных вычислений провести успешную атаку на алгоритм в течение нескольких часов. Для современного технологического уровня время взлома шифра DES составляет несколько десятков минут. В связи с этим, для обеспечения более высокого </w:t>
      </w:r>
      <w:proofErr w:type="spellStart"/>
      <w:r w:rsidRPr="006F291E">
        <w:rPr>
          <w:rFonts w:ascii="Verdana" w:eastAsia="Times New Roman" w:hAnsi="Verdana"/>
          <w:color w:val="000000"/>
          <w:sz w:val="20"/>
          <w:szCs w:val="20"/>
          <w:lang w:eastAsia="ru-RU"/>
        </w:rPr>
        <w:t>криптостойкости</w:t>
      </w:r>
      <w:proofErr w:type="spellEnd"/>
      <w:r w:rsidRPr="006F291E">
        <w:rPr>
          <w:rFonts w:ascii="Verdana" w:eastAsia="Times New Roman" w:hAnsi="Verdana"/>
          <w:color w:val="000000"/>
          <w:sz w:val="20"/>
          <w:szCs w:val="20"/>
          <w:lang w:eastAsia="ru-RU"/>
        </w:rPr>
        <w:t xml:space="preserve"> рекомендуется применять тройное DES-шифрование на трех или двух различных ключах. </w:t>
      </w:r>
      <w:r w:rsidRPr="006F291E">
        <w:rPr>
          <w:rFonts w:ascii="Verdana" w:eastAsia="Times New Roman" w:hAnsi="Verdana"/>
          <w:color w:val="000000"/>
          <w:sz w:val="20"/>
          <w:szCs w:val="20"/>
          <w:lang w:eastAsia="ru-RU"/>
        </w:rPr>
        <w:lastRenderedPageBreak/>
        <w:t>Такие схемы называются EDE (</w:t>
      </w:r>
      <w:proofErr w:type="spellStart"/>
      <w:r w:rsidRPr="006F291E">
        <w:rPr>
          <w:rFonts w:ascii="Verdana" w:eastAsia="Times New Roman" w:hAnsi="Verdana"/>
          <w:color w:val="000000"/>
          <w:sz w:val="20"/>
          <w:szCs w:val="20"/>
          <w:lang w:eastAsia="ru-RU"/>
        </w:rPr>
        <w:t>encrypt-decrypt-encrypt</w:t>
      </w:r>
      <w:proofErr w:type="spellEnd"/>
      <w:r w:rsidRPr="006F291E">
        <w:rPr>
          <w:rFonts w:ascii="Verdana" w:eastAsia="Times New Roman" w:hAnsi="Verdana"/>
          <w:color w:val="000000"/>
          <w:sz w:val="20"/>
          <w:szCs w:val="20"/>
          <w:lang w:eastAsia="ru-RU"/>
        </w:rPr>
        <w:t>) шифрованием. При двух ключах шифрования блок открытого текста сначала шифруется на ключе K</w:t>
      </w:r>
      <w:r w:rsidRPr="006F291E">
        <w:rPr>
          <w:rFonts w:ascii="Verdana" w:eastAsia="Times New Roman" w:hAnsi="Verdana"/>
          <w:color w:val="000000"/>
          <w:sz w:val="20"/>
          <w:szCs w:val="20"/>
          <w:vertAlign w:val="subscript"/>
          <w:lang w:eastAsia="ru-RU"/>
        </w:rPr>
        <w:t>1</w:t>
      </w:r>
      <w:r w:rsidRPr="006F291E">
        <w:rPr>
          <w:rFonts w:ascii="Verdana" w:eastAsia="Times New Roman" w:hAnsi="Verdana"/>
          <w:color w:val="000000"/>
          <w:sz w:val="20"/>
          <w:szCs w:val="20"/>
          <w:lang w:eastAsia="ru-RU"/>
        </w:rPr>
        <w:t>, затем дешифруется на ключе K</w:t>
      </w:r>
      <w:r w:rsidRPr="006F291E">
        <w:rPr>
          <w:rFonts w:ascii="Verdana" w:eastAsia="Times New Roman" w:hAnsi="Verdana"/>
          <w:color w:val="000000"/>
          <w:sz w:val="20"/>
          <w:szCs w:val="20"/>
          <w:vertAlign w:val="subscript"/>
          <w:lang w:eastAsia="ru-RU"/>
        </w:rPr>
        <w:t>2</w:t>
      </w:r>
      <w:r w:rsidRPr="006F291E">
        <w:rPr>
          <w:rFonts w:ascii="Verdana" w:eastAsia="Times New Roman" w:hAnsi="Verdana"/>
          <w:color w:val="000000"/>
          <w:sz w:val="20"/>
          <w:szCs w:val="20"/>
          <w:lang w:eastAsia="ru-RU"/>
        </w:rPr>
        <w:t>, а затем вновь шифруется на ключе K</w:t>
      </w:r>
      <w:r w:rsidRPr="006F291E">
        <w:rPr>
          <w:rFonts w:ascii="Verdana" w:eastAsia="Times New Roman" w:hAnsi="Verdana"/>
          <w:color w:val="000000"/>
          <w:sz w:val="20"/>
          <w:szCs w:val="20"/>
          <w:vertAlign w:val="subscript"/>
          <w:lang w:eastAsia="ru-RU"/>
        </w:rPr>
        <w:t>1</w:t>
      </w:r>
      <w:r w:rsidRPr="006F291E">
        <w:rPr>
          <w:rFonts w:ascii="Verdana" w:eastAsia="Times New Roman" w:hAnsi="Verdana"/>
          <w:color w:val="000000"/>
          <w:sz w:val="20"/>
          <w:szCs w:val="20"/>
          <w:lang w:eastAsia="ru-RU"/>
        </w:rPr>
        <w:t>. Размер ключевого пространства (общее количество возможных ключей шифрования) в этом случае возрастает до 2</w:t>
      </w:r>
      <w:r w:rsidRPr="006F291E">
        <w:rPr>
          <w:rFonts w:ascii="Verdana" w:eastAsia="Times New Roman" w:hAnsi="Verdana"/>
          <w:color w:val="000000"/>
          <w:sz w:val="20"/>
          <w:szCs w:val="20"/>
          <w:vertAlign w:val="superscript"/>
          <w:lang w:eastAsia="ru-RU"/>
        </w:rPr>
        <w:t>112</w:t>
      </w:r>
      <w:r w:rsidRPr="006F291E">
        <w:rPr>
          <w:rFonts w:ascii="Verdana" w:eastAsia="Times New Roman" w:hAnsi="Verdana"/>
          <w:color w:val="000000"/>
          <w:sz w:val="20"/>
          <w:szCs w:val="20"/>
          <w:lang w:eastAsia="ru-RU"/>
        </w:rPr>
        <w:t> (у обычного DES – 2</w:t>
      </w:r>
      <w:r w:rsidRPr="006F291E">
        <w:rPr>
          <w:rFonts w:ascii="Verdana" w:eastAsia="Times New Roman" w:hAnsi="Verdana"/>
          <w:color w:val="000000"/>
          <w:sz w:val="20"/>
          <w:szCs w:val="20"/>
          <w:vertAlign w:val="superscript"/>
          <w:lang w:eastAsia="ru-RU"/>
        </w:rPr>
        <w:t>56</w:t>
      </w:r>
      <w:r w:rsidRPr="006F291E">
        <w:rPr>
          <w:rFonts w:ascii="Verdana" w:eastAsia="Times New Roman" w:hAnsi="Verdana"/>
          <w:color w:val="000000"/>
          <w:sz w:val="20"/>
          <w:szCs w:val="20"/>
          <w:lang w:eastAsia="ru-RU"/>
        </w:rPr>
        <w:t>). При использовании трех ключей шифрования блок открытого текста сначала шифруется на ключе K</w:t>
      </w:r>
      <w:r w:rsidRPr="006F291E">
        <w:rPr>
          <w:rFonts w:ascii="Verdana" w:eastAsia="Times New Roman" w:hAnsi="Verdana"/>
          <w:color w:val="000000"/>
          <w:sz w:val="20"/>
          <w:szCs w:val="20"/>
          <w:vertAlign w:val="subscript"/>
          <w:lang w:eastAsia="ru-RU"/>
        </w:rPr>
        <w:t>1</w:t>
      </w:r>
      <w:r w:rsidRPr="006F291E">
        <w:rPr>
          <w:rFonts w:ascii="Verdana" w:eastAsia="Times New Roman" w:hAnsi="Verdana"/>
          <w:color w:val="000000"/>
          <w:sz w:val="20"/>
          <w:szCs w:val="20"/>
          <w:lang w:eastAsia="ru-RU"/>
        </w:rPr>
        <w:t>, затем дешифруется на ключе K</w:t>
      </w:r>
      <w:r w:rsidRPr="006F291E">
        <w:rPr>
          <w:rFonts w:ascii="Verdana" w:eastAsia="Times New Roman" w:hAnsi="Verdana"/>
          <w:color w:val="000000"/>
          <w:sz w:val="20"/>
          <w:szCs w:val="20"/>
          <w:vertAlign w:val="subscript"/>
          <w:lang w:eastAsia="ru-RU"/>
        </w:rPr>
        <w:t>2</w:t>
      </w:r>
      <w:r w:rsidRPr="006F291E">
        <w:rPr>
          <w:rFonts w:ascii="Verdana" w:eastAsia="Times New Roman" w:hAnsi="Verdana"/>
          <w:color w:val="000000"/>
          <w:sz w:val="20"/>
          <w:szCs w:val="20"/>
          <w:lang w:eastAsia="ru-RU"/>
        </w:rPr>
        <w:t xml:space="preserve">, а </w:t>
      </w:r>
      <w:proofErr w:type="spellStart"/>
      <w:r w:rsidRPr="006F291E">
        <w:rPr>
          <w:rFonts w:ascii="Verdana" w:eastAsia="Times New Roman" w:hAnsi="Verdana"/>
          <w:color w:val="000000"/>
          <w:sz w:val="20"/>
          <w:szCs w:val="20"/>
          <w:lang w:eastAsia="ru-RU"/>
        </w:rPr>
        <w:t>затемшифруется</w:t>
      </w:r>
      <w:proofErr w:type="spellEnd"/>
      <w:r w:rsidRPr="006F291E">
        <w:rPr>
          <w:rFonts w:ascii="Verdana" w:eastAsia="Times New Roman" w:hAnsi="Verdana"/>
          <w:color w:val="000000"/>
          <w:sz w:val="20"/>
          <w:szCs w:val="20"/>
          <w:lang w:eastAsia="ru-RU"/>
        </w:rPr>
        <w:t xml:space="preserve"> на ключе K</w:t>
      </w:r>
      <w:r w:rsidRPr="006F291E">
        <w:rPr>
          <w:rFonts w:ascii="Verdana" w:eastAsia="Times New Roman" w:hAnsi="Verdana"/>
          <w:color w:val="000000"/>
          <w:sz w:val="20"/>
          <w:szCs w:val="20"/>
          <w:vertAlign w:val="subscript"/>
          <w:lang w:eastAsia="ru-RU"/>
        </w:rPr>
        <w:t>3</w:t>
      </w:r>
      <w:r w:rsidRPr="006F291E">
        <w:rPr>
          <w:rFonts w:ascii="Verdana" w:eastAsia="Times New Roman" w:hAnsi="Verdana"/>
          <w:color w:val="000000"/>
          <w:sz w:val="20"/>
          <w:szCs w:val="20"/>
          <w:lang w:eastAsia="ru-RU"/>
        </w:rPr>
        <w:t>, что обеспечивает размер ключевого пространства 2</w:t>
      </w:r>
      <w:r w:rsidRPr="006F291E">
        <w:rPr>
          <w:rFonts w:ascii="Verdana" w:eastAsia="Times New Roman" w:hAnsi="Verdana"/>
          <w:color w:val="000000"/>
          <w:sz w:val="20"/>
          <w:szCs w:val="20"/>
          <w:vertAlign w:val="superscript"/>
          <w:lang w:eastAsia="ru-RU"/>
        </w:rPr>
        <w:t>168</w:t>
      </w:r>
      <w:r w:rsidRPr="006F291E">
        <w:rPr>
          <w:rFonts w:ascii="Verdana" w:eastAsia="Times New Roman" w:hAnsi="Verdana"/>
          <w:color w:val="000000"/>
          <w:sz w:val="20"/>
          <w:szCs w:val="20"/>
          <w:lang w:eastAsia="ru-RU"/>
        </w:rPr>
        <w:t>.</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Из-за недостаточной длины ключа шифрования, а также ориентированности шифра DES на аппаратную реализацию (в связи с большим количеством используемых перестановок бит), американским национальным институтом стандартов в 1997 был объявлен конкурс на </w:t>
      </w:r>
      <w:proofErr w:type="spellStart"/>
      <w:r w:rsidRPr="006F291E">
        <w:rPr>
          <w:rFonts w:ascii="Verdana" w:eastAsia="Times New Roman" w:hAnsi="Verdana"/>
          <w:color w:val="000000"/>
          <w:sz w:val="20"/>
          <w:szCs w:val="20"/>
          <w:lang w:eastAsia="ru-RU"/>
        </w:rPr>
        <w:t>криптостандарт</w:t>
      </w:r>
      <w:proofErr w:type="spellEnd"/>
      <w:r w:rsidRPr="006F291E">
        <w:rPr>
          <w:rFonts w:ascii="Verdana" w:eastAsia="Times New Roman" w:hAnsi="Verdana"/>
          <w:color w:val="000000"/>
          <w:sz w:val="20"/>
          <w:szCs w:val="20"/>
          <w:lang w:eastAsia="ru-RU"/>
        </w:rPr>
        <w:t xml:space="preserve"> блочного шифрования AES (</w:t>
      </w:r>
      <w:proofErr w:type="spellStart"/>
      <w:r w:rsidRPr="006F291E">
        <w:rPr>
          <w:rFonts w:ascii="Verdana" w:eastAsia="Times New Roman" w:hAnsi="Verdana"/>
          <w:color w:val="000000"/>
          <w:sz w:val="20"/>
          <w:szCs w:val="20"/>
          <w:lang w:eastAsia="ru-RU"/>
        </w:rPr>
        <w:t>Advanced</w:t>
      </w:r>
      <w:proofErr w:type="spellEnd"/>
      <w:r w:rsidRPr="006F291E">
        <w:rPr>
          <w:rFonts w:ascii="Verdana" w:eastAsia="Times New Roman" w:hAnsi="Verdana"/>
          <w:color w:val="000000"/>
          <w:sz w:val="20"/>
          <w:szCs w:val="20"/>
          <w:lang w:eastAsia="ru-RU"/>
        </w:rPr>
        <w:t xml:space="preserve"> </w:t>
      </w:r>
      <w:proofErr w:type="spellStart"/>
      <w:r w:rsidRPr="006F291E">
        <w:rPr>
          <w:rFonts w:ascii="Verdana" w:eastAsia="Times New Roman" w:hAnsi="Verdana"/>
          <w:color w:val="000000"/>
          <w:sz w:val="20"/>
          <w:szCs w:val="20"/>
          <w:lang w:eastAsia="ru-RU"/>
        </w:rPr>
        <w:t>Encryption</w:t>
      </w:r>
      <w:proofErr w:type="spellEnd"/>
      <w:r w:rsidRPr="006F291E">
        <w:rPr>
          <w:rFonts w:ascii="Verdana" w:eastAsia="Times New Roman" w:hAnsi="Verdana"/>
          <w:color w:val="000000"/>
          <w:sz w:val="20"/>
          <w:szCs w:val="20"/>
          <w:lang w:eastAsia="ru-RU"/>
        </w:rPr>
        <w:t xml:space="preserve"> </w:t>
      </w:r>
      <w:proofErr w:type="spellStart"/>
      <w:r w:rsidRPr="006F291E">
        <w:rPr>
          <w:rFonts w:ascii="Verdana" w:eastAsia="Times New Roman" w:hAnsi="Verdana"/>
          <w:color w:val="000000"/>
          <w:sz w:val="20"/>
          <w:szCs w:val="20"/>
          <w:lang w:eastAsia="ru-RU"/>
        </w:rPr>
        <w:t>Standard</w:t>
      </w:r>
      <w:proofErr w:type="spellEnd"/>
      <w:r w:rsidRPr="006F291E">
        <w:rPr>
          <w:rFonts w:ascii="Verdana" w:eastAsia="Times New Roman" w:hAnsi="Verdana"/>
          <w:color w:val="000000"/>
          <w:sz w:val="20"/>
          <w:szCs w:val="20"/>
          <w:lang w:eastAsia="ru-RU"/>
        </w:rPr>
        <w:t xml:space="preserve">). В 2000 году победителем конкурса был объявлен алгоритм </w:t>
      </w:r>
      <w:proofErr w:type="spellStart"/>
      <w:r w:rsidRPr="006F291E">
        <w:rPr>
          <w:rFonts w:ascii="Verdana" w:eastAsia="Times New Roman" w:hAnsi="Verdana"/>
          <w:color w:val="000000"/>
          <w:sz w:val="20"/>
          <w:szCs w:val="20"/>
          <w:lang w:eastAsia="ru-RU"/>
        </w:rPr>
        <w:t>Rijndael</w:t>
      </w:r>
      <w:proofErr w:type="spellEnd"/>
      <w:r w:rsidRPr="006F291E">
        <w:rPr>
          <w:rFonts w:ascii="Verdana" w:eastAsia="Times New Roman" w:hAnsi="Verdana"/>
          <w:color w:val="000000"/>
          <w:sz w:val="20"/>
          <w:szCs w:val="20"/>
          <w:lang w:eastAsia="ru-RU"/>
        </w:rPr>
        <w:t xml:space="preserve">, разработанный бельгийскими </w:t>
      </w:r>
      <w:proofErr w:type="spellStart"/>
      <w:r w:rsidRPr="006F291E">
        <w:rPr>
          <w:rFonts w:ascii="Verdana" w:eastAsia="Times New Roman" w:hAnsi="Verdana"/>
          <w:color w:val="000000"/>
          <w:sz w:val="20"/>
          <w:szCs w:val="20"/>
          <w:lang w:eastAsia="ru-RU"/>
        </w:rPr>
        <w:t>криптографами</w:t>
      </w:r>
      <w:proofErr w:type="spellEnd"/>
      <w:r w:rsidRPr="006F291E">
        <w:rPr>
          <w:rFonts w:ascii="Verdana" w:eastAsia="Times New Roman" w:hAnsi="Verdana"/>
          <w:color w:val="000000"/>
          <w:sz w:val="20"/>
          <w:szCs w:val="20"/>
          <w:lang w:eastAsia="ru-RU"/>
        </w:rPr>
        <w:t xml:space="preserve">. Его отличительной особенностью является то, что он построен не по принципу сети </w:t>
      </w:r>
      <w:proofErr w:type="spellStart"/>
      <w:r w:rsidRPr="006F291E">
        <w:rPr>
          <w:rFonts w:ascii="Verdana" w:eastAsia="Times New Roman" w:hAnsi="Verdana"/>
          <w:color w:val="000000"/>
          <w:sz w:val="20"/>
          <w:szCs w:val="20"/>
          <w:lang w:eastAsia="ru-RU"/>
        </w:rPr>
        <w:t>Фейштеля</w:t>
      </w:r>
      <w:proofErr w:type="spellEnd"/>
      <w:r w:rsidRPr="006F291E">
        <w:rPr>
          <w:rFonts w:ascii="Verdana" w:eastAsia="Times New Roman" w:hAnsi="Verdana"/>
          <w:color w:val="000000"/>
          <w:sz w:val="20"/>
          <w:szCs w:val="20"/>
          <w:lang w:eastAsia="ru-RU"/>
        </w:rPr>
        <w:t>, а использует нетрадиционную структуру KALST- сети.</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Алгоритм </w:t>
      </w:r>
      <w:proofErr w:type="spellStart"/>
      <w:r w:rsidRPr="006F291E">
        <w:rPr>
          <w:rFonts w:ascii="Verdana" w:eastAsia="Times New Roman" w:hAnsi="Verdana"/>
          <w:color w:val="000000"/>
          <w:sz w:val="20"/>
          <w:szCs w:val="20"/>
          <w:lang w:eastAsia="ru-RU"/>
        </w:rPr>
        <w:t>Rijndael</w:t>
      </w:r>
      <w:proofErr w:type="spellEnd"/>
      <w:r w:rsidRPr="006F291E">
        <w:rPr>
          <w:rFonts w:ascii="Verdana" w:eastAsia="Times New Roman" w:hAnsi="Verdana"/>
          <w:color w:val="000000"/>
          <w:sz w:val="20"/>
          <w:szCs w:val="20"/>
          <w:lang w:eastAsia="ru-RU"/>
        </w:rPr>
        <w:t xml:space="preserve"> представляет блок данных в виде двухмерного байтового массива размером 4х4, 4х6 или 4х8 (допускается использование нескольких фиксированных размеров шифруемого блока информации). Все операции выполняются с отдельными байтами массива, а также с независимыми столбцами и строками.</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Алгоритм </w:t>
      </w:r>
      <w:proofErr w:type="spellStart"/>
      <w:r w:rsidRPr="006F291E">
        <w:rPr>
          <w:rFonts w:ascii="Verdana" w:eastAsia="Times New Roman" w:hAnsi="Verdana"/>
          <w:color w:val="000000"/>
          <w:sz w:val="20"/>
          <w:szCs w:val="20"/>
          <w:lang w:eastAsia="ru-RU"/>
        </w:rPr>
        <w:t>Rijndael</w:t>
      </w:r>
      <w:proofErr w:type="spellEnd"/>
      <w:r w:rsidRPr="006F291E">
        <w:rPr>
          <w:rFonts w:ascii="Verdana" w:eastAsia="Times New Roman" w:hAnsi="Verdana"/>
          <w:color w:val="000000"/>
          <w:sz w:val="20"/>
          <w:szCs w:val="20"/>
          <w:lang w:eastAsia="ru-RU"/>
        </w:rPr>
        <w:t xml:space="preserve"> выполняет четыре преобразования: BS (</w:t>
      </w:r>
      <w:proofErr w:type="spellStart"/>
      <w:r w:rsidRPr="006F291E">
        <w:rPr>
          <w:rFonts w:ascii="Verdana" w:eastAsia="Times New Roman" w:hAnsi="Verdana"/>
          <w:color w:val="000000"/>
          <w:sz w:val="20"/>
          <w:szCs w:val="20"/>
          <w:lang w:eastAsia="ru-RU"/>
        </w:rPr>
        <w:t>ByteSub</w:t>
      </w:r>
      <w:proofErr w:type="spellEnd"/>
      <w:r w:rsidRPr="006F291E">
        <w:rPr>
          <w:rFonts w:ascii="Verdana" w:eastAsia="Times New Roman" w:hAnsi="Verdana"/>
          <w:color w:val="000000"/>
          <w:sz w:val="20"/>
          <w:szCs w:val="20"/>
          <w:lang w:eastAsia="ru-RU"/>
        </w:rPr>
        <w:t>) - табличная замена каждого байта массива, SR (</w:t>
      </w:r>
      <w:proofErr w:type="spellStart"/>
      <w:r w:rsidRPr="006F291E">
        <w:rPr>
          <w:rFonts w:ascii="Verdana" w:eastAsia="Times New Roman" w:hAnsi="Verdana"/>
          <w:color w:val="000000"/>
          <w:sz w:val="20"/>
          <w:szCs w:val="20"/>
          <w:lang w:eastAsia="ru-RU"/>
        </w:rPr>
        <w:t>ShiftRow</w:t>
      </w:r>
      <w:proofErr w:type="spellEnd"/>
      <w:r w:rsidRPr="006F291E">
        <w:rPr>
          <w:rFonts w:ascii="Verdana" w:eastAsia="Times New Roman" w:hAnsi="Verdana"/>
          <w:color w:val="000000"/>
          <w:sz w:val="20"/>
          <w:szCs w:val="20"/>
          <w:lang w:eastAsia="ru-RU"/>
        </w:rPr>
        <w:t>) - сдвиг строк массива. При этой операции первая строка остается без изменений, а остальные циклически побайтно сдвигаются влево на фиксированное число байт, зависящее от размера массива. Например, для массива размером 4X4 строки 2, 3 и 4 сдвигаются соответственно на 1, 2 и 3 байта. Далее выполняется MC (</w:t>
      </w:r>
      <w:proofErr w:type="spellStart"/>
      <w:r w:rsidRPr="006F291E">
        <w:rPr>
          <w:rFonts w:ascii="Verdana" w:eastAsia="Times New Roman" w:hAnsi="Verdana"/>
          <w:color w:val="000000"/>
          <w:sz w:val="20"/>
          <w:szCs w:val="20"/>
          <w:lang w:eastAsia="ru-RU"/>
        </w:rPr>
        <w:t>MixColumn</w:t>
      </w:r>
      <w:proofErr w:type="spellEnd"/>
      <w:r w:rsidRPr="006F291E">
        <w:rPr>
          <w:rFonts w:ascii="Verdana" w:eastAsia="Times New Roman" w:hAnsi="Verdana"/>
          <w:color w:val="000000"/>
          <w:sz w:val="20"/>
          <w:szCs w:val="20"/>
          <w:lang w:eastAsia="ru-RU"/>
        </w:rPr>
        <w:t xml:space="preserve">) - операция над независимыми столбцами </w:t>
      </w:r>
      <w:proofErr w:type="gramStart"/>
      <w:r w:rsidRPr="006F291E">
        <w:rPr>
          <w:rFonts w:ascii="Verdana" w:eastAsia="Times New Roman" w:hAnsi="Verdana"/>
          <w:color w:val="000000"/>
          <w:sz w:val="20"/>
          <w:szCs w:val="20"/>
          <w:lang w:eastAsia="ru-RU"/>
        </w:rPr>
        <w:t>массива ,</w:t>
      </w:r>
      <w:proofErr w:type="gramEnd"/>
      <w:r w:rsidRPr="006F291E">
        <w:rPr>
          <w:rFonts w:ascii="Verdana" w:eastAsia="Times New Roman" w:hAnsi="Verdana"/>
          <w:color w:val="000000"/>
          <w:sz w:val="20"/>
          <w:szCs w:val="20"/>
          <w:lang w:eastAsia="ru-RU"/>
        </w:rPr>
        <w:t xml:space="preserve"> когда каждый столбец по определенному правилу умножается на фиксированную матрицу. И, наконец, AK (</w:t>
      </w:r>
      <w:proofErr w:type="spellStart"/>
      <w:r w:rsidRPr="006F291E">
        <w:rPr>
          <w:rFonts w:ascii="Verdana" w:eastAsia="Times New Roman" w:hAnsi="Verdana"/>
          <w:color w:val="000000"/>
          <w:sz w:val="20"/>
          <w:szCs w:val="20"/>
          <w:lang w:eastAsia="ru-RU"/>
        </w:rPr>
        <w:t>AddRoundKey</w:t>
      </w:r>
      <w:proofErr w:type="spellEnd"/>
      <w:r w:rsidRPr="006F291E">
        <w:rPr>
          <w:rFonts w:ascii="Verdana" w:eastAsia="Times New Roman" w:hAnsi="Verdana"/>
          <w:color w:val="000000"/>
          <w:sz w:val="20"/>
          <w:szCs w:val="20"/>
          <w:lang w:eastAsia="ru-RU"/>
        </w:rPr>
        <w:t xml:space="preserve">) - добавление ключа. Каждый бит массива складывается по модулю 2 с соответствующим битом ключа раунда, который, в свою очередь, определенным образом вычисляется из ключа шифрования. Количество раундов шифрования в алгоритме </w:t>
      </w:r>
      <w:proofErr w:type="spellStart"/>
      <w:r w:rsidRPr="006F291E">
        <w:rPr>
          <w:rFonts w:ascii="Verdana" w:eastAsia="Times New Roman" w:hAnsi="Verdana"/>
          <w:color w:val="000000"/>
          <w:sz w:val="20"/>
          <w:szCs w:val="20"/>
          <w:lang w:eastAsia="ru-RU"/>
        </w:rPr>
        <w:t>Rijndael</w:t>
      </w:r>
      <w:proofErr w:type="spellEnd"/>
      <w:r w:rsidRPr="006F291E">
        <w:rPr>
          <w:rFonts w:ascii="Verdana" w:eastAsia="Times New Roman" w:hAnsi="Verdana"/>
          <w:color w:val="000000"/>
          <w:sz w:val="20"/>
          <w:szCs w:val="20"/>
          <w:lang w:eastAsia="ru-RU"/>
        </w:rPr>
        <w:t xml:space="preserve"> переменное (10, 12 или 14 раундов) и зависит от размеров блока и ключа шифрования (для ключа также предусмотрено несколько фиксированных размеров).</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Достоинствами шифра </w:t>
      </w:r>
      <w:proofErr w:type="spellStart"/>
      <w:r w:rsidRPr="006F291E">
        <w:rPr>
          <w:rFonts w:ascii="Verdana" w:eastAsia="Times New Roman" w:hAnsi="Verdana"/>
          <w:color w:val="000000"/>
          <w:sz w:val="20"/>
          <w:szCs w:val="20"/>
          <w:lang w:eastAsia="ru-RU"/>
        </w:rPr>
        <w:t>Rijndael</w:t>
      </w:r>
      <w:proofErr w:type="spellEnd"/>
      <w:r w:rsidRPr="006F291E">
        <w:rPr>
          <w:rFonts w:ascii="Verdana" w:eastAsia="Times New Roman" w:hAnsi="Verdana"/>
          <w:color w:val="000000"/>
          <w:sz w:val="20"/>
          <w:szCs w:val="20"/>
          <w:lang w:eastAsia="ru-RU"/>
        </w:rPr>
        <w:t xml:space="preserve"> является то, что он обеспечивает высокую скорость шифрования на всех платформах: как при программной, так и при аппаратной реализации. Его отличают несравнимо лучшие возможности распараллеливания вычислений по сравнению с другими алгоритмами, представленными на конкурс AES. Кроме того, требования к ресурсам для его работы минимальны, что важно при его использовании в устройствах, обладающих ограниченными вычислительными возможностями.</w:t>
      </w:r>
    </w:p>
    <w:p w:rsidR="006F291E" w:rsidRPr="006F291E" w:rsidRDefault="006F291E" w:rsidP="006F291E">
      <w:pPr>
        <w:shd w:val="clear" w:color="auto" w:fill="FFFFFF"/>
        <w:spacing w:before="100" w:beforeAutospacing="1" w:after="100" w:afterAutospacing="1" w:line="240" w:lineRule="auto"/>
        <w:ind w:firstLine="375"/>
        <w:jc w:val="both"/>
        <w:rPr>
          <w:rFonts w:ascii="Verdana" w:eastAsia="Times New Roman" w:hAnsi="Verdana"/>
          <w:color w:val="000000"/>
          <w:sz w:val="20"/>
          <w:szCs w:val="20"/>
          <w:lang w:eastAsia="ru-RU"/>
        </w:rPr>
      </w:pPr>
      <w:r w:rsidRPr="006F291E">
        <w:rPr>
          <w:rFonts w:ascii="Verdana" w:eastAsia="Times New Roman" w:hAnsi="Verdana"/>
          <w:color w:val="000000"/>
          <w:sz w:val="20"/>
          <w:szCs w:val="20"/>
          <w:lang w:eastAsia="ru-RU"/>
        </w:rPr>
        <w:t xml:space="preserve">Российским стандартом блочного шифрования является алгоритм ГОСТ 28147-89, построенный по структуре сети </w:t>
      </w:r>
      <w:proofErr w:type="spellStart"/>
      <w:r w:rsidRPr="006F291E">
        <w:rPr>
          <w:rFonts w:ascii="Verdana" w:eastAsia="Times New Roman" w:hAnsi="Verdana"/>
          <w:color w:val="000000"/>
          <w:sz w:val="20"/>
          <w:szCs w:val="20"/>
          <w:lang w:eastAsia="ru-RU"/>
        </w:rPr>
        <w:t>Фейштеля</w:t>
      </w:r>
      <w:proofErr w:type="spellEnd"/>
      <w:r w:rsidRPr="006F291E">
        <w:rPr>
          <w:rFonts w:ascii="Verdana" w:eastAsia="Times New Roman" w:hAnsi="Verdana"/>
          <w:color w:val="000000"/>
          <w:sz w:val="20"/>
          <w:szCs w:val="20"/>
          <w:lang w:eastAsia="ru-RU"/>
        </w:rPr>
        <w:t>. Его особенностью следует признать большой размер ключа (256 бит), непубликуемые таблицы подстановки, большое количество раундов (32 раунда).</w:t>
      </w:r>
    </w:p>
    <w:p w:rsidR="00375C5E" w:rsidRPr="00375C5E" w:rsidRDefault="00375C5E" w:rsidP="00375C5E">
      <w:pPr>
        <w:pStyle w:val="3"/>
        <w:shd w:val="clear" w:color="auto" w:fill="FFFFFF"/>
        <w:spacing w:before="150" w:after="150"/>
        <w:ind w:firstLine="375"/>
        <w:rPr>
          <w:rFonts w:ascii="Verdana" w:hAnsi="Verdana"/>
          <w:color w:val="4F81BD" w:themeColor="accent1"/>
          <w:sz w:val="27"/>
          <w:szCs w:val="27"/>
          <w:lang w:eastAsia="ru-RU"/>
        </w:rPr>
      </w:pPr>
      <w:bookmarkStart w:id="0" w:name="_GoBack"/>
      <w:r w:rsidRPr="00375C5E">
        <w:rPr>
          <w:rFonts w:ascii="Verdana" w:hAnsi="Verdana"/>
          <w:color w:val="4F81BD" w:themeColor="accent1"/>
        </w:rPr>
        <w:t>Режимы шифрования блочных шифров.</w:t>
      </w:r>
    </w:p>
    <w:bookmarkEnd w:id="0"/>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Применение блочного шифра для нужд практического кодирования информации возможно в одном из четырех основных режимов шифрования (рис. 2.8):</w:t>
      </w:r>
    </w:p>
    <w:p w:rsidR="00375C5E" w:rsidRDefault="00375C5E" w:rsidP="00375C5E">
      <w:pPr>
        <w:numPr>
          <w:ilvl w:val="0"/>
          <w:numId w:val="4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режим электронной кодовой книги (</w:t>
      </w:r>
      <w:proofErr w:type="spellStart"/>
      <w:r>
        <w:rPr>
          <w:rFonts w:ascii="Verdana" w:hAnsi="Verdana"/>
          <w:color w:val="000000"/>
          <w:sz w:val="20"/>
          <w:szCs w:val="20"/>
        </w:rPr>
        <w:t>Electronic</w:t>
      </w:r>
      <w:proofErr w:type="spellEnd"/>
      <w:r>
        <w:rPr>
          <w:rFonts w:ascii="Verdana" w:hAnsi="Verdana"/>
          <w:color w:val="000000"/>
          <w:sz w:val="20"/>
          <w:szCs w:val="20"/>
        </w:rPr>
        <w:t xml:space="preserve"> </w:t>
      </w:r>
      <w:proofErr w:type="spellStart"/>
      <w:r>
        <w:rPr>
          <w:rFonts w:ascii="Verdana" w:hAnsi="Verdana"/>
          <w:color w:val="000000"/>
          <w:sz w:val="20"/>
          <w:szCs w:val="20"/>
        </w:rPr>
        <w:t>Code</w:t>
      </w:r>
      <w:proofErr w:type="spellEnd"/>
      <w:r>
        <w:rPr>
          <w:rFonts w:ascii="Verdana" w:hAnsi="Verdana"/>
          <w:color w:val="000000"/>
          <w:sz w:val="20"/>
          <w:szCs w:val="20"/>
        </w:rPr>
        <w:t xml:space="preserve"> </w:t>
      </w:r>
      <w:proofErr w:type="spellStart"/>
      <w:r>
        <w:rPr>
          <w:rFonts w:ascii="Verdana" w:hAnsi="Verdana"/>
          <w:color w:val="000000"/>
          <w:sz w:val="20"/>
          <w:szCs w:val="20"/>
        </w:rPr>
        <w:t>Book</w:t>
      </w:r>
      <w:proofErr w:type="spellEnd"/>
      <w:r>
        <w:rPr>
          <w:rFonts w:ascii="Verdana" w:hAnsi="Verdana"/>
          <w:color w:val="000000"/>
          <w:sz w:val="20"/>
          <w:szCs w:val="20"/>
        </w:rPr>
        <w:t>, ECB);</w:t>
      </w:r>
    </w:p>
    <w:p w:rsidR="00375C5E" w:rsidRDefault="00375C5E" w:rsidP="00375C5E">
      <w:pPr>
        <w:numPr>
          <w:ilvl w:val="0"/>
          <w:numId w:val="4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режим сцепления блоков шифра (</w:t>
      </w:r>
      <w:proofErr w:type="spellStart"/>
      <w:r>
        <w:rPr>
          <w:rFonts w:ascii="Verdana" w:hAnsi="Verdana"/>
          <w:color w:val="000000"/>
          <w:sz w:val="20"/>
          <w:szCs w:val="20"/>
        </w:rPr>
        <w:t>Cipher</w:t>
      </w:r>
      <w:proofErr w:type="spellEnd"/>
      <w:r>
        <w:rPr>
          <w:rFonts w:ascii="Verdana" w:hAnsi="Verdana"/>
          <w:color w:val="000000"/>
          <w:sz w:val="20"/>
          <w:szCs w:val="20"/>
        </w:rPr>
        <w:t xml:space="preserve"> </w:t>
      </w:r>
      <w:proofErr w:type="spellStart"/>
      <w:r>
        <w:rPr>
          <w:rFonts w:ascii="Verdana" w:hAnsi="Verdana"/>
          <w:color w:val="000000"/>
          <w:sz w:val="20"/>
          <w:szCs w:val="20"/>
        </w:rPr>
        <w:t>Block</w:t>
      </w:r>
      <w:proofErr w:type="spellEnd"/>
      <w:r>
        <w:rPr>
          <w:rFonts w:ascii="Verdana" w:hAnsi="Verdana"/>
          <w:color w:val="000000"/>
          <w:sz w:val="20"/>
          <w:szCs w:val="20"/>
        </w:rPr>
        <w:t xml:space="preserve"> </w:t>
      </w:r>
      <w:proofErr w:type="spellStart"/>
      <w:r>
        <w:rPr>
          <w:rFonts w:ascii="Verdana" w:hAnsi="Verdana"/>
          <w:color w:val="000000"/>
          <w:sz w:val="20"/>
          <w:szCs w:val="20"/>
        </w:rPr>
        <w:t>Changing</w:t>
      </w:r>
      <w:proofErr w:type="spellEnd"/>
      <w:r>
        <w:rPr>
          <w:rFonts w:ascii="Verdana" w:hAnsi="Verdana"/>
          <w:color w:val="000000"/>
          <w:sz w:val="20"/>
          <w:szCs w:val="20"/>
        </w:rPr>
        <w:t>, CBC);</w:t>
      </w:r>
    </w:p>
    <w:p w:rsidR="00375C5E" w:rsidRDefault="00375C5E" w:rsidP="00375C5E">
      <w:pPr>
        <w:numPr>
          <w:ilvl w:val="0"/>
          <w:numId w:val="4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режим обратной связи по </w:t>
      </w:r>
      <w:proofErr w:type="spellStart"/>
      <w:r>
        <w:rPr>
          <w:rFonts w:ascii="Verdana" w:hAnsi="Verdana"/>
          <w:color w:val="000000"/>
          <w:sz w:val="20"/>
          <w:szCs w:val="20"/>
        </w:rPr>
        <w:t>шифротексту</w:t>
      </w:r>
      <w:proofErr w:type="spellEnd"/>
      <w:r>
        <w:rPr>
          <w:rFonts w:ascii="Verdana" w:hAnsi="Verdana"/>
          <w:color w:val="000000"/>
          <w:sz w:val="20"/>
          <w:szCs w:val="20"/>
        </w:rPr>
        <w:t xml:space="preserve"> (</w:t>
      </w:r>
      <w:proofErr w:type="spellStart"/>
      <w:r>
        <w:rPr>
          <w:rFonts w:ascii="Verdana" w:hAnsi="Verdana"/>
          <w:color w:val="000000"/>
          <w:sz w:val="20"/>
          <w:szCs w:val="20"/>
        </w:rPr>
        <w:t>Electronic</w:t>
      </w:r>
      <w:proofErr w:type="spellEnd"/>
      <w:r>
        <w:rPr>
          <w:rFonts w:ascii="Verdana" w:hAnsi="Verdana"/>
          <w:color w:val="000000"/>
          <w:sz w:val="20"/>
          <w:szCs w:val="20"/>
        </w:rPr>
        <w:t xml:space="preserve"> </w:t>
      </w:r>
      <w:proofErr w:type="spellStart"/>
      <w:r>
        <w:rPr>
          <w:rFonts w:ascii="Verdana" w:hAnsi="Verdana"/>
          <w:color w:val="000000"/>
          <w:sz w:val="20"/>
          <w:szCs w:val="20"/>
        </w:rPr>
        <w:t>Feedback</w:t>
      </w:r>
      <w:proofErr w:type="spellEnd"/>
      <w:r>
        <w:rPr>
          <w:rFonts w:ascii="Verdana" w:hAnsi="Verdana"/>
          <w:color w:val="000000"/>
          <w:sz w:val="20"/>
          <w:szCs w:val="20"/>
        </w:rPr>
        <w:t>, CFB);</w:t>
      </w:r>
    </w:p>
    <w:p w:rsidR="00375C5E" w:rsidRDefault="00375C5E" w:rsidP="00375C5E">
      <w:pPr>
        <w:numPr>
          <w:ilvl w:val="0"/>
          <w:numId w:val="4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режим обратной связи по выходу (</w:t>
      </w:r>
      <w:proofErr w:type="spellStart"/>
      <w:r>
        <w:rPr>
          <w:rFonts w:ascii="Verdana" w:hAnsi="Verdana"/>
          <w:color w:val="000000"/>
          <w:sz w:val="20"/>
          <w:szCs w:val="20"/>
        </w:rPr>
        <w:t>Output</w:t>
      </w:r>
      <w:proofErr w:type="spellEnd"/>
      <w:r>
        <w:rPr>
          <w:rFonts w:ascii="Verdana" w:hAnsi="Verdana"/>
          <w:color w:val="000000"/>
          <w:sz w:val="20"/>
          <w:szCs w:val="20"/>
        </w:rPr>
        <w:t xml:space="preserve"> </w:t>
      </w:r>
      <w:proofErr w:type="spellStart"/>
      <w:r>
        <w:rPr>
          <w:rFonts w:ascii="Verdana" w:hAnsi="Verdana"/>
          <w:color w:val="000000"/>
          <w:sz w:val="20"/>
          <w:szCs w:val="20"/>
        </w:rPr>
        <w:t>Feedback</w:t>
      </w:r>
      <w:proofErr w:type="spellEnd"/>
      <w:r>
        <w:rPr>
          <w:rFonts w:ascii="Verdana" w:hAnsi="Verdana"/>
          <w:color w:val="000000"/>
          <w:sz w:val="20"/>
          <w:szCs w:val="20"/>
        </w:rPr>
        <w:t>, OFB).</w:t>
      </w:r>
    </w:p>
    <w:p w:rsidR="00375C5E" w:rsidRDefault="00375C5E" w:rsidP="00375C5E">
      <w:pPr>
        <w:shd w:val="clear" w:color="auto" w:fill="FFFFFF"/>
        <w:spacing w:after="0"/>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5715000" cy="3790950"/>
            <wp:effectExtent l="0" t="0" r="0" b="0"/>
            <wp:docPr id="11" name="Рисунок 11" descr="Режимы шифрования блочных шиф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жимы шифрования блочных шифро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r>
        <w:rPr>
          <w:rFonts w:ascii="Verdana" w:hAnsi="Verdana"/>
          <w:color w:val="000000"/>
          <w:sz w:val="20"/>
          <w:szCs w:val="20"/>
        </w:rPr>
        <w:br/>
        <w:t>Рис. 2.8. Режимы шифрования блочных шифров</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В режиме ECB шифрование/дешифрование i-</w:t>
      </w:r>
      <w:proofErr w:type="spellStart"/>
      <w:r>
        <w:rPr>
          <w:rFonts w:ascii="Verdana" w:hAnsi="Verdana"/>
          <w:color w:val="000000"/>
          <w:sz w:val="20"/>
          <w:szCs w:val="20"/>
        </w:rPr>
        <w:t>го</w:t>
      </w:r>
      <w:proofErr w:type="spellEnd"/>
      <w:r>
        <w:rPr>
          <w:rFonts w:ascii="Verdana" w:hAnsi="Verdana"/>
          <w:color w:val="000000"/>
          <w:sz w:val="20"/>
          <w:szCs w:val="20"/>
        </w:rPr>
        <w:t xml:space="preserve"> блока открытого текста/</w:t>
      </w:r>
      <w:proofErr w:type="spellStart"/>
      <w:r>
        <w:rPr>
          <w:rFonts w:ascii="Verdana" w:hAnsi="Verdana"/>
          <w:color w:val="000000"/>
          <w:sz w:val="20"/>
          <w:szCs w:val="20"/>
        </w:rPr>
        <w:t>шифротекста</w:t>
      </w:r>
      <w:proofErr w:type="spellEnd"/>
      <w:r>
        <w:rPr>
          <w:rFonts w:ascii="Verdana" w:hAnsi="Verdana"/>
          <w:color w:val="000000"/>
          <w:sz w:val="20"/>
          <w:szCs w:val="20"/>
        </w:rPr>
        <w:t xml:space="preserve"> выполняется независимо от остальных блоков:</w:t>
      </w:r>
    </w:p>
    <w:p w:rsidR="00375C5E" w:rsidRPr="00375C5E" w:rsidRDefault="00375C5E" w:rsidP="00375C5E">
      <w:pPr>
        <w:pStyle w:val="formula"/>
        <w:shd w:val="clear" w:color="auto" w:fill="DDDDDD"/>
        <w:ind w:firstLine="375"/>
        <w:jc w:val="both"/>
        <w:rPr>
          <w:rFonts w:ascii="Verdana" w:hAnsi="Verdana"/>
          <w:color w:val="000000"/>
          <w:lang w:val="en-US"/>
        </w:rPr>
      </w:pPr>
      <w:proofErr w:type="gramStart"/>
      <w:r w:rsidRPr="00375C5E">
        <w:rPr>
          <w:rFonts w:ascii="Verdana" w:hAnsi="Verdana"/>
          <w:color w:val="000000"/>
          <w:lang w:val="en-US"/>
        </w:rPr>
        <w:t>c</w:t>
      </w:r>
      <w:r w:rsidRPr="00375C5E">
        <w:rPr>
          <w:rFonts w:ascii="Verdana" w:hAnsi="Verdana"/>
          <w:color w:val="000000"/>
          <w:vertAlign w:val="subscript"/>
          <w:lang w:val="en-US"/>
        </w:rPr>
        <w:t>i</w:t>
      </w:r>
      <w:proofErr w:type="gramEnd"/>
      <w:r w:rsidRPr="00375C5E">
        <w:rPr>
          <w:rStyle w:val="apple-converted-space"/>
          <w:rFonts w:ascii="Verdana" w:hAnsi="Verdana"/>
          <w:color w:val="000000"/>
          <w:lang w:val="en-US"/>
        </w:rPr>
        <w:t> </w:t>
      </w:r>
      <w:r w:rsidRPr="00375C5E">
        <w:rPr>
          <w:rFonts w:ascii="Verdana" w:hAnsi="Verdana"/>
          <w:color w:val="000000"/>
          <w:lang w:val="en-US"/>
        </w:rPr>
        <w:t xml:space="preserve">= </w:t>
      </w:r>
      <w:proofErr w:type="spellStart"/>
      <w:r w:rsidRPr="00375C5E">
        <w:rPr>
          <w:rFonts w:ascii="Verdana" w:hAnsi="Verdana"/>
          <w:color w:val="000000"/>
          <w:lang w:val="en-US"/>
        </w:rPr>
        <w:t>E</w:t>
      </w:r>
      <w:r w:rsidRPr="00375C5E">
        <w:rPr>
          <w:rFonts w:ascii="Verdana" w:hAnsi="Verdana"/>
          <w:color w:val="000000"/>
          <w:vertAlign w:val="subscript"/>
          <w:lang w:val="en-US"/>
        </w:rPr>
        <w:t>k</w:t>
      </w:r>
      <w:proofErr w:type="spellEnd"/>
      <w:r w:rsidRPr="00375C5E">
        <w:rPr>
          <w:rFonts w:ascii="Verdana" w:hAnsi="Verdana"/>
          <w:color w:val="000000"/>
          <w:lang w:val="en-US"/>
        </w:rPr>
        <w:t>(m</w:t>
      </w:r>
      <w:r w:rsidRPr="00375C5E">
        <w:rPr>
          <w:rFonts w:ascii="Verdana" w:hAnsi="Verdana"/>
          <w:color w:val="000000"/>
          <w:vertAlign w:val="subscript"/>
          <w:lang w:val="en-US"/>
        </w:rPr>
        <w:t>i</w:t>
      </w:r>
      <w:r w:rsidRPr="00375C5E">
        <w:rPr>
          <w:rFonts w:ascii="Verdana" w:hAnsi="Verdana"/>
          <w:color w:val="000000"/>
          <w:lang w:val="en-US"/>
        </w:rPr>
        <w:t>), 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Verdana" w:hAnsi="Verdana"/>
          <w:color w:val="000000"/>
          <w:lang w:val="en-US"/>
        </w:rPr>
        <w:t xml:space="preserve">= </w:t>
      </w:r>
      <w:proofErr w:type="spellStart"/>
      <w:r w:rsidRPr="00375C5E">
        <w:rPr>
          <w:rFonts w:ascii="Verdana" w:hAnsi="Verdana"/>
          <w:color w:val="000000"/>
          <w:lang w:val="en-US"/>
        </w:rPr>
        <w:t>D</w:t>
      </w:r>
      <w:r w:rsidRPr="00375C5E">
        <w:rPr>
          <w:rFonts w:ascii="Verdana" w:hAnsi="Verdana"/>
          <w:color w:val="000000"/>
          <w:vertAlign w:val="subscript"/>
          <w:lang w:val="en-US"/>
        </w:rPr>
        <w:t>k</w:t>
      </w:r>
      <w:proofErr w:type="spellEnd"/>
      <w:r w:rsidRPr="00375C5E">
        <w:rPr>
          <w:rFonts w:ascii="Verdana" w:hAnsi="Verdana"/>
          <w:color w:val="000000"/>
          <w:lang w:val="en-US"/>
        </w:rPr>
        <w:t>(c</w:t>
      </w:r>
      <w:r w:rsidRPr="00375C5E">
        <w:rPr>
          <w:rFonts w:ascii="Verdana" w:hAnsi="Verdana"/>
          <w:color w:val="000000"/>
          <w:vertAlign w:val="subscript"/>
          <w:lang w:val="en-US"/>
        </w:rPr>
        <w:t>i</w:t>
      </w:r>
      <w:r w:rsidRPr="00375C5E">
        <w:rPr>
          <w:rFonts w:ascii="Verdana" w:hAnsi="Verdana"/>
          <w:color w:val="000000"/>
          <w:lang w:val="en-US"/>
        </w:rPr>
        <w:t>).</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Недостатком данного режима шифрования является то, что одинаковые блоки входного текста будут кодироваться в одинаковые блоки </w:t>
      </w:r>
      <w:proofErr w:type="spellStart"/>
      <w:r>
        <w:rPr>
          <w:rFonts w:ascii="Verdana" w:hAnsi="Verdana"/>
          <w:color w:val="000000"/>
          <w:sz w:val="20"/>
          <w:szCs w:val="20"/>
        </w:rPr>
        <w:t>шифротекста</w:t>
      </w:r>
      <w:proofErr w:type="spellEnd"/>
      <w:r>
        <w:rPr>
          <w:rFonts w:ascii="Verdana" w:hAnsi="Verdana"/>
          <w:color w:val="000000"/>
          <w:sz w:val="20"/>
          <w:szCs w:val="20"/>
        </w:rPr>
        <w:t xml:space="preserve">, что дает возможность злоумышленнику, во-первых, делать предположения о характере информации в открытом тексте, а во-вторых, подменить один или несколько блоков </w:t>
      </w:r>
      <w:proofErr w:type="spellStart"/>
      <w:r>
        <w:rPr>
          <w:rFonts w:ascii="Verdana" w:hAnsi="Verdana"/>
          <w:color w:val="000000"/>
          <w:sz w:val="20"/>
          <w:szCs w:val="20"/>
        </w:rPr>
        <w:t>шифротекста</w:t>
      </w:r>
      <w:proofErr w:type="spellEnd"/>
      <w:r>
        <w:rPr>
          <w:rFonts w:ascii="Verdana" w:hAnsi="Verdana"/>
          <w:color w:val="000000"/>
          <w:sz w:val="20"/>
          <w:szCs w:val="20"/>
        </w:rPr>
        <w:t>. Достоинством режима можно назвать простоту реализации, а также возможность распараллеливания процедуры шифрации.</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Режим CBC предполагает следующие алгоритмы шифрации/дешифрации:</w:t>
      </w:r>
    </w:p>
    <w:p w:rsidR="00375C5E" w:rsidRPr="00375C5E" w:rsidRDefault="00375C5E" w:rsidP="00375C5E">
      <w:pPr>
        <w:pStyle w:val="formula"/>
        <w:shd w:val="clear" w:color="auto" w:fill="DDDDDD"/>
        <w:ind w:firstLine="375"/>
        <w:jc w:val="both"/>
        <w:rPr>
          <w:rFonts w:ascii="Verdana" w:hAnsi="Verdana"/>
          <w:color w:val="000000"/>
          <w:lang w:val="en-US"/>
        </w:rPr>
      </w:pPr>
      <w:proofErr w:type="gramStart"/>
      <w:r w:rsidRPr="00375C5E">
        <w:rPr>
          <w:rFonts w:ascii="Verdana" w:hAnsi="Verdana"/>
          <w:color w:val="000000"/>
          <w:lang w:val="en-US"/>
        </w:rPr>
        <w:t>c</w:t>
      </w:r>
      <w:r w:rsidRPr="00375C5E">
        <w:rPr>
          <w:rFonts w:ascii="Verdana" w:hAnsi="Verdana"/>
          <w:color w:val="000000"/>
          <w:vertAlign w:val="subscript"/>
          <w:lang w:val="en-US"/>
        </w:rPr>
        <w:t>i</w:t>
      </w:r>
      <w:proofErr w:type="gramEnd"/>
      <w:r w:rsidRPr="00375C5E">
        <w:rPr>
          <w:rStyle w:val="apple-converted-space"/>
          <w:rFonts w:ascii="Verdana" w:hAnsi="Verdana"/>
          <w:color w:val="000000"/>
          <w:lang w:val="en-US"/>
        </w:rPr>
        <w:t> </w:t>
      </w:r>
      <w:r w:rsidRPr="00375C5E">
        <w:rPr>
          <w:rFonts w:ascii="Verdana" w:hAnsi="Verdana"/>
          <w:color w:val="000000"/>
          <w:lang w:val="en-US"/>
        </w:rPr>
        <w:t xml:space="preserve">= </w:t>
      </w:r>
      <w:proofErr w:type="spellStart"/>
      <w:r w:rsidRPr="00375C5E">
        <w:rPr>
          <w:rFonts w:ascii="Verdana" w:hAnsi="Verdana"/>
          <w:color w:val="000000"/>
          <w:lang w:val="en-US"/>
        </w:rPr>
        <w:t>E</w:t>
      </w:r>
      <w:r w:rsidRPr="00375C5E">
        <w:rPr>
          <w:rFonts w:ascii="Verdana" w:hAnsi="Verdana"/>
          <w:color w:val="000000"/>
          <w:vertAlign w:val="subscript"/>
          <w:lang w:val="en-US"/>
        </w:rPr>
        <w:t>k</w:t>
      </w:r>
      <w:proofErr w:type="spellEnd"/>
      <w:r w:rsidRPr="00375C5E">
        <w:rPr>
          <w:rFonts w:ascii="Verdana" w:hAnsi="Verdana"/>
          <w:color w:val="000000"/>
          <w:lang w:val="en-US"/>
        </w:rPr>
        <w:t>(m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Cambria Math" w:hAnsi="Cambria Math" w:cs="Cambria Math"/>
          <w:color w:val="000000"/>
          <w:lang w:val="en-US"/>
        </w:rPr>
        <w:t>⊕</w:t>
      </w:r>
      <w:r w:rsidRPr="00375C5E">
        <w:rPr>
          <w:rFonts w:ascii="Verdana" w:hAnsi="Verdana"/>
          <w:color w:val="000000"/>
          <w:lang w:val="en-US"/>
        </w:rPr>
        <w:t xml:space="preserve"> c</w:t>
      </w:r>
      <w:r w:rsidRPr="00375C5E">
        <w:rPr>
          <w:rFonts w:ascii="Verdana" w:hAnsi="Verdana"/>
          <w:color w:val="000000"/>
          <w:vertAlign w:val="subscript"/>
          <w:lang w:val="en-US"/>
        </w:rPr>
        <w:t>i-1</w:t>
      </w:r>
      <w:r w:rsidRPr="00375C5E">
        <w:rPr>
          <w:rFonts w:ascii="Verdana" w:hAnsi="Verdana"/>
          <w:color w:val="000000"/>
          <w:lang w:val="en-US"/>
        </w:rPr>
        <w:t>),m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Verdana" w:hAnsi="Verdana"/>
          <w:color w:val="000000"/>
          <w:lang w:val="en-US"/>
        </w:rPr>
        <w:t xml:space="preserve">= </w:t>
      </w:r>
      <w:proofErr w:type="spellStart"/>
      <w:r w:rsidRPr="00375C5E">
        <w:rPr>
          <w:rFonts w:ascii="Verdana" w:hAnsi="Verdana"/>
          <w:color w:val="000000"/>
          <w:lang w:val="en-US"/>
        </w:rPr>
        <w:t>D</w:t>
      </w:r>
      <w:r w:rsidRPr="00375C5E">
        <w:rPr>
          <w:rFonts w:ascii="Verdana" w:hAnsi="Verdana"/>
          <w:color w:val="000000"/>
          <w:vertAlign w:val="subscript"/>
          <w:lang w:val="en-US"/>
        </w:rPr>
        <w:t>k</w:t>
      </w:r>
      <w:proofErr w:type="spellEnd"/>
      <w:r w:rsidRPr="00375C5E">
        <w:rPr>
          <w:rFonts w:ascii="Verdana" w:hAnsi="Verdana"/>
          <w:color w:val="000000"/>
          <w:lang w:val="en-US"/>
        </w:rPr>
        <w:t>(c</w:t>
      </w:r>
      <w:r w:rsidRPr="00375C5E">
        <w:rPr>
          <w:rFonts w:ascii="Verdana" w:hAnsi="Verdana"/>
          <w:color w:val="000000"/>
          <w:vertAlign w:val="subscript"/>
          <w:lang w:val="en-US"/>
        </w:rPr>
        <w:t>i</w:t>
      </w:r>
      <w:r w:rsidRPr="00375C5E">
        <w:rPr>
          <w:rFonts w:ascii="Verdana" w:hAnsi="Verdana"/>
          <w:color w:val="000000"/>
          <w:lang w:val="en-US"/>
        </w:rPr>
        <w:t xml:space="preserve">) </w:t>
      </w:r>
      <w:r w:rsidRPr="00375C5E">
        <w:rPr>
          <w:rFonts w:ascii="Cambria Math" w:hAnsi="Cambria Math" w:cs="Cambria Math"/>
          <w:color w:val="000000"/>
          <w:lang w:val="en-US"/>
        </w:rPr>
        <w:t>⊕</w:t>
      </w:r>
      <w:r w:rsidRPr="00375C5E">
        <w:rPr>
          <w:rFonts w:ascii="Verdana" w:hAnsi="Verdana"/>
          <w:color w:val="000000"/>
          <w:lang w:val="en-US"/>
        </w:rPr>
        <w:t xml:space="preserve"> c</w:t>
      </w:r>
      <w:r w:rsidRPr="00375C5E">
        <w:rPr>
          <w:rFonts w:ascii="Verdana" w:hAnsi="Verdana"/>
          <w:color w:val="000000"/>
          <w:vertAlign w:val="subscript"/>
          <w:lang w:val="en-US"/>
        </w:rPr>
        <w:t>i-1</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В режиме CBC каждый блок открытого текста складывается с блоком </w:t>
      </w:r>
      <w:proofErr w:type="spellStart"/>
      <w:r>
        <w:rPr>
          <w:rFonts w:ascii="Verdana" w:hAnsi="Verdana"/>
          <w:color w:val="000000"/>
          <w:sz w:val="20"/>
          <w:szCs w:val="20"/>
        </w:rPr>
        <w:t>шифротекста</w:t>
      </w:r>
      <w:proofErr w:type="spellEnd"/>
      <w:r>
        <w:rPr>
          <w:rFonts w:ascii="Verdana" w:hAnsi="Verdana"/>
          <w:color w:val="000000"/>
          <w:sz w:val="20"/>
          <w:szCs w:val="20"/>
        </w:rPr>
        <w:t xml:space="preserve">, полученным на предыдущем этапе. Таким образом, происходит сцепление блоков друг с другом и независимая манипуляция с каждым из них невозможна, а одинаковые входные блоки будут давать на выходе разные блоки. Однако, задача распараллеливания </w:t>
      </w:r>
      <w:r>
        <w:rPr>
          <w:rFonts w:ascii="Verdana" w:hAnsi="Verdana"/>
          <w:color w:val="000000"/>
          <w:sz w:val="20"/>
          <w:szCs w:val="20"/>
        </w:rPr>
        <w:lastRenderedPageBreak/>
        <w:t>процедуры кодирования в этом режиме затруднена. Дополнительным параметром процедур шифрования/дешифрования является параметр c</w:t>
      </w:r>
      <w:r>
        <w:rPr>
          <w:rFonts w:ascii="Verdana" w:hAnsi="Verdana"/>
          <w:color w:val="000000"/>
          <w:sz w:val="20"/>
          <w:szCs w:val="20"/>
          <w:vertAlign w:val="subscript"/>
        </w:rPr>
        <w:t>0</w:t>
      </w:r>
      <w:r>
        <w:rPr>
          <w:rFonts w:ascii="Verdana" w:hAnsi="Verdana"/>
          <w:color w:val="000000"/>
          <w:sz w:val="20"/>
          <w:szCs w:val="20"/>
        </w:rPr>
        <w:t>.</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В режиме CFB также происходит «маскировка» блока открытого текста уже </w:t>
      </w:r>
      <w:proofErr w:type="spellStart"/>
      <w:r>
        <w:rPr>
          <w:rFonts w:ascii="Verdana" w:hAnsi="Verdana"/>
          <w:color w:val="000000"/>
          <w:sz w:val="20"/>
          <w:szCs w:val="20"/>
        </w:rPr>
        <w:t>зашифованными</w:t>
      </w:r>
      <w:proofErr w:type="spellEnd"/>
      <w:r>
        <w:rPr>
          <w:rFonts w:ascii="Verdana" w:hAnsi="Verdana"/>
          <w:color w:val="000000"/>
          <w:sz w:val="20"/>
          <w:szCs w:val="20"/>
        </w:rPr>
        <w:t xml:space="preserve"> блоками:</w:t>
      </w:r>
    </w:p>
    <w:p w:rsidR="00375C5E" w:rsidRPr="00375C5E" w:rsidRDefault="00375C5E" w:rsidP="00375C5E">
      <w:pPr>
        <w:pStyle w:val="formula"/>
        <w:shd w:val="clear" w:color="auto" w:fill="DDDDDD"/>
        <w:ind w:firstLine="375"/>
        <w:jc w:val="both"/>
        <w:rPr>
          <w:rFonts w:ascii="Verdana" w:hAnsi="Verdana"/>
          <w:color w:val="000000"/>
          <w:lang w:val="en-US"/>
        </w:rPr>
      </w:pPr>
      <w:proofErr w:type="gramStart"/>
      <w:r w:rsidRPr="00375C5E">
        <w:rPr>
          <w:rFonts w:ascii="Verdana" w:hAnsi="Verdana"/>
          <w:color w:val="000000"/>
          <w:lang w:val="en-US"/>
        </w:rPr>
        <w:t>c</w:t>
      </w:r>
      <w:r w:rsidRPr="00375C5E">
        <w:rPr>
          <w:rFonts w:ascii="Verdana" w:hAnsi="Verdana"/>
          <w:color w:val="000000"/>
          <w:vertAlign w:val="subscript"/>
          <w:lang w:val="en-US"/>
        </w:rPr>
        <w:t>i</w:t>
      </w:r>
      <w:proofErr w:type="gramEnd"/>
      <w:r w:rsidRPr="00375C5E">
        <w:rPr>
          <w:rStyle w:val="apple-converted-space"/>
          <w:rFonts w:ascii="Verdana" w:hAnsi="Verdana"/>
          <w:color w:val="000000"/>
          <w:lang w:val="en-US"/>
        </w:rPr>
        <w:t> </w:t>
      </w:r>
      <w:r w:rsidRPr="00375C5E">
        <w:rPr>
          <w:rFonts w:ascii="Verdana" w:hAnsi="Verdana"/>
          <w:color w:val="000000"/>
          <w:lang w:val="en-US"/>
        </w:rPr>
        <w:t>= 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Cambria Math" w:hAnsi="Cambria Math" w:cs="Cambria Math"/>
          <w:color w:val="000000"/>
          <w:lang w:val="en-US"/>
        </w:rPr>
        <w:t>⊕</w:t>
      </w:r>
      <w:r w:rsidRPr="00375C5E">
        <w:rPr>
          <w:rFonts w:ascii="Verdana" w:hAnsi="Verdana"/>
          <w:color w:val="000000"/>
          <w:lang w:val="en-US"/>
        </w:rPr>
        <w:t xml:space="preserve"> </w:t>
      </w:r>
      <w:proofErr w:type="spellStart"/>
      <w:r w:rsidRPr="00375C5E">
        <w:rPr>
          <w:rFonts w:ascii="Verdana" w:hAnsi="Verdana"/>
          <w:color w:val="000000"/>
          <w:lang w:val="en-US"/>
        </w:rPr>
        <w:t>E</w:t>
      </w:r>
      <w:r w:rsidRPr="00375C5E">
        <w:rPr>
          <w:rFonts w:ascii="Verdana" w:hAnsi="Verdana"/>
          <w:color w:val="000000"/>
          <w:vertAlign w:val="subscript"/>
          <w:lang w:val="en-US"/>
        </w:rPr>
        <w:t>k</w:t>
      </w:r>
      <w:proofErr w:type="spellEnd"/>
      <w:r w:rsidRPr="00375C5E">
        <w:rPr>
          <w:rFonts w:ascii="Verdana" w:hAnsi="Verdana"/>
          <w:color w:val="000000"/>
          <w:lang w:val="en-US"/>
        </w:rPr>
        <w:t>(c</w:t>
      </w:r>
      <w:r w:rsidRPr="00375C5E">
        <w:rPr>
          <w:rFonts w:ascii="Verdana" w:hAnsi="Verdana"/>
          <w:color w:val="000000"/>
          <w:vertAlign w:val="subscript"/>
          <w:lang w:val="en-US"/>
        </w:rPr>
        <w:t>i-1</w:t>
      </w:r>
      <w:r w:rsidRPr="00375C5E">
        <w:rPr>
          <w:rFonts w:ascii="Verdana" w:hAnsi="Verdana"/>
          <w:color w:val="000000"/>
          <w:lang w:val="en-US"/>
        </w:rPr>
        <w:t>), 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Verdana" w:hAnsi="Verdana"/>
          <w:color w:val="000000"/>
          <w:lang w:val="en-US"/>
        </w:rPr>
        <w:t xml:space="preserve">= </w:t>
      </w:r>
      <w:proofErr w:type="spellStart"/>
      <w:r w:rsidRPr="00375C5E">
        <w:rPr>
          <w:rFonts w:ascii="Verdana" w:hAnsi="Verdana"/>
          <w:color w:val="000000"/>
          <w:lang w:val="en-US"/>
        </w:rPr>
        <w:t>D</w:t>
      </w:r>
      <w:r w:rsidRPr="00375C5E">
        <w:rPr>
          <w:rFonts w:ascii="Verdana" w:hAnsi="Verdana"/>
          <w:color w:val="000000"/>
          <w:vertAlign w:val="subscript"/>
          <w:lang w:val="en-US"/>
        </w:rPr>
        <w:t>k</w:t>
      </w:r>
      <w:proofErr w:type="spellEnd"/>
      <w:r w:rsidRPr="00375C5E">
        <w:rPr>
          <w:rFonts w:ascii="Verdana" w:hAnsi="Verdana"/>
          <w:color w:val="000000"/>
          <w:lang w:val="en-US"/>
        </w:rPr>
        <w:t>(c</w:t>
      </w:r>
      <w:r w:rsidRPr="00375C5E">
        <w:rPr>
          <w:rFonts w:ascii="Verdana" w:hAnsi="Verdana"/>
          <w:color w:val="000000"/>
          <w:vertAlign w:val="subscript"/>
          <w:lang w:val="en-US"/>
        </w:rPr>
        <w:t>i-1</w:t>
      </w:r>
      <w:r w:rsidRPr="00375C5E">
        <w:rPr>
          <w:rFonts w:ascii="Verdana" w:hAnsi="Verdana"/>
          <w:color w:val="000000"/>
          <w:lang w:val="en-US"/>
        </w:rPr>
        <w:t xml:space="preserve">) </w:t>
      </w:r>
      <w:r w:rsidRPr="00375C5E">
        <w:rPr>
          <w:rFonts w:ascii="Cambria Math" w:hAnsi="Cambria Math" w:cs="Cambria Math"/>
          <w:color w:val="000000"/>
          <w:lang w:val="en-US"/>
        </w:rPr>
        <w:t>⊕</w:t>
      </w:r>
      <w:r w:rsidRPr="00375C5E">
        <w:rPr>
          <w:rFonts w:ascii="Verdana" w:hAnsi="Verdana"/>
          <w:color w:val="000000"/>
          <w:lang w:val="en-US"/>
        </w:rPr>
        <w:t xml:space="preserve"> c</w:t>
      </w:r>
      <w:r w:rsidRPr="00375C5E">
        <w:rPr>
          <w:rFonts w:ascii="Verdana" w:hAnsi="Verdana"/>
          <w:color w:val="000000"/>
          <w:vertAlign w:val="subscript"/>
          <w:lang w:val="en-US"/>
        </w:rPr>
        <w:t>i</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По своим возможностям данный режим похож на режим CBC, но если длина сообщения не кратна размеру блока шифра, то в режиме CBC необходимо дополнять последний блок дополнительными битами и сообщать на принимающую сторону истинный размер сообщения, а режим CFB позволяет сформировать </w:t>
      </w:r>
      <w:proofErr w:type="spellStart"/>
      <w:r>
        <w:rPr>
          <w:rFonts w:ascii="Verdana" w:hAnsi="Verdana"/>
          <w:color w:val="000000"/>
          <w:sz w:val="20"/>
          <w:szCs w:val="20"/>
        </w:rPr>
        <w:t>шифротекст</w:t>
      </w:r>
      <w:proofErr w:type="spellEnd"/>
      <w:r>
        <w:rPr>
          <w:rFonts w:ascii="Verdana" w:hAnsi="Verdana"/>
          <w:color w:val="000000"/>
          <w:sz w:val="20"/>
          <w:szCs w:val="20"/>
        </w:rPr>
        <w:t xml:space="preserve"> того же размера, что и исходное сообщение.</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В режиме OFB исходное сообщение вообще не подвергается криптопреобразованию, оно складывается с шифруемыми на секретном ключе блоками </w:t>
      </w:r>
      <w:proofErr w:type="spellStart"/>
      <w:r>
        <w:rPr>
          <w:rFonts w:ascii="Verdana" w:hAnsi="Verdana"/>
          <w:color w:val="000000"/>
          <w:sz w:val="20"/>
          <w:szCs w:val="20"/>
        </w:rPr>
        <w:t>si</w:t>
      </w:r>
      <w:proofErr w:type="spellEnd"/>
      <w:r>
        <w:rPr>
          <w:rFonts w:ascii="Verdana" w:hAnsi="Verdana"/>
          <w:color w:val="000000"/>
          <w:sz w:val="20"/>
          <w:szCs w:val="20"/>
        </w:rPr>
        <w:t xml:space="preserve"> (s0 является задаваемым несекретным параметром режима):</w:t>
      </w:r>
    </w:p>
    <w:p w:rsidR="00375C5E" w:rsidRPr="00375C5E" w:rsidRDefault="00375C5E" w:rsidP="00375C5E">
      <w:pPr>
        <w:pStyle w:val="formula"/>
        <w:shd w:val="clear" w:color="auto" w:fill="DDDDDD"/>
        <w:ind w:firstLine="375"/>
        <w:jc w:val="both"/>
        <w:rPr>
          <w:rFonts w:ascii="Verdana" w:hAnsi="Verdana"/>
          <w:color w:val="000000"/>
          <w:lang w:val="en-US"/>
        </w:rPr>
      </w:pPr>
      <w:proofErr w:type="gramStart"/>
      <w:r w:rsidRPr="00375C5E">
        <w:rPr>
          <w:rFonts w:ascii="Verdana" w:hAnsi="Verdana"/>
          <w:color w:val="000000"/>
          <w:lang w:val="en-US"/>
        </w:rPr>
        <w:t>c</w:t>
      </w:r>
      <w:r w:rsidRPr="00375C5E">
        <w:rPr>
          <w:rFonts w:ascii="Verdana" w:hAnsi="Verdana"/>
          <w:color w:val="000000"/>
          <w:vertAlign w:val="subscript"/>
          <w:lang w:val="en-US"/>
        </w:rPr>
        <w:t>i</w:t>
      </w:r>
      <w:proofErr w:type="gramEnd"/>
      <w:r w:rsidRPr="00375C5E">
        <w:rPr>
          <w:rStyle w:val="apple-converted-space"/>
          <w:rFonts w:ascii="Verdana" w:hAnsi="Verdana"/>
          <w:color w:val="000000"/>
          <w:lang w:val="en-US"/>
        </w:rPr>
        <w:t> </w:t>
      </w:r>
      <w:r w:rsidRPr="00375C5E">
        <w:rPr>
          <w:rFonts w:ascii="Verdana" w:hAnsi="Verdana"/>
          <w:color w:val="000000"/>
          <w:lang w:val="en-US"/>
        </w:rPr>
        <w:t>= 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Cambria Math" w:hAnsi="Cambria Math" w:cs="Cambria Math"/>
          <w:color w:val="000000"/>
          <w:lang w:val="en-US"/>
        </w:rPr>
        <w:t>⊕</w:t>
      </w:r>
      <w:r w:rsidRPr="00375C5E">
        <w:rPr>
          <w:rFonts w:ascii="Verdana" w:hAnsi="Verdana"/>
          <w:color w:val="000000"/>
          <w:lang w:val="en-US"/>
        </w:rPr>
        <w:t xml:space="preserve"> </w:t>
      </w:r>
      <w:proofErr w:type="spellStart"/>
      <w:r w:rsidRPr="00375C5E">
        <w:rPr>
          <w:rFonts w:ascii="Verdana" w:hAnsi="Verdana"/>
          <w:color w:val="000000"/>
          <w:lang w:val="en-US"/>
        </w:rPr>
        <w:t>s</w:t>
      </w:r>
      <w:r w:rsidRPr="00375C5E">
        <w:rPr>
          <w:rFonts w:ascii="Verdana" w:hAnsi="Verdana"/>
          <w:color w:val="000000"/>
          <w:vertAlign w:val="subscript"/>
          <w:lang w:val="en-US"/>
        </w:rPr>
        <w:t>i</w:t>
      </w:r>
      <w:proofErr w:type="spellEnd"/>
      <w:r w:rsidRPr="00375C5E">
        <w:rPr>
          <w:rFonts w:ascii="Verdana" w:hAnsi="Verdana"/>
          <w:color w:val="000000"/>
          <w:lang w:val="en-US"/>
        </w:rPr>
        <w:t>, m</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Verdana" w:hAnsi="Verdana"/>
          <w:color w:val="000000"/>
          <w:lang w:val="en-US"/>
        </w:rPr>
        <w:t>= c</w:t>
      </w:r>
      <w:r w:rsidRPr="00375C5E">
        <w:rPr>
          <w:rFonts w:ascii="Verdana" w:hAnsi="Verdana"/>
          <w:color w:val="000000"/>
          <w:vertAlign w:val="subscript"/>
          <w:lang w:val="en-US"/>
        </w:rPr>
        <w:t>i</w:t>
      </w:r>
      <w:r w:rsidRPr="00375C5E">
        <w:rPr>
          <w:rStyle w:val="apple-converted-space"/>
          <w:rFonts w:ascii="Verdana" w:hAnsi="Verdana"/>
          <w:color w:val="000000"/>
          <w:lang w:val="en-US"/>
        </w:rPr>
        <w:t> </w:t>
      </w:r>
      <w:r w:rsidRPr="00375C5E">
        <w:rPr>
          <w:rFonts w:ascii="Cambria Math" w:hAnsi="Cambria Math" w:cs="Cambria Math"/>
          <w:color w:val="000000"/>
          <w:lang w:val="en-US"/>
        </w:rPr>
        <w:t>⊕</w:t>
      </w:r>
      <w:r w:rsidRPr="00375C5E">
        <w:rPr>
          <w:rFonts w:ascii="Verdana" w:hAnsi="Verdana"/>
          <w:color w:val="000000"/>
          <w:lang w:val="en-US"/>
        </w:rPr>
        <w:t xml:space="preserve"> </w:t>
      </w:r>
      <w:proofErr w:type="spellStart"/>
      <w:r w:rsidRPr="00375C5E">
        <w:rPr>
          <w:rFonts w:ascii="Verdana" w:hAnsi="Verdana"/>
          <w:color w:val="000000"/>
          <w:lang w:val="en-US"/>
        </w:rPr>
        <w:t>s</w:t>
      </w:r>
      <w:r w:rsidRPr="00375C5E">
        <w:rPr>
          <w:rFonts w:ascii="Verdana" w:hAnsi="Verdana"/>
          <w:color w:val="000000"/>
          <w:vertAlign w:val="subscript"/>
          <w:lang w:val="en-US"/>
        </w:rPr>
        <w:t>i</w:t>
      </w:r>
      <w:proofErr w:type="spellEnd"/>
      <w:r w:rsidRPr="00375C5E">
        <w:rPr>
          <w:rFonts w:ascii="Verdana" w:hAnsi="Verdana"/>
          <w:color w:val="000000"/>
          <w:lang w:val="en-US"/>
        </w:rPr>
        <w:t xml:space="preserve">, </w:t>
      </w:r>
      <w:proofErr w:type="spellStart"/>
      <w:r w:rsidRPr="00375C5E">
        <w:rPr>
          <w:rFonts w:ascii="Verdana" w:hAnsi="Verdana"/>
          <w:color w:val="000000"/>
          <w:lang w:val="en-US"/>
        </w:rPr>
        <w:t>s</w:t>
      </w:r>
      <w:r w:rsidRPr="00375C5E">
        <w:rPr>
          <w:rFonts w:ascii="Verdana" w:hAnsi="Verdana"/>
          <w:color w:val="000000"/>
          <w:vertAlign w:val="subscript"/>
          <w:lang w:val="en-US"/>
        </w:rPr>
        <w:t>i</w:t>
      </w:r>
      <w:proofErr w:type="spellEnd"/>
      <w:r w:rsidRPr="00375C5E">
        <w:rPr>
          <w:rStyle w:val="apple-converted-space"/>
          <w:rFonts w:ascii="Verdana" w:hAnsi="Verdana"/>
          <w:color w:val="000000"/>
          <w:lang w:val="en-US"/>
        </w:rPr>
        <w:t> </w:t>
      </w:r>
      <w:r w:rsidRPr="00375C5E">
        <w:rPr>
          <w:rFonts w:ascii="Verdana" w:hAnsi="Verdana"/>
          <w:color w:val="000000"/>
          <w:lang w:val="en-US"/>
        </w:rPr>
        <w:t xml:space="preserve">= </w:t>
      </w:r>
      <w:proofErr w:type="spellStart"/>
      <w:r w:rsidRPr="00375C5E">
        <w:rPr>
          <w:rFonts w:ascii="Verdana" w:hAnsi="Verdana"/>
          <w:color w:val="000000"/>
          <w:lang w:val="en-US"/>
        </w:rPr>
        <w:t>E</w:t>
      </w:r>
      <w:r w:rsidRPr="00375C5E">
        <w:rPr>
          <w:rFonts w:ascii="Verdana" w:hAnsi="Verdana"/>
          <w:color w:val="000000"/>
          <w:vertAlign w:val="subscript"/>
          <w:lang w:val="en-US"/>
        </w:rPr>
        <w:t>k</w:t>
      </w:r>
      <w:proofErr w:type="spellEnd"/>
      <w:r w:rsidRPr="00375C5E">
        <w:rPr>
          <w:rFonts w:ascii="Verdana" w:hAnsi="Verdana"/>
          <w:color w:val="000000"/>
          <w:lang w:val="en-US"/>
        </w:rPr>
        <w:t>(s</w:t>
      </w:r>
      <w:r w:rsidRPr="00375C5E">
        <w:rPr>
          <w:rFonts w:ascii="Verdana" w:hAnsi="Verdana"/>
          <w:color w:val="000000"/>
          <w:vertAlign w:val="subscript"/>
          <w:lang w:val="en-US"/>
        </w:rPr>
        <w:t>i-1</w:t>
      </w:r>
      <w:r w:rsidRPr="00375C5E">
        <w:rPr>
          <w:rFonts w:ascii="Verdana" w:hAnsi="Verdana"/>
          <w:color w:val="000000"/>
          <w:lang w:val="en-US"/>
        </w:rPr>
        <w:t>)</w:t>
      </w:r>
    </w:p>
    <w:p w:rsidR="00375C5E" w:rsidRDefault="00375C5E" w:rsidP="00375C5E">
      <w:pPr>
        <w:pStyle w:val="ae"/>
        <w:shd w:val="clear" w:color="auto" w:fill="FFFFFF"/>
        <w:ind w:firstLine="375"/>
        <w:jc w:val="both"/>
        <w:rPr>
          <w:rFonts w:ascii="Verdana" w:hAnsi="Verdana"/>
          <w:color w:val="000000"/>
          <w:sz w:val="20"/>
          <w:szCs w:val="20"/>
        </w:rPr>
      </w:pPr>
      <w:r>
        <w:rPr>
          <w:rFonts w:ascii="Verdana" w:hAnsi="Verdana"/>
          <w:color w:val="000000"/>
          <w:sz w:val="20"/>
          <w:szCs w:val="20"/>
        </w:rPr>
        <w:t xml:space="preserve">В этом режиме, как и в режиме ECB, ошибки, которые могут возникнуть при передаче </w:t>
      </w:r>
      <w:proofErr w:type="spellStart"/>
      <w:r>
        <w:rPr>
          <w:rFonts w:ascii="Verdana" w:hAnsi="Verdana"/>
          <w:color w:val="000000"/>
          <w:sz w:val="20"/>
          <w:szCs w:val="20"/>
        </w:rPr>
        <w:t>шифротекста</w:t>
      </w:r>
      <w:proofErr w:type="spellEnd"/>
      <w:r>
        <w:rPr>
          <w:rFonts w:ascii="Verdana" w:hAnsi="Verdana"/>
          <w:color w:val="000000"/>
          <w:sz w:val="20"/>
          <w:szCs w:val="20"/>
        </w:rPr>
        <w:t xml:space="preserve"> по каналам связи, локализуются в блоке, не распространяясь на соседние, причем в режиме OFB ошибочными будут только биты, подвергшиеся изменению (в ECB изменится весь блок). Это дает возможность злоумышленнику незаметно для принимающей стороны подменить блок </w:t>
      </w:r>
      <w:proofErr w:type="spellStart"/>
      <w:r>
        <w:rPr>
          <w:rFonts w:ascii="Verdana" w:hAnsi="Verdana"/>
          <w:color w:val="000000"/>
          <w:sz w:val="20"/>
          <w:szCs w:val="20"/>
        </w:rPr>
        <w:t>шифротекста</w:t>
      </w:r>
      <w:proofErr w:type="spellEnd"/>
      <w:r>
        <w:rPr>
          <w:rFonts w:ascii="Verdana" w:hAnsi="Verdana"/>
          <w:color w:val="000000"/>
          <w:sz w:val="20"/>
          <w:szCs w:val="20"/>
        </w:rPr>
        <w:t>. Возможности распараллеливания процедур шифрации/дешифрации затруднены.</w:t>
      </w:r>
    </w:p>
    <w:p w:rsidR="00DA79EC" w:rsidRPr="00DA79EC" w:rsidRDefault="00DA79EC" w:rsidP="00DA79EC"/>
    <w:p w:rsidR="00CE720B" w:rsidRDefault="009C66CC" w:rsidP="009C66CC">
      <w:pPr>
        <w:pStyle w:val="1"/>
      </w:pPr>
      <w:r>
        <w:t>Практические задания</w:t>
      </w:r>
    </w:p>
    <w:p w:rsidR="00DA79EC" w:rsidRPr="00DA79EC" w:rsidRDefault="00DA79EC" w:rsidP="00DA79EC">
      <w:r>
        <w:t>Н</w:t>
      </w:r>
      <w:r w:rsidRPr="00DA79EC">
        <w:t xml:space="preserve">аписать </w:t>
      </w:r>
      <w:proofErr w:type="spellStart"/>
      <w:r w:rsidRPr="00DA79EC">
        <w:t>програму</w:t>
      </w:r>
      <w:proofErr w:type="spellEnd"/>
      <w:r w:rsidRPr="00DA79EC">
        <w:t xml:space="preserve"> которая шифрует или расшифровывает текстовой файл длины не мене</w:t>
      </w:r>
      <w:r>
        <w:t xml:space="preserve">е 32 </w:t>
      </w:r>
      <w:r w:rsidRPr="00DA79EC">
        <w:t>байт. Максимальный размер == 4 Мб.</w:t>
      </w:r>
    </w:p>
    <w:p w:rsidR="00DA79EC" w:rsidRPr="00DA79EC" w:rsidRDefault="00DA79EC" w:rsidP="00DA79EC">
      <w:r w:rsidRPr="00DA79EC">
        <w:t>Программа должна работать в 2-х режимах:</w:t>
      </w:r>
      <w:r>
        <w:t xml:space="preserve"> </w:t>
      </w:r>
      <w:r w:rsidRPr="00DA79EC">
        <w:t xml:space="preserve">шифрования и </w:t>
      </w:r>
      <w:proofErr w:type="spellStart"/>
      <w:r w:rsidRPr="00DA79EC">
        <w:t>расшифрования</w:t>
      </w:r>
      <w:proofErr w:type="spellEnd"/>
      <w:r w:rsidRPr="00DA79EC">
        <w:t>.</w:t>
      </w:r>
    </w:p>
    <w:p w:rsidR="00DA79EC" w:rsidRPr="00DA79EC" w:rsidRDefault="00DA79EC" w:rsidP="00DA79EC">
      <w:r w:rsidRPr="00DA79EC">
        <w:t xml:space="preserve">Режим </w:t>
      </w:r>
      <w:proofErr w:type="gramStart"/>
      <w:r w:rsidRPr="00DA79EC">
        <w:t>шифрование :</w:t>
      </w:r>
      <w:proofErr w:type="gramEnd"/>
    </w:p>
    <w:p w:rsidR="00DA79EC" w:rsidRPr="00DA79EC" w:rsidRDefault="00DA79EC" w:rsidP="00DA79EC">
      <w:r w:rsidRPr="00DA79EC">
        <w:t xml:space="preserve">Входные </w:t>
      </w:r>
      <w:proofErr w:type="gramStart"/>
      <w:r w:rsidRPr="00DA79EC">
        <w:t>параметры :</w:t>
      </w:r>
      <w:proofErr w:type="gramEnd"/>
      <w:r w:rsidRPr="00DA79EC">
        <w:t xml:space="preserve">  имя  исходного  , пароль </w:t>
      </w:r>
    </w:p>
    <w:p w:rsidR="00DA79EC" w:rsidRPr="00DA79EC" w:rsidRDefault="00DA79EC" w:rsidP="00DA79EC">
      <w:r w:rsidRPr="00DA79EC">
        <w:t xml:space="preserve">Выходные </w:t>
      </w:r>
      <w:proofErr w:type="gramStart"/>
      <w:r w:rsidRPr="00DA79EC">
        <w:t>параметры :</w:t>
      </w:r>
      <w:proofErr w:type="gramEnd"/>
      <w:r w:rsidRPr="00DA79EC">
        <w:t xml:space="preserve"> имя   зашифрованного файла</w:t>
      </w:r>
    </w:p>
    <w:p w:rsidR="00DA79EC" w:rsidRPr="00DA79EC" w:rsidRDefault="00DA79EC" w:rsidP="00DA79EC">
      <w:r w:rsidRPr="00DA79EC">
        <w:t xml:space="preserve">Режим </w:t>
      </w:r>
      <w:proofErr w:type="spellStart"/>
      <w:proofErr w:type="gramStart"/>
      <w:r w:rsidRPr="00DA79EC">
        <w:t>расшифрования</w:t>
      </w:r>
      <w:proofErr w:type="spellEnd"/>
      <w:r w:rsidRPr="00DA79EC">
        <w:t xml:space="preserve"> :</w:t>
      </w:r>
      <w:proofErr w:type="gramEnd"/>
    </w:p>
    <w:p w:rsidR="00DA79EC" w:rsidRPr="00DA79EC" w:rsidRDefault="00DA79EC" w:rsidP="00DA79EC">
      <w:r w:rsidRPr="00DA79EC">
        <w:t xml:space="preserve">Входные </w:t>
      </w:r>
      <w:proofErr w:type="gramStart"/>
      <w:r w:rsidRPr="00DA79EC">
        <w:t>параметры :</w:t>
      </w:r>
      <w:proofErr w:type="gramEnd"/>
      <w:r w:rsidRPr="00DA79EC">
        <w:t xml:space="preserve">  имя  исходного файла , пароль .</w:t>
      </w:r>
    </w:p>
    <w:p w:rsidR="00DA79EC" w:rsidRPr="00DA79EC" w:rsidRDefault="00DA79EC" w:rsidP="00DA79EC">
      <w:r w:rsidRPr="00DA79EC">
        <w:t xml:space="preserve">Выходные </w:t>
      </w:r>
      <w:proofErr w:type="gramStart"/>
      <w:r w:rsidRPr="00DA79EC">
        <w:t>параметры :</w:t>
      </w:r>
      <w:proofErr w:type="gramEnd"/>
      <w:r w:rsidRPr="00DA79EC">
        <w:t xml:space="preserve"> имя   расшифрованного файла</w:t>
      </w:r>
    </w:p>
    <w:p w:rsidR="00DA79EC" w:rsidRPr="00DA79EC" w:rsidRDefault="00DA79EC" w:rsidP="00DA79EC">
      <w:r w:rsidRPr="00DA79EC">
        <w:t xml:space="preserve">  </w:t>
      </w:r>
    </w:p>
    <w:tbl>
      <w:tblPr>
        <w:tblW w:w="0" w:type="auto"/>
        <w:tblInd w:w="7" w:type="dxa"/>
        <w:tblLayout w:type="fixed"/>
        <w:tblCellMar>
          <w:left w:w="7" w:type="dxa"/>
          <w:right w:w="7" w:type="dxa"/>
        </w:tblCellMar>
        <w:tblLook w:val="0000" w:firstRow="0" w:lastRow="0" w:firstColumn="0" w:lastColumn="0" w:noHBand="0" w:noVBand="0"/>
      </w:tblPr>
      <w:tblGrid>
        <w:gridCol w:w="1549"/>
        <w:gridCol w:w="3738"/>
        <w:gridCol w:w="3738"/>
      </w:tblGrid>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lastRenderedPageBreak/>
              <w:t>Вариант</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 xml:space="preserve">Алгоритм </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Примечания</w:t>
            </w:r>
          </w:p>
        </w:tc>
      </w:tr>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1</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DESX</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tc>
      </w:tr>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2</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 xml:space="preserve">3DES </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Надо задать три ключа</w:t>
            </w:r>
          </w:p>
        </w:tc>
      </w:tr>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3</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ГОСТ-89</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tc>
      </w:tr>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4</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AES-128</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tc>
      </w:tr>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5</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AES-192</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tc>
      </w:tr>
      <w:tr w:rsidR="00DA79EC" w:rsidRPr="00DA79EC" w:rsidTr="00D43F02">
        <w:tc>
          <w:tcPr>
            <w:tcW w:w="1549"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6</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r w:rsidRPr="00DA79EC">
              <w:t>AES-256</w:t>
            </w:r>
          </w:p>
        </w:tc>
        <w:tc>
          <w:tcPr>
            <w:tcW w:w="3738" w:type="dxa"/>
            <w:tcBorders>
              <w:top w:val="single" w:sz="2" w:space="0" w:color="000000"/>
              <w:left w:val="single" w:sz="2" w:space="0" w:color="000000"/>
              <w:bottom w:val="single" w:sz="2" w:space="0" w:color="000000"/>
              <w:right w:val="single" w:sz="2" w:space="0" w:color="000000"/>
            </w:tcBorders>
          </w:tcPr>
          <w:p w:rsidR="00DA79EC" w:rsidRPr="00DA79EC" w:rsidRDefault="00DA79EC" w:rsidP="00DA79EC"/>
        </w:tc>
      </w:tr>
    </w:tbl>
    <w:p w:rsidR="00DA79EC" w:rsidRPr="00DA79EC" w:rsidRDefault="00DA79EC" w:rsidP="00DA79EC"/>
    <w:p w:rsidR="00DA79EC" w:rsidRPr="00DA79EC" w:rsidRDefault="00DA79EC" w:rsidP="00DA79EC"/>
    <w:p w:rsidR="00DA79EC" w:rsidRPr="00DA79EC" w:rsidRDefault="00DA79EC" w:rsidP="00DA79EC">
      <w:proofErr w:type="gramStart"/>
      <w:r w:rsidRPr="00DA79EC">
        <w:t>Прим</w:t>
      </w:r>
      <w:r>
        <w:t>ечания :</w:t>
      </w:r>
      <w:proofErr w:type="gramEnd"/>
      <w:r>
        <w:t xml:space="preserve"> внутри программы должен</w:t>
      </w:r>
      <w:r w:rsidRPr="00DA79EC">
        <w:t xml:space="preserve"> </w:t>
      </w:r>
      <w:proofErr w:type="spellStart"/>
      <w:r w:rsidRPr="00DA79EC">
        <w:t>использоваься</w:t>
      </w:r>
      <w:proofErr w:type="spellEnd"/>
      <w:r w:rsidRPr="00DA79EC">
        <w:t xml:space="preserve"> ключ .</w:t>
      </w:r>
      <w:r>
        <w:t xml:space="preserve"> </w:t>
      </w:r>
      <w:r w:rsidRPr="00DA79EC">
        <w:t xml:space="preserve"> Пароль </w:t>
      </w:r>
      <w:r>
        <w:t>не</w:t>
      </w:r>
      <w:r w:rsidRPr="00DA79EC">
        <w:t xml:space="preserve"> должен храниться внутри программы в исходном виде (иначе его легко можно определить простым просмотром в 16-ном редакторе). Шифрование пароля с помощью побитовой операции </w:t>
      </w:r>
      <w:proofErr w:type="gramStart"/>
      <w:r w:rsidRPr="00DA79EC">
        <w:t>XOR  также</w:t>
      </w:r>
      <w:proofErr w:type="gramEnd"/>
      <w:r w:rsidRPr="00DA79EC">
        <w:t xml:space="preserve"> не допускается. Если пароль вводится в графическом режиме, то он должен заменяться символами «*»</w:t>
      </w:r>
      <w:r>
        <w:t xml:space="preserve"> </w:t>
      </w:r>
      <w:r w:rsidRPr="00DA79EC">
        <w:t>(звездочка).</w:t>
      </w:r>
    </w:p>
    <w:p w:rsidR="00DA79EC" w:rsidRPr="00DA79EC" w:rsidRDefault="00DA79EC" w:rsidP="00DA79EC"/>
    <w:p w:rsidR="00684EF6" w:rsidRDefault="00563647" w:rsidP="00684EF6">
      <w:pPr>
        <w:pStyle w:val="3"/>
      </w:pPr>
      <w:r>
        <w:t>Пример выполнения практической части</w:t>
      </w:r>
    </w:p>
    <w:p w:rsidR="00373D22" w:rsidRPr="00DA79EC" w:rsidRDefault="003716BB" w:rsidP="00563647">
      <w:pPr>
        <w:rPr>
          <w:iCs/>
        </w:rPr>
      </w:pPr>
      <w:r>
        <w:rPr>
          <w:iCs/>
        </w:rPr>
        <w:t>Программу</w:t>
      </w:r>
      <w:r w:rsidR="00DA79EC">
        <w:rPr>
          <w:iCs/>
        </w:rPr>
        <w:t xml:space="preserve"> на </w:t>
      </w:r>
      <w:r w:rsidR="00DA79EC">
        <w:rPr>
          <w:iCs/>
          <w:lang w:val="en-US"/>
        </w:rPr>
        <w:t>C</w:t>
      </w:r>
      <w:r w:rsidR="00DA79EC" w:rsidRPr="00DA79EC">
        <w:rPr>
          <w:iCs/>
        </w:rPr>
        <w:t>#</w:t>
      </w:r>
      <w:r>
        <w:rPr>
          <w:iCs/>
        </w:rPr>
        <w:t xml:space="preserve">, реализующую алгоритм </w:t>
      </w:r>
      <w:r>
        <w:rPr>
          <w:iCs/>
          <w:lang w:val="en-US"/>
        </w:rPr>
        <w:t>AES</w:t>
      </w:r>
      <w:r w:rsidRPr="00DA79EC">
        <w:rPr>
          <w:iCs/>
        </w:rPr>
        <w:t xml:space="preserve"> </w:t>
      </w:r>
      <w:r w:rsidR="00DA79EC">
        <w:rPr>
          <w:iCs/>
        </w:rPr>
        <w:t xml:space="preserve">можно реализовать с использованием пространства имён </w:t>
      </w:r>
      <w:proofErr w:type="spellStart"/>
      <w:r w:rsidR="00DA79EC" w:rsidRPr="00DA79EC">
        <w:rPr>
          <w:iCs/>
        </w:rPr>
        <w:t>System.Security.Cryptography</w:t>
      </w:r>
      <w:proofErr w:type="spellEnd"/>
      <w:r w:rsidR="00DA79EC">
        <w:rPr>
          <w:iCs/>
        </w:rPr>
        <w:t>.</w:t>
      </w:r>
    </w:p>
    <w:p w:rsidR="00373D22" w:rsidRPr="00DA79EC" w:rsidRDefault="003716BB" w:rsidP="00563647">
      <w:pPr>
        <w:rPr>
          <w:iCs/>
        </w:rPr>
      </w:pPr>
      <w:r w:rsidRPr="003716BB">
        <w:rPr>
          <w:iCs/>
          <w:noProof/>
          <w:lang w:eastAsia="ru-RU"/>
        </w:rPr>
        <w:lastRenderedPageBreak/>
        <w:drawing>
          <wp:inline distT="0" distB="0" distL="0" distR="0">
            <wp:extent cx="5940425" cy="3937940"/>
            <wp:effectExtent l="0" t="0" r="3175" b="5715"/>
            <wp:docPr id="1" name="Рисунок 1" descr="C:\Users\Alex\Desktop\крипт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крипто.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937940"/>
                    </a:xfrm>
                    <a:prstGeom prst="rect">
                      <a:avLst/>
                    </a:prstGeom>
                    <a:noFill/>
                    <a:ln>
                      <a:noFill/>
                    </a:ln>
                  </pic:spPr>
                </pic:pic>
              </a:graphicData>
            </a:graphic>
          </wp:inline>
        </w:drawing>
      </w:r>
    </w:p>
    <w:p w:rsidR="003716BB" w:rsidRPr="003716BB" w:rsidRDefault="00DA79EC" w:rsidP="00DA79EC">
      <w:pPr>
        <w:jc w:val="center"/>
        <w:rPr>
          <w:iCs/>
        </w:rPr>
      </w:pPr>
      <w:r>
        <w:rPr>
          <w:iCs/>
        </w:rPr>
        <w:t xml:space="preserve">Описание пространства имён </w:t>
      </w:r>
      <w:proofErr w:type="spellStart"/>
      <w:r w:rsidRPr="00DA79EC">
        <w:rPr>
          <w:iCs/>
        </w:rPr>
        <w:t>System.Security.Cryptography</w:t>
      </w:r>
      <w:proofErr w:type="spellEnd"/>
    </w:p>
    <w:p w:rsidR="003F4047" w:rsidRDefault="003F4047" w:rsidP="003F4047">
      <w:pPr>
        <w:pStyle w:val="1"/>
      </w:pPr>
      <w:r>
        <w:t>Контрольные вопросы</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1. Определение симметричной криптографии.</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2. Его достоинства и недостатки сим. криптографии.</w:t>
      </w:r>
    </w:p>
    <w:p w:rsidR="003716BB" w:rsidRPr="003716BB" w:rsidRDefault="003716BB" w:rsidP="003716BB">
      <w:pPr>
        <w:widowControl w:val="0"/>
        <w:autoSpaceDE w:val="0"/>
        <w:autoSpaceDN w:val="0"/>
        <w:adjustRightInd w:val="0"/>
        <w:spacing w:after="0" w:line="240" w:lineRule="auto"/>
        <w:rPr>
          <w:rFonts w:ascii="Arial" w:hAnsi="Arial" w:cs="Arial"/>
          <w:sz w:val="20"/>
          <w:szCs w:val="20"/>
        </w:rPr>
      </w:pPr>
      <w:r>
        <w:rPr>
          <w:rFonts w:ascii="Arial CYR" w:hAnsi="Arial CYR" w:cs="Arial CYR"/>
          <w:sz w:val="20"/>
          <w:szCs w:val="20"/>
        </w:rPr>
        <w:t xml:space="preserve">3. Краткая характеристика </w:t>
      </w:r>
      <w:proofErr w:type="spellStart"/>
      <w:r>
        <w:rPr>
          <w:rFonts w:ascii="Arial CYR" w:hAnsi="Arial CYR" w:cs="Arial CYR"/>
          <w:sz w:val="20"/>
          <w:szCs w:val="20"/>
        </w:rPr>
        <w:t>алгоримов</w:t>
      </w:r>
      <w:proofErr w:type="spellEnd"/>
      <w:r>
        <w:rPr>
          <w:rFonts w:ascii="Arial CYR" w:hAnsi="Arial CYR" w:cs="Arial CYR"/>
          <w:sz w:val="20"/>
          <w:szCs w:val="20"/>
        </w:rPr>
        <w:t xml:space="preserve"> </w:t>
      </w:r>
      <w:r>
        <w:rPr>
          <w:rFonts w:ascii="Arial" w:hAnsi="Arial" w:cs="Arial"/>
          <w:sz w:val="20"/>
          <w:szCs w:val="20"/>
          <w:lang w:val="en-US"/>
        </w:rPr>
        <w:t>DES</w:t>
      </w:r>
      <w:r w:rsidRPr="003716BB">
        <w:rPr>
          <w:rFonts w:ascii="Arial" w:hAnsi="Arial" w:cs="Arial"/>
          <w:sz w:val="20"/>
          <w:szCs w:val="20"/>
        </w:rPr>
        <w:t>,3</w:t>
      </w:r>
      <w:r>
        <w:rPr>
          <w:rFonts w:ascii="Arial" w:hAnsi="Arial" w:cs="Arial"/>
          <w:sz w:val="20"/>
          <w:szCs w:val="20"/>
          <w:lang w:val="en-US"/>
        </w:rPr>
        <w:t>DES</w:t>
      </w:r>
      <w:r w:rsidRPr="003716BB">
        <w:rPr>
          <w:rFonts w:ascii="Arial" w:hAnsi="Arial" w:cs="Arial"/>
          <w:sz w:val="20"/>
          <w:szCs w:val="20"/>
        </w:rPr>
        <w:t xml:space="preserve">, </w:t>
      </w:r>
      <w:r>
        <w:rPr>
          <w:rFonts w:ascii="Arial CYR" w:hAnsi="Arial CYR" w:cs="Arial CYR"/>
          <w:sz w:val="20"/>
          <w:szCs w:val="20"/>
        </w:rPr>
        <w:t xml:space="preserve">ГОСТ89, </w:t>
      </w:r>
      <w:r>
        <w:rPr>
          <w:rFonts w:ascii="Arial" w:hAnsi="Arial" w:cs="Arial"/>
          <w:sz w:val="20"/>
          <w:szCs w:val="20"/>
          <w:lang w:val="en-US"/>
        </w:rPr>
        <w:t>AES</w:t>
      </w:r>
      <w:r w:rsidRPr="003716BB">
        <w:rPr>
          <w:rFonts w:ascii="Arial" w:hAnsi="Arial" w:cs="Arial"/>
          <w:sz w:val="20"/>
          <w:szCs w:val="20"/>
        </w:rPr>
        <w:t xml:space="preserve">. </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proofErr w:type="spellStart"/>
      <w:r>
        <w:rPr>
          <w:rFonts w:ascii="Arial CYR" w:hAnsi="Arial CYR" w:cs="Arial CYR"/>
          <w:sz w:val="20"/>
          <w:szCs w:val="20"/>
        </w:rPr>
        <w:t>Допольнительные</w:t>
      </w:r>
      <w:proofErr w:type="spellEnd"/>
      <w:r>
        <w:rPr>
          <w:rFonts w:ascii="Arial CYR" w:hAnsi="Arial CYR" w:cs="Arial CYR"/>
          <w:sz w:val="20"/>
          <w:szCs w:val="20"/>
        </w:rPr>
        <w:t>.</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 xml:space="preserve">4. Принципы </w:t>
      </w:r>
      <w:proofErr w:type="spellStart"/>
      <w:r>
        <w:rPr>
          <w:rFonts w:ascii="Arial CYR" w:hAnsi="Arial CYR" w:cs="Arial CYR"/>
          <w:sz w:val="20"/>
          <w:szCs w:val="20"/>
        </w:rPr>
        <w:t>Керхгоффса</w:t>
      </w:r>
      <w:proofErr w:type="spellEnd"/>
      <w:r>
        <w:rPr>
          <w:rFonts w:ascii="Arial CYR" w:hAnsi="Arial CYR" w:cs="Arial CYR"/>
          <w:sz w:val="20"/>
          <w:szCs w:val="20"/>
        </w:rPr>
        <w:t xml:space="preserve">. </w:t>
      </w:r>
    </w:p>
    <w:p w:rsidR="003716BB" w:rsidRPr="003716BB" w:rsidRDefault="003716BB" w:rsidP="003716BB">
      <w:pPr>
        <w:widowControl w:val="0"/>
        <w:autoSpaceDE w:val="0"/>
        <w:autoSpaceDN w:val="0"/>
        <w:adjustRightInd w:val="0"/>
        <w:spacing w:after="0" w:line="240" w:lineRule="auto"/>
        <w:rPr>
          <w:rFonts w:ascii="Arial" w:hAnsi="Arial" w:cs="Arial"/>
          <w:sz w:val="20"/>
          <w:szCs w:val="20"/>
        </w:rPr>
      </w:pPr>
      <w:r>
        <w:rPr>
          <w:rFonts w:ascii="Arial CYR" w:hAnsi="Arial CYR" w:cs="Arial CYR"/>
          <w:sz w:val="20"/>
          <w:szCs w:val="20"/>
        </w:rPr>
        <w:t xml:space="preserve">5. Работа </w:t>
      </w:r>
      <w:proofErr w:type="spellStart"/>
      <w:r>
        <w:rPr>
          <w:rFonts w:ascii="Arial CYR" w:hAnsi="Arial CYR" w:cs="Arial CYR"/>
          <w:sz w:val="20"/>
          <w:szCs w:val="20"/>
        </w:rPr>
        <w:t>Шэннона</w:t>
      </w:r>
      <w:proofErr w:type="spellEnd"/>
      <w:r>
        <w:rPr>
          <w:rFonts w:ascii="Arial CYR" w:hAnsi="Arial CYR" w:cs="Arial CYR"/>
          <w:sz w:val="20"/>
          <w:szCs w:val="20"/>
        </w:rPr>
        <w:t xml:space="preserve"> </w:t>
      </w:r>
      <w:proofErr w:type="gramStart"/>
      <w:r>
        <w:rPr>
          <w:rFonts w:ascii="Arial CYR" w:hAnsi="Arial CYR" w:cs="Arial CYR"/>
          <w:sz w:val="20"/>
          <w:szCs w:val="20"/>
        </w:rPr>
        <w:t xml:space="preserve">( </w:t>
      </w:r>
      <w:proofErr w:type="spellStart"/>
      <w:r>
        <w:rPr>
          <w:rFonts w:ascii="Arial CYR" w:hAnsi="Arial CYR" w:cs="Arial CYR"/>
          <w:sz w:val="20"/>
          <w:szCs w:val="20"/>
        </w:rPr>
        <w:t>кр</w:t>
      </w:r>
      <w:proofErr w:type="spellEnd"/>
      <w:proofErr w:type="gramEnd"/>
      <w:r>
        <w:rPr>
          <w:rFonts w:ascii="Arial CYR" w:hAnsi="Arial CYR" w:cs="Arial CYR"/>
          <w:sz w:val="20"/>
          <w:szCs w:val="20"/>
        </w:rPr>
        <w:t>. характеристика) "О секретных системах).</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 xml:space="preserve">6. Сеть </w:t>
      </w:r>
      <w:proofErr w:type="spellStart"/>
      <w:r>
        <w:rPr>
          <w:rFonts w:ascii="Arial CYR" w:hAnsi="Arial CYR" w:cs="Arial CYR"/>
          <w:sz w:val="20"/>
          <w:szCs w:val="20"/>
        </w:rPr>
        <w:t>Фейстеля</w:t>
      </w:r>
      <w:proofErr w:type="spellEnd"/>
      <w:r>
        <w:rPr>
          <w:rFonts w:ascii="Arial CYR" w:hAnsi="Arial CYR" w:cs="Arial CYR"/>
          <w:sz w:val="20"/>
          <w:szCs w:val="20"/>
        </w:rPr>
        <w:t xml:space="preserve"> и какое отношение к ней имеет работа </w:t>
      </w:r>
      <w:proofErr w:type="spellStart"/>
      <w:r>
        <w:rPr>
          <w:rFonts w:ascii="Arial CYR" w:hAnsi="Arial CYR" w:cs="Arial CYR"/>
          <w:sz w:val="20"/>
          <w:szCs w:val="20"/>
        </w:rPr>
        <w:t>Шэннона</w:t>
      </w:r>
      <w:proofErr w:type="spellEnd"/>
      <w:r>
        <w:rPr>
          <w:rFonts w:ascii="Arial CYR" w:hAnsi="Arial CYR" w:cs="Arial CYR"/>
          <w:sz w:val="20"/>
          <w:szCs w:val="20"/>
        </w:rPr>
        <w:t xml:space="preserve">. </w:t>
      </w:r>
    </w:p>
    <w:p w:rsidR="00563647" w:rsidRPr="00563647" w:rsidRDefault="00563647" w:rsidP="00563647">
      <w:pPr>
        <w:rPr>
          <w:rFonts w:ascii="Cambria Math" w:hAnsi="Cambria Math"/>
          <w:b/>
          <w:sz w:val="32"/>
          <w:szCs w:val="32"/>
        </w:rPr>
      </w:pPr>
      <w:r w:rsidRPr="00563647">
        <w:rPr>
          <w:rFonts w:ascii="Cambria Math" w:hAnsi="Cambria Math"/>
          <w:b/>
          <w:sz w:val="32"/>
          <w:szCs w:val="32"/>
        </w:rPr>
        <w:t xml:space="preserve">Литература. </w:t>
      </w:r>
    </w:p>
    <w:p w:rsidR="003716BB" w:rsidRPr="003716BB" w:rsidRDefault="003716BB" w:rsidP="003716BB">
      <w:pPr>
        <w:widowControl w:val="0"/>
        <w:autoSpaceDE w:val="0"/>
        <w:autoSpaceDN w:val="0"/>
        <w:adjustRightInd w:val="0"/>
        <w:spacing w:after="0" w:line="240" w:lineRule="auto"/>
        <w:rPr>
          <w:rFonts w:ascii="Arial" w:hAnsi="Arial" w:cs="Arial"/>
          <w:sz w:val="20"/>
          <w:szCs w:val="20"/>
        </w:rPr>
      </w:pPr>
      <w:r>
        <w:rPr>
          <w:rFonts w:ascii="Arial CYR" w:hAnsi="Arial CYR" w:cs="Arial CYR"/>
          <w:sz w:val="20"/>
          <w:szCs w:val="20"/>
        </w:rPr>
        <w:t xml:space="preserve">1. Алферов, Зубов, Кузьмин, Черемушкин. </w:t>
      </w:r>
      <w:r w:rsidRPr="003716BB">
        <w:rPr>
          <w:rFonts w:ascii="Arial" w:hAnsi="Arial" w:cs="Arial"/>
          <w:sz w:val="20"/>
          <w:szCs w:val="20"/>
        </w:rPr>
        <w:t xml:space="preserve"> </w:t>
      </w:r>
      <w:r>
        <w:rPr>
          <w:rFonts w:ascii="Arial CYR" w:hAnsi="Arial CYR" w:cs="Arial CYR"/>
          <w:sz w:val="20"/>
          <w:szCs w:val="20"/>
        </w:rPr>
        <w:t>Основы криптографии.</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 xml:space="preserve">2.Шнаер Б. Прикладная криптография. </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 xml:space="preserve">3. </w:t>
      </w:r>
      <w:proofErr w:type="spellStart"/>
      <w:r>
        <w:rPr>
          <w:rFonts w:ascii="Arial CYR" w:hAnsi="Arial CYR" w:cs="Arial CYR"/>
          <w:sz w:val="20"/>
          <w:szCs w:val="20"/>
        </w:rPr>
        <w:t>Жельников</w:t>
      </w:r>
      <w:proofErr w:type="spellEnd"/>
      <w:r>
        <w:rPr>
          <w:rFonts w:ascii="Arial CYR" w:hAnsi="Arial CYR" w:cs="Arial CYR"/>
          <w:sz w:val="20"/>
          <w:szCs w:val="20"/>
        </w:rPr>
        <w:t xml:space="preserve"> В. Криптография от папируса до компьютера. </w:t>
      </w:r>
    </w:p>
    <w:p w:rsidR="003716BB" w:rsidRDefault="003716BB" w:rsidP="003716BB">
      <w:pPr>
        <w:widowControl w:val="0"/>
        <w:autoSpaceDE w:val="0"/>
        <w:autoSpaceDN w:val="0"/>
        <w:adjustRightInd w:val="0"/>
        <w:spacing w:after="0" w:line="240" w:lineRule="auto"/>
        <w:rPr>
          <w:rFonts w:ascii="Arial CYR" w:hAnsi="Arial CYR" w:cs="Arial CYR"/>
          <w:sz w:val="20"/>
          <w:szCs w:val="20"/>
        </w:rPr>
      </w:pPr>
      <w:r>
        <w:rPr>
          <w:rFonts w:ascii="Arial CYR" w:hAnsi="Arial CYR" w:cs="Arial CYR"/>
          <w:sz w:val="20"/>
          <w:szCs w:val="20"/>
        </w:rPr>
        <w:t xml:space="preserve">4. </w:t>
      </w:r>
      <w:proofErr w:type="spellStart"/>
      <w:proofErr w:type="gramStart"/>
      <w:r>
        <w:rPr>
          <w:rFonts w:ascii="Arial CYR" w:hAnsi="Arial CYR" w:cs="Arial CYR"/>
          <w:sz w:val="20"/>
          <w:szCs w:val="20"/>
        </w:rPr>
        <w:t>Аграновский</w:t>
      </w:r>
      <w:proofErr w:type="spellEnd"/>
      <w:r>
        <w:rPr>
          <w:rFonts w:ascii="Arial CYR" w:hAnsi="Arial CYR" w:cs="Arial CYR"/>
          <w:sz w:val="20"/>
          <w:szCs w:val="20"/>
        </w:rPr>
        <w:t xml:space="preserve"> ,</w:t>
      </w:r>
      <w:proofErr w:type="gramEnd"/>
      <w:r>
        <w:rPr>
          <w:rFonts w:ascii="Arial CYR" w:hAnsi="Arial CYR" w:cs="Arial CYR"/>
          <w:sz w:val="20"/>
          <w:szCs w:val="20"/>
        </w:rPr>
        <w:t xml:space="preserve"> </w:t>
      </w:r>
      <w:proofErr w:type="spellStart"/>
      <w:r>
        <w:rPr>
          <w:rFonts w:ascii="Arial CYR" w:hAnsi="Arial CYR" w:cs="Arial CYR"/>
          <w:sz w:val="20"/>
          <w:szCs w:val="20"/>
        </w:rPr>
        <w:t>Хади</w:t>
      </w:r>
      <w:proofErr w:type="spellEnd"/>
      <w:r>
        <w:rPr>
          <w:rFonts w:ascii="Arial CYR" w:hAnsi="Arial CYR" w:cs="Arial CYR"/>
          <w:sz w:val="20"/>
          <w:szCs w:val="20"/>
        </w:rPr>
        <w:t xml:space="preserve">. Практическая криптография. </w:t>
      </w:r>
    </w:p>
    <w:p w:rsidR="006F291E" w:rsidRPr="006F291E" w:rsidRDefault="006F291E" w:rsidP="003716BB">
      <w:pPr>
        <w:widowControl w:val="0"/>
        <w:autoSpaceDE w:val="0"/>
        <w:autoSpaceDN w:val="0"/>
        <w:adjustRightInd w:val="0"/>
        <w:spacing w:after="0" w:line="240" w:lineRule="auto"/>
        <w:rPr>
          <w:rFonts w:ascii="Arial CYR" w:hAnsi="Arial CYR" w:cs="Arial CYR"/>
          <w:sz w:val="20"/>
          <w:szCs w:val="20"/>
        </w:rPr>
      </w:pPr>
      <w:r w:rsidRPr="006F291E">
        <w:rPr>
          <w:rFonts w:ascii="Arial CYR" w:hAnsi="Arial CYR" w:cs="Arial CYR"/>
          <w:sz w:val="20"/>
          <w:szCs w:val="20"/>
        </w:rPr>
        <w:t xml:space="preserve">5. </w:t>
      </w:r>
      <w:proofErr w:type="spellStart"/>
      <w:r>
        <w:rPr>
          <w:rFonts w:ascii="Verdana" w:hAnsi="Verdana"/>
          <w:color w:val="000000"/>
          <w:sz w:val="20"/>
          <w:szCs w:val="20"/>
          <w:shd w:val="clear" w:color="auto" w:fill="FFFFFF"/>
        </w:rPr>
        <w:t>Лясин</w:t>
      </w:r>
      <w:proofErr w:type="spellEnd"/>
      <w:r w:rsidRPr="006F291E">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Д. Н., Саньков</w:t>
      </w:r>
      <w:r w:rsidRPr="006F291E">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С. Г.</w:t>
      </w:r>
      <w:r w:rsidRPr="006F291E">
        <w:rPr>
          <w:rFonts w:ascii="Verdana" w:hAnsi="Verdana"/>
          <w:color w:val="000000"/>
          <w:sz w:val="20"/>
          <w:szCs w:val="20"/>
          <w:shd w:val="clear" w:color="auto" w:fill="FFFFFF"/>
        </w:rPr>
        <w:t xml:space="preserve"> Методы и средства защиты компьютерной информации</w:t>
      </w:r>
    </w:p>
    <w:p w:rsidR="00563647" w:rsidRDefault="00563647" w:rsidP="00563647"/>
    <w:p w:rsidR="003F4047" w:rsidRPr="003F4047" w:rsidRDefault="003F4047" w:rsidP="003F4047"/>
    <w:sectPr w:rsidR="003F4047" w:rsidRPr="003F4047" w:rsidSect="00901AC9">
      <w:headerReference w:type="default"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1E6" w:rsidRDefault="00A271E6" w:rsidP="008B40CC">
      <w:pPr>
        <w:spacing w:after="0" w:line="240" w:lineRule="auto"/>
      </w:pPr>
      <w:r>
        <w:separator/>
      </w:r>
    </w:p>
  </w:endnote>
  <w:endnote w:type="continuationSeparator" w:id="0">
    <w:p w:rsidR="00A271E6" w:rsidRDefault="00A271E6" w:rsidP="008B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95766"/>
      <w:docPartObj>
        <w:docPartGallery w:val="Page Numbers (Bottom of Page)"/>
        <w:docPartUnique/>
      </w:docPartObj>
    </w:sdtPr>
    <w:sdtEndPr/>
    <w:sdtContent>
      <w:p w:rsidR="00C947E8" w:rsidRDefault="00C947E8">
        <w:pPr>
          <w:pStyle w:val="ac"/>
        </w:pPr>
        <w:r>
          <w:fldChar w:fldCharType="begin"/>
        </w:r>
        <w:r>
          <w:instrText xml:space="preserve"> PAGE   \* MERGEFORMAT </w:instrText>
        </w:r>
        <w:r>
          <w:fldChar w:fldCharType="separate"/>
        </w:r>
        <w:r w:rsidR="00375C5E">
          <w:rPr>
            <w:noProof/>
          </w:rPr>
          <w:t>11</w:t>
        </w:r>
        <w:r>
          <w:rPr>
            <w:noProof/>
          </w:rPr>
          <w:fldChar w:fldCharType="end"/>
        </w:r>
      </w:p>
    </w:sdtContent>
  </w:sdt>
  <w:p w:rsidR="00C947E8" w:rsidRDefault="00C947E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1E6" w:rsidRDefault="00A271E6" w:rsidP="008B40CC">
      <w:pPr>
        <w:spacing w:after="0" w:line="240" w:lineRule="auto"/>
      </w:pPr>
      <w:r>
        <w:separator/>
      </w:r>
    </w:p>
  </w:footnote>
  <w:footnote w:type="continuationSeparator" w:id="0">
    <w:p w:rsidR="00A271E6" w:rsidRDefault="00A271E6" w:rsidP="008B4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7E8" w:rsidRPr="00E33CFA" w:rsidRDefault="00C947E8">
    <w:pPr>
      <w:pStyle w:val="aa"/>
      <w:tabs>
        <w:tab w:val="left" w:pos="2580"/>
        <w:tab w:val="left" w:pos="2985"/>
      </w:tabs>
      <w:spacing w:after="120" w:line="276" w:lineRule="auto"/>
      <w:jc w:val="right"/>
      <w:rPr>
        <w:rFonts w:ascii="Times New Roman" w:hAnsi="Times New Roman"/>
        <w:bCs/>
        <w:sz w:val="18"/>
        <w:szCs w:val="18"/>
      </w:rPr>
    </w:pPr>
    <w:r w:rsidRPr="00E33CFA">
      <w:rPr>
        <w:rFonts w:ascii="Times New Roman" w:eastAsiaTheme="majorEastAsia" w:hAnsi="Times New Roman"/>
        <w:sz w:val="18"/>
        <w:szCs w:val="18"/>
      </w:rPr>
      <w:t>Волгоградский государственный университет</w:t>
    </w:r>
    <w:r w:rsidRPr="00E33CFA">
      <w:rPr>
        <w:rFonts w:ascii="Times New Roman" w:hAnsi="Times New Roman"/>
        <w:bCs/>
        <w:sz w:val="18"/>
        <w:szCs w:val="18"/>
      </w:rPr>
      <w:t>. Кафедра информационных систем и компьютерного моделирования</w:t>
    </w:r>
    <w:sdt>
      <w:sdtPr>
        <w:rPr>
          <w:rFonts w:ascii="Times New Roman" w:hAnsi="Times New Roman"/>
          <w:bCs/>
          <w:sz w:val="18"/>
          <w:szCs w:val="18"/>
        </w:rPr>
        <w:alias w:val="Заголовок"/>
        <w:id w:val="77887899"/>
        <w:placeholder>
          <w:docPart w:val="E7D0AC03203B4D13AAA182CD005A1437"/>
        </w:placeholder>
        <w:dataBinding w:prefixMappings="xmlns:ns0='http://schemas.openxmlformats.org/package/2006/metadata/core-properties' xmlns:ns1='http://purl.org/dc/elements/1.1/'" w:xpath="/ns0:coreProperties[1]/ns1:title[1]" w:storeItemID="{6C3C8BC8-F283-45AE-878A-BAB7291924A1}"/>
        <w:text/>
      </w:sdtPr>
      <w:sdtEndPr/>
      <w:sdtContent>
        <w:r w:rsidRPr="00E33CFA">
          <w:rPr>
            <w:rFonts w:ascii="Times New Roman" w:hAnsi="Times New Roman"/>
            <w:bCs/>
            <w:sz w:val="18"/>
            <w:szCs w:val="18"/>
          </w:rPr>
          <w:t>.</w:t>
        </w:r>
      </w:sdtContent>
    </w:sdt>
  </w:p>
  <w:sdt>
    <w:sdtPr>
      <w:rPr>
        <w:color w:val="4F81BD" w:themeColor="accent1"/>
      </w:rPr>
      <w:alias w:val="Подзаголовок"/>
      <w:id w:val="77887903"/>
      <w:placeholder>
        <w:docPart w:val="3BB395296AE343BDABD4761C63473628"/>
      </w:placeholder>
      <w:dataBinding w:prefixMappings="xmlns:ns0='http://schemas.openxmlformats.org/package/2006/metadata/core-properties' xmlns:ns1='http://purl.org/dc/elements/1.1/'" w:xpath="/ns0:coreProperties[1]/ns1:subject[1]" w:storeItemID="{6C3C8BC8-F283-45AE-878A-BAB7291924A1}"/>
      <w:text/>
    </w:sdtPr>
    <w:sdtEndPr/>
    <w:sdtContent>
      <w:p w:rsidR="00C947E8" w:rsidRDefault="00C947E8">
        <w:pPr>
          <w:pStyle w:val="aa"/>
          <w:tabs>
            <w:tab w:val="left" w:pos="2580"/>
            <w:tab w:val="left" w:pos="2985"/>
          </w:tabs>
          <w:spacing w:after="120" w:line="276" w:lineRule="auto"/>
          <w:jc w:val="right"/>
          <w:rPr>
            <w:color w:val="4F81BD" w:themeColor="accent1"/>
          </w:rPr>
        </w:pPr>
        <w:r w:rsidRPr="002F3053">
          <w:rPr>
            <w:color w:val="4F81BD" w:themeColor="accent1"/>
          </w:rPr>
          <w:t xml:space="preserve">Защита информации. Лабораторная работа №1. Восстановление паролей в </w:t>
        </w:r>
        <w:proofErr w:type="spellStart"/>
        <w:r w:rsidRPr="002F3053">
          <w:rPr>
            <w:color w:val="4F81BD" w:themeColor="accent1"/>
          </w:rPr>
          <w:t>Windows</w:t>
        </w:r>
        <w:proofErr w:type="spellEnd"/>
        <w:r w:rsidRPr="002F3053">
          <w:rPr>
            <w:color w:val="4F81BD" w:themeColor="accent1"/>
          </w:rPr>
          <w:t>.</w:t>
        </w:r>
      </w:p>
    </w:sdtContent>
  </w:sdt>
  <w:sdt>
    <w:sdtPr>
      <w:rPr>
        <w:color w:val="808080" w:themeColor="text1" w:themeTint="7F"/>
      </w:rPr>
      <w:alias w:val="Автор"/>
      <w:id w:val="77887908"/>
      <w:placeholder>
        <w:docPart w:val="E3D8AAE0AAB940C0A8927AA12E5BB712"/>
      </w:placeholder>
      <w:dataBinding w:prefixMappings="xmlns:ns0='http://schemas.openxmlformats.org/package/2006/metadata/core-properties' xmlns:ns1='http://purl.org/dc/elements/1.1/'" w:xpath="/ns0:coreProperties[1]/ns1:creator[1]" w:storeItemID="{6C3C8BC8-F283-45AE-878A-BAB7291924A1}"/>
      <w:text/>
    </w:sdtPr>
    <w:sdtEndPr/>
    <w:sdtContent>
      <w:p w:rsidR="00C947E8" w:rsidRDefault="00C947E8">
        <w:pPr>
          <w:pStyle w:val="aa"/>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ст. преп. В.В. </w:t>
        </w:r>
        <w:proofErr w:type="spellStart"/>
        <w:r>
          <w:rPr>
            <w:color w:val="808080" w:themeColor="text1" w:themeTint="7F"/>
          </w:rPr>
          <w:t>Бумагин</w:t>
        </w:r>
        <w:proofErr w:type="spellEnd"/>
        <w:r>
          <w:rPr>
            <w:color w:val="808080" w:themeColor="text1" w:themeTint="7F"/>
          </w:rPr>
          <w:t>, асс. А.С. Астахов</w:t>
        </w:r>
      </w:p>
    </w:sdtContent>
  </w:sdt>
  <w:p w:rsidR="00C947E8" w:rsidRDefault="00C947E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A48"/>
    <w:multiLevelType w:val="hybridMultilevel"/>
    <w:tmpl w:val="558C50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EF1DFC"/>
    <w:multiLevelType w:val="hybridMultilevel"/>
    <w:tmpl w:val="F0301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D63ED"/>
    <w:multiLevelType w:val="hybridMultilevel"/>
    <w:tmpl w:val="7FB48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CD3475"/>
    <w:multiLevelType w:val="hybridMultilevel"/>
    <w:tmpl w:val="4CDAA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365B1E"/>
    <w:multiLevelType w:val="hybridMultilevel"/>
    <w:tmpl w:val="BBD45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922187"/>
    <w:multiLevelType w:val="hybridMultilevel"/>
    <w:tmpl w:val="04D23D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D97579"/>
    <w:multiLevelType w:val="hybridMultilevel"/>
    <w:tmpl w:val="D4D0B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CB7E0B"/>
    <w:multiLevelType w:val="hybridMultilevel"/>
    <w:tmpl w:val="750A96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B76F18"/>
    <w:multiLevelType w:val="hybridMultilevel"/>
    <w:tmpl w:val="79009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C5242C"/>
    <w:multiLevelType w:val="hybridMultilevel"/>
    <w:tmpl w:val="4F8E7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DD3055"/>
    <w:multiLevelType w:val="hybridMultilevel"/>
    <w:tmpl w:val="F22C1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865778"/>
    <w:multiLevelType w:val="hybridMultilevel"/>
    <w:tmpl w:val="D44E6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DD7D24"/>
    <w:multiLevelType w:val="hybridMultilevel"/>
    <w:tmpl w:val="34A64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A55A6F"/>
    <w:multiLevelType w:val="hybridMultilevel"/>
    <w:tmpl w:val="4BDA6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0621AE"/>
    <w:multiLevelType w:val="hybridMultilevel"/>
    <w:tmpl w:val="AABA5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583C47"/>
    <w:multiLevelType w:val="hybridMultilevel"/>
    <w:tmpl w:val="6FD6F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1A28F0"/>
    <w:multiLevelType w:val="hybridMultilevel"/>
    <w:tmpl w:val="FE6E5FD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2E675074"/>
    <w:multiLevelType w:val="hybridMultilevel"/>
    <w:tmpl w:val="6ED68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E73D4A"/>
    <w:multiLevelType w:val="hybridMultilevel"/>
    <w:tmpl w:val="FE6E5FD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2CE42B3"/>
    <w:multiLevelType w:val="hybridMultilevel"/>
    <w:tmpl w:val="29B0C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2E71866"/>
    <w:multiLevelType w:val="hybridMultilevel"/>
    <w:tmpl w:val="60AC4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003CDF"/>
    <w:multiLevelType w:val="hybridMultilevel"/>
    <w:tmpl w:val="0FEE7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7A7219"/>
    <w:multiLevelType w:val="hybridMultilevel"/>
    <w:tmpl w:val="403A58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74409E"/>
    <w:multiLevelType w:val="hybridMultilevel"/>
    <w:tmpl w:val="42E824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EE7E76"/>
    <w:multiLevelType w:val="hybridMultilevel"/>
    <w:tmpl w:val="4EE2C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5627EA"/>
    <w:multiLevelType w:val="hybridMultilevel"/>
    <w:tmpl w:val="D4E87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03277B"/>
    <w:multiLevelType w:val="hybridMultilevel"/>
    <w:tmpl w:val="AE382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48079F"/>
    <w:multiLevelType w:val="hybridMultilevel"/>
    <w:tmpl w:val="FC18DD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00763F"/>
    <w:multiLevelType w:val="hybridMultilevel"/>
    <w:tmpl w:val="26C0E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8A93DDD"/>
    <w:multiLevelType w:val="hybridMultilevel"/>
    <w:tmpl w:val="17521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AD26C8"/>
    <w:multiLevelType w:val="multilevel"/>
    <w:tmpl w:val="1EEA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525058"/>
    <w:multiLevelType w:val="hybridMultilevel"/>
    <w:tmpl w:val="1A744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39B3B61"/>
    <w:multiLevelType w:val="hybridMultilevel"/>
    <w:tmpl w:val="2690C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4F8662F"/>
    <w:multiLevelType w:val="hybridMultilevel"/>
    <w:tmpl w:val="A8CC2F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A3D28F2"/>
    <w:multiLevelType w:val="hybridMultilevel"/>
    <w:tmpl w:val="F86269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BBD32A1"/>
    <w:multiLevelType w:val="multilevel"/>
    <w:tmpl w:val="138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494A0D"/>
    <w:multiLevelType w:val="hybridMultilevel"/>
    <w:tmpl w:val="51CEC9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060097C"/>
    <w:multiLevelType w:val="hybridMultilevel"/>
    <w:tmpl w:val="4F8E7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1217B2E"/>
    <w:multiLevelType w:val="hybridMultilevel"/>
    <w:tmpl w:val="BFE2C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1594E73"/>
    <w:multiLevelType w:val="hybridMultilevel"/>
    <w:tmpl w:val="EED4D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7684910"/>
    <w:multiLevelType w:val="hybridMultilevel"/>
    <w:tmpl w:val="42180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9A3B9F"/>
    <w:multiLevelType w:val="hybridMultilevel"/>
    <w:tmpl w:val="F1920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23D55FB"/>
    <w:multiLevelType w:val="hybridMultilevel"/>
    <w:tmpl w:val="7E307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4C2264"/>
    <w:multiLevelType w:val="hybridMultilevel"/>
    <w:tmpl w:val="1F427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8885C00"/>
    <w:multiLevelType w:val="hybridMultilevel"/>
    <w:tmpl w:val="D79C2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662FCD"/>
    <w:multiLevelType w:val="hybridMultilevel"/>
    <w:tmpl w:val="F0301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23"/>
  </w:num>
  <w:num w:numId="5">
    <w:abstractNumId w:val="25"/>
  </w:num>
  <w:num w:numId="6">
    <w:abstractNumId w:val="18"/>
  </w:num>
  <w:num w:numId="7">
    <w:abstractNumId w:val="38"/>
  </w:num>
  <w:num w:numId="8">
    <w:abstractNumId w:val="16"/>
  </w:num>
  <w:num w:numId="9">
    <w:abstractNumId w:val="19"/>
  </w:num>
  <w:num w:numId="10">
    <w:abstractNumId w:val="13"/>
  </w:num>
  <w:num w:numId="11">
    <w:abstractNumId w:val="3"/>
  </w:num>
  <w:num w:numId="12">
    <w:abstractNumId w:val="8"/>
  </w:num>
  <w:num w:numId="13">
    <w:abstractNumId w:val="34"/>
  </w:num>
  <w:num w:numId="14">
    <w:abstractNumId w:val="43"/>
  </w:num>
  <w:num w:numId="15">
    <w:abstractNumId w:val="45"/>
  </w:num>
  <w:num w:numId="16">
    <w:abstractNumId w:val="1"/>
  </w:num>
  <w:num w:numId="17">
    <w:abstractNumId w:val="29"/>
  </w:num>
  <w:num w:numId="18">
    <w:abstractNumId w:val="17"/>
  </w:num>
  <w:num w:numId="19">
    <w:abstractNumId w:val="36"/>
  </w:num>
  <w:num w:numId="20">
    <w:abstractNumId w:val="5"/>
  </w:num>
  <w:num w:numId="21">
    <w:abstractNumId w:val="41"/>
  </w:num>
  <w:num w:numId="22">
    <w:abstractNumId w:val="32"/>
  </w:num>
  <w:num w:numId="23">
    <w:abstractNumId w:val="15"/>
  </w:num>
  <w:num w:numId="24">
    <w:abstractNumId w:val="14"/>
  </w:num>
  <w:num w:numId="25">
    <w:abstractNumId w:val="24"/>
  </w:num>
  <w:num w:numId="26">
    <w:abstractNumId w:val="21"/>
  </w:num>
  <w:num w:numId="27">
    <w:abstractNumId w:val="44"/>
  </w:num>
  <w:num w:numId="28">
    <w:abstractNumId w:val="27"/>
  </w:num>
  <w:num w:numId="29">
    <w:abstractNumId w:val="10"/>
  </w:num>
  <w:num w:numId="30">
    <w:abstractNumId w:val="11"/>
  </w:num>
  <w:num w:numId="31">
    <w:abstractNumId w:val="28"/>
  </w:num>
  <w:num w:numId="32">
    <w:abstractNumId w:val="22"/>
  </w:num>
  <w:num w:numId="33">
    <w:abstractNumId w:val="26"/>
  </w:num>
  <w:num w:numId="34">
    <w:abstractNumId w:val="7"/>
  </w:num>
  <w:num w:numId="35">
    <w:abstractNumId w:val="33"/>
  </w:num>
  <w:num w:numId="36">
    <w:abstractNumId w:val="31"/>
  </w:num>
  <w:num w:numId="37">
    <w:abstractNumId w:val="9"/>
  </w:num>
  <w:num w:numId="38">
    <w:abstractNumId w:val="37"/>
  </w:num>
  <w:num w:numId="39">
    <w:abstractNumId w:val="40"/>
  </w:num>
  <w:num w:numId="40">
    <w:abstractNumId w:val="42"/>
  </w:num>
  <w:num w:numId="41">
    <w:abstractNumId w:val="20"/>
  </w:num>
  <w:num w:numId="42">
    <w:abstractNumId w:val="2"/>
  </w:num>
  <w:num w:numId="43">
    <w:abstractNumId w:val="0"/>
  </w:num>
  <w:num w:numId="44">
    <w:abstractNumId w:val="39"/>
  </w:num>
  <w:num w:numId="45">
    <w:abstractNumId w:val="3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3C"/>
    <w:rsid w:val="00017B51"/>
    <w:rsid w:val="00025376"/>
    <w:rsid w:val="00042B41"/>
    <w:rsid w:val="00044BE2"/>
    <w:rsid w:val="00081684"/>
    <w:rsid w:val="000843D9"/>
    <w:rsid w:val="000A0169"/>
    <w:rsid w:val="000C202D"/>
    <w:rsid w:val="000E302E"/>
    <w:rsid w:val="000E53C7"/>
    <w:rsid w:val="000F6EB1"/>
    <w:rsid w:val="000F7926"/>
    <w:rsid w:val="001033E2"/>
    <w:rsid w:val="00114270"/>
    <w:rsid w:val="0013160D"/>
    <w:rsid w:val="00141EF3"/>
    <w:rsid w:val="00147F0C"/>
    <w:rsid w:val="00153D32"/>
    <w:rsid w:val="00155430"/>
    <w:rsid w:val="00162D3A"/>
    <w:rsid w:val="00166FE2"/>
    <w:rsid w:val="00183CDF"/>
    <w:rsid w:val="0018655D"/>
    <w:rsid w:val="00190AAE"/>
    <w:rsid w:val="001B5DB9"/>
    <w:rsid w:val="001D77C2"/>
    <w:rsid w:val="002334BF"/>
    <w:rsid w:val="00240532"/>
    <w:rsid w:val="002D0818"/>
    <w:rsid w:val="002D31C1"/>
    <w:rsid w:val="002F3053"/>
    <w:rsid w:val="002F4E12"/>
    <w:rsid w:val="002F73C7"/>
    <w:rsid w:val="00303DB2"/>
    <w:rsid w:val="00315657"/>
    <w:rsid w:val="003360A4"/>
    <w:rsid w:val="0034426D"/>
    <w:rsid w:val="003673D9"/>
    <w:rsid w:val="003716BB"/>
    <w:rsid w:val="00373D22"/>
    <w:rsid w:val="00375C5E"/>
    <w:rsid w:val="003808C4"/>
    <w:rsid w:val="00384DED"/>
    <w:rsid w:val="003976D2"/>
    <w:rsid w:val="003B0EC3"/>
    <w:rsid w:val="003B4FCD"/>
    <w:rsid w:val="003B6568"/>
    <w:rsid w:val="003F4047"/>
    <w:rsid w:val="00456C63"/>
    <w:rsid w:val="004622D3"/>
    <w:rsid w:val="0047399A"/>
    <w:rsid w:val="004856D8"/>
    <w:rsid w:val="004A08F5"/>
    <w:rsid w:val="004C7CA8"/>
    <w:rsid w:val="004D092E"/>
    <w:rsid w:val="004E5C32"/>
    <w:rsid w:val="004F2C2F"/>
    <w:rsid w:val="005341FC"/>
    <w:rsid w:val="0056341F"/>
    <w:rsid w:val="00563647"/>
    <w:rsid w:val="0056731A"/>
    <w:rsid w:val="00576DB4"/>
    <w:rsid w:val="005A4071"/>
    <w:rsid w:val="005B424D"/>
    <w:rsid w:val="005E0C80"/>
    <w:rsid w:val="005E29AE"/>
    <w:rsid w:val="005F722A"/>
    <w:rsid w:val="00631E09"/>
    <w:rsid w:val="006339EC"/>
    <w:rsid w:val="00666D62"/>
    <w:rsid w:val="006741D4"/>
    <w:rsid w:val="00684EF6"/>
    <w:rsid w:val="006A5CC7"/>
    <w:rsid w:val="006C12F1"/>
    <w:rsid w:val="006C5FD8"/>
    <w:rsid w:val="006E5099"/>
    <w:rsid w:val="006F291E"/>
    <w:rsid w:val="00707502"/>
    <w:rsid w:val="00710D6C"/>
    <w:rsid w:val="007122C7"/>
    <w:rsid w:val="0072035A"/>
    <w:rsid w:val="00727ABA"/>
    <w:rsid w:val="00731BE6"/>
    <w:rsid w:val="00782331"/>
    <w:rsid w:val="00782759"/>
    <w:rsid w:val="00787605"/>
    <w:rsid w:val="0079235D"/>
    <w:rsid w:val="007A31E0"/>
    <w:rsid w:val="007E68AC"/>
    <w:rsid w:val="00842E9F"/>
    <w:rsid w:val="00893A5E"/>
    <w:rsid w:val="00896A4B"/>
    <w:rsid w:val="008B40CC"/>
    <w:rsid w:val="00901AC9"/>
    <w:rsid w:val="009029B7"/>
    <w:rsid w:val="00926D1F"/>
    <w:rsid w:val="00947913"/>
    <w:rsid w:val="00954B4A"/>
    <w:rsid w:val="009612F7"/>
    <w:rsid w:val="00987345"/>
    <w:rsid w:val="009C66CC"/>
    <w:rsid w:val="00A06EC7"/>
    <w:rsid w:val="00A07C12"/>
    <w:rsid w:val="00A162B8"/>
    <w:rsid w:val="00A271E6"/>
    <w:rsid w:val="00A312E6"/>
    <w:rsid w:val="00A448E4"/>
    <w:rsid w:val="00A64E00"/>
    <w:rsid w:val="00A8606A"/>
    <w:rsid w:val="00A93D73"/>
    <w:rsid w:val="00A97D4B"/>
    <w:rsid w:val="00AC2E98"/>
    <w:rsid w:val="00AC701B"/>
    <w:rsid w:val="00B2039A"/>
    <w:rsid w:val="00B23B4F"/>
    <w:rsid w:val="00B55886"/>
    <w:rsid w:val="00B96D3D"/>
    <w:rsid w:val="00B96D63"/>
    <w:rsid w:val="00BA237A"/>
    <w:rsid w:val="00BC6CAE"/>
    <w:rsid w:val="00BD33BF"/>
    <w:rsid w:val="00BE7D55"/>
    <w:rsid w:val="00BF2CBD"/>
    <w:rsid w:val="00C12EDF"/>
    <w:rsid w:val="00C27E60"/>
    <w:rsid w:val="00C4446B"/>
    <w:rsid w:val="00C5573C"/>
    <w:rsid w:val="00C81E55"/>
    <w:rsid w:val="00C947E8"/>
    <w:rsid w:val="00C958D1"/>
    <w:rsid w:val="00CB6A9E"/>
    <w:rsid w:val="00CE567D"/>
    <w:rsid w:val="00CE720B"/>
    <w:rsid w:val="00D00120"/>
    <w:rsid w:val="00D10B7E"/>
    <w:rsid w:val="00D742EE"/>
    <w:rsid w:val="00D91932"/>
    <w:rsid w:val="00DA42BE"/>
    <w:rsid w:val="00DA79EC"/>
    <w:rsid w:val="00DD2C2A"/>
    <w:rsid w:val="00DE0C5E"/>
    <w:rsid w:val="00DE7811"/>
    <w:rsid w:val="00DF1789"/>
    <w:rsid w:val="00DF215F"/>
    <w:rsid w:val="00E12894"/>
    <w:rsid w:val="00E30AAB"/>
    <w:rsid w:val="00E33CFA"/>
    <w:rsid w:val="00E55635"/>
    <w:rsid w:val="00E80982"/>
    <w:rsid w:val="00E81267"/>
    <w:rsid w:val="00E913E1"/>
    <w:rsid w:val="00EA182E"/>
    <w:rsid w:val="00EC72E4"/>
    <w:rsid w:val="00F5301B"/>
    <w:rsid w:val="00F603BE"/>
    <w:rsid w:val="00F8063D"/>
    <w:rsid w:val="00F81BC7"/>
    <w:rsid w:val="00F901F4"/>
    <w:rsid w:val="00F94C69"/>
    <w:rsid w:val="00FB3772"/>
    <w:rsid w:val="00FC33D9"/>
    <w:rsid w:val="00FD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94646-ECA5-4E92-A9E9-BF0C50AA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1AC9"/>
    <w:pPr>
      <w:spacing w:after="200" w:line="276" w:lineRule="auto"/>
    </w:pPr>
    <w:rPr>
      <w:sz w:val="22"/>
      <w:szCs w:val="22"/>
      <w:lang w:eastAsia="en-US"/>
    </w:rPr>
  </w:style>
  <w:style w:type="paragraph" w:styleId="1">
    <w:name w:val="heading 1"/>
    <w:basedOn w:val="a"/>
    <w:next w:val="a"/>
    <w:link w:val="10"/>
    <w:uiPriority w:val="9"/>
    <w:qFormat/>
    <w:rsid w:val="009C66CC"/>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C5573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0A0169"/>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573C"/>
    <w:rPr>
      <w:rFonts w:ascii="Cambria" w:eastAsia="Times New Roman" w:hAnsi="Cambria" w:cs="Times New Roman"/>
      <w:b/>
      <w:bCs/>
      <w:color w:val="4F81BD"/>
      <w:sz w:val="26"/>
      <w:szCs w:val="26"/>
    </w:rPr>
  </w:style>
  <w:style w:type="paragraph" w:styleId="a3">
    <w:name w:val="Document Map"/>
    <w:basedOn w:val="a"/>
    <w:link w:val="a4"/>
    <w:uiPriority w:val="99"/>
    <w:semiHidden/>
    <w:unhideWhenUsed/>
    <w:rsid w:val="00C5573C"/>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C5573C"/>
    <w:rPr>
      <w:rFonts w:ascii="Tahoma" w:hAnsi="Tahoma" w:cs="Tahoma"/>
      <w:sz w:val="16"/>
      <w:szCs w:val="16"/>
    </w:rPr>
  </w:style>
  <w:style w:type="character" w:customStyle="1" w:styleId="30">
    <w:name w:val="Заголовок 3 Знак"/>
    <w:basedOn w:val="a0"/>
    <w:link w:val="3"/>
    <w:uiPriority w:val="9"/>
    <w:rsid w:val="000A0169"/>
    <w:rPr>
      <w:rFonts w:ascii="Cambria" w:eastAsia="Times New Roman" w:hAnsi="Cambria" w:cs="Times New Roman"/>
      <w:b/>
      <w:bCs/>
      <w:sz w:val="26"/>
      <w:szCs w:val="26"/>
      <w:lang w:eastAsia="en-US"/>
    </w:rPr>
  </w:style>
  <w:style w:type="character" w:customStyle="1" w:styleId="10">
    <w:name w:val="Заголовок 1 Знак"/>
    <w:basedOn w:val="a0"/>
    <w:link w:val="1"/>
    <w:uiPriority w:val="9"/>
    <w:rsid w:val="009C66CC"/>
    <w:rPr>
      <w:rFonts w:ascii="Cambria" w:eastAsia="Times New Roman" w:hAnsi="Cambria" w:cs="Times New Roman"/>
      <w:b/>
      <w:bCs/>
      <w:kern w:val="32"/>
      <w:sz w:val="32"/>
      <w:szCs w:val="32"/>
      <w:lang w:eastAsia="en-US"/>
    </w:rPr>
  </w:style>
  <w:style w:type="paragraph" w:styleId="a5">
    <w:name w:val="caption"/>
    <w:basedOn w:val="a"/>
    <w:next w:val="a"/>
    <w:uiPriority w:val="35"/>
    <w:unhideWhenUsed/>
    <w:qFormat/>
    <w:rsid w:val="00B96D63"/>
    <w:rPr>
      <w:b/>
      <w:bCs/>
      <w:sz w:val="20"/>
      <w:szCs w:val="20"/>
    </w:rPr>
  </w:style>
  <w:style w:type="table" w:styleId="a6">
    <w:name w:val="Table Grid"/>
    <w:basedOn w:val="a1"/>
    <w:uiPriority w:val="59"/>
    <w:rsid w:val="003156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Balloon Text"/>
    <w:basedOn w:val="a"/>
    <w:link w:val="a8"/>
    <w:uiPriority w:val="99"/>
    <w:semiHidden/>
    <w:unhideWhenUsed/>
    <w:rsid w:val="00456C6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6C63"/>
    <w:rPr>
      <w:rFonts w:ascii="Tahoma" w:hAnsi="Tahoma" w:cs="Tahoma"/>
      <w:sz w:val="16"/>
      <w:szCs w:val="16"/>
      <w:lang w:eastAsia="en-US"/>
    </w:rPr>
  </w:style>
  <w:style w:type="paragraph" w:styleId="a9">
    <w:name w:val="List Paragraph"/>
    <w:basedOn w:val="a"/>
    <w:uiPriority w:val="34"/>
    <w:qFormat/>
    <w:rsid w:val="00456C63"/>
    <w:pPr>
      <w:ind w:left="720"/>
      <w:contextualSpacing/>
    </w:pPr>
  </w:style>
  <w:style w:type="paragraph" w:styleId="aa">
    <w:name w:val="header"/>
    <w:basedOn w:val="a"/>
    <w:link w:val="ab"/>
    <w:uiPriority w:val="99"/>
    <w:unhideWhenUsed/>
    <w:rsid w:val="008B40C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B40CC"/>
    <w:rPr>
      <w:sz w:val="22"/>
      <w:szCs w:val="22"/>
      <w:lang w:eastAsia="en-US"/>
    </w:rPr>
  </w:style>
  <w:style w:type="paragraph" w:styleId="ac">
    <w:name w:val="footer"/>
    <w:basedOn w:val="a"/>
    <w:link w:val="ad"/>
    <w:uiPriority w:val="99"/>
    <w:unhideWhenUsed/>
    <w:rsid w:val="008B40C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B40CC"/>
    <w:rPr>
      <w:sz w:val="22"/>
      <w:szCs w:val="22"/>
      <w:lang w:eastAsia="en-US"/>
    </w:rPr>
  </w:style>
  <w:style w:type="paragraph" w:styleId="ae">
    <w:name w:val="Normal (Web)"/>
    <w:basedOn w:val="a"/>
    <w:uiPriority w:val="99"/>
    <w:semiHidden/>
    <w:unhideWhenUsed/>
    <w:rsid w:val="00DA79E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ormula">
    <w:name w:val="formula"/>
    <w:basedOn w:val="a"/>
    <w:rsid w:val="00DA79E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DA79EC"/>
  </w:style>
  <w:style w:type="character" w:styleId="af">
    <w:name w:val="Hyperlink"/>
    <w:basedOn w:val="a0"/>
    <w:uiPriority w:val="99"/>
    <w:semiHidden/>
    <w:unhideWhenUsed/>
    <w:rsid w:val="00DA7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09562">
      <w:bodyDiv w:val="1"/>
      <w:marLeft w:val="0"/>
      <w:marRight w:val="0"/>
      <w:marTop w:val="0"/>
      <w:marBottom w:val="0"/>
      <w:divBdr>
        <w:top w:val="none" w:sz="0" w:space="0" w:color="auto"/>
        <w:left w:val="none" w:sz="0" w:space="0" w:color="auto"/>
        <w:bottom w:val="none" w:sz="0" w:space="0" w:color="auto"/>
        <w:right w:val="none" w:sz="0" w:space="0" w:color="auto"/>
      </w:divBdr>
    </w:div>
    <w:div w:id="735709640">
      <w:bodyDiv w:val="1"/>
      <w:marLeft w:val="0"/>
      <w:marRight w:val="0"/>
      <w:marTop w:val="0"/>
      <w:marBottom w:val="0"/>
      <w:divBdr>
        <w:top w:val="none" w:sz="0" w:space="0" w:color="auto"/>
        <w:left w:val="none" w:sz="0" w:space="0" w:color="auto"/>
        <w:bottom w:val="none" w:sz="0" w:space="0" w:color="auto"/>
        <w:right w:val="none" w:sz="0" w:space="0" w:color="auto"/>
      </w:divBdr>
    </w:div>
    <w:div w:id="755249624">
      <w:bodyDiv w:val="1"/>
      <w:marLeft w:val="0"/>
      <w:marRight w:val="0"/>
      <w:marTop w:val="0"/>
      <w:marBottom w:val="0"/>
      <w:divBdr>
        <w:top w:val="none" w:sz="0" w:space="0" w:color="auto"/>
        <w:left w:val="none" w:sz="0" w:space="0" w:color="auto"/>
        <w:bottom w:val="none" w:sz="0" w:space="0" w:color="auto"/>
        <w:right w:val="none" w:sz="0" w:space="0" w:color="auto"/>
      </w:divBdr>
    </w:div>
    <w:div w:id="1133518130">
      <w:bodyDiv w:val="1"/>
      <w:marLeft w:val="0"/>
      <w:marRight w:val="0"/>
      <w:marTop w:val="0"/>
      <w:marBottom w:val="0"/>
      <w:divBdr>
        <w:top w:val="none" w:sz="0" w:space="0" w:color="auto"/>
        <w:left w:val="none" w:sz="0" w:space="0" w:color="auto"/>
        <w:bottom w:val="none" w:sz="0" w:space="0" w:color="auto"/>
        <w:right w:val="none" w:sz="0" w:space="0" w:color="auto"/>
      </w:divBdr>
    </w:div>
    <w:div w:id="153977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pi.ru/education/zki/index.php?man=1&amp;page=45" TargetMode="External"/><Relationship Id="rId13" Type="http://schemas.openxmlformats.org/officeDocument/2006/relationships/image" Target="media/image5.gif"/><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D0AC03203B4D13AAA182CD005A1437"/>
        <w:category>
          <w:name w:val="Общие"/>
          <w:gallery w:val="placeholder"/>
        </w:category>
        <w:types>
          <w:type w:val="bbPlcHdr"/>
        </w:types>
        <w:behaviors>
          <w:behavior w:val="content"/>
        </w:behaviors>
        <w:guid w:val="{724BD7DF-22F0-4319-84ED-A4482813DA6B}"/>
      </w:docPartPr>
      <w:docPartBody>
        <w:p w:rsidR="005E5A4A" w:rsidRDefault="00900D18" w:rsidP="00900D18">
          <w:pPr>
            <w:pStyle w:val="E7D0AC03203B4D13AAA182CD005A1437"/>
          </w:pPr>
          <w:r>
            <w:rPr>
              <w:b/>
              <w:bCs/>
              <w:color w:val="44546A" w:themeColor="text2"/>
              <w:sz w:val="28"/>
              <w:szCs w:val="28"/>
            </w:rPr>
            <w:t>[Введите название документа]</w:t>
          </w:r>
        </w:p>
      </w:docPartBody>
    </w:docPart>
    <w:docPart>
      <w:docPartPr>
        <w:name w:val="3BB395296AE343BDABD4761C63473628"/>
        <w:category>
          <w:name w:val="Общие"/>
          <w:gallery w:val="placeholder"/>
        </w:category>
        <w:types>
          <w:type w:val="bbPlcHdr"/>
        </w:types>
        <w:behaviors>
          <w:behavior w:val="content"/>
        </w:behaviors>
        <w:guid w:val="{53227764-4ED8-4AC7-90E8-98AF4F929910}"/>
      </w:docPartPr>
      <w:docPartBody>
        <w:p w:rsidR="005E5A4A" w:rsidRDefault="00900D18" w:rsidP="00900D18">
          <w:pPr>
            <w:pStyle w:val="3BB395296AE343BDABD4761C63473628"/>
          </w:pPr>
          <w:r>
            <w:rPr>
              <w:color w:val="5B9BD5" w:themeColor="accent1"/>
            </w:rPr>
            <w:t>[Введите подзаголовок документа]</w:t>
          </w:r>
        </w:p>
      </w:docPartBody>
    </w:docPart>
    <w:docPart>
      <w:docPartPr>
        <w:name w:val="E3D8AAE0AAB940C0A8927AA12E5BB712"/>
        <w:category>
          <w:name w:val="Общие"/>
          <w:gallery w:val="placeholder"/>
        </w:category>
        <w:types>
          <w:type w:val="bbPlcHdr"/>
        </w:types>
        <w:behaviors>
          <w:behavior w:val="content"/>
        </w:behaviors>
        <w:guid w:val="{82E17280-369D-4FA5-AA9A-608F94A0E841}"/>
      </w:docPartPr>
      <w:docPartBody>
        <w:p w:rsidR="005E5A4A" w:rsidRDefault="00900D18" w:rsidP="00900D18">
          <w:pPr>
            <w:pStyle w:val="E3D8AAE0AAB940C0A8927AA12E5BB712"/>
          </w:pPr>
          <w:r>
            <w:rPr>
              <w:color w:val="808080" w:themeColor="text1" w:themeTint="7F"/>
            </w:rP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900D18"/>
    <w:rsid w:val="0010068B"/>
    <w:rsid w:val="005E5A4A"/>
    <w:rsid w:val="006551D8"/>
    <w:rsid w:val="00900D18"/>
    <w:rsid w:val="00B736F7"/>
    <w:rsid w:val="00DA7418"/>
    <w:rsid w:val="00DF6EA4"/>
    <w:rsid w:val="00EB33DC"/>
    <w:rsid w:val="00F57808"/>
    <w:rsid w:val="00FE7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A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D06ECF5531490C875661FE5589255E">
    <w:name w:val="22D06ECF5531490C875661FE5589255E"/>
    <w:rsid w:val="00900D18"/>
  </w:style>
  <w:style w:type="paragraph" w:customStyle="1" w:styleId="E7D0AC03203B4D13AAA182CD005A1437">
    <w:name w:val="E7D0AC03203B4D13AAA182CD005A1437"/>
    <w:rsid w:val="00900D18"/>
  </w:style>
  <w:style w:type="paragraph" w:customStyle="1" w:styleId="3BB395296AE343BDABD4761C63473628">
    <w:name w:val="3BB395296AE343BDABD4761C63473628"/>
    <w:rsid w:val="00900D18"/>
  </w:style>
  <w:style w:type="paragraph" w:customStyle="1" w:styleId="E3D8AAE0AAB940C0A8927AA12E5BB712">
    <w:name w:val="E3D8AAE0AAB940C0A8927AA12E5BB712"/>
    <w:rsid w:val="00900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BC0DF-E554-434A-9D62-2D0F2307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2473</Words>
  <Characters>14100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vt:lpstr>
    </vt:vector>
  </TitlesOfParts>
  <Company>VolSU</Company>
  <LinksUpToDate>false</LinksUpToDate>
  <CharactersWithSpaces>16540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Защита информации. Лабораторная работа №1. Восстановление паролей в Windows.</dc:subject>
  <dc:creator>ст. преп. В.В. Бумагин, асс. А.С. Астахов</dc:creator>
  <cp:keywords/>
  <dc:description/>
  <cp:lastModifiedBy>Alexander Astakhov</cp:lastModifiedBy>
  <cp:revision>14</cp:revision>
  <dcterms:created xsi:type="dcterms:W3CDTF">2016-11-24T20:29:00Z</dcterms:created>
  <dcterms:modified xsi:type="dcterms:W3CDTF">2016-12-08T20:37:00Z</dcterms:modified>
</cp:coreProperties>
</file>