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02D" w:rsidRDefault="000C202D" w:rsidP="009B7030">
      <w:pPr>
        <w:pStyle w:val="1"/>
        <w:jc w:val="both"/>
      </w:pPr>
      <w:r>
        <w:t>Дисциплина «</w:t>
      </w:r>
      <w:r w:rsidR="002F3053">
        <w:t>Защита информации</w:t>
      </w:r>
      <w:r>
        <w:t>»</w:t>
      </w:r>
    </w:p>
    <w:p w:rsidR="005E0C80" w:rsidRDefault="005E0C80" w:rsidP="009B7030">
      <w:pPr>
        <w:pStyle w:val="1"/>
        <w:jc w:val="both"/>
      </w:pPr>
      <w:r>
        <w:t>Лабораторная работа № 1</w:t>
      </w:r>
    </w:p>
    <w:p w:rsidR="002F3053" w:rsidRPr="002F3053" w:rsidRDefault="002F3053" w:rsidP="009B7030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 CYR" w:hAnsi="Times New Roman CYR" w:cs="Times New Roman CYR"/>
          <w:b/>
          <w:bCs/>
          <w:sz w:val="32"/>
          <w:szCs w:val="32"/>
        </w:rPr>
        <w:t xml:space="preserve">Восстановление паролей в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Windows</w:t>
      </w:r>
      <w:r w:rsidRPr="00025376"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XP</w:t>
      </w:r>
      <w:r w:rsidRPr="002F3053"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:rsidR="009C66CC" w:rsidRDefault="009C66CC" w:rsidP="009B7030">
      <w:pPr>
        <w:pStyle w:val="1"/>
        <w:jc w:val="both"/>
      </w:pPr>
      <w:r>
        <w:t>Теоретическое введение</w:t>
      </w:r>
    </w:p>
    <w:p w:rsidR="009B7030" w:rsidRPr="009B7030" w:rsidRDefault="009B7030" w:rsidP="009B7030">
      <w:pPr>
        <w:pStyle w:val="FR3"/>
        <w:spacing w:before="0"/>
        <w:jc w:val="both"/>
        <w:rPr>
          <w:rFonts w:ascii="Verdana" w:hAnsi="Verdana"/>
          <w:color w:val="4F81BD" w:themeColor="accent1"/>
          <w:sz w:val="26"/>
          <w:szCs w:val="26"/>
        </w:rPr>
      </w:pPr>
      <w:proofErr w:type="spellStart"/>
      <w:r w:rsidRPr="009B7030">
        <w:rPr>
          <w:rFonts w:ascii="Verdana" w:hAnsi="Verdana"/>
          <w:color w:val="4F81BD" w:themeColor="accent1"/>
          <w:sz w:val="26"/>
          <w:szCs w:val="26"/>
        </w:rPr>
        <w:t>Cистема</w:t>
      </w:r>
      <w:proofErr w:type="spellEnd"/>
      <w:r w:rsidRPr="009B7030">
        <w:rPr>
          <w:rFonts w:ascii="Verdana" w:hAnsi="Verdana"/>
          <w:color w:val="4F81BD" w:themeColor="accent1"/>
          <w:sz w:val="26"/>
          <w:szCs w:val="26"/>
        </w:rPr>
        <w:t xml:space="preserve"> </w:t>
      </w:r>
      <w:proofErr w:type="gramStart"/>
      <w:r w:rsidRPr="009B7030">
        <w:rPr>
          <w:rFonts w:ascii="Verdana" w:hAnsi="Verdana"/>
          <w:color w:val="4F81BD" w:themeColor="accent1"/>
          <w:sz w:val="26"/>
          <w:szCs w:val="26"/>
        </w:rPr>
        <w:t>защиты  в</w:t>
      </w:r>
      <w:proofErr w:type="gramEnd"/>
      <w:r w:rsidRPr="009B7030">
        <w:rPr>
          <w:rFonts w:ascii="Verdana" w:hAnsi="Verdana"/>
          <w:color w:val="4F81BD" w:themeColor="accent1"/>
          <w:sz w:val="26"/>
          <w:szCs w:val="26"/>
        </w:rPr>
        <w:t xml:space="preserve"> СУБД </w:t>
      </w:r>
      <w:proofErr w:type="spellStart"/>
      <w:r w:rsidRPr="009B7030">
        <w:rPr>
          <w:rFonts w:ascii="Verdana" w:hAnsi="Verdana"/>
          <w:color w:val="4F81BD" w:themeColor="accent1"/>
          <w:sz w:val="26"/>
          <w:szCs w:val="26"/>
        </w:rPr>
        <w:t>Oracle</w:t>
      </w:r>
      <w:proofErr w:type="spellEnd"/>
      <w:r w:rsidRPr="009B7030">
        <w:rPr>
          <w:rFonts w:ascii="Verdana" w:hAnsi="Verdana"/>
          <w:color w:val="4F81BD" w:themeColor="accent1"/>
          <w:sz w:val="26"/>
          <w:szCs w:val="26"/>
        </w:rPr>
        <w:t xml:space="preserve"> 11</w:t>
      </w:r>
      <w:r w:rsidRPr="009B7030">
        <w:rPr>
          <w:rFonts w:ascii="Verdana" w:hAnsi="Verdana"/>
          <w:color w:val="4F81BD" w:themeColor="accent1"/>
          <w:sz w:val="26"/>
          <w:szCs w:val="26"/>
          <w:lang w:val="en-US"/>
        </w:rPr>
        <w:t>g</w:t>
      </w:r>
      <w:r w:rsidRPr="009B7030">
        <w:rPr>
          <w:rFonts w:ascii="Verdana" w:hAnsi="Verdana"/>
          <w:color w:val="4F81BD" w:themeColor="accent1"/>
          <w:sz w:val="26"/>
          <w:szCs w:val="26"/>
        </w:rPr>
        <w:t>.</w:t>
      </w:r>
    </w:p>
    <w:p w:rsidR="009B7030" w:rsidRDefault="009B7030" w:rsidP="009B7030">
      <w:pPr>
        <w:pStyle w:val="FR3"/>
        <w:spacing w:before="0"/>
        <w:ind w:left="426"/>
        <w:jc w:val="both"/>
        <w:rPr>
          <w:szCs w:val="32"/>
        </w:rPr>
      </w:pPr>
    </w:p>
    <w:p w:rsidR="009B7030" w:rsidRPr="009B7030" w:rsidRDefault="009B7030" w:rsidP="009B7030">
      <w:pPr>
        <w:pStyle w:val="ParagraphStyle"/>
        <w:spacing w:line="360" w:lineRule="auto"/>
        <w:ind w:firstLine="426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9B7030">
        <w:rPr>
          <w:rFonts w:asciiTheme="minorHAnsi" w:hAnsiTheme="minorHAnsi" w:cstheme="minorHAnsi"/>
          <w:sz w:val="22"/>
          <w:szCs w:val="22"/>
        </w:rPr>
        <w:t>В  системе</w:t>
      </w:r>
      <w:proofErr w:type="gramEnd"/>
      <w:r w:rsidRPr="009B7030">
        <w:rPr>
          <w:rFonts w:asciiTheme="minorHAnsi" w:hAnsiTheme="minorHAnsi" w:cstheme="minorHAnsi"/>
          <w:sz w:val="22"/>
          <w:szCs w:val="22"/>
        </w:rPr>
        <w:t xml:space="preserve"> защиты СУБД </w:t>
      </w:r>
      <w:r w:rsidRPr="009B7030">
        <w:rPr>
          <w:rFonts w:asciiTheme="minorHAnsi" w:hAnsiTheme="minorHAnsi" w:cstheme="minorHAnsi"/>
          <w:sz w:val="22"/>
          <w:szCs w:val="22"/>
          <w:lang w:val="en-US"/>
        </w:rPr>
        <w:t>Oracle</w:t>
      </w:r>
      <w:r w:rsidRPr="009B7030">
        <w:rPr>
          <w:rFonts w:asciiTheme="minorHAnsi" w:hAnsiTheme="minorHAnsi" w:cstheme="minorHAnsi"/>
          <w:sz w:val="22"/>
          <w:szCs w:val="22"/>
        </w:rPr>
        <w:t xml:space="preserve"> 11</w:t>
      </w:r>
      <w:r w:rsidRPr="009B7030">
        <w:rPr>
          <w:rFonts w:asciiTheme="minorHAnsi" w:hAnsiTheme="minorHAnsi" w:cstheme="minorHAnsi"/>
          <w:sz w:val="22"/>
          <w:szCs w:val="22"/>
          <w:lang w:val="en-US"/>
        </w:rPr>
        <w:t>g</w:t>
      </w:r>
      <w:r w:rsidRPr="009B7030">
        <w:rPr>
          <w:rFonts w:asciiTheme="minorHAnsi" w:hAnsiTheme="minorHAnsi" w:cstheme="minorHAnsi"/>
          <w:sz w:val="22"/>
          <w:szCs w:val="22"/>
        </w:rPr>
        <w:t xml:space="preserve"> </w:t>
      </w:r>
      <w:r w:rsidRPr="009B7030">
        <w:rPr>
          <w:rFonts w:asciiTheme="minorHAnsi" w:hAnsiTheme="minorHAnsi" w:cstheme="minorHAnsi"/>
          <w:sz w:val="22"/>
          <w:szCs w:val="22"/>
        </w:rPr>
        <w:t>реализованы практически все широко используемые  элементы защиты БД:</w:t>
      </w:r>
    </w:p>
    <w:p w:rsidR="009B7030" w:rsidRPr="009B7030" w:rsidRDefault="009B7030" w:rsidP="009B7030">
      <w:pPr>
        <w:pStyle w:val="ParagraphStyle"/>
        <w:spacing w:line="360" w:lineRule="auto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9B7030">
        <w:rPr>
          <w:rFonts w:asciiTheme="minorHAnsi" w:hAnsiTheme="minorHAnsi" w:cstheme="minorHAnsi"/>
          <w:sz w:val="22"/>
          <w:szCs w:val="22"/>
        </w:rPr>
        <w:t xml:space="preserve">-аутентификация пользователя, причем не только через парольную защиту, но и при </w:t>
      </w:r>
      <w:proofErr w:type="gramStart"/>
      <w:r w:rsidRPr="009B7030">
        <w:rPr>
          <w:rFonts w:asciiTheme="minorHAnsi" w:hAnsiTheme="minorHAnsi" w:cstheme="minorHAnsi"/>
          <w:sz w:val="22"/>
          <w:szCs w:val="22"/>
        </w:rPr>
        <w:t>необходимости  через</w:t>
      </w:r>
      <w:proofErr w:type="gramEnd"/>
      <w:r w:rsidRPr="009B7030">
        <w:rPr>
          <w:rFonts w:asciiTheme="minorHAnsi" w:hAnsiTheme="minorHAnsi" w:cstheme="minorHAnsi"/>
          <w:sz w:val="22"/>
          <w:szCs w:val="22"/>
        </w:rPr>
        <w:t xml:space="preserve"> биометрию;</w:t>
      </w:r>
    </w:p>
    <w:p w:rsidR="009B7030" w:rsidRPr="009B7030" w:rsidRDefault="009B7030" w:rsidP="009B7030">
      <w:pPr>
        <w:pStyle w:val="ParagraphStyle"/>
        <w:spacing w:line="360" w:lineRule="auto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9B7030">
        <w:rPr>
          <w:rFonts w:asciiTheme="minorHAnsi" w:hAnsiTheme="minorHAnsi" w:cstheme="minorHAnsi"/>
          <w:sz w:val="22"/>
          <w:szCs w:val="22"/>
        </w:rPr>
        <w:t>-несколько моделей защиты (смотри ниже);</w:t>
      </w:r>
    </w:p>
    <w:p w:rsidR="009B7030" w:rsidRPr="009B7030" w:rsidRDefault="009B7030" w:rsidP="009B7030">
      <w:pPr>
        <w:pStyle w:val="ParagraphStyle"/>
        <w:spacing w:line="360" w:lineRule="auto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9B7030">
        <w:rPr>
          <w:rFonts w:asciiTheme="minorHAnsi" w:hAnsiTheme="minorHAnsi" w:cstheme="minorHAnsi"/>
          <w:sz w:val="22"/>
          <w:szCs w:val="22"/>
        </w:rPr>
        <w:t xml:space="preserve">-шифрование данных в том числе </w:t>
      </w:r>
      <w:proofErr w:type="gramStart"/>
      <w:r w:rsidRPr="009B7030">
        <w:rPr>
          <w:rFonts w:asciiTheme="minorHAnsi" w:hAnsiTheme="minorHAnsi" w:cstheme="minorHAnsi"/>
          <w:sz w:val="22"/>
          <w:szCs w:val="22"/>
        </w:rPr>
        <w:t>прозрачное .</w:t>
      </w:r>
      <w:proofErr w:type="gramEnd"/>
    </w:p>
    <w:p w:rsidR="009B7030" w:rsidRPr="009B7030" w:rsidRDefault="009B7030" w:rsidP="009B7030">
      <w:pPr>
        <w:pStyle w:val="cueparagraph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9B7030">
        <w:rPr>
          <w:rFonts w:asciiTheme="minorHAnsi" w:hAnsiTheme="minorHAnsi" w:cstheme="minorHAnsi"/>
          <w:sz w:val="22"/>
          <w:szCs w:val="22"/>
        </w:rPr>
        <w:t>- есть хранимые процедуры и триггеры;</w:t>
      </w:r>
    </w:p>
    <w:p w:rsidR="009B7030" w:rsidRPr="009B7030" w:rsidRDefault="009B7030" w:rsidP="009B7030">
      <w:pPr>
        <w:pStyle w:val="ParagraphStyle"/>
        <w:spacing w:line="360" w:lineRule="auto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9B7030">
        <w:rPr>
          <w:rFonts w:asciiTheme="minorHAnsi" w:hAnsiTheme="minorHAnsi" w:cstheme="minorHAnsi"/>
          <w:sz w:val="22"/>
          <w:szCs w:val="22"/>
        </w:rPr>
        <w:t>- реализован аудит данных;</w:t>
      </w:r>
    </w:p>
    <w:p w:rsidR="009B7030" w:rsidRPr="009B7030" w:rsidRDefault="009B7030" w:rsidP="009B7030">
      <w:pPr>
        <w:pStyle w:val="ParagraphStyle"/>
        <w:spacing w:line="360" w:lineRule="auto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9B7030">
        <w:rPr>
          <w:rFonts w:asciiTheme="minorHAnsi" w:hAnsiTheme="minorHAnsi" w:cstheme="minorHAnsi"/>
          <w:sz w:val="22"/>
          <w:szCs w:val="22"/>
        </w:rPr>
        <w:t xml:space="preserve">- реализация политики безопасности в </w:t>
      </w:r>
      <w:r w:rsidRPr="009B7030">
        <w:rPr>
          <w:rFonts w:asciiTheme="minorHAnsi" w:hAnsiTheme="minorHAnsi" w:cstheme="minorHAnsi"/>
          <w:sz w:val="22"/>
          <w:szCs w:val="22"/>
          <w:lang w:val="en-US"/>
        </w:rPr>
        <w:t>Oracle</w:t>
      </w:r>
      <w:r w:rsidRPr="009B7030">
        <w:rPr>
          <w:rFonts w:asciiTheme="minorHAnsi" w:hAnsiTheme="minorHAnsi" w:cstheme="minorHAnsi"/>
          <w:sz w:val="22"/>
          <w:szCs w:val="22"/>
        </w:rPr>
        <w:t xml:space="preserve"> может опираться на представления.</w:t>
      </w:r>
    </w:p>
    <w:p w:rsidR="009B7030" w:rsidRPr="009B7030" w:rsidRDefault="009B7030" w:rsidP="009B7030">
      <w:pPr>
        <w:pStyle w:val="ParagraphStyle"/>
        <w:spacing w:line="360" w:lineRule="auto"/>
        <w:ind w:firstLine="426"/>
        <w:jc w:val="both"/>
        <w:rPr>
          <w:rFonts w:asciiTheme="minorHAnsi" w:hAnsiTheme="minorHAnsi" w:cstheme="minorHAnsi"/>
          <w:sz w:val="22"/>
          <w:szCs w:val="22"/>
        </w:rPr>
      </w:pPr>
      <w:r w:rsidRPr="009B7030">
        <w:rPr>
          <w:rFonts w:asciiTheme="minorHAnsi" w:hAnsiTheme="minorHAnsi" w:cstheme="minorHAnsi"/>
          <w:sz w:val="22"/>
          <w:szCs w:val="22"/>
        </w:rPr>
        <w:t xml:space="preserve">Представление </w:t>
      </w:r>
      <w:proofErr w:type="gramStart"/>
      <w:r w:rsidRPr="009B7030">
        <w:rPr>
          <w:rFonts w:asciiTheme="minorHAnsi" w:hAnsiTheme="minorHAnsi" w:cstheme="minorHAnsi"/>
          <w:sz w:val="22"/>
          <w:szCs w:val="22"/>
        </w:rPr>
        <w:t>–  это</w:t>
      </w:r>
      <w:proofErr w:type="gramEnd"/>
      <w:r w:rsidRPr="009B7030">
        <w:rPr>
          <w:rFonts w:asciiTheme="minorHAnsi" w:hAnsiTheme="minorHAnsi" w:cstheme="minorHAnsi"/>
          <w:sz w:val="22"/>
          <w:szCs w:val="22"/>
        </w:rPr>
        <w:t xml:space="preserve"> динамически поддерживаемая сервером выборка из одной или нескольких таблиц.</w:t>
      </w:r>
    </w:p>
    <w:p w:rsidR="009B7030" w:rsidRPr="009B7030" w:rsidRDefault="009B7030" w:rsidP="009B7030">
      <w:pPr>
        <w:pStyle w:val="ParagraphStyle"/>
        <w:spacing w:line="360" w:lineRule="auto"/>
        <w:ind w:firstLine="426"/>
        <w:jc w:val="both"/>
        <w:rPr>
          <w:rFonts w:asciiTheme="minorHAnsi" w:hAnsiTheme="minorHAnsi" w:cstheme="minorHAnsi"/>
          <w:sz w:val="22"/>
          <w:szCs w:val="22"/>
        </w:rPr>
      </w:pPr>
      <w:r w:rsidRPr="009B7030">
        <w:rPr>
          <w:rFonts w:asciiTheme="minorHAnsi" w:hAnsiTheme="minorHAnsi" w:cstheme="minorHAnsi"/>
          <w:sz w:val="22"/>
          <w:szCs w:val="22"/>
        </w:rPr>
        <w:t xml:space="preserve">С точки зрения политики безопасности система защиты СУБД </w:t>
      </w:r>
      <w:r w:rsidRPr="009B7030">
        <w:rPr>
          <w:rFonts w:asciiTheme="minorHAnsi" w:hAnsiTheme="minorHAnsi" w:cstheme="minorHAnsi"/>
          <w:sz w:val="22"/>
          <w:szCs w:val="22"/>
          <w:lang w:val="en-US"/>
        </w:rPr>
        <w:t>Oracle</w:t>
      </w:r>
      <w:r w:rsidRPr="009B7030">
        <w:rPr>
          <w:rFonts w:asciiTheme="minorHAnsi" w:hAnsiTheme="minorHAnsi" w:cstheme="minorHAnsi"/>
          <w:sz w:val="22"/>
          <w:szCs w:val="22"/>
        </w:rPr>
        <w:t xml:space="preserve"> является разноплановой (</w:t>
      </w:r>
      <w:proofErr w:type="spellStart"/>
      <w:r w:rsidRPr="009B7030">
        <w:rPr>
          <w:rFonts w:asciiTheme="minorHAnsi" w:hAnsiTheme="minorHAnsi" w:cstheme="minorHAnsi"/>
          <w:sz w:val="22"/>
          <w:szCs w:val="22"/>
        </w:rPr>
        <w:t>эклетичной</w:t>
      </w:r>
      <w:proofErr w:type="spellEnd"/>
      <w:r w:rsidRPr="009B7030">
        <w:rPr>
          <w:rFonts w:asciiTheme="minorHAnsi" w:hAnsiTheme="minorHAnsi" w:cstheme="minorHAnsi"/>
          <w:sz w:val="22"/>
          <w:szCs w:val="22"/>
        </w:rPr>
        <w:t xml:space="preserve">), так как в ней нет четко выделенной </w:t>
      </w:r>
      <w:proofErr w:type="gramStart"/>
      <w:r w:rsidRPr="009B7030">
        <w:rPr>
          <w:rFonts w:asciiTheme="minorHAnsi" w:hAnsiTheme="minorHAnsi" w:cstheme="minorHAnsi"/>
          <w:sz w:val="22"/>
          <w:szCs w:val="22"/>
        </w:rPr>
        <w:t>одной  политики</w:t>
      </w:r>
      <w:proofErr w:type="gramEnd"/>
      <w:r w:rsidRPr="009B7030">
        <w:rPr>
          <w:rFonts w:asciiTheme="minorHAnsi" w:hAnsiTheme="minorHAnsi" w:cstheme="minorHAnsi"/>
          <w:sz w:val="22"/>
          <w:szCs w:val="22"/>
        </w:rPr>
        <w:t xml:space="preserve"> безопасности. При этом данная система защиты может рассматриваться как сочетание </w:t>
      </w:r>
      <w:proofErr w:type="gramStart"/>
      <w:r w:rsidRPr="009B7030">
        <w:rPr>
          <w:rFonts w:asciiTheme="minorHAnsi" w:hAnsiTheme="minorHAnsi" w:cstheme="minorHAnsi"/>
          <w:sz w:val="22"/>
          <w:szCs w:val="22"/>
        </w:rPr>
        <w:t>двух  разных</w:t>
      </w:r>
      <w:proofErr w:type="gramEnd"/>
      <w:r w:rsidRPr="009B7030">
        <w:rPr>
          <w:rFonts w:asciiTheme="minorHAnsi" w:hAnsiTheme="minorHAnsi" w:cstheme="minorHAnsi"/>
          <w:sz w:val="22"/>
          <w:szCs w:val="22"/>
        </w:rPr>
        <w:t xml:space="preserve"> политик: дискреционной и мандатной, но можно пользоваться и какой-нибудь одной из них. </w:t>
      </w:r>
    </w:p>
    <w:p w:rsidR="009B7030" w:rsidRDefault="009B7030" w:rsidP="009B7030">
      <w:pPr>
        <w:widowControl w:val="0"/>
        <w:suppressAutoHyphens/>
        <w:autoSpaceDE w:val="0"/>
        <w:spacing w:after="0" w:line="360" w:lineRule="auto"/>
        <w:ind w:firstLine="426"/>
        <w:jc w:val="both"/>
        <w:rPr>
          <w:sz w:val="28"/>
          <w:szCs w:val="28"/>
        </w:rPr>
      </w:pPr>
      <w:r w:rsidRPr="009B7030">
        <w:rPr>
          <w:rFonts w:asciiTheme="minorHAnsi" w:hAnsiTheme="minorHAnsi" w:cstheme="minorHAnsi"/>
        </w:rPr>
        <w:t>При этом основной (базовой) системой защиты является дискреционная, а мандатная модель реализуется на ее основе. Кроме этого могут использоваться парольная защита, шифрование и проверка целостности</w:t>
      </w:r>
      <w:r>
        <w:rPr>
          <w:sz w:val="28"/>
          <w:szCs w:val="28"/>
        </w:rPr>
        <w:t>.</w:t>
      </w:r>
    </w:p>
    <w:p w:rsidR="009B7030" w:rsidRDefault="009B7030" w:rsidP="009B7030">
      <w:pPr>
        <w:widowControl w:val="0"/>
        <w:suppressAutoHyphens/>
        <w:autoSpaceDE w:val="0"/>
        <w:spacing w:after="0" w:line="240" w:lineRule="auto"/>
        <w:ind w:left="426"/>
        <w:jc w:val="both"/>
        <w:rPr>
          <w:sz w:val="28"/>
          <w:szCs w:val="28"/>
        </w:rPr>
      </w:pPr>
    </w:p>
    <w:p w:rsidR="009B7030" w:rsidRPr="009B7030" w:rsidRDefault="009B7030" w:rsidP="009B7030">
      <w:pPr>
        <w:pStyle w:val="FR3"/>
        <w:spacing w:before="0"/>
        <w:jc w:val="both"/>
        <w:rPr>
          <w:rFonts w:ascii="Verdana" w:hAnsi="Verdana"/>
          <w:color w:val="4F81BD" w:themeColor="accent1"/>
          <w:sz w:val="26"/>
          <w:szCs w:val="26"/>
        </w:rPr>
      </w:pPr>
      <w:proofErr w:type="gramStart"/>
      <w:r w:rsidRPr="009B7030">
        <w:rPr>
          <w:rFonts w:ascii="Verdana" w:hAnsi="Verdana"/>
          <w:color w:val="4F81BD" w:themeColor="accent1"/>
          <w:sz w:val="26"/>
          <w:szCs w:val="26"/>
        </w:rPr>
        <w:t>Реализация  системы</w:t>
      </w:r>
      <w:proofErr w:type="gramEnd"/>
      <w:r w:rsidRPr="009B7030">
        <w:rPr>
          <w:rFonts w:ascii="Verdana" w:hAnsi="Verdana"/>
          <w:color w:val="4F81BD" w:themeColor="accent1"/>
          <w:sz w:val="26"/>
          <w:szCs w:val="26"/>
        </w:rPr>
        <w:t xml:space="preserve"> защиты  в СУБД MS SQL 2008 .</w:t>
      </w:r>
    </w:p>
    <w:p w:rsidR="009B7030" w:rsidRPr="009B7030" w:rsidRDefault="009B7030" w:rsidP="009B7030">
      <w:pPr>
        <w:pStyle w:val="NormalWeb"/>
        <w:spacing w:line="360" w:lineRule="auto"/>
        <w:ind w:left="426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9B7030">
        <w:rPr>
          <w:rFonts w:asciiTheme="minorHAnsi" w:eastAsia="Times New Roman" w:hAnsiTheme="minorHAnsi" w:cstheme="minorHAnsi"/>
          <w:sz w:val="22"/>
          <w:szCs w:val="22"/>
        </w:rPr>
        <w:t xml:space="preserve">Система безопасности </w:t>
      </w:r>
      <w:r w:rsidRPr="009B7030">
        <w:rPr>
          <w:rFonts w:asciiTheme="minorHAnsi" w:eastAsia="Times New Roman" w:hAnsiTheme="minorHAnsi" w:cstheme="minorHAnsi"/>
          <w:sz w:val="22"/>
          <w:szCs w:val="22"/>
          <w:lang w:val="en-US"/>
        </w:rPr>
        <w:t>SQL</w:t>
      </w:r>
      <w:r w:rsidRPr="009B703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Pr="009B7030">
        <w:rPr>
          <w:rFonts w:asciiTheme="minorHAnsi" w:eastAsia="Times New Roman" w:hAnsiTheme="minorHAnsi" w:cstheme="minorHAnsi"/>
          <w:sz w:val="22"/>
          <w:szCs w:val="22"/>
          <w:lang w:val="en-US"/>
        </w:rPr>
        <w:t>Server</w:t>
      </w:r>
      <w:r w:rsidRPr="009B7030">
        <w:rPr>
          <w:rFonts w:asciiTheme="minorHAnsi" w:eastAsia="Times New Roman" w:hAnsiTheme="minorHAnsi" w:cstheme="minorHAnsi"/>
          <w:sz w:val="22"/>
          <w:szCs w:val="22"/>
        </w:rPr>
        <w:t xml:space="preserve"> 2008 включает в себя:</w:t>
      </w:r>
    </w:p>
    <w:p w:rsidR="009B7030" w:rsidRPr="009B7030" w:rsidRDefault="009B7030" w:rsidP="009B7030">
      <w:pPr>
        <w:pStyle w:val="NormalWeb"/>
        <w:spacing w:line="360" w:lineRule="auto"/>
        <w:ind w:left="426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9B7030">
        <w:rPr>
          <w:rFonts w:asciiTheme="minorHAnsi" w:eastAsia="Times New Roman" w:hAnsiTheme="minorHAnsi" w:cstheme="minorHAnsi"/>
          <w:sz w:val="22"/>
          <w:szCs w:val="22"/>
        </w:rPr>
        <w:t xml:space="preserve">- внешняя и внутренняя аутентификация. Внешняя аутентификация рекомендуется, когда система работает с ОС </w:t>
      </w:r>
      <w:r w:rsidRPr="009B7030">
        <w:rPr>
          <w:rFonts w:asciiTheme="minorHAnsi" w:eastAsia="Times New Roman" w:hAnsiTheme="minorHAnsi" w:cstheme="minorHAnsi"/>
          <w:sz w:val="22"/>
          <w:szCs w:val="22"/>
          <w:lang w:val="en-US"/>
        </w:rPr>
        <w:t>UNIX</w:t>
      </w:r>
      <w:r w:rsidRPr="009B7030">
        <w:rPr>
          <w:rFonts w:asciiTheme="minorHAnsi" w:eastAsia="Times New Roman" w:hAnsiTheme="minorHAnsi" w:cstheme="minorHAnsi"/>
          <w:sz w:val="22"/>
          <w:szCs w:val="22"/>
        </w:rPr>
        <w:t>/</w:t>
      </w:r>
      <w:r w:rsidRPr="009B7030">
        <w:rPr>
          <w:rFonts w:asciiTheme="minorHAnsi" w:eastAsia="Times New Roman" w:hAnsiTheme="minorHAnsi" w:cstheme="minorHAnsi"/>
          <w:sz w:val="22"/>
          <w:szCs w:val="22"/>
          <w:lang w:val="en-US"/>
        </w:rPr>
        <w:t>Linux</w:t>
      </w:r>
      <w:r w:rsidRPr="009B7030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9B7030">
        <w:rPr>
          <w:rFonts w:asciiTheme="minorHAnsi" w:eastAsia="Times New Roman" w:hAnsiTheme="minorHAnsi" w:cstheme="minorHAnsi"/>
          <w:sz w:val="22"/>
          <w:szCs w:val="22"/>
          <w:lang w:val="en-US"/>
        </w:rPr>
        <w:t>Solaris</w:t>
      </w:r>
      <w:r w:rsidRPr="009B7030">
        <w:rPr>
          <w:rFonts w:asciiTheme="minorHAnsi" w:eastAsia="Times New Roman" w:hAnsiTheme="minorHAnsi" w:cstheme="minorHAnsi"/>
          <w:sz w:val="22"/>
          <w:szCs w:val="22"/>
        </w:rPr>
        <w:t>.</w:t>
      </w:r>
    </w:p>
    <w:p w:rsidR="009B7030" w:rsidRPr="009B7030" w:rsidRDefault="009B7030" w:rsidP="009B7030">
      <w:pPr>
        <w:pStyle w:val="NormalWeb"/>
        <w:spacing w:line="360" w:lineRule="auto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9B7030">
        <w:rPr>
          <w:rFonts w:asciiTheme="minorHAnsi" w:eastAsia="Times New Roman" w:hAnsiTheme="minorHAnsi" w:cstheme="minorHAnsi"/>
          <w:sz w:val="22"/>
          <w:szCs w:val="22"/>
        </w:rPr>
        <w:t xml:space="preserve">- </w:t>
      </w:r>
      <w:r w:rsidRPr="009B7030">
        <w:rPr>
          <w:rFonts w:asciiTheme="minorHAnsi" w:hAnsiTheme="minorHAnsi" w:cstheme="minorHAnsi"/>
          <w:sz w:val="22"/>
          <w:szCs w:val="22"/>
        </w:rPr>
        <w:t>дискреционная модель реализована. Есть встроенные роли. Мандатную модель можно реализовать.</w:t>
      </w:r>
    </w:p>
    <w:p w:rsidR="009B7030" w:rsidRPr="009B7030" w:rsidRDefault="009B7030" w:rsidP="009B7030">
      <w:pPr>
        <w:pStyle w:val="NormalWeb"/>
        <w:spacing w:line="360" w:lineRule="auto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9B7030">
        <w:rPr>
          <w:rFonts w:asciiTheme="minorHAnsi" w:hAnsiTheme="minorHAnsi" w:cstheme="minorHAnsi"/>
          <w:sz w:val="22"/>
          <w:szCs w:val="22"/>
        </w:rPr>
        <w:lastRenderedPageBreak/>
        <w:t xml:space="preserve">- </w:t>
      </w:r>
      <w:r w:rsidRPr="009B7030">
        <w:rPr>
          <w:rFonts w:asciiTheme="minorHAnsi" w:hAnsiTheme="minorHAnsi" w:cstheme="minorHAnsi"/>
          <w:bCs/>
          <w:sz w:val="22"/>
          <w:szCs w:val="22"/>
        </w:rPr>
        <w:t>прозрачное шифрование данных</w:t>
      </w:r>
      <w:r w:rsidRPr="009B7030">
        <w:rPr>
          <w:rFonts w:asciiTheme="minorHAnsi" w:hAnsiTheme="minorHAnsi" w:cstheme="minorHAnsi"/>
          <w:sz w:val="22"/>
          <w:szCs w:val="22"/>
        </w:rPr>
        <w:t xml:space="preserve"> позволяет шифровать информацию без внесения изменений в приложения. Содержит встроенные средства шифрования, цифровой подписи и верификации данных с помощью симметричных ключей (алгоритмы шифрования RC4, RC2, DES, AES) и асимметричных ключей (алгоритм RSA). Весь трафик между клиентом и сервером по умолчанию шифруется с применением протоколов IP </w:t>
      </w:r>
      <w:proofErr w:type="spellStart"/>
      <w:r w:rsidRPr="009B7030">
        <w:rPr>
          <w:rFonts w:asciiTheme="minorHAnsi" w:hAnsiTheme="minorHAnsi" w:cstheme="minorHAnsi"/>
          <w:sz w:val="22"/>
          <w:szCs w:val="22"/>
        </w:rPr>
        <w:t>Security</w:t>
      </w:r>
      <w:proofErr w:type="spellEnd"/>
      <w:r w:rsidRPr="009B7030">
        <w:rPr>
          <w:rFonts w:asciiTheme="minorHAnsi" w:hAnsiTheme="minorHAnsi" w:cstheme="minorHAnsi"/>
          <w:sz w:val="22"/>
          <w:szCs w:val="22"/>
        </w:rPr>
        <w:t xml:space="preserve"> (IP SEC) и </w:t>
      </w:r>
      <w:proofErr w:type="spellStart"/>
      <w:r w:rsidRPr="009B7030">
        <w:rPr>
          <w:rFonts w:asciiTheme="minorHAnsi" w:hAnsiTheme="minorHAnsi" w:cstheme="minorHAnsi"/>
          <w:sz w:val="22"/>
          <w:szCs w:val="22"/>
        </w:rPr>
        <w:t>Secure</w:t>
      </w:r>
      <w:proofErr w:type="spellEnd"/>
      <w:r w:rsidRPr="009B703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B7030">
        <w:rPr>
          <w:rFonts w:asciiTheme="minorHAnsi" w:hAnsiTheme="minorHAnsi" w:cstheme="minorHAnsi"/>
          <w:sz w:val="22"/>
          <w:szCs w:val="22"/>
        </w:rPr>
        <w:t>Sockets</w:t>
      </w:r>
      <w:proofErr w:type="spellEnd"/>
      <w:r w:rsidRPr="009B703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B7030">
        <w:rPr>
          <w:rFonts w:asciiTheme="minorHAnsi" w:hAnsiTheme="minorHAnsi" w:cstheme="minorHAnsi"/>
          <w:sz w:val="22"/>
          <w:szCs w:val="22"/>
        </w:rPr>
        <w:t>Layer</w:t>
      </w:r>
      <w:proofErr w:type="spellEnd"/>
      <w:r w:rsidRPr="009B7030">
        <w:rPr>
          <w:rFonts w:asciiTheme="minorHAnsi" w:hAnsiTheme="minorHAnsi" w:cstheme="minorHAnsi"/>
          <w:sz w:val="22"/>
          <w:szCs w:val="22"/>
        </w:rPr>
        <w:t xml:space="preserve"> (SSL), причем подобная функциональность доступна во всех редакциях продукта. Шифрование на уровне </w:t>
      </w:r>
      <w:proofErr w:type="gramStart"/>
      <w:r w:rsidRPr="009B7030">
        <w:rPr>
          <w:rFonts w:asciiTheme="minorHAnsi" w:hAnsiTheme="minorHAnsi" w:cstheme="minorHAnsi"/>
          <w:sz w:val="22"/>
          <w:szCs w:val="22"/>
        </w:rPr>
        <w:t xml:space="preserve">колонок,   </w:t>
      </w:r>
      <w:proofErr w:type="gramEnd"/>
      <w:r w:rsidRPr="009B7030">
        <w:rPr>
          <w:rFonts w:asciiTheme="minorHAnsi" w:hAnsiTheme="minorHAnsi" w:cstheme="minorHAnsi"/>
          <w:sz w:val="22"/>
          <w:szCs w:val="22"/>
        </w:rPr>
        <w:t>кода хранимых процедур и данных  в службах отчетов;</w:t>
      </w:r>
    </w:p>
    <w:p w:rsidR="009B7030" w:rsidRPr="009B7030" w:rsidRDefault="009B7030" w:rsidP="009B7030">
      <w:pPr>
        <w:pStyle w:val="cueparagraph"/>
        <w:spacing w:line="360" w:lineRule="auto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9B7030">
        <w:rPr>
          <w:rFonts w:asciiTheme="minorHAnsi" w:hAnsiTheme="minorHAnsi" w:cstheme="minorHAnsi"/>
          <w:sz w:val="22"/>
          <w:szCs w:val="22"/>
        </w:rPr>
        <w:t>- есть хранимые процедуры и триггеры;</w:t>
      </w:r>
    </w:p>
    <w:p w:rsidR="009B7030" w:rsidRPr="009B7030" w:rsidRDefault="009B7030" w:rsidP="009B7030">
      <w:pPr>
        <w:pStyle w:val="cueparagraph"/>
        <w:spacing w:line="360" w:lineRule="auto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9B7030">
        <w:rPr>
          <w:rFonts w:asciiTheme="minorHAnsi" w:hAnsiTheme="minorHAnsi" w:cstheme="minorHAnsi"/>
          <w:sz w:val="22"/>
          <w:szCs w:val="22"/>
        </w:rPr>
        <w:t xml:space="preserve">- SQL </w:t>
      </w:r>
      <w:proofErr w:type="spellStart"/>
      <w:r w:rsidRPr="009B7030">
        <w:rPr>
          <w:rFonts w:asciiTheme="minorHAnsi" w:hAnsiTheme="minorHAnsi" w:cstheme="minorHAnsi"/>
          <w:sz w:val="22"/>
          <w:szCs w:val="22"/>
        </w:rPr>
        <w:t>Server</w:t>
      </w:r>
      <w:proofErr w:type="spellEnd"/>
      <w:r w:rsidRPr="009B7030">
        <w:rPr>
          <w:rFonts w:asciiTheme="minorHAnsi" w:hAnsiTheme="minorHAnsi" w:cstheme="minorHAnsi"/>
          <w:sz w:val="22"/>
          <w:szCs w:val="22"/>
        </w:rPr>
        <w:t xml:space="preserve"> 2008 поддерживает несколько способов поддержки аудита. Он может использовать </w:t>
      </w:r>
      <w:proofErr w:type="spellStart"/>
      <w:r w:rsidRPr="009B7030">
        <w:rPr>
          <w:rFonts w:asciiTheme="minorHAnsi" w:hAnsiTheme="minorHAnsi" w:cstheme="minorHAnsi"/>
          <w:sz w:val="22"/>
          <w:szCs w:val="22"/>
        </w:rPr>
        <w:t>Windows</w:t>
      </w:r>
      <w:proofErr w:type="spellEnd"/>
      <w:r w:rsidRPr="009B703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B7030">
        <w:rPr>
          <w:rFonts w:asciiTheme="minorHAnsi" w:hAnsiTheme="minorHAnsi" w:cstheme="minorHAnsi"/>
          <w:sz w:val="22"/>
          <w:szCs w:val="22"/>
        </w:rPr>
        <w:t>Security</w:t>
      </w:r>
      <w:proofErr w:type="spellEnd"/>
      <w:r w:rsidRPr="009B703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B7030">
        <w:rPr>
          <w:rFonts w:asciiTheme="minorHAnsi" w:hAnsiTheme="minorHAnsi" w:cstheme="minorHAnsi"/>
          <w:sz w:val="22"/>
          <w:szCs w:val="22"/>
        </w:rPr>
        <w:t>EventLog</w:t>
      </w:r>
      <w:proofErr w:type="spellEnd"/>
      <w:r w:rsidRPr="009B7030">
        <w:rPr>
          <w:rFonts w:asciiTheme="minorHAnsi" w:hAnsiTheme="minorHAnsi" w:cstheme="minorHAnsi"/>
          <w:sz w:val="22"/>
          <w:szCs w:val="22"/>
        </w:rPr>
        <w:t xml:space="preserve"> (механизм отслеживания обращений к объектам, использования прав, попыток аутентификации), SQL </w:t>
      </w:r>
      <w:proofErr w:type="spellStart"/>
      <w:r w:rsidRPr="009B7030">
        <w:rPr>
          <w:rFonts w:asciiTheme="minorHAnsi" w:hAnsiTheme="minorHAnsi" w:cstheme="minorHAnsi"/>
          <w:sz w:val="22"/>
          <w:szCs w:val="22"/>
        </w:rPr>
        <w:t>Profiler</w:t>
      </w:r>
      <w:proofErr w:type="spellEnd"/>
      <w:r w:rsidRPr="009B7030">
        <w:rPr>
          <w:rFonts w:asciiTheme="minorHAnsi" w:hAnsiTheme="minorHAnsi" w:cstheme="minorHAnsi"/>
          <w:sz w:val="22"/>
          <w:szCs w:val="22"/>
        </w:rPr>
        <w:t xml:space="preserve"> (средство осуществления детального аудита попыток доступа к объектам БД), триггеры, связанные с изменением метаданных. Создание подобных триггеров может </w:t>
      </w:r>
      <w:proofErr w:type="gramStart"/>
      <w:r w:rsidRPr="009B7030">
        <w:rPr>
          <w:rFonts w:asciiTheme="minorHAnsi" w:hAnsiTheme="minorHAnsi" w:cstheme="minorHAnsi"/>
          <w:sz w:val="22"/>
          <w:szCs w:val="22"/>
        </w:rPr>
        <w:t>позволить</w:t>
      </w:r>
      <w:proofErr w:type="gramEnd"/>
      <w:r w:rsidRPr="009B7030">
        <w:rPr>
          <w:rFonts w:asciiTheme="minorHAnsi" w:hAnsiTheme="minorHAnsi" w:cstheme="minorHAnsi"/>
          <w:sz w:val="22"/>
          <w:szCs w:val="22"/>
        </w:rPr>
        <w:t xml:space="preserve"> как отслеживать попытки изменения метаданных пользователями, так и полностью их запретить.</w:t>
      </w:r>
    </w:p>
    <w:p w:rsidR="009B7030" w:rsidRPr="009B7030" w:rsidRDefault="009B7030" w:rsidP="009B7030">
      <w:pPr>
        <w:pStyle w:val="cueparagraph"/>
        <w:spacing w:line="360" w:lineRule="auto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9B7030">
        <w:rPr>
          <w:rFonts w:asciiTheme="minorHAnsi" w:hAnsiTheme="minorHAnsi" w:cstheme="minorHAnsi"/>
          <w:sz w:val="22"/>
          <w:szCs w:val="22"/>
        </w:rPr>
        <w:t xml:space="preserve">- </w:t>
      </w:r>
      <w:r w:rsidRPr="009B7030">
        <w:rPr>
          <w:rFonts w:asciiTheme="minorHAnsi" w:hAnsiTheme="minorHAnsi" w:cstheme="minorHAnsi"/>
          <w:bCs/>
          <w:sz w:val="22"/>
          <w:szCs w:val="22"/>
        </w:rPr>
        <w:t>управление на основе политик</w:t>
      </w:r>
      <w:r w:rsidRPr="009B7030">
        <w:rPr>
          <w:rFonts w:asciiTheme="minorHAnsi" w:hAnsiTheme="minorHAnsi" w:cstheme="minorHAnsi"/>
          <w:sz w:val="22"/>
          <w:szCs w:val="22"/>
        </w:rPr>
        <w:t xml:space="preserve"> позволяет обеспечить выполнение политик безопасности для служб данных по всему предприятию. </w:t>
      </w:r>
    </w:p>
    <w:p w:rsidR="009B7030" w:rsidRPr="009B7030" w:rsidRDefault="009B7030" w:rsidP="009B7030">
      <w:pPr>
        <w:pStyle w:val="cueparagraph"/>
        <w:spacing w:line="360" w:lineRule="auto"/>
        <w:ind w:left="426"/>
        <w:jc w:val="both"/>
        <w:rPr>
          <w:b/>
          <w:color w:val="4F81BD" w:themeColor="accent1"/>
          <w:sz w:val="28"/>
          <w:szCs w:val="28"/>
        </w:rPr>
      </w:pPr>
      <w:r w:rsidRPr="009B7030">
        <w:rPr>
          <w:b/>
          <w:color w:val="4F81BD" w:themeColor="accent1"/>
          <w:sz w:val="28"/>
          <w:szCs w:val="28"/>
        </w:rPr>
        <w:t xml:space="preserve">Система защиты </w:t>
      </w:r>
      <w:r w:rsidRPr="009B7030">
        <w:rPr>
          <w:b/>
          <w:color w:val="4F81BD" w:themeColor="accent1"/>
          <w:sz w:val="28"/>
          <w:szCs w:val="28"/>
          <w:lang w:val="en-US"/>
        </w:rPr>
        <w:t>DB</w:t>
      </w:r>
      <w:r w:rsidRPr="009B7030">
        <w:rPr>
          <w:b/>
          <w:color w:val="4F81BD" w:themeColor="accent1"/>
          <w:sz w:val="28"/>
          <w:szCs w:val="28"/>
        </w:rPr>
        <w:t>2.</w:t>
      </w:r>
    </w:p>
    <w:p w:rsidR="009B7030" w:rsidRPr="009B7030" w:rsidRDefault="009B7030" w:rsidP="009B7030">
      <w:pPr>
        <w:widowControl w:val="0"/>
        <w:suppressAutoHyphens/>
        <w:autoSpaceDE w:val="0"/>
        <w:spacing w:after="0" w:line="360" w:lineRule="auto"/>
        <w:ind w:left="426"/>
        <w:jc w:val="both"/>
      </w:pPr>
      <w:r w:rsidRPr="009B7030">
        <w:t xml:space="preserve">Система безопасности </w:t>
      </w:r>
      <w:r w:rsidRPr="009B7030">
        <w:rPr>
          <w:lang w:val="en-US"/>
        </w:rPr>
        <w:t>DB</w:t>
      </w:r>
      <w:r w:rsidRPr="009B7030">
        <w:t>2 включает в себя:</w:t>
      </w:r>
    </w:p>
    <w:p w:rsidR="009B7030" w:rsidRPr="009B7030" w:rsidRDefault="009B7030" w:rsidP="009B7030">
      <w:pPr>
        <w:widowControl w:val="0"/>
        <w:suppressAutoHyphens/>
        <w:autoSpaceDE w:val="0"/>
        <w:spacing w:after="0" w:line="360" w:lineRule="auto"/>
        <w:ind w:left="426"/>
        <w:jc w:val="both"/>
      </w:pPr>
      <w:r w:rsidRPr="009B7030">
        <w:t>- Аутентификация и авторизация - DB2 использует внешний метод - аутентификацию внешними средствами, (операционной системой). В связи с этим, пользователь не является объектом базы данных, в базе данных сохраняется информация не о пользователе, а только о данных ему грантах - разрешениях использования привилегий. Поэтому в DB2 возможна даже такая "странная" ситуация: пользователь создан в базе данных и ему назначены некоторые привилегии, но работать с базой данных он не может, так как, не будучи зарегистрирован в системе, не может пройти аутентификацию.</w:t>
      </w:r>
    </w:p>
    <w:p w:rsidR="009B7030" w:rsidRPr="009B7030" w:rsidRDefault="009B7030" w:rsidP="009B7030">
      <w:pPr>
        <w:widowControl w:val="0"/>
        <w:suppressAutoHyphens/>
        <w:autoSpaceDE w:val="0"/>
        <w:spacing w:after="0" w:line="360" w:lineRule="auto"/>
        <w:ind w:left="426"/>
        <w:jc w:val="both"/>
      </w:pPr>
      <w:r w:rsidRPr="009B7030">
        <w:t xml:space="preserve">- в DB2 применяются группы пользователей для ролевой модели безопасности. В DB2 разрешения пользователю выполнять те или иные действия делятся на полномочия и привилегии. Полномочие является методом группирования привилегий и возможности управлять менеджером базы данных и системными утилитами. </w:t>
      </w:r>
    </w:p>
    <w:p w:rsidR="009B7030" w:rsidRPr="009B7030" w:rsidRDefault="009B7030" w:rsidP="009B7030">
      <w:pPr>
        <w:widowControl w:val="0"/>
        <w:suppressAutoHyphens/>
        <w:autoSpaceDE w:val="0"/>
        <w:spacing w:after="0" w:line="360" w:lineRule="auto"/>
        <w:ind w:left="426"/>
        <w:jc w:val="both"/>
      </w:pPr>
      <w:r w:rsidRPr="009B7030">
        <w:t>- можно реализовать дискреционную модель безопасности.</w:t>
      </w:r>
    </w:p>
    <w:p w:rsidR="009B7030" w:rsidRPr="009B7030" w:rsidRDefault="009B7030" w:rsidP="009B7030">
      <w:pPr>
        <w:widowControl w:val="0"/>
        <w:suppressAutoHyphens/>
        <w:autoSpaceDE w:val="0"/>
        <w:spacing w:after="0" w:line="360" w:lineRule="auto"/>
        <w:ind w:left="426"/>
        <w:jc w:val="both"/>
      </w:pPr>
      <w:r w:rsidRPr="009B7030">
        <w:rPr>
          <w:b/>
        </w:rPr>
        <w:t xml:space="preserve">- </w:t>
      </w:r>
      <w:r w:rsidRPr="009B7030">
        <w:t xml:space="preserve">шифрование в </w:t>
      </w:r>
      <w:r w:rsidRPr="009B7030">
        <w:rPr>
          <w:lang w:val="en-US"/>
        </w:rPr>
        <w:t>DB</w:t>
      </w:r>
      <w:r w:rsidRPr="009B7030">
        <w:t>2 доступно только для резервных копий данных</w:t>
      </w:r>
    </w:p>
    <w:p w:rsidR="009B7030" w:rsidRPr="009B7030" w:rsidRDefault="009B7030" w:rsidP="009B7030">
      <w:pPr>
        <w:widowControl w:val="0"/>
        <w:suppressAutoHyphens/>
        <w:autoSpaceDE w:val="0"/>
        <w:spacing w:after="0" w:line="360" w:lineRule="auto"/>
        <w:ind w:left="426"/>
        <w:jc w:val="both"/>
      </w:pPr>
      <w:r w:rsidRPr="009B7030">
        <w:rPr>
          <w:b/>
        </w:rPr>
        <w:t xml:space="preserve">- </w:t>
      </w:r>
      <w:r w:rsidRPr="009B7030">
        <w:t>Есть хранимые процедуры и триггеры;</w:t>
      </w:r>
    </w:p>
    <w:p w:rsidR="009B7030" w:rsidRPr="009B7030" w:rsidRDefault="009B7030" w:rsidP="009B7030">
      <w:pPr>
        <w:widowControl w:val="0"/>
        <w:suppressAutoHyphens/>
        <w:autoSpaceDE w:val="0"/>
        <w:spacing w:after="0" w:line="360" w:lineRule="auto"/>
        <w:ind w:left="426"/>
        <w:jc w:val="both"/>
      </w:pPr>
      <w:r w:rsidRPr="009B7030">
        <w:t>- реализован аудит данных.</w:t>
      </w:r>
    </w:p>
    <w:p w:rsidR="009B7030" w:rsidRDefault="009B7030" w:rsidP="009B7030">
      <w:pPr>
        <w:widowControl w:val="0"/>
        <w:suppressAutoHyphens/>
        <w:autoSpaceDE w:val="0"/>
        <w:spacing w:after="0" w:line="360" w:lineRule="auto"/>
        <w:ind w:left="426"/>
        <w:jc w:val="both"/>
      </w:pPr>
      <w:r w:rsidRPr="009B7030">
        <w:lastRenderedPageBreak/>
        <w:t xml:space="preserve">- реализация политики безопасности в </w:t>
      </w:r>
      <w:r w:rsidRPr="009B7030">
        <w:rPr>
          <w:lang w:val="en-US"/>
        </w:rPr>
        <w:t>DB</w:t>
      </w:r>
      <w:r w:rsidRPr="009B7030">
        <w:t>2 мож</w:t>
      </w:r>
      <w:r>
        <w:t xml:space="preserve">ет опираться на представления. </w:t>
      </w:r>
      <w:bookmarkStart w:id="0" w:name="_GoBack"/>
      <w:bookmarkEnd w:id="0"/>
    </w:p>
    <w:p w:rsidR="00F901F4" w:rsidRPr="009B7030" w:rsidRDefault="000E1011" w:rsidP="009B7030">
      <w:pPr>
        <w:pStyle w:val="2"/>
        <w:jc w:val="both"/>
        <w:rPr>
          <w:rFonts w:ascii="Verdana" w:hAnsi="Verdana"/>
        </w:rPr>
      </w:pPr>
      <w:r w:rsidRPr="009B7030">
        <w:rPr>
          <w:rFonts w:ascii="Verdana" w:hAnsi="Verdana"/>
        </w:rPr>
        <w:t xml:space="preserve">Сравнительный анализ систем защиты СУБД </w:t>
      </w:r>
      <w:proofErr w:type="spellStart"/>
      <w:r w:rsidRPr="009B7030">
        <w:rPr>
          <w:rFonts w:ascii="Verdana" w:hAnsi="Verdana"/>
        </w:rPr>
        <w:t>Oracle</w:t>
      </w:r>
      <w:proofErr w:type="spellEnd"/>
      <w:r w:rsidRPr="009B7030">
        <w:rPr>
          <w:rFonts w:ascii="Verdana" w:hAnsi="Verdana"/>
        </w:rPr>
        <w:t xml:space="preserve"> 11g, MS SQL </w:t>
      </w:r>
      <w:proofErr w:type="spellStart"/>
      <w:r w:rsidRPr="009B7030">
        <w:rPr>
          <w:rFonts w:ascii="Verdana" w:hAnsi="Verdana"/>
        </w:rPr>
        <w:t>Server</w:t>
      </w:r>
      <w:proofErr w:type="spellEnd"/>
      <w:r w:rsidRPr="009B7030">
        <w:rPr>
          <w:rFonts w:ascii="Verdana" w:hAnsi="Verdana"/>
        </w:rPr>
        <w:t xml:space="preserve"> 2008, DB2</w:t>
      </w:r>
    </w:p>
    <w:tbl>
      <w:tblPr>
        <w:tblW w:w="0" w:type="auto"/>
        <w:tblInd w:w="1474" w:type="dxa"/>
        <w:tblLayout w:type="fixed"/>
        <w:tblLook w:val="0000" w:firstRow="0" w:lastRow="0" w:firstColumn="0" w:lastColumn="0" w:noHBand="0" w:noVBand="0"/>
      </w:tblPr>
      <w:tblGrid>
        <w:gridCol w:w="2375"/>
        <w:gridCol w:w="1560"/>
        <w:gridCol w:w="1471"/>
        <w:gridCol w:w="1515"/>
      </w:tblGrid>
      <w:tr w:rsidR="000E1011" w:rsidTr="005C2B16"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spacing w:line="360" w:lineRule="auto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Механизмы безопасности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lang w:val="en-US"/>
              </w:rPr>
              <w:t>SQL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rPr>
                <w:rFonts w:ascii="Times New Roman" w:eastAsia="Times New Roman" w:hAnsi="Times New Roman"/>
                <w:lang w:val="en-US"/>
              </w:rPr>
              <w:t>Server</w:t>
            </w:r>
            <w:r>
              <w:rPr>
                <w:rFonts w:ascii="Times New Roman" w:eastAsia="Times New Roman" w:hAnsi="Times New Roman"/>
              </w:rPr>
              <w:t xml:space="preserve"> 2008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Oracle</w:t>
            </w:r>
            <w:r>
              <w:rPr>
                <w:rFonts w:ascii="Times New Roman" w:eastAsia="Times New Roman" w:hAnsi="Times New Roman"/>
              </w:rPr>
              <w:t xml:space="preserve"> 11</w:t>
            </w:r>
            <w:r>
              <w:rPr>
                <w:rFonts w:ascii="Times New Roman" w:eastAsia="Times New Roman" w:hAnsi="Times New Roman"/>
                <w:lang w:val="en-US"/>
              </w:rPr>
              <w:t>g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lang w:val="en-US"/>
              </w:rPr>
              <w:t>DB</w:t>
            </w: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0E1011" w:rsidTr="005C2B16"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Внешняя аутентификация (с помощью </w:t>
            </w:r>
            <w:r>
              <w:rPr>
                <w:rFonts w:ascii="Times New Roman" w:eastAsia="Times New Roman" w:hAnsi="Times New Roman"/>
                <w:lang w:val="en-US"/>
              </w:rPr>
              <w:t>Windows</w:t>
            </w:r>
            <w:r>
              <w:rPr>
                <w:rFonts w:ascii="Times New Roman" w:eastAsia="Times New Roman" w:hAnsi="Times New Roman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+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+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+</w:t>
            </w:r>
          </w:p>
        </w:tc>
      </w:tr>
      <w:tr w:rsidR="000E1011" w:rsidTr="005C2B16"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Внутренняя аутентификация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+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+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</w:t>
            </w:r>
          </w:p>
        </w:tc>
      </w:tr>
      <w:tr w:rsidR="000E1011" w:rsidTr="005C2B16"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Прозрачное шифрование данных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+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+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</w:t>
            </w:r>
          </w:p>
        </w:tc>
      </w:tr>
      <w:tr w:rsidR="000E1011" w:rsidTr="005C2B16"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Шифрование колонок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+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+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</w:t>
            </w:r>
          </w:p>
        </w:tc>
      </w:tr>
      <w:tr w:rsidR="000E1011" w:rsidTr="000E1011"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spacing w:line="360" w:lineRule="auto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Механизмы безопасности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r w:rsidRPr="000E1011">
              <w:rPr>
                <w:rFonts w:ascii="Times New Roman" w:eastAsia="Times New Roman" w:hAnsi="Times New Roman"/>
              </w:rPr>
              <w:t>SQL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0E1011">
              <w:rPr>
                <w:rFonts w:ascii="Times New Roman" w:eastAsia="Times New Roman" w:hAnsi="Times New Roman"/>
              </w:rPr>
              <w:t>Server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2008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1011" w:rsidRP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proofErr w:type="spellStart"/>
            <w:r w:rsidRPr="000E1011">
              <w:rPr>
                <w:rFonts w:ascii="Times New Roman" w:eastAsia="Times New Roman" w:hAnsi="Times New Roman"/>
              </w:rPr>
              <w:t>Oracle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11</w:t>
            </w:r>
            <w:r w:rsidRPr="000E1011">
              <w:rPr>
                <w:rFonts w:ascii="Times New Roman" w:eastAsia="Times New Roman" w:hAnsi="Times New Roman"/>
              </w:rPr>
              <w:t>g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r w:rsidRPr="000E1011">
              <w:rPr>
                <w:rFonts w:ascii="Times New Roman" w:eastAsia="Times New Roman" w:hAnsi="Times New Roman"/>
              </w:rPr>
              <w:t>DB</w:t>
            </w: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0E1011" w:rsidTr="000E1011"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Наличие хранимых процедур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+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+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+</w:t>
            </w:r>
          </w:p>
        </w:tc>
      </w:tr>
      <w:tr w:rsidR="000E1011" w:rsidTr="000E1011"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Наличие триггеров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+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+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+</w:t>
            </w:r>
          </w:p>
        </w:tc>
      </w:tr>
      <w:tr w:rsidR="000E1011" w:rsidTr="000E1011"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Наличие аудита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+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+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+</w:t>
            </w:r>
          </w:p>
        </w:tc>
      </w:tr>
      <w:tr w:rsidR="000E1011" w:rsidTr="000E1011"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Наличие политика безопасности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+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+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+</w:t>
            </w:r>
          </w:p>
        </w:tc>
      </w:tr>
      <w:tr w:rsidR="000E1011" w:rsidTr="000E1011"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Дескрипционная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модель безопасности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+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+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+</w:t>
            </w:r>
          </w:p>
        </w:tc>
      </w:tr>
      <w:tr w:rsidR="000E1011" w:rsidTr="000E1011"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Мандатная модель безопасности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Может быть реализована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+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Может быть реализована </w:t>
            </w:r>
          </w:p>
        </w:tc>
      </w:tr>
      <w:tr w:rsidR="000E1011" w:rsidTr="000E1011"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Ролевая модель безопасности (встроенные роли)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+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+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+</w:t>
            </w:r>
          </w:p>
        </w:tc>
      </w:tr>
      <w:tr w:rsidR="000E1011" w:rsidTr="000E1011"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lastRenderedPageBreak/>
              <w:t>Наличие бесплатных версий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+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011" w:rsidRDefault="000E1011" w:rsidP="009B7030">
            <w:pPr>
              <w:pStyle w:val="NormalWeb"/>
              <w:numPr>
                <w:ilvl w:val="0"/>
                <w:numId w:val="45"/>
              </w:numPr>
              <w:snapToGrid w:val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+</w:t>
            </w:r>
          </w:p>
        </w:tc>
      </w:tr>
    </w:tbl>
    <w:p w:rsidR="000E1011" w:rsidRDefault="000E1011" w:rsidP="009B7030">
      <w:pPr>
        <w:pStyle w:val="NormalWeb"/>
        <w:spacing w:line="360" w:lineRule="auto"/>
        <w:ind w:left="426"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:rsidR="000E1011" w:rsidRPr="000E1011" w:rsidRDefault="000E1011" w:rsidP="009B7030">
      <w:pPr>
        <w:pStyle w:val="NormalWeb"/>
        <w:spacing w:line="360" w:lineRule="auto"/>
        <w:ind w:left="426" w:firstLine="282"/>
        <w:jc w:val="both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П</w:t>
      </w:r>
      <w:r w:rsidRPr="000E1011">
        <w:rPr>
          <w:rFonts w:asciiTheme="minorHAnsi" w:eastAsia="Times New Roman" w:hAnsiTheme="minorHAnsi" w:cstheme="minorHAnsi"/>
          <w:sz w:val="22"/>
          <w:szCs w:val="22"/>
        </w:rPr>
        <w:t xml:space="preserve">еречисленные механизмы безопасности и удобные средства их администрирования доступны во всех редакциях SQL </w:t>
      </w:r>
      <w:proofErr w:type="spellStart"/>
      <w:r w:rsidRPr="000E1011">
        <w:rPr>
          <w:rFonts w:asciiTheme="minorHAnsi" w:eastAsia="Times New Roman" w:hAnsiTheme="minorHAnsi" w:cstheme="minorHAnsi"/>
          <w:sz w:val="22"/>
          <w:szCs w:val="22"/>
        </w:rPr>
        <w:t>Server</w:t>
      </w:r>
      <w:proofErr w:type="spellEnd"/>
      <w:r w:rsidRPr="000E1011">
        <w:rPr>
          <w:rFonts w:asciiTheme="minorHAnsi" w:eastAsia="Times New Roman" w:hAnsiTheme="minorHAnsi" w:cstheme="minorHAnsi"/>
          <w:sz w:val="22"/>
          <w:szCs w:val="22"/>
        </w:rPr>
        <w:t xml:space="preserve"> 2008, включая бесплатную редакцию </w:t>
      </w:r>
      <w:proofErr w:type="spellStart"/>
      <w:r w:rsidRPr="000E1011">
        <w:rPr>
          <w:rFonts w:asciiTheme="minorHAnsi" w:eastAsia="Times New Roman" w:hAnsiTheme="minorHAnsi" w:cstheme="minorHAnsi"/>
          <w:sz w:val="22"/>
          <w:szCs w:val="22"/>
        </w:rPr>
        <w:t>Express</w:t>
      </w:r>
      <w:proofErr w:type="spellEnd"/>
      <w:r w:rsidRPr="000E1011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proofErr w:type="spellStart"/>
      <w:r w:rsidRPr="000E1011">
        <w:rPr>
          <w:rFonts w:asciiTheme="minorHAnsi" w:eastAsia="Times New Roman" w:hAnsiTheme="minorHAnsi" w:cstheme="minorHAnsi"/>
          <w:sz w:val="22"/>
          <w:szCs w:val="22"/>
        </w:rPr>
        <w:t>Edition</w:t>
      </w:r>
      <w:proofErr w:type="spellEnd"/>
      <w:r w:rsidRPr="000E1011">
        <w:rPr>
          <w:rFonts w:asciiTheme="minorHAnsi" w:eastAsia="Times New Roman" w:hAnsiTheme="minorHAnsi" w:cstheme="minorHAnsi"/>
          <w:sz w:val="22"/>
          <w:szCs w:val="22"/>
        </w:rPr>
        <w:t xml:space="preserve"> и относительно недорогие версии </w:t>
      </w:r>
      <w:proofErr w:type="spellStart"/>
      <w:r w:rsidRPr="000E1011">
        <w:rPr>
          <w:rFonts w:asciiTheme="minorHAnsi" w:eastAsia="Times New Roman" w:hAnsiTheme="minorHAnsi" w:cstheme="minorHAnsi"/>
          <w:sz w:val="22"/>
          <w:szCs w:val="22"/>
        </w:rPr>
        <w:t>Workgroup</w:t>
      </w:r>
      <w:proofErr w:type="spellEnd"/>
      <w:r w:rsidRPr="000E1011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proofErr w:type="spellStart"/>
      <w:r w:rsidRPr="000E1011">
        <w:rPr>
          <w:rFonts w:asciiTheme="minorHAnsi" w:eastAsia="Times New Roman" w:hAnsiTheme="minorHAnsi" w:cstheme="minorHAnsi"/>
          <w:sz w:val="22"/>
          <w:szCs w:val="22"/>
        </w:rPr>
        <w:t>Edition</w:t>
      </w:r>
      <w:proofErr w:type="spellEnd"/>
      <w:r w:rsidRPr="000E1011">
        <w:rPr>
          <w:rFonts w:asciiTheme="minorHAnsi" w:eastAsia="Times New Roman" w:hAnsiTheme="minorHAnsi" w:cstheme="minorHAnsi"/>
          <w:sz w:val="22"/>
          <w:szCs w:val="22"/>
        </w:rPr>
        <w:t xml:space="preserve"> и </w:t>
      </w:r>
      <w:proofErr w:type="spellStart"/>
      <w:r w:rsidRPr="000E1011">
        <w:rPr>
          <w:rFonts w:asciiTheme="minorHAnsi" w:eastAsia="Times New Roman" w:hAnsiTheme="minorHAnsi" w:cstheme="minorHAnsi"/>
          <w:sz w:val="22"/>
          <w:szCs w:val="22"/>
        </w:rPr>
        <w:t>Standard</w:t>
      </w:r>
      <w:proofErr w:type="spellEnd"/>
      <w:r w:rsidRPr="000E1011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proofErr w:type="spellStart"/>
      <w:r w:rsidRPr="000E1011">
        <w:rPr>
          <w:rFonts w:asciiTheme="minorHAnsi" w:eastAsia="Times New Roman" w:hAnsiTheme="minorHAnsi" w:cstheme="minorHAnsi"/>
          <w:sz w:val="22"/>
          <w:szCs w:val="22"/>
        </w:rPr>
        <w:t>Edition</w:t>
      </w:r>
      <w:proofErr w:type="spellEnd"/>
      <w:r w:rsidRPr="000E1011">
        <w:rPr>
          <w:rFonts w:asciiTheme="minorHAnsi" w:eastAsia="Times New Roman" w:hAnsiTheme="minorHAnsi" w:cstheme="minorHAnsi"/>
          <w:sz w:val="22"/>
          <w:szCs w:val="22"/>
        </w:rPr>
        <w:t xml:space="preserve">, вполне доступные небольшим предприятиям. В то же время аналогичные механизмы и утилиты </w:t>
      </w:r>
      <w:proofErr w:type="spellStart"/>
      <w:r w:rsidRPr="000E1011">
        <w:rPr>
          <w:rFonts w:asciiTheme="minorHAnsi" w:eastAsia="Times New Roman" w:hAnsiTheme="minorHAnsi" w:cstheme="minorHAnsi"/>
          <w:sz w:val="22"/>
          <w:szCs w:val="22"/>
        </w:rPr>
        <w:t>Oracle</w:t>
      </w:r>
      <w:proofErr w:type="spellEnd"/>
      <w:r w:rsidRPr="000E1011">
        <w:rPr>
          <w:rFonts w:asciiTheme="minorHAnsi" w:eastAsia="Times New Roman" w:hAnsiTheme="minorHAnsi" w:cstheme="minorHAnsi"/>
          <w:sz w:val="22"/>
          <w:szCs w:val="22"/>
        </w:rPr>
        <w:t xml:space="preserve"> 11g присутствуют только в наиболее дорогостоящей редакции этой СУБД или в виде </w:t>
      </w:r>
      <w:r>
        <w:rPr>
          <w:rFonts w:asciiTheme="minorHAnsi" w:eastAsia="Times New Roman" w:hAnsiTheme="minorHAnsi" w:cstheme="minorHAnsi"/>
          <w:sz w:val="22"/>
          <w:szCs w:val="22"/>
        </w:rPr>
        <w:t>дополнительных платных модулей.</w:t>
      </w:r>
    </w:p>
    <w:p w:rsidR="000E1011" w:rsidRPr="000E1011" w:rsidRDefault="000E1011" w:rsidP="009B7030">
      <w:pPr>
        <w:pStyle w:val="NormalWeb"/>
        <w:spacing w:line="360" w:lineRule="auto"/>
        <w:ind w:left="426"/>
        <w:jc w:val="both"/>
        <w:rPr>
          <w:rStyle w:val="activ"/>
          <w:rFonts w:asciiTheme="minorHAnsi" w:hAnsiTheme="minorHAnsi" w:cstheme="minorHAnsi"/>
          <w:sz w:val="22"/>
          <w:szCs w:val="22"/>
        </w:rPr>
      </w:pPr>
      <w:r w:rsidRPr="000E1011">
        <w:rPr>
          <w:rStyle w:val="activ"/>
          <w:rFonts w:asciiTheme="minorHAnsi" w:hAnsiTheme="minorHAnsi" w:cstheme="minorHAnsi"/>
          <w:bCs/>
          <w:sz w:val="22"/>
          <w:szCs w:val="22"/>
        </w:rPr>
        <w:t xml:space="preserve">SQL </w:t>
      </w:r>
      <w:proofErr w:type="spellStart"/>
      <w:r w:rsidRPr="000E1011">
        <w:rPr>
          <w:rStyle w:val="activ"/>
          <w:rFonts w:asciiTheme="minorHAnsi" w:hAnsiTheme="minorHAnsi" w:cstheme="minorHAnsi"/>
          <w:bCs/>
          <w:sz w:val="22"/>
          <w:szCs w:val="22"/>
        </w:rPr>
        <w:t>Server</w:t>
      </w:r>
      <w:proofErr w:type="spellEnd"/>
      <w:r w:rsidRPr="000E1011">
        <w:rPr>
          <w:rStyle w:val="activ"/>
          <w:rFonts w:asciiTheme="minorHAnsi" w:hAnsiTheme="minorHAnsi" w:cstheme="minorHAnsi"/>
          <w:bCs/>
          <w:sz w:val="22"/>
          <w:szCs w:val="22"/>
        </w:rPr>
        <w:t xml:space="preserve"> является лидером в безопасности платформ данных и более безопасен, чем DB2.</w:t>
      </w:r>
      <w:r w:rsidRPr="000E1011">
        <w:rPr>
          <w:rStyle w:val="activ"/>
          <w:rFonts w:asciiTheme="minorHAnsi" w:hAnsiTheme="minorHAnsi" w:cstheme="minorHAnsi"/>
          <w:sz w:val="22"/>
          <w:szCs w:val="22"/>
        </w:rPr>
        <w:t> </w:t>
      </w:r>
      <w:r w:rsidRPr="000E1011">
        <w:rPr>
          <w:rFonts w:asciiTheme="minorHAnsi" w:hAnsiTheme="minorHAnsi" w:cstheme="minorHAnsi"/>
          <w:sz w:val="22"/>
          <w:szCs w:val="22"/>
        </w:rPr>
        <w:t xml:space="preserve">С 2004 года </w:t>
      </w:r>
      <w:proofErr w:type="gramStart"/>
      <w:r w:rsidRPr="000E1011">
        <w:rPr>
          <w:rFonts w:asciiTheme="minorHAnsi" w:hAnsiTheme="minorHAnsi" w:cstheme="minorHAnsi"/>
          <w:sz w:val="22"/>
          <w:szCs w:val="22"/>
        </w:rPr>
        <w:t xml:space="preserve">в  </w:t>
      </w:r>
      <w:r w:rsidRPr="000E1011">
        <w:rPr>
          <w:rFonts w:asciiTheme="minorHAnsi" w:hAnsiTheme="minorHAnsi" w:cstheme="minorHAnsi"/>
          <w:sz w:val="22"/>
          <w:szCs w:val="22"/>
          <w:lang w:val="en-US"/>
        </w:rPr>
        <w:t>SQL</w:t>
      </w:r>
      <w:proofErr w:type="gramEnd"/>
      <w:r w:rsidRPr="000E1011">
        <w:rPr>
          <w:rFonts w:asciiTheme="minorHAnsi" w:hAnsiTheme="minorHAnsi" w:cstheme="minorHAnsi"/>
          <w:sz w:val="22"/>
          <w:szCs w:val="22"/>
        </w:rPr>
        <w:t xml:space="preserve"> </w:t>
      </w:r>
      <w:r w:rsidRPr="000E1011">
        <w:rPr>
          <w:rFonts w:asciiTheme="minorHAnsi" w:hAnsiTheme="minorHAnsi" w:cstheme="minorHAnsi"/>
          <w:sz w:val="22"/>
          <w:szCs w:val="22"/>
          <w:lang w:val="en-US"/>
        </w:rPr>
        <w:t>Server</w:t>
      </w:r>
      <w:r w:rsidRPr="000E1011">
        <w:rPr>
          <w:rFonts w:asciiTheme="minorHAnsi" w:hAnsiTheme="minorHAnsi" w:cstheme="minorHAnsi"/>
          <w:sz w:val="22"/>
          <w:szCs w:val="22"/>
        </w:rPr>
        <w:t xml:space="preserve"> 2008 была найдена только одна уязвимость, </w:t>
      </w:r>
      <w:r w:rsidRPr="000E1011">
        <w:rPr>
          <w:rStyle w:val="activ"/>
          <w:rFonts w:asciiTheme="minorHAnsi" w:hAnsiTheme="minorHAnsi" w:cstheme="minorHAnsi"/>
          <w:sz w:val="22"/>
          <w:szCs w:val="22"/>
        </w:rPr>
        <w:t xml:space="preserve">в то время как в DB2 — 61, а в 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sz w:val="22"/>
          <w:szCs w:val="22"/>
        </w:rPr>
        <w:t>Oracle</w:t>
      </w:r>
      <w:proofErr w:type="spellEnd"/>
      <w:r>
        <w:rPr>
          <w:rFonts w:asciiTheme="minorHAnsi" w:eastAsia="Times New Roman" w:hAnsiTheme="minorHAnsi" w:cstheme="minorHAnsi"/>
          <w:sz w:val="22"/>
          <w:szCs w:val="22"/>
        </w:rPr>
        <w:t xml:space="preserve">  - 250</w:t>
      </w:r>
      <w:r w:rsidRPr="000E1011">
        <w:rPr>
          <w:rFonts w:asciiTheme="minorHAnsi" w:eastAsia="Times New Roman" w:hAnsiTheme="minorHAnsi" w:cstheme="minorHAnsi"/>
          <w:sz w:val="22"/>
          <w:szCs w:val="22"/>
        </w:rPr>
        <w:t xml:space="preserve">. </w:t>
      </w:r>
      <w:r w:rsidRPr="000E1011">
        <w:rPr>
          <w:rStyle w:val="activ"/>
          <w:rFonts w:asciiTheme="minorHAnsi" w:hAnsiTheme="minorHAnsi" w:cstheme="minorHAnsi"/>
          <w:sz w:val="22"/>
          <w:szCs w:val="22"/>
        </w:rPr>
        <w:t xml:space="preserve">  Будучи только что установленным, SQL </w:t>
      </w:r>
      <w:proofErr w:type="spellStart"/>
      <w:r w:rsidRPr="000E1011">
        <w:rPr>
          <w:rStyle w:val="activ"/>
          <w:rFonts w:asciiTheme="minorHAnsi" w:hAnsiTheme="minorHAnsi" w:cstheme="minorHAnsi"/>
          <w:sz w:val="22"/>
          <w:szCs w:val="22"/>
        </w:rPr>
        <w:t>Server</w:t>
      </w:r>
      <w:proofErr w:type="spellEnd"/>
      <w:r w:rsidRPr="000E1011">
        <w:rPr>
          <w:rStyle w:val="activ"/>
          <w:rFonts w:asciiTheme="minorHAnsi" w:hAnsiTheme="minorHAnsi" w:cstheme="minorHAnsi"/>
          <w:sz w:val="22"/>
          <w:szCs w:val="22"/>
        </w:rPr>
        <w:t xml:space="preserve"> 2008 более надежно защищен, чем IBM DB2. Без дополнительных затрат он обеспечивает защитную функциональность, которая в DB</w:t>
      </w:r>
      <w:proofErr w:type="gramStart"/>
      <w:r w:rsidRPr="000E1011">
        <w:rPr>
          <w:rStyle w:val="activ"/>
          <w:rFonts w:asciiTheme="minorHAnsi" w:hAnsiTheme="minorHAnsi" w:cstheme="minorHAnsi"/>
          <w:sz w:val="22"/>
          <w:szCs w:val="22"/>
        </w:rPr>
        <w:t>2  и</w:t>
      </w:r>
      <w:proofErr w:type="gramEnd"/>
      <w:r w:rsidRPr="000E1011">
        <w:rPr>
          <w:rStyle w:val="activ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1011">
        <w:rPr>
          <w:rFonts w:asciiTheme="minorHAnsi" w:eastAsia="Times New Roman" w:hAnsiTheme="minorHAnsi" w:cstheme="minorHAnsi"/>
          <w:sz w:val="22"/>
          <w:szCs w:val="22"/>
        </w:rPr>
        <w:t>Oracle</w:t>
      </w:r>
      <w:proofErr w:type="spellEnd"/>
      <w:r w:rsidRPr="000E1011">
        <w:rPr>
          <w:rStyle w:val="activ"/>
          <w:rFonts w:asciiTheme="minorHAnsi" w:hAnsiTheme="minorHAnsi" w:cstheme="minorHAnsi"/>
          <w:sz w:val="22"/>
          <w:szCs w:val="22"/>
        </w:rPr>
        <w:t xml:space="preserve">  либо недоступна, либо продается за отдельную немалую плату.</w:t>
      </w:r>
    </w:p>
    <w:p w:rsidR="00CE720B" w:rsidRDefault="009C66CC" w:rsidP="009B7030">
      <w:pPr>
        <w:pStyle w:val="1"/>
        <w:jc w:val="both"/>
      </w:pPr>
      <w:r>
        <w:t>Практические задания</w:t>
      </w:r>
    </w:p>
    <w:p w:rsidR="000E1011" w:rsidRDefault="000E1011" w:rsidP="009B7030">
      <w:pPr>
        <w:jc w:val="both"/>
      </w:pPr>
      <w:r>
        <w:t>1.</w:t>
      </w:r>
      <w:r>
        <w:t xml:space="preserve"> З</w:t>
      </w:r>
      <w:r>
        <w:t xml:space="preserve">апустить    </w:t>
      </w:r>
      <w:proofErr w:type="spellStart"/>
      <w:r>
        <w:t>MySQL</w:t>
      </w:r>
      <w:proofErr w:type="spellEnd"/>
      <w:r>
        <w:t xml:space="preserve"> </w:t>
      </w:r>
      <w:proofErr w:type="gramStart"/>
      <w:r>
        <w:t>( см.</w:t>
      </w:r>
      <w:proofErr w:type="gramEnd"/>
      <w:r>
        <w:t xml:space="preserve"> практику по курсу СУБД). - можно в консоли, можно в </w:t>
      </w:r>
      <w:proofErr w:type="spellStart"/>
      <w:r>
        <w:t>графич</w:t>
      </w:r>
      <w:proofErr w:type="spellEnd"/>
      <w:r>
        <w:t xml:space="preserve">. оболочке. </w:t>
      </w:r>
    </w:p>
    <w:p w:rsidR="000E1011" w:rsidRDefault="000E1011" w:rsidP="009B7030">
      <w:pPr>
        <w:jc w:val="both"/>
      </w:pPr>
      <w:r>
        <w:t>2</w:t>
      </w:r>
      <w:r>
        <w:t xml:space="preserve">. Создать трех </w:t>
      </w:r>
      <w:proofErr w:type="gramStart"/>
      <w:r>
        <w:t>пользователей.,</w:t>
      </w:r>
      <w:proofErr w:type="gramEnd"/>
      <w:r>
        <w:t xml:space="preserve"> </w:t>
      </w:r>
      <w:r>
        <w:t xml:space="preserve">каждому пользователю приписать ( создать по 1 БД/таблице),   </w:t>
      </w:r>
    </w:p>
    <w:p w:rsidR="000E1011" w:rsidRDefault="000E1011" w:rsidP="009B7030">
      <w:pPr>
        <w:jc w:val="both"/>
      </w:pPr>
      <w:r>
        <w:t xml:space="preserve">которая (БД) - непустая (как </w:t>
      </w:r>
      <w:proofErr w:type="gramStart"/>
      <w:r>
        <w:t>минимум  одна</w:t>
      </w:r>
      <w:proofErr w:type="gramEnd"/>
      <w:r>
        <w:t xml:space="preserve"> </w:t>
      </w:r>
      <w:r>
        <w:t xml:space="preserve"> запись ) </w:t>
      </w:r>
    </w:p>
    <w:p w:rsidR="000E1011" w:rsidRDefault="000E1011" w:rsidP="009B7030">
      <w:pPr>
        <w:jc w:val="both"/>
      </w:pPr>
      <w:r>
        <w:t xml:space="preserve">3. Каждый пользователь имеет доступ к СВОЕЙ БД, и НЕ ИМЕЕТ к чужой БД. </w:t>
      </w:r>
    </w:p>
    <w:p w:rsidR="000E1011" w:rsidRPr="000E1011" w:rsidRDefault="000E1011" w:rsidP="009B7030">
      <w:pPr>
        <w:jc w:val="both"/>
      </w:pPr>
      <w:r>
        <w:t xml:space="preserve">4. </w:t>
      </w:r>
      <w:r>
        <w:t xml:space="preserve">Продемонстрировать знание    GRANT, REVOKE. Вспомнить SELECT, SHOW </w:t>
      </w:r>
      <w:proofErr w:type="gramStart"/>
      <w:r>
        <w:t>DATABASES ,</w:t>
      </w:r>
      <w:proofErr w:type="gramEnd"/>
      <w:r>
        <w:t xml:space="preserve"> USER и т.п. </w:t>
      </w:r>
      <w:r>
        <w:cr/>
      </w:r>
    </w:p>
    <w:p w:rsidR="00684EF6" w:rsidRDefault="00563647" w:rsidP="009B7030">
      <w:pPr>
        <w:pStyle w:val="3"/>
        <w:jc w:val="both"/>
      </w:pPr>
      <w:r>
        <w:t>Пример выполнения практической части</w:t>
      </w:r>
    </w:p>
    <w:p w:rsidR="00373D22" w:rsidRDefault="00373D22" w:rsidP="009B7030">
      <w:pPr>
        <w:jc w:val="both"/>
        <w:rPr>
          <w:iCs/>
        </w:rPr>
      </w:pPr>
    </w:p>
    <w:p w:rsidR="009B7030" w:rsidRDefault="009B7030" w:rsidP="009B7030">
      <w:pPr>
        <w:jc w:val="both"/>
        <w:rPr>
          <w:iCs/>
          <w:lang w:val="en-US"/>
        </w:rPr>
      </w:pPr>
      <w:r>
        <w:rPr>
          <w:iCs/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8pt">
            <v:imagedata r:id="rId7" o:title="ревок"/>
          </v:shape>
        </w:pict>
      </w:r>
    </w:p>
    <w:p w:rsidR="009B7030" w:rsidRPr="009B7030" w:rsidRDefault="009B7030" w:rsidP="009B7030">
      <w:pPr>
        <w:jc w:val="center"/>
        <w:rPr>
          <w:iCs/>
          <w:lang w:val="en-US"/>
        </w:rPr>
      </w:pPr>
      <w:r>
        <w:rPr>
          <w:iCs/>
        </w:rPr>
        <w:t xml:space="preserve">Пример использования команды </w:t>
      </w:r>
      <w:r>
        <w:rPr>
          <w:iCs/>
          <w:lang w:val="en-US"/>
        </w:rPr>
        <w:t>Revoke</w:t>
      </w:r>
    </w:p>
    <w:p w:rsidR="003F4047" w:rsidRDefault="003F4047" w:rsidP="009B7030">
      <w:pPr>
        <w:pStyle w:val="1"/>
        <w:jc w:val="both"/>
      </w:pPr>
      <w:r>
        <w:t>Контрольные вопросы</w:t>
      </w:r>
    </w:p>
    <w:p w:rsidR="000E1011" w:rsidRDefault="000E1011" w:rsidP="009B7030">
      <w:pPr>
        <w:jc w:val="both"/>
      </w:pPr>
      <w:r>
        <w:t xml:space="preserve">1. Какие алгоритмы шифрования </w:t>
      </w:r>
      <w:r>
        <w:t xml:space="preserve">используются в </w:t>
      </w:r>
      <w:proofErr w:type="spellStart"/>
      <w:r>
        <w:t>MySQL</w:t>
      </w:r>
      <w:proofErr w:type="spellEnd"/>
      <w:r>
        <w:t>?</w:t>
      </w:r>
    </w:p>
    <w:p w:rsidR="000E1011" w:rsidRDefault="000E1011" w:rsidP="009B7030">
      <w:pPr>
        <w:jc w:val="both"/>
      </w:pPr>
      <w:r>
        <w:t>2. Прокомментировать т</w:t>
      </w:r>
      <w:r>
        <w:t>аблиц</w:t>
      </w:r>
      <w:r>
        <w:t>у</w:t>
      </w:r>
      <w:r>
        <w:t xml:space="preserve"> сравнительных мер защиты в основных коммерческих </w:t>
      </w:r>
    </w:p>
    <w:p w:rsidR="000E1011" w:rsidRPr="000E1011" w:rsidRDefault="000E1011" w:rsidP="009B7030">
      <w:pPr>
        <w:jc w:val="both"/>
      </w:pPr>
      <w:r>
        <w:t>СУБД</w:t>
      </w:r>
      <w:r w:rsidRPr="000E1011">
        <w:rPr>
          <w:lang w:val="en-US"/>
        </w:rPr>
        <w:t xml:space="preserve"> </w:t>
      </w:r>
      <w:proofErr w:type="gramStart"/>
      <w:r w:rsidRPr="000E1011">
        <w:rPr>
          <w:lang w:val="en-US"/>
        </w:rPr>
        <w:t>( Oracle</w:t>
      </w:r>
      <w:proofErr w:type="gramEnd"/>
      <w:r w:rsidRPr="000E1011">
        <w:rPr>
          <w:lang w:val="en-US"/>
        </w:rPr>
        <w:t xml:space="preserve">, MS SQL , DB2). </w:t>
      </w:r>
      <w:r>
        <w:t>Какие СУБД являются сейчас актуальными?</w:t>
      </w:r>
    </w:p>
    <w:p w:rsidR="00563647" w:rsidRDefault="000E1011" w:rsidP="009B7030">
      <w:pPr>
        <w:jc w:val="both"/>
      </w:pPr>
      <w:r>
        <w:t xml:space="preserve">3. СУБД </w:t>
      </w:r>
      <w:proofErr w:type="spellStart"/>
      <w:r>
        <w:t>Oracle</w:t>
      </w:r>
      <w:proofErr w:type="spellEnd"/>
      <w:r>
        <w:t xml:space="preserve"> по </w:t>
      </w:r>
      <w:proofErr w:type="spellStart"/>
      <w:proofErr w:type="gramStart"/>
      <w:r>
        <w:t>Грушо</w:t>
      </w:r>
      <w:proofErr w:type="spellEnd"/>
      <w:r>
        <w:t xml:space="preserve"> </w:t>
      </w:r>
      <w:r>
        <w:t xml:space="preserve"> и</w:t>
      </w:r>
      <w:proofErr w:type="gramEnd"/>
      <w:r>
        <w:t xml:space="preserve"> </w:t>
      </w:r>
      <w:r>
        <w:t xml:space="preserve">ее меры защиты и найденные уязвимости. </w:t>
      </w:r>
      <w:r>
        <w:cr/>
      </w:r>
    </w:p>
    <w:p w:rsidR="00563647" w:rsidRPr="00563647" w:rsidRDefault="00563647" w:rsidP="009B7030">
      <w:pPr>
        <w:jc w:val="both"/>
        <w:rPr>
          <w:rFonts w:ascii="Cambria Math" w:hAnsi="Cambria Math"/>
          <w:b/>
          <w:sz w:val="32"/>
          <w:szCs w:val="32"/>
        </w:rPr>
      </w:pPr>
      <w:r w:rsidRPr="00563647">
        <w:rPr>
          <w:rFonts w:ascii="Cambria Math" w:hAnsi="Cambria Math"/>
          <w:b/>
          <w:sz w:val="32"/>
          <w:szCs w:val="32"/>
        </w:rPr>
        <w:t xml:space="preserve">Литература. </w:t>
      </w:r>
    </w:p>
    <w:p w:rsidR="00563647" w:rsidRPr="00563647" w:rsidRDefault="00563647" w:rsidP="009B7030">
      <w:pPr>
        <w:jc w:val="both"/>
        <w:rPr>
          <w:iCs/>
        </w:rPr>
      </w:pPr>
      <w:r w:rsidRPr="00563647">
        <w:rPr>
          <w:iCs/>
        </w:rPr>
        <w:t xml:space="preserve">1. Скляров. Хакерские фишки. </w:t>
      </w:r>
    </w:p>
    <w:p w:rsidR="00563647" w:rsidRPr="00563647" w:rsidRDefault="00563647" w:rsidP="009B7030">
      <w:pPr>
        <w:jc w:val="both"/>
        <w:rPr>
          <w:iCs/>
        </w:rPr>
      </w:pPr>
      <w:r w:rsidRPr="00563647">
        <w:rPr>
          <w:iCs/>
        </w:rPr>
        <w:t>2.  Xaker.ru</w:t>
      </w:r>
    </w:p>
    <w:p w:rsidR="00563647" w:rsidRPr="00563647" w:rsidRDefault="00563647" w:rsidP="009B7030">
      <w:pPr>
        <w:jc w:val="both"/>
        <w:rPr>
          <w:iCs/>
        </w:rPr>
      </w:pPr>
      <w:r w:rsidRPr="00563647">
        <w:rPr>
          <w:iCs/>
        </w:rPr>
        <w:t>3. Алферов, Зубов, Кузьмин, Черемушкин. Основы криптографии.2-е изд.М.Гелиос.2002 г.</w:t>
      </w:r>
    </w:p>
    <w:p w:rsidR="00563647" w:rsidRDefault="00563647" w:rsidP="009B7030">
      <w:pPr>
        <w:jc w:val="both"/>
      </w:pPr>
      <w:r w:rsidRPr="00563647">
        <w:rPr>
          <w:iCs/>
        </w:rPr>
        <w:t>4. Википедия</w:t>
      </w:r>
      <w:r w:rsidRPr="00563647">
        <w:t>.</w:t>
      </w:r>
    </w:p>
    <w:p w:rsidR="000E1011" w:rsidRPr="000E1011" w:rsidRDefault="000E1011" w:rsidP="009B7030">
      <w:pPr>
        <w:jc w:val="both"/>
      </w:pPr>
      <w:r w:rsidRPr="000E1011">
        <w:t xml:space="preserve">5. </w:t>
      </w:r>
      <w:proofErr w:type="spellStart"/>
      <w:r w:rsidRPr="000E1011">
        <w:t>Грушо</w:t>
      </w:r>
      <w:proofErr w:type="spellEnd"/>
      <w:r w:rsidRPr="000E1011">
        <w:t xml:space="preserve"> А.А., Тимонина Е.Е. Теоретические основы защиты информации</w:t>
      </w:r>
    </w:p>
    <w:p w:rsidR="00563647" w:rsidRDefault="00563647" w:rsidP="009B7030">
      <w:pPr>
        <w:jc w:val="both"/>
      </w:pPr>
    </w:p>
    <w:p w:rsidR="003F4047" w:rsidRPr="003F4047" w:rsidRDefault="003F4047" w:rsidP="009B7030">
      <w:pPr>
        <w:jc w:val="both"/>
      </w:pPr>
    </w:p>
    <w:sectPr w:rsidR="003F4047" w:rsidRPr="003F4047" w:rsidSect="00901AC9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ECA" w:rsidRDefault="00C71ECA" w:rsidP="008B40CC">
      <w:pPr>
        <w:spacing w:after="0" w:line="240" w:lineRule="auto"/>
      </w:pPr>
      <w:r>
        <w:separator/>
      </w:r>
    </w:p>
  </w:endnote>
  <w:endnote w:type="continuationSeparator" w:id="0">
    <w:p w:rsidR="00C71ECA" w:rsidRDefault="00C71ECA" w:rsidP="008B4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595766"/>
      <w:docPartObj>
        <w:docPartGallery w:val="Page Numbers (Bottom of Page)"/>
        <w:docPartUnique/>
      </w:docPartObj>
    </w:sdtPr>
    <w:sdtEndPr/>
    <w:sdtContent>
      <w:p w:rsidR="00C947E8" w:rsidRDefault="00C947E8">
        <w:pPr>
          <w:pStyle w:val="ac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703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947E8" w:rsidRDefault="00C947E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ECA" w:rsidRDefault="00C71ECA" w:rsidP="008B40CC">
      <w:pPr>
        <w:spacing w:after="0" w:line="240" w:lineRule="auto"/>
      </w:pPr>
      <w:r>
        <w:separator/>
      </w:r>
    </w:p>
  </w:footnote>
  <w:footnote w:type="continuationSeparator" w:id="0">
    <w:p w:rsidR="00C71ECA" w:rsidRDefault="00C71ECA" w:rsidP="008B4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7E8" w:rsidRPr="00E33CFA" w:rsidRDefault="00C947E8">
    <w:pPr>
      <w:pStyle w:val="aa"/>
      <w:tabs>
        <w:tab w:val="left" w:pos="2580"/>
        <w:tab w:val="left" w:pos="2985"/>
      </w:tabs>
      <w:spacing w:after="120" w:line="276" w:lineRule="auto"/>
      <w:jc w:val="right"/>
      <w:rPr>
        <w:rFonts w:ascii="Times New Roman" w:hAnsi="Times New Roman"/>
        <w:bCs/>
        <w:sz w:val="18"/>
        <w:szCs w:val="18"/>
      </w:rPr>
    </w:pPr>
    <w:r w:rsidRPr="00E33CFA">
      <w:rPr>
        <w:rFonts w:ascii="Times New Roman" w:eastAsiaTheme="majorEastAsia" w:hAnsi="Times New Roman"/>
        <w:sz w:val="18"/>
        <w:szCs w:val="18"/>
      </w:rPr>
      <w:t>Волгоградский государственный университет</w:t>
    </w:r>
    <w:r w:rsidRPr="00E33CFA">
      <w:rPr>
        <w:rFonts w:ascii="Times New Roman" w:hAnsi="Times New Roman"/>
        <w:bCs/>
        <w:sz w:val="18"/>
        <w:szCs w:val="18"/>
      </w:rPr>
      <w:t>. Кафедра информационных систем и компьютерного моделирования</w:t>
    </w:r>
    <w:sdt>
      <w:sdtPr>
        <w:rPr>
          <w:rFonts w:ascii="Times New Roman" w:hAnsi="Times New Roman"/>
          <w:bCs/>
          <w:sz w:val="18"/>
          <w:szCs w:val="18"/>
        </w:rPr>
        <w:alias w:val="Заголовок"/>
        <w:id w:val="77887899"/>
        <w:placeholder>
          <w:docPart w:val="E7D0AC03203B4D13AAA182CD005A143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E33CFA">
          <w:rPr>
            <w:rFonts w:ascii="Times New Roman" w:hAnsi="Times New Roman"/>
            <w:bCs/>
            <w:sz w:val="18"/>
            <w:szCs w:val="18"/>
          </w:rPr>
          <w:t>.</w:t>
        </w:r>
      </w:sdtContent>
    </w:sdt>
  </w:p>
  <w:sdt>
    <w:sdtPr>
      <w:rPr>
        <w:color w:val="4F81BD" w:themeColor="accent1"/>
      </w:rPr>
      <w:alias w:val="Подзаголовок"/>
      <w:id w:val="77887903"/>
      <w:placeholder>
        <w:docPart w:val="3BB395296AE343BDABD4761C63473628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C947E8" w:rsidRDefault="00C947E8">
        <w:pPr>
          <w:pStyle w:val="aa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r w:rsidRPr="002F3053">
          <w:rPr>
            <w:color w:val="4F81BD" w:themeColor="accent1"/>
          </w:rPr>
          <w:t xml:space="preserve">Защита информации. Лабораторная работа №1. Восстановление паролей в </w:t>
        </w:r>
        <w:proofErr w:type="spellStart"/>
        <w:r w:rsidRPr="002F3053">
          <w:rPr>
            <w:color w:val="4F81BD" w:themeColor="accent1"/>
          </w:rPr>
          <w:t>Windows</w:t>
        </w:r>
        <w:proofErr w:type="spellEnd"/>
        <w:r w:rsidRPr="002F3053">
          <w:rPr>
            <w:color w:val="4F81BD" w:themeColor="accent1"/>
          </w:rPr>
          <w:t>.</w:t>
        </w:r>
      </w:p>
    </w:sdtContent>
  </w:sdt>
  <w:sdt>
    <w:sdtPr>
      <w:rPr>
        <w:color w:val="808080" w:themeColor="text1" w:themeTint="7F"/>
      </w:rPr>
      <w:alias w:val="Автор"/>
      <w:id w:val="77887908"/>
      <w:placeholder>
        <w:docPart w:val="E3D8AAE0AAB940C0A8927AA12E5BB712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C947E8" w:rsidRDefault="00C947E8">
        <w:pPr>
          <w:pStyle w:val="aa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>
          <w:rPr>
            <w:color w:val="808080" w:themeColor="text1" w:themeTint="7F"/>
          </w:rPr>
          <w:t xml:space="preserve">ст. преп. В.В. </w:t>
        </w:r>
        <w:proofErr w:type="spellStart"/>
        <w:r>
          <w:rPr>
            <w:color w:val="808080" w:themeColor="text1" w:themeTint="7F"/>
          </w:rPr>
          <w:t>Бумагин</w:t>
        </w:r>
        <w:proofErr w:type="spellEnd"/>
        <w:r>
          <w:rPr>
            <w:color w:val="808080" w:themeColor="text1" w:themeTint="7F"/>
          </w:rPr>
          <w:t>, асс. А.С. Астахов</w:t>
        </w:r>
      </w:p>
    </w:sdtContent>
  </w:sdt>
  <w:p w:rsidR="00C947E8" w:rsidRDefault="00C947E8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multilevel"/>
    <w:tmpl w:val="00000004"/>
    <w:name w:val="WW8Num6"/>
    <w:lvl w:ilvl="0">
      <w:start w:val="1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1C93A48"/>
    <w:multiLevelType w:val="hybridMultilevel"/>
    <w:tmpl w:val="558C5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F1DFC"/>
    <w:multiLevelType w:val="hybridMultilevel"/>
    <w:tmpl w:val="F0301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D63ED"/>
    <w:multiLevelType w:val="hybridMultilevel"/>
    <w:tmpl w:val="7FB48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D3475"/>
    <w:multiLevelType w:val="hybridMultilevel"/>
    <w:tmpl w:val="4CDAA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65B1E"/>
    <w:multiLevelType w:val="hybridMultilevel"/>
    <w:tmpl w:val="BBD45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22187"/>
    <w:multiLevelType w:val="hybridMultilevel"/>
    <w:tmpl w:val="04D23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D97579"/>
    <w:multiLevelType w:val="hybridMultilevel"/>
    <w:tmpl w:val="D4D0B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B7E0B"/>
    <w:multiLevelType w:val="hybridMultilevel"/>
    <w:tmpl w:val="750A9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B76F18"/>
    <w:multiLevelType w:val="hybridMultilevel"/>
    <w:tmpl w:val="79009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C5242C"/>
    <w:multiLevelType w:val="hybridMultilevel"/>
    <w:tmpl w:val="4F8E7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DD3055"/>
    <w:multiLevelType w:val="hybridMultilevel"/>
    <w:tmpl w:val="F22C1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865778"/>
    <w:multiLevelType w:val="hybridMultilevel"/>
    <w:tmpl w:val="D44E6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DD7D24"/>
    <w:multiLevelType w:val="hybridMultilevel"/>
    <w:tmpl w:val="34A64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A55A6F"/>
    <w:multiLevelType w:val="hybridMultilevel"/>
    <w:tmpl w:val="4BDA60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0621AE"/>
    <w:multiLevelType w:val="hybridMultilevel"/>
    <w:tmpl w:val="AABA5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583C47"/>
    <w:multiLevelType w:val="hybridMultilevel"/>
    <w:tmpl w:val="6FD6F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1A28F0"/>
    <w:multiLevelType w:val="hybridMultilevel"/>
    <w:tmpl w:val="FE6E5F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2E675074"/>
    <w:multiLevelType w:val="hybridMultilevel"/>
    <w:tmpl w:val="6ED68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E73D4A"/>
    <w:multiLevelType w:val="hybridMultilevel"/>
    <w:tmpl w:val="FE6E5F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32CE42B3"/>
    <w:multiLevelType w:val="hybridMultilevel"/>
    <w:tmpl w:val="29B0C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E71866"/>
    <w:multiLevelType w:val="hybridMultilevel"/>
    <w:tmpl w:val="60AC4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003CDF"/>
    <w:multiLevelType w:val="hybridMultilevel"/>
    <w:tmpl w:val="0FEE7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7A7219"/>
    <w:multiLevelType w:val="hybridMultilevel"/>
    <w:tmpl w:val="403A5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4409E"/>
    <w:multiLevelType w:val="hybridMultilevel"/>
    <w:tmpl w:val="42E82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EE7E76"/>
    <w:multiLevelType w:val="hybridMultilevel"/>
    <w:tmpl w:val="4EE2C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5627EA"/>
    <w:multiLevelType w:val="hybridMultilevel"/>
    <w:tmpl w:val="D4E87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03277B"/>
    <w:multiLevelType w:val="hybridMultilevel"/>
    <w:tmpl w:val="AE382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48079F"/>
    <w:multiLevelType w:val="hybridMultilevel"/>
    <w:tmpl w:val="FC18D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00763F"/>
    <w:multiLevelType w:val="hybridMultilevel"/>
    <w:tmpl w:val="26C0E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A93DDD"/>
    <w:multiLevelType w:val="hybridMultilevel"/>
    <w:tmpl w:val="17521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525058"/>
    <w:multiLevelType w:val="hybridMultilevel"/>
    <w:tmpl w:val="1A744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9B3B61"/>
    <w:multiLevelType w:val="hybridMultilevel"/>
    <w:tmpl w:val="2690C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F8662F"/>
    <w:multiLevelType w:val="hybridMultilevel"/>
    <w:tmpl w:val="A8CC2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3D28F2"/>
    <w:multiLevelType w:val="hybridMultilevel"/>
    <w:tmpl w:val="F8626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494A0D"/>
    <w:multiLevelType w:val="hybridMultilevel"/>
    <w:tmpl w:val="51CEC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60097C"/>
    <w:multiLevelType w:val="hybridMultilevel"/>
    <w:tmpl w:val="4F8E7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17B2E"/>
    <w:multiLevelType w:val="hybridMultilevel"/>
    <w:tmpl w:val="BFE2C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594E73"/>
    <w:multiLevelType w:val="hybridMultilevel"/>
    <w:tmpl w:val="EED4D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84910"/>
    <w:multiLevelType w:val="hybridMultilevel"/>
    <w:tmpl w:val="42180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A3B9F"/>
    <w:multiLevelType w:val="hybridMultilevel"/>
    <w:tmpl w:val="F1920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3D55FB"/>
    <w:multiLevelType w:val="hybridMultilevel"/>
    <w:tmpl w:val="7E307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4C2264"/>
    <w:multiLevelType w:val="hybridMultilevel"/>
    <w:tmpl w:val="1F427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885C00"/>
    <w:multiLevelType w:val="hybridMultilevel"/>
    <w:tmpl w:val="D79C2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662FCD"/>
    <w:multiLevelType w:val="hybridMultilevel"/>
    <w:tmpl w:val="F0301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7"/>
  </w:num>
  <w:num w:numId="4">
    <w:abstractNumId w:val="24"/>
  </w:num>
  <w:num w:numId="5">
    <w:abstractNumId w:val="26"/>
  </w:num>
  <w:num w:numId="6">
    <w:abstractNumId w:val="19"/>
  </w:num>
  <w:num w:numId="7">
    <w:abstractNumId w:val="37"/>
  </w:num>
  <w:num w:numId="8">
    <w:abstractNumId w:val="17"/>
  </w:num>
  <w:num w:numId="9">
    <w:abstractNumId w:val="20"/>
  </w:num>
  <w:num w:numId="10">
    <w:abstractNumId w:val="14"/>
  </w:num>
  <w:num w:numId="11">
    <w:abstractNumId w:val="4"/>
  </w:num>
  <w:num w:numId="12">
    <w:abstractNumId w:val="9"/>
  </w:num>
  <w:num w:numId="13">
    <w:abstractNumId w:val="34"/>
  </w:num>
  <w:num w:numId="14">
    <w:abstractNumId w:val="42"/>
  </w:num>
  <w:num w:numId="15">
    <w:abstractNumId w:val="44"/>
  </w:num>
  <w:num w:numId="16">
    <w:abstractNumId w:val="2"/>
  </w:num>
  <w:num w:numId="17">
    <w:abstractNumId w:val="30"/>
  </w:num>
  <w:num w:numId="18">
    <w:abstractNumId w:val="18"/>
  </w:num>
  <w:num w:numId="19">
    <w:abstractNumId w:val="35"/>
  </w:num>
  <w:num w:numId="20">
    <w:abstractNumId w:val="6"/>
  </w:num>
  <w:num w:numId="21">
    <w:abstractNumId w:val="40"/>
  </w:num>
  <w:num w:numId="22">
    <w:abstractNumId w:val="32"/>
  </w:num>
  <w:num w:numId="23">
    <w:abstractNumId w:val="16"/>
  </w:num>
  <w:num w:numId="24">
    <w:abstractNumId w:val="15"/>
  </w:num>
  <w:num w:numId="25">
    <w:abstractNumId w:val="25"/>
  </w:num>
  <w:num w:numId="26">
    <w:abstractNumId w:val="22"/>
  </w:num>
  <w:num w:numId="27">
    <w:abstractNumId w:val="43"/>
  </w:num>
  <w:num w:numId="28">
    <w:abstractNumId w:val="28"/>
  </w:num>
  <w:num w:numId="29">
    <w:abstractNumId w:val="11"/>
  </w:num>
  <w:num w:numId="30">
    <w:abstractNumId w:val="12"/>
  </w:num>
  <w:num w:numId="31">
    <w:abstractNumId w:val="29"/>
  </w:num>
  <w:num w:numId="32">
    <w:abstractNumId w:val="23"/>
  </w:num>
  <w:num w:numId="33">
    <w:abstractNumId w:val="27"/>
  </w:num>
  <w:num w:numId="34">
    <w:abstractNumId w:val="8"/>
  </w:num>
  <w:num w:numId="35">
    <w:abstractNumId w:val="33"/>
  </w:num>
  <w:num w:numId="36">
    <w:abstractNumId w:val="31"/>
  </w:num>
  <w:num w:numId="37">
    <w:abstractNumId w:val="10"/>
  </w:num>
  <w:num w:numId="38">
    <w:abstractNumId w:val="36"/>
  </w:num>
  <w:num w:numId="39">
    <w:abstractNumId w:val="39"/>
  </w:num>
  <w:num w:numId="40">
    <w:abstractNumId w:val="41"/>
  </w:num>
  <w:num w:numId="41">
    <w:abstractNumId w:val="21"/>
  </w:num>
  <w:num w:numId="42">
    <w:abstractNumId w:val="3"/>
  </w:num>
  <w:num w:numId="43">
    <w:abstractNumId w:val="1"/>
  </w:num>
  <w:num w:numId="44">
    <w:abstractNumId w:val="38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73C"/>
    <w:rsid w:val="00017B51"/>
    <w:rsid w:val="00025376"/>
    <w:rsid w:val="00042B41"/>
    <w:rsid w:val="00044BE2"/>
    <w:rsid w:val="00081684"/>
    <w:rsid w:val="000843D9"/>
    <w:rsid w:val="000A0169"/>
    <w:rsid w:val="000C202D"/>
    <w:rsid w:val="000E1011"/>
    <w:rsid w:val="000E302E"/>
    <w:rsid w:val="000E53C7"/>
    <w:rsid w:val="000F6EB1"/>
    <w:rsid w:val="000F7926"/>
    <w:rsid w:val="001033E2"/>
    <w:rsid w:val="00114270"/>
    <w:rsid w:val="0013160D"/>
    <w:rsid w:val="00141EF3"/>
    <w:rsid w:val="00147F0C"/>
    <w:rsid w:val="00153D32"/>
    <w:rsid w:val="00155430"/>
    <w:rsid w:val="00162D3A"/>
    <w:rsid w:val="00166FE2"/>
    <w:rsid w:val="00183CDF"/>
    <w:rsid w:val="0018655D"/>
    <w:rsid w:val="00190AAE"/>
    <w:rsid w:val="001B5DB9"/>
    <w:rsid w:val="001D77C2"/>
    <w:rsid w:val="002334BF"/>
    <w:rsid w:val="00240532"/>
    <w:rsid w:val="002D0818"/>
    <w:rsid w:val="002D31C1"/>
    <w:rsid w:val="002F3053"/>
    <w:rsid w:val="002F4E12"/>
    <w:rsid w:val="002F73C7"/>
    <w:rsid w:val="00303DB2"/>
    <w:rsid w:val="00315657"/>
    <w:rsid w:val="003360A4"/>
    <w:rsid w:val="0034426D"/>
    <w:rsid w:val="003673D9"/>
    <w:rsid w:val="00373D22"/>
    <w:rsid w:val="003808C4"/>
    <w:rsid w:val="00384DED"/>
    <w:rsid w:val="003976D2"/>
    <w:rsid w:val="003B0EC3"/>
    <w:rsid w:val="003B4FCD"/>
    <w:rsid w:val="003B6568"/>
    <w:rsid w:val="003F4047"/>
    <w:rsid w:val="00456C63"/>
    <w:rsid w:val="004622D3"/>
    <w:rsid w:val="0047399A"/>
    <w:rsid w:val="004856D8"/>
    <w:rsid w:val="004A08F5"/>
    <w:rsid w:val="004C7CA8"/>
    <w:rsid w:val="004D092E"/>
    <w:rsid w:val="004E5C32"/>
    <w:rsid w:val="004F2C2F"/>
    <w:rsid w:val="005341FC"/>
    <w:rsid w:val="0056341F"/>
    <w:rsid w:val="00563647"/>
    <w:rsid w:val="0056731A"/>
    <w:rsid w:val="00576DB4"/>
    <w:rsid w:val="005A4071"/>
    <w:rsid w:val="005B424D"/>
    <w:rsid w:val="005E0C80"/>
    <w:rsid w:val="005E29AE"/>
    <w:rsid w:val="005F722A"/>
    <w:rsid w:val="00631E09"/>
    <w:rsid w:val="006339EC"/>
    <w:rsid w:val="00666D62"/>
    <w:rsid w:val="006741D4"/>
    <w:rsid w:val="00684EF6"/>
    <w:rsid w:val="006A5CC7"/>
    <w:rsid w:val="006C12F1"/>
    <w:rsid w:val="006C5FD8"/>
    <w:rsid w:val="006E5099"/>
    <w:rsid w:val="00707502"/>
    <w:rsid w:val="00710D6C"/>
    <w:rsid w:val="007122C7"/>
    <w:rsid w:val="0072035A"/>
    <w:rsid w:val="00727ABA"/>
    <w:rsid w:val="00731BE6"/>
    <w:rsid w:val="00782331"/>
    <w:rsid w:val="00782759"/>
    <w:rsid w:val="00787605"/>
    <w:rsid w:val="0079235D"/>
    <w:rsid w:val="007A31E0"/>
    <w:rsid w:val="007E68AC"/>
    <w:rsid w:val="00842E9F"/>
    <w:rsid w:val="00893A5E"/>
    <w:rsid w:val="00896A4B"/>
    <w:rsid w:val="008B40CC"/>
    <w:rsid w:val="00901AC9"/>
    <w:rsid w:val="009029B7"/>
    <w:rsid w:val="00926D1F"/>
    <w:rsid w:val="00947913"/>
    <w:rsid w:val="00954B4A"/>
    <w:rsid w:val="009612F7"/>
    <w:rsid w:val="00987345"/>
    <w:rsid w:val="009B7030"/>
    <w:rsid w:val="009C66CC"/>
    <w:rsid w:val="00A06EC7"/>
    <w:rsid w:val="00A07C12"/>
    <w:rsid w:val="00A162B8"/>
    <w:rsid w:val="00A312E6"/>
    <w:rsid w:val="00A448E4"/>
    <w:rsid w:val="00A64E00"/>
    <w:rsid w:val="00A8606A"/>
    <w:rsid w:val="00A93D73"/>
    <w:rsid w:val="00A97D4B"/>
    <w:rsid w:val="00AC2E98"/>
    <w:rsid w:val="00AC701B"/>
    <w:rsid w:val="00B2039A"/>
    <w:rsid w:val="00B23B4F"/>
    <w:rsid w:val="00B55886"/>
    <w:rsid w:val="00B96D3D"/>
    <w:rsid w:val="00B96D63"/>
    <w:rsid w:val="00BA237A"/>
    <w:rsid w:val="00BC6CAE"/>
    <w:rsid w:val="00BD33BF"/>
    <w:rsid w:val="00BE7D55"/>
    <w:rsid w:val="00BF2CBD"/>
    <w:rsid w:val="00C12EDF"/>
    <w:rsid w:val="00C27E60"/>
    <w:rsid w:val="00C4446B"/>
    <w:rsid w:val="00C5573C"/>
    <w:rsid w:val="00C71ECA"/>
    <w:rsid w:val="00C81E55"/>
    <w:rsid w:val="00C947E8"/>
    <w:rsid w:val="00C958D1"/>
    <w:rsid w:val="00CB6A9E"/>
    <w:rsid w:val="00CE567D"/>
    <w:rsid w:val="00CE720B"/>
    <w:rsid w:val="00D00120"/>
    <w:rsid w:val="00D10B7E"/>
    <w:rsid w:val="00D742EE"/>
    <w:rsid w:val="00D91932"/>
    <w:rsid w:val="00DA42BE"/>
    <w:rsid w:val="00DD2C2A"/>
    <w:rsid w:val="00DE0C5E"/>
    <w:rsid w:val="00DE7811"/>
    <w:rsid w:val="00DF1789"/>
    <w:rsid w:val="00DF215F"/>
    <w:rsid w:val="00E12894"/>
    <w:rsid w:val="00E30AAB"/>
    <w:rsid w:val="00E33CFA"/>
    <w:rsid w:val="00E55635"/>
    <w:rsid w:val="00E80982"/>
    <w:rsid w:val="00E81267"/>
    <w:rsid w:val="00E913E1"/>
    <w:rsid w:val="00EC72E4"/>
    <w:rsid w:val="00F5301B"/>
    <w:rsid w:val="00F603BE"/>
    <w:rsid w:val="00F8063D"/>
    <w:rsid w:val="00F81BC7"/>
    <w:rsid w:val="00F901F4"/>
    <w:rsid w:val="00F94C69"/>
    <w:rsid w:val="00FB3772"/>
    <w:rsid w:val="00FC33D9"/>
    <w:rsid w:val="00FD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094646-ECA5-4E92-A9E9-BF0C50AA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AC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C66C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573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A016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5573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3">
    <w:name w:val="Document Map"/>
    <w:basedOn w:val="a"/>
    <w:link w:val="a4"/>
    <w:uiPriority w:val="99"/>
    <w:semiHidden/>
    <w:unhideWhenUsed/>
    <w:rsid w:val="00C55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C5573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0A0169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9C66C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5">
    <w:name w:val="caption"/>
    <w:basedOn w:val="a"/>
    <w:next w:val="a"/>
    <w:uiPriority w:val="35"/>
    <w:unhideWhenUsed/>
    <w:qFormat/>
    <w:rsid w:val="00B96D63"/>
    <w:rPr>
      <w:b/>
      <w:bCs/>
      <w:sz w:val="20"/>
      <w:szCs w:val="20"/>
    </w:rPr>
  </w:style>
  <w:style w:type="table" w:styleId="a6">
    <w:name w:val="Table Grid"/>
    <w:basedOn w:val="a1"/>
    <w:uiPriority w:val="59"/>
    <w:rsid w:val="003156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56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56C63"/>
    <w:rPr>
      <w:rFonts w:ascii="Tahoma" w:hAnsi="Tahoma" w:cs="Tahoma"/>
      <w:sz w:val="16"/>
      <w:szCs w:val="16"/>
      <w:lang w:eastAsia="en-US"/>
    </w:rPr>
  </w:style>
  <w:style w:type="paragraph" w:styleId="a9">
    <w:name w:val="List Paragraph"/>
    <w:basedOn w:val="a"/>
    <w:uiPriority w:val="34"/>
    <w:qFormat/>
    <w:rsid w:val="00456C63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8B40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B40CC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8B40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B40CC"/>
    <w:rPr>
      <w:sz w:val="22"/>
      <w:szCs w:val="22"/>
      <w:lang w:eastAsia="en-US"/>
    </w:rPr>
  </w:style>
  <w:style w:type="paragraph" w:customStyle="1" w:styleId="NormalWeb">
    <w:name w:val="Normal (Web)"/>
    <w:rsid w:val="000E1011"/>
    <w:pPr>
      <w:suppressAutoHyphens/>
      <w:autoSpaceDE w:val="0"/>
      <w:spacing w:before="100" w:after="100"/>
    </w:pPr>
    <w:rPr>
      <w:rFonts w:ascii="Arial Unicode MS" w:eastAsia="Arial Unicode MS" w:hAnsi="Arial Unicode MS" w:cs="Arial Unicode MS"/>
      <w:kern w:val="1"/>
      <w:lang w:eastAsia="ar-SA"/>
    </w:rPr>
  </w:style>
  <w:style w:type="character" w:customStyle="1" w:styleId="activ">
    <w:name w:val="activ"/>
    <w:rsid w:val="000E1011"/>
  </w:style>
  <w:style w:type="paragraph" w:customStyle="1" w:styleId="ParagraphStyle">
    <w:name w:val="Paragraph Style"/>
    <w:rsid w:val="009B7030"/>
    <w:pPr>
      <w:suppressAutoHyphens/>
      <w:autoSpaceDE w:val="0"/>
    </w:pPr>
    <w:rPr>
      <w:rFonts w:ascii="Times New Roman" w:eastAsia="Arial" w:hAnsi="Times New Roman"/>
      <w:kern w:val="1"/>
      <w:sz w:val="24"/>
      <w:szCs w:val="24"/>
      <w:lang w:eastAsia="ar-SA"/>
    </w:rPr>
  </w:style>
  <w:style w:type="paragraph" w:customStyle="1" w:styleId="FR3">
    <w:name w:val="FR3"/>
    <w:rsid w:val="009B7030"/>
    <w:pPr>
      <w:suppressAutoHyphens/>
      <w:autoSpaceDE w:val="0"/>
      <w:spacing w:before="160"/>
    </w:pPr>
    <w:rPr>
      <w:rFonts w:ascii="Times New Roman" w:eastAsia="Arial" w:hAnsi="Times New Roman"/>
      <w:b/>
      <w:bCs/>
      <w:kern w:val="1"/>
      <w:sz w:val="28"/>
      <w:szCs w:val="28"/>
      <w:lang w:eastAsia="ar-SA"/>
    </w:rPr>
  </w:style>
  <w:style w:type="paragraph" w:customStyle="1" w:styleId="cueparagraph">
    <w:name w:val="cueparagraph"/>
    <w:rsid w:val="009B7030"/>
    <w:pPr>
      <w:widowControl w:val="0"/>
      <w:suppressAutoHyphens/>
      <w:autoSpaceDE w:val="0"/>
    </w:pPr>
    <w:rPr>
      <w:rFonts w:ascii="Times New Roman" w:eastAsia="Arial" w:hAnsi="Times New Roman"/>
      <w:kern w:val="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8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D0AC03203B4D13AAA182CD005A1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4BD7DF-22F0-4319-84ED-A4482813DA6B}"/>
      </w:docPartPr>
      <w:docPartBody>
        <w:p w:rsidR="005E5A4A" w:rsidRDefault="00900D18" w:rsidP="00900D18">
          <w:pPr>
            <w:pStyle w:val="E7D0AC03203B4D13AAA182CD005A1437"/>
          </w:pPr>
          <w:r>
            <w:rPr>
              <w:b/>
              <w:bCs/>
              <w:color w:val="44546A" w:themeColor="text2"/>
              <w:sz w:val="28"/>
              <w:szCs w:val="28"/>
            </w:rPr>
            <w:t>[Введите название документа]</w:t>
          </w:r>
        </w:p>
      </w:docPartBody>
    </w:docPart>
    <w:docPart>
      <w:docPartPr>
        <w:name w:val="3BB395296AE343BDABD4761C634736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227764-4ED8-4AC7-90E8-98AF4F929910}"/>
      </w:docPartPr>
      <w:docPartBody>
        <w:p w:rsidR="005E5A4A" w:rsidRDefault="00900D18" w:rsidP="00900D18">
          <w:pPr>
            <w:pStyle w:val="3BB395296AE343BDABD4761C63473628"/>
          </w:pPr>
          <w:r>
            <w:rPr>
              <w:color w:val="5B9BD5" w:themeColor="accent1"/>
            </w:rPr>
            <w:t>[Введите подзаголовок документа]</w:t>
          </w:r>
        </w:p>
      </w:docPartBody>
    </w:docPart>
    <w:docPart>
      <w:docPartPr>
        <w:name w:val="E3D8AAE0AAB940C0A8927AA12E5BB7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E17280-369D-4FA5-AA9A-608F94A0E841}"/>
      </w:docPartPr>
      <w:docPartBody>
        <w:p w:rsidR="005E5A4A" w:rsidRDefault="00900D18" w:rsidP="00900D18">
          <w:pPr>
            <w:pStyle w:val="E3D8AAE0AAB940C0A8927AA12E5BB712"/>
          </w:pPr>
          <w:r>
            <w:rPr>
              <w:color w:val="808080" w:themeColor="text1" w:themeTint="7F"/>
            </w:rPr>
            <w:t>[Введите 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00D18"/>
    <w:rsid w:val="0010068B"/>
    <w:rsid w:val="005E5A4A"/>
    <w:rsid w:val="0062668F"/>
    <w:rsid w:val="006551D8"/>
    <w:rsid w:val="00900D18"/>
    <w:rsid w:val="00DA7418"/>
    <w:rsid w:val="00DF6EA4"/>
    <w:rsid w:val="00F57808"/>
    <w:rsid w:val="00FE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A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D06ECF5531490C875661FE5589255E">
    <w:name w:val="22D06ECF5531490C875661FE5589255E"/>
    <w:rsid w:val="00900D18"/>
  </w:style>
  <w:style w:type="paragraph" w:customStyle="1" w:styleId="E7D0AC03203B4D13AAA182CD005A1437">
    <w:name w:val="E7D0AC03203B4D13AAA182CD005A1437"/>
    <w:rsid w:val="00900D18"/>
  </w:style>
  <w:style w:type="paragraph" w:customStyle="1" w:styleId="3BB395296AE343BDABD4761C63473628">
    <w:name w:val="3BB395296AE343BDABD4761C63473628"/>
    <w:rsid w:val="00900D18"/>
  </w:style>
  <w:style w:type="paragraph" w:customStyle="1" w:styleId="E3D8AAE0AAB940C0A8927AA12E5BB712">
    <w:name w:val="E3D8AAE0AAB940C0A8927AA12E5BB712"/>
    <w:rsid w:val="00900D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.</vt:lpstr>
    </vt:vector>
  </TitlesOfParts>
  <Company>VolSU</Company>
  <LinksUpToDate>false</LinksUpToDate>
  <CharactersWithSpaces>6493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>Защита информации. Лабораторная работа №1. Восстановление паролей в Windows.</dc:subject>
  <dc:creator>ст. преп. В.В. Бумагин, асс. А.С. Астахов</dc:creator>
  <cp:keywords/>
  <dc:description/>
  <cp:lastModifiedBy>Alexander Astakhov</cp:lastModifiedBy>
  <cp:revision>11</cp:revision>
  <dcterms:created xsi:type="dcterms:W3CDTF">2016-11-24T20:29:00Z</dcterms:created>
  <dcterms:modified xsi:type="dcterms:W3CDTF">2016-12-08T21:51:00Z</dcterms:modified>
</cp:coreProperties>
</file>