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sz w:val="36"/>
        </w:rPr>
        <w:t>2026년 소상공인 도약 지원 사업</w:t>
        <w:br/>
        <w:t>(로컬기업 육성 — 지역자원 기반)</w:t>
        <w:br/>
        <w:t>사업계획서</w:t>
      </w:r>
    </w:p>
    <w:p/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상호</w:t>
            </w:r>
          </w:p>
        </w:tc>
        <w:tc>
          <w:tcPr>
            <w:tcW w:type="dxa" w:w="4320"/>
          </w:tcPr>
          <w:p>
            <w:r>
              <w:t>쿤스튜디오 (경주 본사)</w:t>
            </w:r>
          </w:p>
        </w:tc>
      </w:tr>
      <w:tr>
        <w:tc>
          <w:tcPr>
            <w:tcW w:type="dxa" w:w="4320"/>
          </w:tcPr>
          <w:p>
            <w:r>
              <w:t>대표자</w:t>
            </w:r>
          </w:p>
        </w:tc>
        <w:tc>
          <w:tcPr>
            <w:tcW w:type="dxa" w:w="4320"/>
          </w:tcPr>
          <w:p>
            <w:r>
              <w:t>홍덕훈 (1985-02-03)</w:t>
            </w:r>
          </w:p>
        </w:tc>
      </w:tr>
      <w:tr>
        <w:tc>
          <w:tcPr>
            <w:tcW w:type="dxa" w:w="4320"/>
          </w:tcPr>
          <w:p>
            <w:r>
              <w:t>사업자등록번호</w:t>
            </w:r>
          </w:p>
        </w:tc>
        <w:tc>
          <w:tcPr>
            <w:tcW w:type="dxa" w:w="4320"/>
          </w:tcPr>
          <w:p>
            <w:r>
              <w:t>552-59-00848</w:t>
            </w:r>
          </w:p>
        </w:tc>
      </w:tr>
      <w:tr>
        <w:tc>
          <w:tcPr>
            <w:tcW w:type="dxa" w:w="4320"/>
          </w:tcPr>
          <w:p>
            <w:r>
              <w:t>사업장</w:t>
            </w:r>
          </w:p>
        </w:tc>
        <w:tc>
          <w:tcPr>
            <w:tcW w:type="dxa" w:w="4320"/>
          </w:tcPr>
          <w:p>
            <w:r>
              <w:t>경상북도 경주시 외동읍 제내못안길 26-62</w:t>
            </w:r>
          </w:p>
        </w:tc>
      </w:tr>
      <w:tr>
        <w:tc>
          <w:tcPr>
            <w:tcW w:type="dxa" w:w="4320"/>
          </w:tcPr>
          <w:p>
            <w:r>
              <w:t>핵심 아이템</w:t>
            </w:r>
          </w:p>
        </w:tc>
        <w:tc>
          <w:tcPr>
            <w:tcW w:type="dxa" w:w="4320"/>
          </w:tcPr>
          <w:p>
            <w:r>
              <w:t>KORLENS 경주 특화 AI 관광 큐레이션 + 천명당 K-전통문화 체험</w:t>
            </w:r>
          </w:p>
        </w:tc>
      </w:tr>
      <w:tr>
        <w:tc>
          <w:tcPr>
            <w:tcW w:type="dxa" w:w="4320"/>
          </w:tcPr>
          <w:p>
            <w:r>
              <w:t>신청 유형</w:t>
            </w:r>
          </w:p>
        </w:tc>
        <w:tc>
          <w:tcPr>
            <w:tcW w:type="dxa" w:w="4320"/>
          </w:tcPr>
          <w:p>
            <w:r>
              <w:t>로컬기업 육성 (지역성 50점)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1. 기업 일반 현황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업태·종목</w:t>
            </w:r>
          </w:p>
        </w:tc>
        <w:tc>
          <w:tcPr>
            <w:tcW w:type="dxa" w:w="4320"/>
          </w:tcPr>
          <w:p>
            <w:r>
              <w:t>정보통신업 / 응용 소프트웨어 개발 및 공급업</w:t>
            </w:r>
          </w:p>
        </w:tc>
      </w:tr>
      <w:tr>
        <w:tc>
          <w:tcPr>
            <w:tcW w:type="dxa" w:w="4320"/>
          </w:tcPr>
          <w:p>
            <w:r>
              <w:t>개업일자</w:t>
            </w:r>
          </w:p>
        </w:tc>
        <w:tc>
          <w:tcPr>
            <w:tcW w:type="dxa" w:w="4320"/>
          </w:tcPr>
          <w:p>
            <w:r>
              <w:t>2026-04-01 (창업 20일차)</w:t>
            </w:r>
          </w:p>
        </w:tc>
      </w:tr>
      <w:tr>
        <w:tc>
          <w:tcPr>
            <w:tcW w:type="dxa" w:w="4320"/>
          </w:tcPr>
          <w:p>
            <w:r>
              <w:t>본사 소재지</w:t>
            </w:r>
          </w:p>
        </w:tc>
        <w:tc>
          <w:tcPr>
            <w:tcW w:type="dxa" w:w="4320"/>
          </w:tcPr>
          <w:p>
            <w:r>
              <w:t>경상북도 경주시 외동읍 (경주 관광 1시간권역)</w:t>
            </w:r>
          </w:p>
        </w:tc>
      </w:tr>
      <w:tr>
        <w:tc>
          <w:tcPr>
            <w:tcW w:type="dxa" w:w="4320"/>
          </w:tcPr>
          <w:p>
            <w:r>
              <w:t>과세유형</w:t>
            </w:r>
          </w:p>
        </w:tc>
        <w:tc>
          <w:tcPr>
            <w:tcW w:type="dxa" w:w="4320"/>
          </w:tcPr>
          <w:p>
            <w:r>
              <w:t>간이과세자 (소상공인 해당)</w:t>
            </w:r>
          </w:p>
        </w:tc>
      </w:tr>
      <w:tr>
        <w:tc>
          <w:tcPr>
            <w:tcW w:type="dxa" w:w="4320"/>
          </w:tcPr>
          <w:p>
            <w:r>
              <w:t>상시 근로자</w:t>
            </w:r>
          </w:p>
        </w:tc>
        <w:tc>
          <w:tcPr>
            <w:tcW w:type="dxa" w:w="4320"/>
          </w:tcPr>
          <w:p>
            <w:r>
              <w:t>1명 (대표자)</w:t>
            </w:r>
          </w:p>
        </w:tc>
      </w:tr>
      <w:tr>
        <w:tc>
          <w:tcPr>
            <w:tcW w:type="dxa" w:w="4320"/>
          </w:tcPr>
          <w:p>
            <w:r>
              <w:t>지역 연결성</w:t>
            </w:r>
          </w:p>
        </w:tc>
        <w:tc>
          <w:tcPr>
            <w:tcW w:type="dxa" w:w="4320"/>
          </w:tcPr>
          <w:p>
            <w:r>
              <w:t>경주 본사 + 경상북도 관광공사 공모전 제출(4/18)</w:t>
            </w:r>
          </w:p>
        </w:tc>
      </w:tr>
      <w:tr>
        <w:tc>
          <w:tcPr>
            <w:tcW w:type="dxa" w:w="4320"/>
          </w:tcPr>
          <w:p>
            <w:r>
              <w:t>주요 서비스</w:t>
            </w:r>
          </w:p>
        </w:tc>
        <w:tc>
          <w:tcPr>
            <w:tcW w:type="dxa" w:w="4320"/>
          </w:tcPr>
          <w:p>
            <w:r>
              <w:t>KORLENS(관광), 천명당(사주·전통문화), 세금N혜택, 보험다보여, KDP 전자책 20권</w:t>
            </w:r>
          </w:p>
        </w:tc>
      </w:tr>
      <w:tr>
        <w:tc>
          <w:tcPr>
            <w:tcW w:type="dxa" w:w="4320"/>
          </w:tcPr>
          <w:p>
            <w:r>
              <w:t>기술 스택</w:t>
            </w:r>
          </w:p>
        </w:tc>
        <w:tc>
          <w:tcPr>
            <w:tcW w:type="dxa" w:w="4320"/>
          </w:tcPr>
          <w:p>
            <w:r>
              <w:t>Next.js 16, Claude Haiku 4.5, 한국관광공사 TourAPI, Python 자동화</w:t>
            </w:r>
          </w:p>
        </w:tc>
      </w:tr>
    </w:tbl>
    <w:p>
      <w:pPr>
        <w:pStyle w:val="Heading1"/>
      </w:pPr>
      <w:r>
        <w:rPr>
          <w:rFonts w:ascii="맑은 고딕" w:hAnsi="맑은 고딕"/>
        </w:rPr>
        <w:t>2. 창업 동기 및 지역적 배경</w:t>
      </w:r>
    </w:p>
    <w:p>
      <w:r>
        <w:rPr>
          <w:rFonts w:ascii="맑은 고딕" w:hAnsi="맑은 고딕"/>
          <w:b/>
          <w:sz w:val="20"/>
        </w:rPr>
        <w:t>신청인은 경주 본사를 둔 1인 디지털 스튜디오 '쿤스튜디오'의 대표이다.</w:t>
      </w:r>
    </w:p>
    <w:p>
      <w:r>
        <w:rPr>
          <w:rFonts w:ascii="맑은 고딕" w:hAnsi="맑은 고딕"/>
          <w:sz w:val="20"/>
        </w:rPr>
        <w:t>경주는 연간 1,500만 명 이상의 관광객이 방문하는 세계문화유산 도시지만, 실제 방문객들은 다음과 같은 구조적 불편을 겪고 있다:</w:t>
      </w:r>
    </w:p>
    <w:p>
      <w:pPr>
        <w:pStyle w:val="ListBullet"/>
      </w:pPr>
      <w:r>
        <w:rPr>
          <w:rFonts w:ascii="맑은 고딕" w:hAnsi="맑은 고딕"/>
          <w:sz w:val="20"/>
        </w:rPr>
        <w:t>경주 문화재·관광지 정보가 공공 API(한국관광공사 TourAPI)에 흩어져 있어 일반 사용자 접근이 어려움</w:t>
      </w:r>
    </w:p>
    <w:p>
      <w:pPr>
        <w:pStyle w:val="ListBullet"/>
      </w:pPr>
      <w:r>
        <w:rPr>
          <w:rFonts w:ascii="맑은 고딕" w:hAnsi="맑은 고딕"/>
          <w:sz w:val="20"/>
        </w:rPr>
        <w:t>외국인 방문객을 위한 한영 이중 큐레이션 부재 (경주는 한류·K-드라마 주요 촬영지)</w:t>
      </w:r>
    </w:p>
    <w:p>
      <w:pPr>
        <w:pStyle w:val="ListBullet"/>
      </w:pPr>
      <w:r>
        <w:rPr>
          <w:rFonts w:ascii="맑은 고딕" w:hAnsi="맑은 고딕"/>
          <w:sz w:val="20"/>
        </w:rPr>
        <w:t>가족·솔로·커플·외국인 등 방문자 유형별 맞춤 경로 추천 서비스 없음</w:t>
      </w:r>
    </w:p>
    <w:p>
      <w:pPr>
        <w:pStyle w:val="ListBullet"/>
      </w:pPr>
      <w:r>
        <w:rPr>
          <w:rFonts w:ascii="맑은 고딕" w:hAnsi="맑은 고딕"/>
          <w:sz w:val="20"/>
        </w:rPr>
        <w:t>전통문화(사주·명리) 체험이 관광 상품으로 충분히 상품화되지 않음</w:t>
      </w:r>
    </w:p>
    <w:p>
      <w:r>
        <w:rPr>
          <w:rFonts w:ascii="맑은 고딕" w:hAnsi="맑은 고딕"/>
          <w:sz w:val="20"/>
        </w:rPr>
        <w:t>본 창업은 경주의 1,500년 신라 역사·문화 자산을 AI 큐레이션으로 재구성하여 지역경제 활성화와 관광객 만족도 제고를 동시에 달성한다.</w:t>
      </w:r>
    </w:p>
    <w:p>
      <w:pPr>
        <w:pStyle w:val="Heading1"/>
      </w:pPr>
      <w:r>
        <w:rPr>
          <w:rFonts w:ascii="맑은 고딕" w:hAnsi="맑은 고딕"/>
        </w:rPr>
        <w:t>3. 핵심 아이템 — KORLENS 경주 특화 + 천명당</w:t>
      </w:r>
    </w:p>
    <w:p>
      <w:pPr>
        <w:pStyle w:val="Heading2"/>
      </w:pPr>
      <w:r>
        <w:rPr>
          <w:rFonts w:ascii="맑은 고딕" w:hAnsi="맑은 고딕"/>
        </w:rPr>
        <w:t>3-1. 메인: KORLENS (korlens.vercel.app)</w:t>
      </w:r>
    </w:p>
    <w:p>
      <w:r>
        <w:rPr>
          <w:rFonts w:ascii="맑은 고딕" w:hAnsi="맑은 고딕"/>
          <w:b/>
          <w:sz w:val="20"/>
        </w:rPr>
        <w:t>KORLENS는 한국관광공사 TourAPI 4종과 Claude Haiku 4.5 AI를 결합한 '4관점 AI 관광 큐레이션' 서비스다.</w:t>
      </w:r>
    </w:p>
    <w:p>
      <w:pPr>
        <w:pStyle w:val="ListBullet"/>
      </w:pPr>
      <w:r>
        <w:rPr>
          <w:rFonts w:ascii="맑은 고딕" w:hAnsi="맑은 고딕"/>
          <w:sz w:val="20"/>
        </w:rPr>
        <w:t>17개 광역시도 중 **경주 심층 특화 확장**이 본 사업의 핵심 목표</w:t>
      </w:r>
    </w:p>
    <w:p>
      <w:pPr>
        <w:pStyle w:val="ListBullet"/>
      </w:pPr>
      <w:r>
        <w:rPr>
          <w:rFonts w:ascii="맑은 고딕" w:hAnsi="맑은 고딕"/>
          <w:sz w:val="20"/>
        </w:rPr>
        <w:t>4가지 관점 매트릭스: 외국인·커플·가족·솔로 — 동일 장소라도 관점별 다른 하이라이트</w:t>
      </w:r>
    </w:p>
    <w:p>
      <w:pPr>
        <w:pStyle w:val="ListBullet"/>
      </w:pPr>
      <w:r>
        <w:rPr>
          <w:rFonts w:ascii="맑은 고딕" w:hAnsi="맑은 고딕"/>
          <w:sz w:val="20"/>
        </w:rPr>
        <w:t>AI 768개 경주 관광 하이라이트 사전 생성 (Claude Haiku 캐싱, 응답속도 즉시)</w:t>
      </w:r>
    </w:p>
    <w:p>
      <w:pPr>
        <w:pStyle w:val="ListBullet"/>
      </w:pPr>
      <w:r>
        <w:rPr>
          <w:rFonts w:ascii="맑은 고딕" w:hAnsi="맑은 고딕"/>
          <w:sz w:val="20"/>
        </w:rPr>
        <w:t>한·영 이중 언어 토글 + 카카오·네이버 지도 딥링크</w:t>
      </w:r>
    </w:p>
    <w:p>
      <w:pPr>
        <w:pStyle w:val="ListBullet"/>
      </w:pPr>
      <w:r>
        <w:rPr>
          <w:rFonts w:ascii="맑은 고딕" w:hAnsi="맑은 고딕"/>
          <w:sz w:val="20"/>
        </w:rPr>
        <w:t>혼잡도 3단계 필터 + 열린관광 API 연동 (무장애 편의시설 태그)</w:t>
      </w:r>
    </w:p>
    <w:p>
      <w:pPr>
        <w:pStyle w:val="ListBullet"/>
      </w:pPr>
      <w:r>
        <w:rPr>
          <w:rFonts w:ascii="맑은 고딕" w:hAnsi="맑은 고딕"/>
          <w:sz w:val="20"/>
        </w:rPr>
        <w:t>AI 큐레이터 챗봇 (장소 카드 인라인 렌더)</w:t>
      </w:r>
    </w:p>
    <w:p>
      <w:pPr>
        <w:pStyle w:val="ListBullet"/>
      </w:pPr>
      <w:r>
        <w:rPr>
          <w:rFonts w:ascii="맑은 고딕" w:hAnsi="맑은 고딕"/>
          <w:sz w:val="20"/>
        </w:rPr>
        <w:t>**이미 2026 한국관광공사 관광데이터 활용 공모전 제출 완료** (2026-04-18)</w:t>
      </w:r>
    </w:p>
    <w:p>
      <w:pPr>
        <w:pStyle w:val="Heading2"/>
      </w:pPr>
      <w:r>
        <w:rPr>
          <w:rFonts w:ascii="맑은 고딕" w:hAnsi="맑은 고딕"/>
        </w:rPr>
        <w:t>3-2. 서브: 천명당 (K-전통문화 체험)</w:t>
      </w:r>
    </w:p>
    <w:p>
      <w:r>
        <w:rPr>
          <w:rFonts w:ascii="맑은 고딕" w:hAnsi="맑은 고딕"/>
          <w:b/>
          <w:sz w:val="20"/>
        </w:rPr>
        <w:t>천명당은 신라 왕조 1,500년 전통을 현대적으로 재해석한 AI 기반 사주·관상·손금 서비스이다.</w:t>
      </w:r>
    </w:p>
    <w:p>
      <w:pPr>
        <w:pStyle w:val="ListBullet"/>
      </w:pPr>
      <w:r>
        <w:rPr>
          <w:rFonts w:ascii="맑은 고딕" w:hAnsi="맑은 고딕"/>
          <w:sz w:val="20"/>
        </w:rPr>
        <w:t>방문객 대상 '경주 역사지 + 전통 운세' 체험 패키지 기획</w:t>
      </w:r>
    </w:p>
    <w:p>
      <w:pPr>
        <w:pStyle w:val="ListBullet"/>
      </w:pPr>
      <w:r>
        <w:rPr>
          <w:rFonts w:ascii="맑은 고딕" w:hAnsi="맑은 고딕"/>
          <w:sz w:val="20"/>
        </w:rPr>
        <w:t>불국사·석굴암·첨성대 등 관광 동선 연계</w:t>
      </w:r>
    </w:p>
    <w:p>
      <w:pPr>
        <w:pStyle w:val="ListBullet"/>
      </w:pPr>
      <w:r>
        <w:rPr>
          <w:rFonts w:ascii="맑은 고딕" w:hAnsi="맑은 고딕"/>
          <w:sz w:val="20"/>
        </w:rPr>
        <w:t>외국인 대상 '한국 전통 문화 체험' 스토리텔링 (영어 지원)</w:t>
      </w:r>
    </w:p>
    <w:p>
      <w:pPr>
        <w:pStyle w:val="Heading2"/>
      </w:pPr>
      <w:r>
        <w:rPr>
          <w:rFonts w:ascii="맑은 고딕" w:hAnsi="맑은 고딕"/>
        </w:rPr>
        <w:t>3-3. 두 서비스의 지역 융합 시너지</w:t>
      </w:r>
    </w:p>
    <w:p>
      <w:r>
        <w:rPr>
          <w:rFonts w:ascii="맑은 고딕" w:hAnsi="맑은 고딕"/>
          <w:b/>
          <w:sz w:val="20"/>
        </w:rPr>
        <w:t>KORLENS(장소 큐레이션) + 천명당(전통 문화 체험) = 경주 방문 일정 전체를 커버하는 종합 플랫폼.</w:t>
      </w:r>
    </w:p>
    <w:p>
      <w:pPr>
        <w:pStyle w:val="ListBullet"/>
      </w:pPr>
      <w:r>
        <w:rPr>
          <w:rFonts w:ascii="맑은 고딕" w:hAnsi="맑은 고딕"/>
          <w:sz w:val="20"/>
        </w:rPr>
        <w:t>아침 관광 추천 (KORLENS) → 점심 맛집 → 오후 사주·관상 체험 (천명당) → 저녁 포토스팟</w:t>
      </w:r>
    </w:p>
    <w:p>
      <w:pPr>
        <w:pStyle w:val="ListBullet"/>
      </w:pPr>
      <w:r>
        <w:rPr>
          <w:rFonts w:ascii="맑은 고딕" w:hAnsi="맑은 고딕"/>
          <w:sz w:val="20"/>
        </w:rPr>
        <w:t>외국인 패키지: 영문 관광 설명 + 한국 전통 운세 경험</w:t>
      </w:r>
    </w:p>
    <w:p>
      <w:pPr>
        <w:pStyle w:val="Heading1"/>
      </w:pPr>
      <w:r>
        <w:rPr>
          <w:rFonts w:ascii="맑은 고딕" w:hAnsi="맑은 고딕"/>
        </w:rPr>
        <w:t>4. 지역성 분석 — 경주 특화 전략 (배점 50점 핵심)</w:t>
      </w:r>
    </w:p>
    <w:p>
      <w:pPr>
        <w:pStyle w:val="Heading2"/>
      </w:pPr>
      <w:r>
        <w:rPr>
          <w:rFonts w:ascii="맑은 고딕" w:hAnsi="맑은 고딕"/>
        </w:rPr>
        <w:t>4-1. 경주 자원·문화 이해도</w:t>
      </w:r>
    </w:p>
    <w:p>
      <w:r>
        <w:rPr>
          <w:rFonts w:ascii="맑은 고딕" w:hAnsi="맑은 고딕"/>
          <w:sz w:val="20"/>
        </w:rPr>
        <w:t>경주는 국내 유일 'UNESCO 세계문화유산 2건 보유' 지역이다.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세계문화유산</w:t>
            </w:r>
          </w:p>
        </w:tc>
        <w:tc>
          <w:tcPr>
            <w:tcW w:type="dxa" w:w="4320"/>
          </w:tcPr>
          <w:p>
            <w:r>
              <w:t>불국사·석굴암 (1995 등재), 경주역사지구 (2000 등재)</w:t>
            </w:r>
          </w:p>
        </w:tc>
      </w:tr>
      <w:tr>
        <w:tc>
          <w:tcPr>
            <w:tcW w:type="dxa" w:w="4320"/>
          </w:tcPr>
          <w:p>
            <w:r>
              <w:t>지정문화재</w:t>
            </w:r>
          </w:p>
        </w:tc>
        <w:tc>
          <w:tcPr>
            <w:tcW w:type="dxa" w:w="4320"/>
          </w:tcPr>
          <w:p>
            <w:r>
              <w:t>2,076건 (국가·도·시 지정 포함, 경주시 공식)</w:t>
            </w:r>
          </w:p>
        </w:tc>
      </w:tr>
      <w:tr>
        <w:tc>
          <w:tcPr>
            <w:tcW w:type="dxa" w:w="4320"/>
          </w:tcPr>
          <w:p>
            <w:r>
              <w:t>연간 관광객</w:t>
            </w:r>
          </w:p>
        </w:tc>
        <w:tc>
          <w:tcPr>
            <w:tcW w:type="dxa" w:w="4320"/>
          </w:tcPr>
          <w:p>
            <w:r>
              <w:t>연 1,500만 명+ (문화체육관광부 통계)</w:t>
            </w:r>
          </w:p>
        </w:tc>
      </w:tr>
      <w:tr>
        <w:tc>
          <w:tcPr>
            <w:tcW w:type="dxa" w:w="4320"/>
          </w:tcPr>
          <w:p>
            <w:r>
              <w:t>한류 촬영지</w:t>
            </w:r>
          </w:p>
        </w:tc>
        <w:tc>
          <w:tcPr>
            <w:tcW w:type="dxa" w:w="4320"/>
          </w:tcPr>
          <w:p>
            <w:r>
              <w:t>'더 킹: 영원의 군주', '킹덤' 등 다수</w:t>
            </w:r>
          </w:p>
        </w:tc>
      </w:tr>
      <w:tr>
        <w:tc>
          <w:tcPr>
            <w:tcW w:type="dxa" w:w="4320"/>
          </w:tcPr>
          <w:p>
            <w:r>
              <w:t>특산물·문화</w:t>
            </w:r>
          </w:p>
        </w:tc>
        <w:tc>
          <w:tcPr>
            <w:tcW w:type="dxa" w:w="4320"/>
          </w:tcPr>
          <w:p>
            <w:r>
              <w:t>황남빵·경주법주·신라토기, 전통 사주·명리 문화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4-2. 지역 자원 활용 방안</w:t>
      </w:r>
    </w:p>
    <w:p>
      <w:pPr>
        <w:pStyle w:val="ListBullet"/>
      </w:pPr>
      <w:r>
        <w:rPr>
          <w:rFonts w:ascii="맑은 고딕" w:hAnsi="맑은 고딕"/>
          <w:sz w:val="20"/>
        </w:rPr>
        <w:t>한국관광공사 TourAPI + 경주시 문화관광홈페이지 데이터 통합</w:t>
      </w:r>
    </w:p>
    <w:p>
      <w:pPr>
        <w:pStyle w:val="ListBullet"/>
      </w:pPr>
      <w:r>
        <w:rPr>
          <w:rFonts w:ascii="맑은 고딕" w:hAnsi="맑은 고딕"/>
          <w:sz w:val="20"/>
        </w:rPr>
        <w:t>경주시립박물관·국립경주박물관 유물 정보 연계 (AI 해설)</w:t>
      </w:r>
    </w:p>
    <w:p>
      <w:pPr>
        <w:pStyle w:val="ListBullet"/>
      </w:pPr>
      <w:r>
        <w:rPr>
          <w:rFonts w:ascii="맑은 고딕" w:hAnsi="맑은 고딕"/>
          <w:sz w:val="20"/>
        </w:rPr>
        <w:t>불국사·석굴암·첨성대·대릉원 등 주요 관광지 4관점 큐레이션</w:t>
      </w:r>
    </w:p>
    <w:p>
      <w:pPr>
        <w:pStyle w:val="ListBullet"/>
      </w:pPr>
      <w:r>
        <w:rPr>
          <w:rFonts w:ascii="맑은 고딕" w:hAnsi="맑은 고딕"/>
          <w:sz w:val="20"/>
        </w:rPr>
        <w:t>경주 특산물 (황남빵·경주법주) 매장 자동 추천 (동선 연계)</w:t>
      </w:r>
    </w:p>
    <w:p>
      <w:pPr>
        <w:pStyle w:val="ListBullet"/>
      </w:pPr>
      <w:r>
        <w:rPr>
          <w:rFonts w:ascii="맑은 고딕" w:hAnsi="맑은 고딕"/>
          <w:sz w:val="20"/>
        </w:rPr>
        <w:t>경주 전통 사주·명리 문화를 천명당으로 관광상품화</w:t>
      </w:r>
    </w:p>
    <w:p>
      <w:pPr>
        <w:pStyle w:val="Heading2"/>
      </w:pPr>
      <w:r>
        <w:rPr>
          <w:rFonts w:ascii="맑은 고딕" w:hAnsi="맑은 고딕"/>
        </w:rPr>
        <w:t>4-3. 지역경제 활성화 기여도</w:t>
      </w:r>
    </w:p>
    <w:p>
      <w:r>
        <w:rPr>
          <w:rFonts w:ascii="맑은 고딕" w:hAnsi="맑은 고딕"/>
          <w:b/>
          <w:sz w:val="20"/>
        </w:rPr>
        <w:t>본 사업을 통해 예상되는 지역경제 효과:</w:t>
      </w:r>
    </w:p>
    <w:p>
      <w:pPr>
        <w:pStyle w:val="ListBullet"/>
      </w:pPr>
      <w:r>
        <w:rPr>
          <w:rFonts w:ascii="맑은 고딕" w:hAnsi="맑은 고딕"/>
          <w:sz w:val="20"/>
        </w:rPr>
        <w:t>외국인 관광객 체류시간 평균 1.2일 → 2일+ 확대 (AI 추천 동선으로)</w:t>
      </w:r>
    </w:p>
    <w:p>
      <w:pPr>
        <w:pStyle w:val="ListBullet"/>
      </w:pPr>
      <w:r>
        <w:rPr>
          <w:rFonts w:ascii="맑은 고딕" w:hAnsi="맑은 고딕"/>
          <w:sz w:val="20"/>
        </w:rPr>
        <w:t>관광객 1인당 지출액 증가 (소규모 로컬 상점 노출 증대)</w:t>
      </w:r>
    </w:p>
    <w:p>
      <w:pPr>
        <w:pStyle w:val="ListBullet"/>
      </w:pPr>
      <w:r>
        <w:rPr>
          <w:rFonts w:ascii="맑은 고딕" w:hAnsi="맑은 고딕"/>
          <w:sz w:val="20"/>
        </w:rPr>
        <w:t>2026년 목표: 월간 방문자 10,000명 → 경주 로컬 상점 노출 약 30만 건/월</w:t>
      </w:r>
    </w:p>
    <w:p>
      <w:pPr>
        <w:pStyle w:val="ListBullet"/>
      </w:pPr>
      <w:r>
        <w:rPr>
          <w:rFonts w:ascii="맑은 고딕" w:hAnsi="맑은 고딕"/>
          <w:sz w:val="20"/>
        </w:rPr>
        <w:t>지역 크리에이터 2명 이상 외주 협업 (영상·콘텐츠)</w:t>
      </w:r>
    </w:p>
    <w:p>
      <w:pPr>
        <w:pStyle w:val="ListBullet"/>
      </w:pPr>
      <w:r>
        <w:rPr>
          <w:rFonts w:ascii="맑은 고딕" w:hAnsi="맑은 고딕"/>
          <w:sz w:val="20"/>
        </w:rPr>
        <w:t>경주 소상공인 대상 KORLENS 장소 등록 무료 (경주 상공회의소 제휴 목표)</w:t>
      </w:r>
    </w:p>
    <w:p>
      <w:pPr>
        <w:pStyle w:val="Heading1"/>
      </w:pPr>
      <w:r>
        <w:rPr>
          <w:rFonts w:ascii="맑은 고딕" w:hAnsi="맑은 고딕"/>
        </w:rPr>
        <w:t>5. 사업 추진 전략 (2026.5 ~ 12)</w:t>
      </w:r>
    </w:p>
    <w:p>
      <w:pPr>
        <w:pStyle w:val="Heading2"/>
      </w:pPr>
      <w:r>
        <w:rPr>
          <w:rFonts w:ascii="맑은 고딕" w:hAnsi="맑은 고딕"/>
        </w:rPr>
        <w:t>5-1. 월별 로드맵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시기</w:t>
            </w:r>
          </w:p>
        </w:tc>
        <w:tc>
          <w:tcPr>
            <w:tcW w:type="dxa" w:w="2880"/>
          </w:tcPr>
          <w:p>
            <w:r>
              <w:t>주요 활동</w:t>
            </w:r>
          </w:p>
        </w:tc>
        <w:tc>
          <w:tcPr>
            <w:tcW w:type="dxa" w:w="2880"/>
          </w:tcPr>
          <w:p>
            <w:r>
              <w:t>목표 지표</w:t>
            </w:r>
          </w:p>
        </w:tc>
      </w:tr>
      <w:tr>
        <w:tc>
          <w:tcPr>
            <w:tcW w:type="dxa" w:w="2880"/>
          </w:tcPr>
          <w:p>
            <w:r>
              <w:t>2026-05</w:t>
            </w:r>
          </w:p>
        </w:tc>
        <w:tc>
          <w:tcPr>
            <w:tcW w:type="dxa" w:w="2880"/>
          </w:tcPr>
          <w:p>
            <w:r>
              <w:t>KORLENS 경주 특화 확장 기획 / 경주시·관광공사 제휴 제안</w:t>
            </w:r>
          </w:p>
        </w:tc>
        <w:tc>
          <w:tcPr>
            <w:tcW w:type="dxa" w:w="2880"/>
          </w:tcPr>
          <w:p>
            <w:r>
              <w:t>파트너 2곳 접촉</w:t>
            </w:r>
          </w:p>
        </w:tc>
      </w:tr>
      <w:tr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경주 768개 장소 심층 데이터 수집 + Claude Haiku 파인튜닝</w:t>
            </w:r>
          </w:p>
        </w:tc>
        <w:tc>
          <w:tcPr>
            <w:tcW w:type="dxa" w:w="2880"/>
          </w:tcPr>
          <w:p>
            <w:r>
              <w:t>장소 DB 2배 확장</w:t>
            </w:r>
          </w:p>
        </w:tc>
      </w:tr>
      <w:tr>
        <w:tc>
          <w:tcPr>
            <w:tcW w:type="dxa" w:w="2880"/>
          </w:tcPr>
          <w:p>
            <w:r>
              <w:t>2026-07</w:t>
            </w:r>
          </w:p>
        </w:tc>
        <w:tc>
          <w:tcPr>
            <w:tcW w:type="dxa" w:w="2880"/>
          </w:tcPr>
          <w:p>
            <w:r>
              <w:t>천명당 '경주 전통 운세' 테마 패키지 출시</w:t>
            </w:r>
          </w:p>
        </w:tc>
        <w:tc>
          <w:tcPr>
            <w:tcW w:type="dxa" w:w="2880"/>
          </w:tcPr>
          <w:p>
            <w:r>
              <w:t>방문자 MAU 1,000</w:t>
            </w:r>
          </w:p>
        </w:tc>
      </w:tr>
      <w:tr>
        <w:tc>
          <w:tcPr>
            <w:tcW w:type="dxa" w:w="2880"/>
          </w:tcPr>
          <w:p>
            <w:r>
              <w:t>2026-08</w:t>
            </w:r>
          </w:p>
        </w:tc>
        <w:tc>
          <w:tcPr>
            <w:tcW w:type="dxa" w:w="2880"/>
          </w:tcPr>
          <w:p>
            <w:r>
              <w:t>여름 성수기 외국인 마케팅 (영어권 SNS)</w:t>
            </w:r>
          </w:p>
        </w:tc>
        <w:tc>
          <w:tcPr>
            <w:tcW w:type="dxa" w:w="2880"/>
          </w:tcPr>
          <w:p>
            <w:r>
              <w:t>해외 트래픽 10%</w:t>
            </w:r>
          </w:p>
        </w:tc>
      </w:tr>
      <w:tr>
        <w:tc>
          <w:tcPr>
            <w:tcW w:type="dxa" w:w="2880"/>
          </w:tcPr>
          <w:p>
            <w:r>
              <w:t>2026-09</w:t>
            </w:r>
          </w:p>
        </w:tc>
        <w:tc>
          <w:tcPr>
            <w:tcW w:type="dxa" w:w="2880"/>
          </w:tcPr>
          <w:p>
            <w:r>
              <w:t>무장애 편의시설 DB 완성 + 고령·장애인 타겟 확장</w:t>
            </w:r>
          </w:p>
        </w:tc>
        <w:tc>
          <w:tcPr>
            <w:tcW w:type="dxa" w:w="2880"/>
          </w:tcPr>
          <w:p>
            <w:r>
              <w:t>접근성 태그 100%</w:t>
            </w:r>
          </w:p>
        </w:tc>
      </w:tr>
      <w:tr>
        <w:tc>
          <w:tcPr>
            <w:tcW w:type="dxa" w:w="2880"/>
          </w:tcPr>
          <w:p>
            <w:r>
              <w:t>2026-10</w:t>
            </w:r>
          </w:p>
        </w:tc>
        <w:tc>
          <w:tcPr>
            <w:tcW w:type="dxa" w:w="2880"/>
          </w:tcPr>
          <w:p>
            <w:r>
              <w:t>공모전 1차·최종심사 대비 + KPI 기반 개선</w:t>
            </w:r>
          </w:p>
        </w:tc>
        <w:tc>
          <w:tcPr>
            <w:tcW w:type="dxa" w:w="2880"/>
          </w:tcPr>
          <w:p>
            <w:r>
              <w:t>MAU 5,000</w:t>
            </w:r>
          </w:p>
        </w:tc>
      </w:tr>
      <w:tr>
        <w:tc>
          <w:tcPr>
            <w:tcW w:type="dxa" w:w="2880"/>
          </w:tcPr>
          <w:p>
            <w:r>
              <w:t>2026-11</w:t>
            </w:r>
          </w:p>
        </w:tc>
        <w:tc>
          <w:tcPr>
            <w:tcW w:type="dxa" w:w="2880"/>
          </w:tcPr>
          <w:p>
            <w:r>
              <w:t>경주 축제 연계 특별 큐레이션 (벚꽃·단풍)</w:t>
            </w:r>
          </w:p>
        </w:tc>
        <w:tc>
          <w:tcPr>
            <w:tcW w:type="dxa" w:w="2880"/>
          </w:tcPr>
          <w:p>
            <w:r>
              <w:t>방문자 MAU 10,000</w:t>
            </w:r>
          </w:p>
        </w:tc>
      </w:tr>
      <w:tr>
        <w:tc>
          <w:tcPr>
            <w:tcW w:type="dxa" w:w="2880"/>
          </w:tcPr>
          <w:p>
            <w:r>
              <w:t>2026-12</w:t>
            </w:r>
          </w:p>
        </w:tc>
        <w:tc>
          <w:tcPr>
            <w:tcW w:type="dxa" w:w="2880"/>
          </w:tcPr>
          <w:p>
            <w:r>
              <w:t>연말 지역 상점 종합 리포트 + B2B 세일즈</w:t>
            </w:r>
          </w:p>
        </w:tc>
        <w:tc>
          <w:tcPr>
            <w:tcW w:type="dxa" w:w="2880"/>
          </w:tcPr>
          <w:p>
            <w:r>
              <w:t>로컬 제휴 20곳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5-2. 파트너사 협업 계획</w:t>
      </w:r>
    </w:p>
    <w:p>
      <w:pPr>
        <w:pStyle w:val="ListBullet"/>
      </w:pPr>
      <w:r>
        <w:rPr>
          <w:rFonts w:ascii="맑은 고딕" w:hAnsi="맑은 고딕"/>
          <w:sz w:val="20"/>
        </w:rPr>
        <w:t>창작자 파트너: 경주 지역 영상·사진 크리에이터 2명 (외주)</w:t>
      </w:r>
    </w:p>
    <w:p>
      <w:pPr>
        <w:pStyle w:val="ListBullet"/>
      </w:pPr>
      <w:r>
        <w:rPr>
          <w:rFonts w:ascii="맑은 고딕" w:hAnsi="맑은 고딕"/>
          <w:sz w:val="20"/>
        </w:rPr>
        <w:t>기술 파트너: Claude Agent SDK 기반 AI 서비스 확장</w:t>
      </w:r>
    </w:p>
    <w:p>
      <w:pPr>
        <w:pStyle w:val="ListBullet"/>
      </w:pPr>
      <w:r>
        <w:rPr>
          <w:rFonts w:ascii="맑은 고딕" w:hAnsi="맑은 고딕"/>
          <w:sz w:val="20"/>
        </w:rPr>
        <w:t>지역 파트너 목표: 경주시 문화관광과, 경상북도 관광공사, 경주시 상공회의소</w:t>
      </w:r>
    </w:p>
    <w:p>
      <w:pPr>
        <w:pStyle w:val="ListBullet"/>
      </w:pPr>
      <w:r>
        <w:rPr>
          <w:rFonts w:ascii="맑은 고딕" w:hAnsi="맑은 고딕"/>
          <w:sz w:val="20"/>
        </w:rPr>
        <w:t>숙박·레스토랑 지역 소상공인 10~20곳 직접 제휴 (서비스 상호 노출)</w:t>
      </w:r>
    </w:p>
    <w:p>
      <w:pPr>
        <w:pStyle w:val="Heading1"/>
      </w:pPr>
      <w:r>
        <w:rPr>
          <w:rFonts w:ascii="맑은 고딕" w:hAnsi="맑은 고딕"/>
        </w:rPr>
        <w:t>6. 마케팅 계획 — 외국인·국내 가족층 이중 타겟</w:t>
      </w:r>
    </w:p>
    <w:p>
      <w:pPr>
        <w:pStyle w:val="ListBullet"/>
      </w:pPr>
      <w:r>
        <w:rPr>
          <w:rFonts w:ascii="맑은 고딕" w:hAnsi="맑은 고딕"/>
          <w:sz w:val="20"/>
        </w:rPr>
        <w:t>외국인: Instagram(영어 콘텐츠), YouTube Shorts, Reddit r/Korea 등 해외 커뮤니티</w:t>
      </w:r>
    </w:p>
    <w:p>
      <w:pPr>
        <w:pStyle w:val="ListBullet"/>
      </w:pPr>
      <w:r>
        <w:rPr>
          <w:rFonts w:ascii="맑은 고딕" w:hAnsi="맑은 고딕"/>
          <w:sz w:val="20"/>
        </w:rPr>
        <w:t>국내 가족층: 네이버 블로그, Threads, KakaoChannel 자동 발행 (Postiz 셀프호스트 가동 중)</w:t>
      </w:r>
    </w:p>
    <w:p>
      <w:pPr>
        <w:pStyle w:val="ListBullet"/>
      </w:pPr>
      <w:r>
        <w:rPr>
          <w:rFonts w:ascii="맑은 고딕" w:hAnsi="맑은 고딕"/>
          <w:sz w:val="20"/>
        </w:rPr>
        <w:t>경주 호텔·게스트하우스 QR 코드 배치 (1차 20곳)</w:t>
      </w:r>
    </w:p>
    <w:p>
      <w:pPr>
        <w:pStyle w:val="ListBullet"/>
      </w:pPr>
      <w:r>
        <w:rPr>
          <w:rFonts w:ascii="맑은 고딕" w:hAnsi="맑은 고딕"/>
          <w:sz w:val="20"/>
        </w:rPr>
        <w:t>한국관광공사 공모전 수상 시 공식 홍보 채널 활용</w:t>
      </w:r>
    </w:p>
    <w:p>
      <w:pPr>
        <w:pStyle w:val="ListBullet"/>
      </w:pPr>
      <w:r>
        <w:rPr>
          <w:rFonts w:ascii="맑은 고딕" w:hAnsi="맑은 고딕"/>
          <w:sz w:val="20"/>
        </w:rPr>
        <w:t>천명당·KORLENS 크로스 프로모션 (사주앱 사용자 → KORLENS 경주 방문 유도)</w:t>
      </w:r>
    </w:p>
    <w:p>
      <w:pPr>
        <w:pStyle w:val="Heading1"/>
      </w:pPr>
      <w:r>
        <w:rPr>
          <w:rFonts w:ascii="맑은 고딕" w:hAnsi="맑은 고딕"/>
        </w:rPr>
        <w:t>7. 사업화 자금 집행 계획 (최대 5,000만원)</w:t>
      </w:r>
    </w:p>
    <w:p>
      <w:r>
        <w:rPr>
          <w:rFonts w:ascii="맑은 고딕" w:hAnsi="맑은 고딕"/>
          <w:b/>
          <w:sz w:val="20"/>
        </w:rPr>
        <w:t>본 사업 로컬기업 육성 사업의 국비 지원비율 80%에 따라 자부담 20%(총사업비 대비) 포함 계획: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금액(만원)</w:t>
            </w:r>
          </w:p>
        </w:tc>
        <w:tc>
          <w:tcPr>
            <w:tcW w:type="dxa" w:w="2880"/>
          </w:tcPr>
          <w:p>
            <w:r>
              <w:t>상세 내용</w:t>
            </w:r>
          </w:p>
        </w:tc>
      </w:tr>
      <w:tr>
        <w:tc>
          <w:tcPr>
            <w:tcW w:type="dxa" w:w="2880"/>
          </w:tcPr>
          <w:p>
            <w:r>
              <w:t>① 개발·기술 고도화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KORLENS 경주 지역 DB 확장, AI 큐레이션 파인튜닝, 영문 고도화</w:t>
            </w:r>
          </w:p>
        </w:tc>
      </w:tr>
      <w:tr>
        <w:tc>
          <w:tcPr>
            <w:tcW w:type="dxa" w:w="2880"/>
          </w:tcPr>
          <w:p>
            <w:r>
              <w:t>② 지역 데이터 수집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경주 768개+ 관광지 심층 취재 비용, 사진·영상 자료</w:t>
            </w:r>
          </w:p>
        </w:tc>
      </w:tr>
      <w:tr>
        <w:tc>
          <w:tcPr>
            <w:tcW w:type="dxa" w:w="2880"/>
          </w:tcPr>
          <w:p>
            <w:r>
              <w:t>③ 외주 인력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지역 크리에이터 2명, 번역(영·중·베트남), 촬영 협조</w:t>
            </w:r>
          </w:p>
        </w:tc>
      </w:tr>
      <w:tr>
        <w:tc>
          <w:tcPr>
            <w:tcW w:type="dxa" w:w="2880"/>
          </w:tcPr>
          <w:p>
            <w:r>
              <w:t>④ 마케팅·홍보</w:t>
            </w:r>
          </w:p>
        </w:tc>
        <w:tc>
          <w:tcPr>
            <w:tcW w:type="dxa" w:w="2880"/>
          </w:tcPr>
          <w:p>
            <w:r>
              <w:t>1,200</w:t>
            </w:r>
          </w:p>
        </w:tc>
        <w:tc>
          <w:tcPr>
            <w:tcW w:type="dxa" w:w="2880"/>
          </w:tcPr>
          <w:p>
            <w:r>
              <w:t>해외 SNS 광고, Threads/인스타 유료 홍보, 호텔 QR 배포</w:t>
            </w:r>
          </w:p>
        </w:tc>
      </w:tr>
      <w:tr>
        <w:tc>
          <w:tcPr>
            <w:tcW w:type="dxa" w:w="2880"/>
          </w:tcPr>
          <w:p>
            <w:r>
              <w:t>⑤ 법률·인증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관광 사업 컨설팅, 개인정보 관련 법무 검토</w:t>
            </w:r>
          </w:p>
        </w:tc>
      </w:tr>
      <w:tr>
        <w:tc>
          <w:tcPr>
            <w:tcW w:type="dxa" w:w="2880"/>
          </w:tcPr>
          <w:p>
            <w:r>
              <w:t>⑥ 인프라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Vercel Pro, Claude API 크레딧, 도메인/SSL</w:t>
            </w:r>
          </w:p>
        </w:tc>
      </w:tr>
      <w:tr>
        <w:tc>
          <w:tcPr>
            <w:tcW w:type="dxa" w:w="2880"/>
          </w:tcPr>
          <w:p>
            <w:r>
              <w:t>⑦ 사업비 지급보증보험증권 수수료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e-나라도움 지급 보증 수수료</w:t>
            </w:r>
          </w:p>
        </w:tc>
      </w:tr>
      <w:tr>
        <w:tc>
          <w:tcPr>
            <w:tcW w:type="dxa" w:w="2880"/>
          </w:tcPr>
          <w:p>
            <w:r>
              <w:t>⑧ 예비비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rFonts w:ascii="맑은 고딕" w:hAnsi="맑은 고딕"/>
          <w:sz w:val="20"/>
        </w:rPr>
        <w:t>합계: 5,000만원 (국비 4,000만 + 자부담 1,000만, 현금·현물 혼합 가능)</w:t>
      </w:r>
    </w:p>
    <w:p>
      <w:pPr>
        <w:pStyle w:val="Heading1"/>
      </w:pPr>
      <w:r>
        <w:rPr>
          <w:rFonts w:ascii="맑은 고딕" w:hAnsi="맑은 고딕"/>
        </w:rPr>
        <w:t>8. 성장 목표 및 기대효과</w:t>
      </w:r>
    </w:p>
    <w:p>
      <w:pPr>
        <w:pStyle w:val="Heading2"/>
      </w:pPr>
      <w:r>
        <w:rPr>
          <w:rFonts w:ascii="맑은 고딕" w:hAnsi="맑은 고딕"/>
        </w:rPr>
        <w:t>8-1. 정량 목표 (2026년 12월)</w:t>
      </w:r>
    </w:p>
    <w:p>
      <w:pPr>
        <w:pStyle w:val="ListBullet"/>
      </w:pPr>
      <w:r>
        <w:rPr>
          <w:rFonts w:ascii="맑은 고딕" w:hAnsi="맑은 고딕"/>
          <w:sz w:val="20"/>
        </w:rPr>
        <w:t>MAU 10,000명 (경주 방문 관광객 중 5% 도달)</w:t>
      </w:r>
    </w:p>
    <w:p>
      <w:pPr>
        <w:pStyle w:val="ListBullet"/>
      </w:pPr>
      <w:r>
        <w:rPr>
          <w:rFonts w:ascii="맑은 고딕" w:hAnsi="맑은 고딕"/>
          <w:sz w:val="20"/>
        </w:rPr>
        <w:t>외국인 사용자 비중 20% (2,000명)</w:t>
      </w:r>
    </w:p>
    <w:p>
      <w:pPr>
        <w:pStyle w:val="ListBullet"/>
      </w:pPr>
      <w:r>
        <w:rPr>
          <w:rFonts w:ascii="맑은 고딕" w:hAnsi="맑은 고딕"/>
          <w:sz w:val="20"/>
        </w:rPr>
        <w:t>B2B 제휴 경주 소상공인 20곳 이상</w:t>
      </w:r>
    </w:p>
    <w:p>
      <w:pPr>
        <w:pStyle w:val="ListBullet"/>
      </w:pPr>
      <w:r>
        <w:rPr>
          <w:rFonts w:ascii="맑은 고딕" w:hAnsi="맑은 고딕"/>
          <w:sz w:val="20"/>
        </w:rPr>
        <w:t>KORLENS 평균 체류시간 5분+ (관광정보 앱 평균 2.3분 대비)</w:t>
      </w:r>
    </w:p>
    <w:p>
      <w:pPr>
        <w:pStyle w:val="Heading2"/>
      </w:pPr>
      <w:r>
        <w:rPr>
          <w:rFonts w:ascii="맑은 고딕" w:hAnsi="맑은 고딕"/>
        </w:rPr>
        <w:t>8-2. 정성·사회적 효과</w:t>
      </w:r>
    </w:p>
    <w:p>
      <w:pPr>
        <w:pStyle w:val="ListBullet"/>
      </w:pPr>
      <w:r>
        <w:rPr>
          <w:rFonts w:ascii="맑은 고딕" w:hAnsi="맑은 고딕"/>
          <w:sz w:val="20"/>
        </w:rPr>
        <w:t>경주 관광 데이터 공공성 강화 (무장애·다언어 접근성)</w:t>
      </w:r>
    </w:p>
    <w:p>
      <w:pPr>
        <w:pStyle w:val="ListBullet"/>
      </w:pPr>
      <w:r>
        <w:rPr>
          <w:rFonts w:ascii="맑은 고딕" w:hAnsi="맑은 고딕"/>
          <w:sz w:val="20"/>
        </w:rPr>
        <w:t>외국인 관광객의 경주 체류 시간 평균 1.2일 → 2일 이상</w:t>
      </w:r>
    </w:p>
    <w:p>
      <w:pPr>
        <w:pStyle w:val="ListBullet"/>
      </w:pPr>
      <w:r>
        <w:rPr>
          <w:rFonts w:ascii="맑은 고딕" w:hAnsi="맑은 고딕"/>
          <w:sz w:val="20"/>
        </w:rPr>
        <w:t>경주 소상공인 온라인 노출 확대 (문화재청·지자체 한계 보완)</w:t>
      </w:r>
    </w:p>
    <w:p>
      <w:pPr>
        <w:pStyle w:val="Heading2"/>
      </w:pPr>
      <w:r>
        <w:rPr>
          <w:rFonts w:ascii="맑은 고딕" w:hAnsi="맑은 고딕"/>
        </w:rPr>
        <w:t>8-3. 확장·지속 가능성</w:t>
      </w:r>
    </w:p>
    <w:p>
      <w:pPr>
        <w:pStyle w:val="ListBullet"/>
      </w:pPr>
      <w:r>
        <w:rPr>
          <w:rFonts w:ascii="맑은 고딕" w:hAnsi="맑은 고딕"/>
          <w:sz w:val="20"/>
        </w:rPr>
        <w:t>공모전 수상 시 한국관광공사 공식 파트너십 가능</w:t>
      </w:r>
    </w:p>
    <w:p>
      <w:pPr>
        <w:pStyle w:val="ListBullet"/>
      </w:pPr>
      <w:r>
        <w:rPr>
          <w:rFonts w:ascii="맑은 고딕" w:hAnsi="맑은 고딕"/>
          <w:sz w:val="20"/>
        </w:rPr>
        <w:t>2027년: 17개 광역시도 확장 (제주·강원 등 타 지역 모델화)</w:t>
      </w:r>
    </w:p>
    <w:p>
      <w:pPr>
        <w:pStyle w:val="ListBullet"/>
      </w:pPr>
      <w:r>
        <w:rPr>
          <w:rFonts w:ascii="맑은 고딕" w:hAnsi="맑은 고딕"/>
          <w:sz w:val="20"/>
        </w:rPr>
        <w:t>2028년: 해외 한국 관광 플랫폼 확장 (일본·베트남 진출)</w:t>
      </w:r>
    </w:p>
    <w:p>
      <w:pPr>
        <w:pStyle w:val="Heading1"/>
      </w:pPr>
      <w:r>
        <w:rPr>
          <w:rFonts w:ascii="맑은 고딕" w:hAnsi="맑은 고딕"/>
        </w:rPr>
        <w:t>9. 팀 구성 및 파트너</w:t>
      </w:r>
    </w:p>
    <w:p>
      <w:pPr>
        <w:pStyle w:val="Heading2"/>
      </w:pPr>
      <w:r>
        <w:rPr>
          <w:rFonts w:ascii="맑은 고딕" w:hAnsi="맑은 고딕"/>
        </w:rPr>
        <w:t>9-1. 대표자</w:t>
      </w:r>
    </w:p>
    <w:p>
      <w:pPr>
        <w:pStyle w:val="ListBullet"/>
      </w:pPr>
      <w:r>
        <w:rPr>
          <w:rFonts w:ascii="맑은 고딕" w:hAnsi="맑은 고딕"/>
          <w:sz w:val="20"/>
        </w:rPr>
        <w:t>홍덕훈 (1985생) — AI 자동화 + Python + Next.js 실전 역량</w:t>
      </w:r>
    </w:p>
    <w:p>
      <w:pPr>
        <w:pStyle w:val="ListBullet"/>
      </w:pPr>
      <w:r>
        <w:rPr>
          <w:rFonts w:ascii="맑은 고딕" w:hAnsi="맑은 고딕"/>
          <w:sz w:val="20"/>
        </w:rPr>
        <w:t>KORLENS 단독 개발·배포 (Vercel 프로덕션 운영 중)</w:t>
      </w:r>
    </w:p>
    <w:p>
      <w:pPr>
        <w:pStyle w:val="ListBullet"/>
      </w:pPr>
      <w:r>
        <w:rPr>
          <w:rFonts w:ascii="맑은 고딕" w:hAnsi="맑은 고딕"/>
          <w:sz w:val="20"/>
        </w:rPr>
        <w:t>Claude Agent SDK 기반 13개 부서 자동화 인프라 구축</w:t>
      </w:r>
    </w:p>
    <w:p>
      <w:pPr>
        <w:pStyle w:val="Heading2"/>
      </w:pPr>
      <w:r>
        <w:rPr>
          <w:rFonts w:ascii="맑은 고딕" w:hAnsi="맑은 고딕"/>
        </w:rPr>
        <w:t>9-2. 파트너 네트워크</w:t>
      </w:r>
    </w:p>
    <w:p>
      <w:pPr>
        <w:pStyle w:val="ListBullet"/>
      </w:pPr>
      <w:r>
        <w:rPr>
          <w:rFonts w:ascii="맑은 고딕" w:hAnsi="맑은 고딕"/>
          <w:sz w:val="20"/>
        </w:rPr>
        <w:t>한국관광공사 TourAPI (공식 연동 중)</w:t>
      </w:r>
    </w:p>
    <w:p>
      <w:pPr>
        <w:pStyle w:val="ListBullet"/>
      </w:pPr>
      <w:r>
        <w:rPr>
          <w:rFonts w:ascii="맑은 고딕" w:hAnsi="맑은 고딕"/>
          <w:sz w:val="20"/>
        </w:rPr>
        <w:t>경주시·경상북도 (공모전 매칭 공식 채널)</w:t>
      </w:r>
    </w:p>
    <w:p>
      <w:pPr>
        <w:pStyle w:val="ListBullet"/>
      </w:pPr>
      <w:r>
        <w:rPr>
          <w:rFonts w:ascii="맑은 고딕" w:hAnsi="맑은 고딕"/>
          <w:sz w:val="20"/>
        </w:rPr>
        <w:t>지역 크리에이터 (외주 협업 예정)</w:t>
      </w:r>
    </w:p>
    <w:p>
      <w:pPr>
        <w:pStyle w:val="Heading1"/>
      </w:pPr>
      <w:r>
        <w:rPr>
          <w:rFonts w:ascii="맑은 고딕" w:hAnsi="맑은 고딕"/>
        </w:rPr>
        <w:t>10. 리스크 분석 및 대응 전략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리스크</w:t>
            </w:r>
          </w:p>
        </w:tc>
        <w:tc>
          <w:tcPr>
            <w:tcW w:type="dxa" w:w="2880"/>
          </w:tcPr>
          <w:p>
            <w:r>
              <w:t>영향</w:t>
            </w:r>
          </w:p>
        </w:tc>
        <w:tc>
          <w:tcPr>
            <w:tcW w:type="dxa" w:w="2880"/>
          </w:tcPr>
          <w:p>
            <w:r>
              <w:t>대응</w:t>
            </w:r>
          </w:p>
        </w:tc>
      </w:tr>
      <w:tr>
        <w:tc>
          <w:tcPr>
            <w:tcW w:type="dxa" w:w="2880"/>
          </w:tcPr>
          <w:p>
            <w:r>
              <w:t>TourAPI 정책 변경</w:t>
            </w:r>
          </w:p>
        </w:tc>
        <w:tc>
          <w:tcPr>
            <w:tcW w:type="dxa" w:w="2880"/>
          </w:tcPr>
          <w:p>
            <w:r>
              <w:t>중</w:t>
            </w:r>
          </w:p>
        </w:tc>
        <w:tc>
          <w:tcPr>
            <w:tcW w:type="dxa" w:w="2880"/>
          </w:tcPr>
          <w:p>
            <w:r>
              <w:t>자체 장소 DB 병행 수집, 다양한 공공 API 병행</w:t>
            </w:r>
          </w:p>
        </w:tc>
      </w:tr>
      <w:tr>
        <w:tc>
          <w:tcPr>
            <w:tcW w:type="dxa" w:w="2880"/>
          </w:tcPr>
          <w:p>
            <w:r>
              <w:t>관광객 시즌 변동</w:t>
            </w:r>
          </w:p>
        </w:tc>
        <w:tc>
          <w:tcPr>
            <w:tcW w:type="dxa" w:w="2880"/>
          </w:tcPr>
          <w:p>
            <w:r>
              <w:t>중</w:t>
            </w:r>
          </w:p>
        </w:tc>
        <w:tc>
          <w:tcPr>
            <w:tcW w:type="dxa" w:w="2880"/>
          </w:tcPr>
          <w:p>
            <w:r>
              <w:t>계절별 큐레이션 (축제·벚꽃·단풍) + 비수기 로컬 콘텐츠</w:t>
            </w:r>
          </w:p>
        </w:tc>
      </w:tr>
      <w:tr>
        <w:tc>
          <w:tcPr>
            <w:tcW w:type="dxa" w:w="2880"/>
          </w:tcPr>
          <w:p>
            <w:r>
              <w:t>1인 운영 업무 과부하</w:t>
            </w:r>
          </w:p>
        </w:tc>
        <w:tc>
          <w:tcPr>
            <w:tcW w:type="dxa" w:w="2880"/>
          </w:tcPr>
          <w:p>
            <w:r>
              <w:t>상</w:t>
            </w:r>
          </w:p>
        </w:tc>
        <w:tc>
          <w:tcPr>
            <w:tcW w:type="dxa" w:w="2880"/>
          </w:tcPr>
          <w:p>
            <w:r>
              <w:t>외주 크리에이터 협업 + AI 자동화 확대</w:t>
            </w:r>
          </w:p>
        </w:tc>
      </w:tr>
      <w:tr>
        <w:tc>
          <w:tcPr>
            <w:tcW w:type="dxa" w:w="2880"/>
          </w:tcPr>
          <w:p>
            <w:r>
              <w:t>경쟁 서비스 (트리플·마이리얼트립)</w:t>
            </w:r>
          </w:p>
        </w:tc>
        <w:tc>
          <w:tcPr>
            <w:tcW w:type="dxa" w:w="2880"/>
          </w:tcPr>
          <w:p>
            <w:r>
              <w:t>하</w:t>
            </w:r>
          </w:p>
        </w:tc>
        <w:tc>
          <w:tcPr>
            <w:tcW w:type="dxa" w:w="2880"/>
          </w:tcPr>
          <w:p>
            <w:r>
              <w:t>경주 심층 특화로 차별화 (전국형 대비)</w:t>
            </w:r>
          </w:p>
        </w:tc>
      </w:tr>
      <w:tr>
        <w:tc>
          <w:tcPr>
            <w:tcW w:type="dxa" w:w="2880"/>
          </w:tcPr>
          <w:p>
            <w:r>
              <w:t>외국인 방문 감소 (대외 요인)</w:t>
            </w:r>
          </w:p>
        </w:tc>
        <w:tc>
          <w:tcPr>
            <w:tcW w:type="dxa" w:w="2880"/>
          </w:tcPr>
          <w:p>
            <w:r>
              <w:t>중</w:t>
            </w:r>
          </w:p>
        </w:tc>
        <w:tc>
          <w:tcPr>
            <w:tcW w:type="dxa" w:w="2880"/>
          </w:tcPr>
          <w:p>
            <w:r>
              <w:t>국내 가족·커플 세그먼트 병행 개발</w:t>
            </w:r>
          </w:p>
        </w:tc>
      </w:tr>
    </w:tbl>
    <w:p>
      <w:pPr>
        <w:pStyle w:val="Heading1"/>
      </w:pPr>
      <w:r>
        <w:rPr>
          <w:rFonts w:ascii="맑은 고딕" w:hAnsi="맑은 고딕"/>
        </w:rPr>
        <w:t>11. 부록 — 실적·채널</w:t>
      </w:r>
    </w:p>
    <w:p>
      <w:pPr>
        <w:pStyle w:val="ListBullet"/>
      </w:pPr>
      <w:r>
        <w:rPr>
          <w:rFonts w:ascii="맑은 고딕" w:hAnsi="맑은 고딕"/>
          <w:sz w:val="20"/>
        </w:rPr>
        <w:t>KORLENS 운영 중: https://korlens.vercel.app</w:t>
      </w:r>
    </w:p>
    <w:p>
      <w:pPr>
        <w:pStyle w:val="ListBullet"/>
      </w:pPr>
      <w:r>
        <w:rPr>
          <w:rFonts w:ascii="맑은 고딕" w:hAnsi="맑은 고딕"/>
          <w:sz w:val="20"/>
        </w:rPr>
        <w:t>2026 한국관광공사 공모전 접수 완료: 2026-04-18</w:t>
      </w:r>
    </w:p>
    <w:p>
      <w:pPr>
        <w:pStyle w:val="ListBullet"/>
      </w:pPr>
      <w:r>
        <w:rPr>
          <w:rFonts w:ascii="맑은 고딕" w:hAnsi="맑은 고딕"/>
          <w:sz w:val="20"/>
        </w:rPr>
        <w:t>천명당 웹: https://ghdejr11-beep.github.io/cheonmyeongdang/</w:t>
      </w:r>
    </w:p>
    <w:p>
      <w:pPr>
        <w:pStyle w:val="ListBullet"/>
      </w:pPr>
      <w:r>
        <w:rPr>
          <w:rFonts w:ascii="맑은 고딕" w:hAnsi="맑은 고딕"/>
          <w:sz w:val="20"/>
        </w:rPr>
        <w:t>경주시 문화관광 데이터: https://www.gyeongju.go.kr/tour/</w:t>
      </w:r>
    </w:p>
    <w:p>
      <w:pPr>
        <w:pStyle w:val="ListBullet"/>
      </w:pPr>
      <w:r>
        <w:rPr>
          <w:rFonts w:ascii="맑은 고딕" w:hAnsi="맑은 고딕"/>
          <w:sz w:val="20"/>
        </w:rPr>
        <w:t>한국관광공사 TourAPI: https://api.visitkorea.or.kr/</w:t>
      </w:r>
    </w:p>
    <w:p>
      <w:pPr>
        <w:pStyle w:val="ListBullet"/>
      </w:pPr>
      <w:r>
        <w:rPr>
          <w:rFonts w:ascii="맑은 고딕" w:hAnsi="맑은 고딕"/>
          <w:sz w:val="20"/>
        </w:rPr>
        <w:t>KDP 출판 20권, Gumroad 디지털 상품 8종 (창업 이전 실적)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