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sz w:val="36"/>
        </w:rPr>
        <w:t>2026년 소상공인 도약 지원 사업</w:t>
        <w:br/>
        <w:t>(강한소상공인 성장지원 — 혁신 유형)</w:t>
        <w:br/>
        <w:t>사업계획서</w:t>
      </w:r>
    </w:p>
    <w:p/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상호</w:t>
            </w:r>
          </w:p>
        </w:tc>
        <w:tc>
          <w:tcPr>
            <w:tcW w:type="dxa" w:w="4320"/>
          </w:tcPr>
          <w:p>
            <w:r>
              <w:t>쿤스튜디오</w:t>
            </w:r>
          </w:p>
        </w:tc>
      </w:tr>
      <w:tr>
        <w:tc>
          <w:tcPr>
            <w:tcW w:type="dxa" w:w="4320"/>
          </w:tcPr>
          <w:p>
            <w:r>
              <w:t>대표자</w:t>
            </w:r>
          </w:p>
        </w:tc>
        <w:tc>
          <w:tcPr>
            <w:tcW w:type="dxa" w:w="4320"/>
          </w:tcPr>
          <w:p>
            <w:r>
              <w:t>홍덕훈 (1985-02-03)</w:t>
            </w:r>
          </w:p>
        </w:tc>
      </w:tr>
      <w:tr>
        <w:tc>
          <w:tcPr>
            <w:tcW w:type="dxa" w:w="4320"/>
          </w:tcPr>
          <w:p>
            <w:r>
              <w:t>사업자등록번호</w:t>
            </w:r>
          </w:p>
        </w:tc>
        <w:tc>
          <w:tcPr>
            <w:tcW w:type="dxa" w:w="4320"/>
          </w:tcPr>
          <w:p>
            <w:r>
              <w:t>552-59-00848</w:t>
            </w:r>
          </w:p>
        </w:tc>
      </w:tr>
      <w:tr>
        <w:tc>
          <w:tcPr>
            <w:tcW w:type="dxa" w:w="4320"/>
          </w:tcPr>
          <w:p>
            <w:r>
              <w:t>사업장</w:t>
            </w:r>
          </w:p>
        </w:tc>
        <w:tc>
          <w:tcPr>
            <w:tcW w:type="dxa" w:w="4320"/>
          </w:tcPr>
          <w:p>
            <w:r>
              <w:t>경상북도 경주시 외동읍 제내못안길 26-62</w:t>
            </w:r>
          </w:p>
        </w:tc>
      </w:tr>
      <w:tr>
        <w:tc>
          <w:tcPr>
            <w:tcW w:type="dxa" w:w="4320"/>
          </w:tcPr>
          <w:p>
            <w:r>
              <w:t>신청 유형</w:t>
            </w:r>
          </w:p>
        </w:tc>
        <w:tc>
          <w:tcPr>
            <w:tcW w:type="dxa" w:w="4320"/>
          </w:tcPr>
          <w:p>
            <w:r>
              <w:t>강한소상공인 성장지원 — 혁신 유형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1. 기업 일반 현황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업태 / 종목</w:t>
            </w:r>
          </w:p>
        </w:tc>
        <w:tc>
          <w:tcPr>
            <w:tcW w:type="dxa" w:w="4320"/>
          </w:tcPr>
          <w:p>
            <w:r>
              <w:t>정보통신업 / 응용 소프트웨어 개발 및 공급업</w:t>
            </w:r>
          </w:p>
        </w:tc>
      </w:tr>
      <w:tr>
        <w:tc>
          <w:tcPr>
            <w:tcW w:type="dxa" w:w="4320"/>
          </w:tcPr>
          <w:p>
            <w:r>
              <w:t>개업일자</w:t>
            </w:r>
          </w:p>
        </w:tc>
        <w:tc>
          <w:tcPr>
            <w:tcW w:type="dxa" w:w="4320"/>
          </w:tcPr>
          <w:p>
            <w:r>
              <w:t>2026-04-01 (창업 20일차)</w:t>
            </w:r>
          </w:p>
        </w:tc>
      </w:tr>
      <w:tr>
        <w:tc>
          <w:tcPr>
            <w:tcW w:type="dxa" w:w="4320"/>
          </w:tcPr>
          <w:p>
            <w:r>
              <w:t>과세 유형</w:t>
            </w:r>
          </w:p>
        </w:tc>
        <w:tc>
          <w:tcPr>
            <w:tcW w:type="dxa" w:w="4320"/>
          </w:tcPr>
          <w:p>
            <w:r>
              <w:t>간이과세자</w:t>
            </w:r>
          </w:p>
        </w:tc>
      </w:tr>
      <w:tr>
        <w:tc>
          <w:tcPr>
            <w:tcW w:type="dxa" w:w="4320"/>
          </w:tcPr>
          <w:p>
            <w:r>
              <w:t>상시 근로자 수</w:t>
            </w:r>
          </w:p>
        </w:tc>
        <w:tc>
          <w:tcPr>
            <w:tcW w:type="dxa" w:w="4320"/>
          </w:tcPr>
          <w:p>
            <w:r>
              <w:t>1명 (대표자)</w:t>
            </w:r>
          </w:p>
        </w:tc>
      </w:tr>
      <w:tr>
        <w:tc>
          <w:tcPr>
            <w:tcW w:type="dxa" w:w="4320"/>
          </w:tcPr>
          <w:p>
            <w:r>
              <w:t>주요 채널</w:t>
            </w:r>
          </w:p>
        </w:tc>
        <w:tc>
          <w:tcPr>
            <w:tcW w:type="dxa" w:w="4320"/>
          </w:tcPr>
          <w:p>
            <w:r>
              <w:t>Gumroad / Google Play / Amazon KDP / Threads / Telegram / KakaoChannel</w:t>
            </w:r>
          </w:p>
        </w:tc>
      </w:tr>
      <w:tr>
        <w:tc>
          <w:tcPr>
            <w:tcW w:type="dxa" w:w="4320"/>
          </w:tcPr>
          <w:p>
            <w:r>
              <w:t>보유 서비스</w:t>
            </w:r>
          </w:p>
        </w:tc>
        <w:tc>
          <w:tcPr>
            <w:tcW w:type="dxa" w:w="4320"/>
          </w:tcPr>
          <w:p>
            <w:r>
              <w:t>7개 (천명당, 세금N혜택, 보험다보여, KORLENS, HexDrop, 크티 프롬프트팩, KDP 전자책 20권)</w:t>
            </w:r>
          </w:p>
        </w:tc>
      </w:tr>
      <w:tr>
        <w:tc>
          <w:tcPr>
            <w:tcW w:type="dxa" w:w="4320"/>
          </w:tcPr>
          <w:p>
            <w:r>
              <w:t>핵심 기술</w:t>
            </w:r>
          </w:p>
        </w:tc>
        <w:tc>
          <w:tcPr>
            <w:tcW w:type="dxa" w:w="4320"/>
          </w:tcPr>
          <w:p>
            <w:r>
              <w:t>Claude Agent SDK, Python 자동화, AI 프롬프트 엔지니어링, CODEF API 연동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2. 창업 동기 및 배경</w:t>
      </w:r>
    </w:p>
    <w:p>
      <w:r>
        <w:rPr>
          <w:rFonts w:ascii="맑은 고딕" w:hAnsi="맑은 고딕"/>
          <w:sz w:val="20"/>
        </w:rPr>
        <w:t>신청인은 2026년 4월 1일 경상북도 경주에 1인 AI 스튜디오 '쿤스튜디오'를 창업하였다.</w:t>
      </w:r>
    </w:p>
    <w:p>
      <w:r>
        <w:rPr>
          <w:rFonts w:ascii="맑은 고딕" w:hAnsi="맑은 고딕"/>
          <w:b/>
          <w:sz w:val="20"/>
        </w:rPr>
        <w:t>기존 예비창업 단계에서 다음과 같은 시장 불편과 기회를 발견하였다:</w:t>
      </w:r>
    </w:p>
    <w:p>
      <w:pPr>
        <w:pStyle w:val="ListBullet"/>
      </w:pPr>
      <w:r>
        <w:rPr>
          <w:rFonts w:ascii="맑은 고딕" w:hAnsi="맑은 고딕"/>
          <w:sz w:val="20"/>
        </w:rPr>
        <w:t>세무 서비스: 소상공인·프리랜서의 종합소득세 환급 누락 (삼쩜삼은 수수료 높음, 직접 신고는 난이도 높음)</w:t>
      </w:r>
    </w:p>
    <w:p>
      <w:pPr>
        <w:pStyle w:val="ListBullet"/>
      </w:pPr>
      <w:r>
        <w:rPr>
          <w:rFonts w:ascii="맑은 고딕" w:hAnsi="맑은 고딕"/>
          <w:sz w:val="20"/>
        </w:rPr>
        <w:t>사주·관상 서비스: 앱 평균 월 4,000원 구독 구조로 1인 운영 한계</w:t>
      </w:r>
    </w:p>
    <w:p>
      <w:pPr>
        <w:pStyle w:val="ListBullet"/>
      </w:pPr>
      <w:r>
        <w:rPr>
          <w:rFonts w:ascii="맑은 고딕" w:hAnsi="맑은 고딕"/>
          <w:sz w:val="20"/>
        </w:rPr>
        <w:t>보험 비교: 내국인 대상 플랫폼(보맵·굿리치)은 있지만 외국인(결혼이민·영주 188K+221K)을 위한 한국어·외국어 통합 비교 플랫폼은 공백</w:t>
      </w:r>
    </w:p>
    <w:p>
      <w:pPr>
        <w:pStyle w:val="ListBullet"/>
      </w:pPr>
      <w:r>
        <w:rPr>
          <w:rFonts w:ascii="맑은 고딕" w:hAnsi="맑은 고딕"/>
          <w:sz w:val="20"/>
        </w:rPr>
        <w:t>관광 데이터: 지역 관광 추천이 분절되어 있어 통합 경험 제공 공백</w:t>
      </w:r>
    </w:p>
    <w:p>
      <w:r>
        <w:rPr>
          <w:rFonts w:ascii="맑은 고딕" w:hAnsi="맑은 고딕"/>
          <w:sz w:val="20"/>
        </w:rPr>
        <w:t>본 창업은 위 각 도메인에서 'AI + 자동화 + 소상공인'의 결합으로 기존 대기업이 놓친 틈새 시장을 겨냥한다.</w:t>
      </w:r>
    </w:p>
    <w:p>
      <w:pPr>
        <w:pStyle w:val="Heading1"/>
      </w:pPr>
      <w:r>
        <w:rPr>
          <w:rFonts w:ascii="맑은 고딕" w:hAnsi="맑은 고딕"/>
        </w:rPr>
        <w:t>3. 사업 아이템 개요 및 혁신성</w:t>
      </w:r>
    </w:p>
    <w:p>
      <w:pPr>
        <w:pStyle w:val="Heading2"/>
      </w:pPr>
      <w:r>
        <w:rPr>
          <w:rFonts w:ascii="맑은 고딕" w:hAnsi="맑은 고딕"/>
        </w:rPr>
        <w:t>3-1. 핵심 아이템 — AI 세무·금융 자동화 플랫폼 (세금N혜택)</w:t>
      </w:r>
    </w:p>
    <w:p>
      <w:r>
        <w:rPr>
          <w:rFonts w:ascii="맑은 고딕" w:hAnsi="맑은 고딕"/>
          <w:b/>
          <w:sz w:val="20"/>
        </w:rPr>
        <w:t>쿤스튜디오의 대표 아이템은 AI 기반 소상공인 세무 자동화 서비스 '세금N혜택'이다.</w:t>
      </w:r>
    </w:p>
    <w:p>
      <w:pPr>
        <w:pStyle w:val="ListBullet"/>
      </w:pPr>
      <w:r>
        <w:rPr>
          <w:rFonts w:ascii="맑은 고딕" w:hAnsi="맑은 고딕"/>
          <w:sz w:val="20"/>
        </w:rPr>
        <w:t>CODEF API 연동으로 국세청 홈택스 실시간 조회 (환급금·세금신고·연말정산간소화)</w:t>
      </w:r>
    </w:p>
    <w:p>
      <w:pPr>
        <w:pStyle w:val="ListBullet"/>
      </w:pPr>
      <w:r>
        <w:rPr>
          <w:rFonts w:ascii="맑은 고딕" w:hAnsi="맑은 고딕"/>
          <w:sz w:val="20"/>
        </w:rPr>
        <w:t>AI 챗봇(Claude Agent SDK)으로 세무 상담 자동화 (24시간 응답)</w:t>
      </w:r>
    </w:p>
    <w:p>
      <w:pPr>
        <w:pStyle w:val="ListBullet"/>
      </w:pPr>
      <w:r>
        <w:rPr>
          <w:rFonts w:ascii="맑은 고딕" w:hAnsi="맑은 고딕"/>
          <w:sz w:val="20"/>
        </w:rPr>
        <w:t>9.9% 합리적 수수료 + 환급 0원 시 100% 환불 보장 (경쟁사 삼쩜삼 대비 혁신적 신뢰 보장)</w:t>
      </w:r>
    </w:p>
    <w:p>
      <w:pPr>
        <w:pStyle w:val="ListBullet"/>
      </w:pPr>
      <w:r>
        <w:rPr>
          <w:rFonts w:ascii="맑은 고딕" w:hAnsi="맑은 고딕"/>
          <w:sz w:val="20"/>
        </w:rPr>
        <w:t>1단계: 개인 소상공인 환급 → 2단계: 외국인 전용 트랙 → 3단계: B2B 세무 API</w:t>
      </w:r>
    </w:p>
    <w:p>
      <w:pPr>
        <w:pStyle w:val="Heading2"/>
      </w:pPr>
      <w:r>
        <w:rPr>
          <w:rFonts w:ascii="맑은 고딕" w:hAnsi="맑은 고딕"/>
        </w:rPr>
        <w:t>3-2. 연계 아이템 — 도메인별 AI 서비스 6종</w:t>
      </w:r>
    </w:p>
    <w:p>
      <w:r>
        <w:rPr>
          <w:rFonts w:ascii="맑은 고딕" w:hAnsi="맑은 고딕"/>
          <w:sz w:val="20"/>
        </w:rPr>
        <w:t>본 창업은 단일 서비스가 아닌 '1인 AI 스튜디오'로, 세금N혜택을 주축으로 다음 도메인에 동시 진출한다.</w:t>
      </w:r>
    </w:p>
    <w:p>
      <w:pPr>
        <w:pStyle w:val="ListBullet"/>
      </w:pPr>
      <w:r>
        <w:rPr>
          <w:rFonts w:ascii="맑은 고딕" w:hAnsi="맑은 고딕"/>
          <w:sz w:val="20"/>
        </w:rPr>
        <w:t>천명당 (AI 사주·관상·손금) — 앱인토스 미니앱 빌드 완료, 토스 5,100만 사용자 노출 채널 확보</w:t>
      </w:r>
    </w:p>
    <w:p>
      <w:pPr>
        <w:pStyle w:val="ListBullet"/>
      </w:pPr>
      <w:r>
        <w:rPr>
          <w:rFonts w:ascii="맑은 고딕" w:hAnsi="맑은 고딕"/>
          <w:sz w:val="20"/>
        </w:rPr>
        <w:t>보험다보여 — 외국인 전용 트랙 기획 (F-6 188K·F-5 221K 세그먼트)</w:t>
      </w:r>
    </w:p>
    <w:p>
      <w:pPr>
        <w:pStyle w:val="ListBullet"/>
      </w:pPr>
      <w:r>
        <w:rPr>
          <w:rFonts w:ascii="맑은 고딕" w:hAnsi="맑은 고딕"/>
          <w:sz w:val="20"/>
        </w:rPr>
        <w:t>KORLENS — 2026 한국관광공사 공모전 출품 완료 (4/18)</w:t>
      </w:r>
    </w:p>
    <w:p>
      <w:pPr>
        <w:pStyle w:val="ListBullet"/>
      </w:pPr>
      <w:r>
        <w:rPr>
          <w:rFonts w:ascii="맑은 고딕" w:hAnsi="맑은 고딕"/>
          <w:sz w:val="20"/>
        </w:rPr>
        <w:t>KDP 전자책 20권 + Gumroad 디지털 상품 8종 + 크티 프롬프트팩 9종</w:t>
      </w:r>
    </w:p>
    <w:p>
      <w:pPr>
        <w:pStyle w:val="ListBullet"/>
      </w:pPr>
      <w:r>
        <w:rPr>
          <w:rFonts w:ascii="맑은 고딕" w:hAnsi="맑은 고딕"/>
          <w:sz w:val="20"/>
        </w:rPr>
        <w:t>HexDrop 퍼즐 게임 + Faceless YouTube 자동 제작 파이프라인</w:t>
      </w:r>
    </w:p>
    <w:p>
      <w:pPr>
        <w:pStyle w:val="Heading2"/>
      </w:pPr>
      <w:r>
        <w:rPr>
          <w:rFonts w:ascii="맑은 고딕" w:hAnsi="맑은 고딕"/>
        </w:rPr>
        <w:t>3-3. 기술적 혁신성</w:t>
      </w:r>
    </w:p>
    <w:p>
      <w:r>
        <w:rPr>
          <w:rFonts w:ascii="맑은 고딕" w:hAnsi="맑은 고딕"/>
          <w:b/>
          <w:sz w:val="20"/>
        </w:rPr>
        <w:t>다음 기술 스택으로 '1인 운영 × 7개 서비스'라는 업계 이례적 구조를 달성하였다.</w:t>
      </w:r>
    </w:p>
    <w:p>
      <w:pPr>
        <w:pStyle w:val="ListBullet"/>
      </w:pPr>
      <w:r>
        <w:rPr>
          <w:rFonts w:ascii="맑은 고딕" w:hAnsi="맑은 고딕"/>
          <w:sz w:val="20"/>
        </w:rPr>
        <w:t>Claude Agent SDK 기반 부서별 AI 에이전트 (13개 부서 자동화)</w:t>
      </w:r>
    </w:p>
    <w:p>
      <w:pPr>
        <w:pStyle w:val="ListBullet"/>
      </w:pPr>
      <w:r>
        <w:rPr>
          <w:rFonts w:ascii="맑은 고딕" w:hAnsi="맑은 고딕"/>
          <w:sz w:val="20"/>
        </w:rPr>
        <w:t>Python 자동화 파이프라인 (ceo-briefing·수익집계·경쟁사 인텔리전스·KDP 업로드)</w:t>
      </w:r>
    </w:p>
    <w:p>
      <w:pPr>
        <w:pStyle w:val="ListBullet"/>
      </w:pPr>
      <w:r>
        <w:rPr>
          <w:rFonts w:ascii="맑은 고딕" w:hAnsi="맑은 고딕"/>
          <w:sz w:val="20"/>
        </w:rPr>
        <w:t>Postiz 셀프호스트로 Threads·Instagram·YouTube·Telegram·KakaoChannel 다채널 동시 발행</w:t>
      </w:r>
    </w:p>
    <w:p>
      <w:pPr>
        <w:pStyle w:val="ListBullet"/>
      </w:pPr>
      <w:r>
        <w:rPr>
          <w:rFonts w:ascii="맑은 고딕" w:hAnsi="맑은 고딕"/>
          <w:sz w:val="20"/>
        </w:rPr>
        <w:t>Gumroad·쿠팡·Google Play Reporting API 통합으로 일일 수익 자동 집계</w:t>
      </w:r>
    </w:p>
    <w:p>
      <w:pPr>
        <w:pStyle w:val="ListBullet"/>
      </w:pPr>
      <w:r>
        <w:rPr>
          <w:rFonts w:ascii="맑은 고딕" w:hAnsi="맑은 고딕"/>
          <w:sz w:val="20"/>
        </w:rPr>
        <w:t>CODEF 연동 세무·보험·은행 데이터 실시간 처리 아키텍처</w:t>
      </w:r>
    </w:p>
    <w:p>
      <w:pPr>
        <w:pStyle w:val="Heading1"/>
      </w:pPr>
      <w:r>
        <w:rPr>
          <w:rFonts w:ascii="맑은 고딕" w:hAnsi="맑은 고딕"/>
        </w:rPr>
        <w:t>4. 시장 분석 및 목표 고객</w:t>
      </w:r>
    </w:p>
    <w:p>
      <w:pPr>
        <w:pStyle w:val="Heading2"/>
      </w:pPr>
      <w:r>
        <w:rPr>
          <w:rFonts w:ascii="맑은 고딕" w:hAnsi="맑은 고딕"/>
        </w:rPr>
        <w:t>4-1. 타겟 시장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서비스</w:t>
            </w:r>
          </w:p>
        </w:tc>
        <w:tc>
          <w:tcPr>
            <w:tcW w:type="dxa" w:w="2880"/>
          </w:tcPr>
          <w:p>
            <w:r>
              <w:t>타겟</w:t>
            </w:r>
          </w:p>
        </w:tc>
        <w:tc>
          <w:tcPr>
            <w:tcW w:type="dxa" w:w="2880"/>
          </w:tcPr>
          <w:p>
            <w:r>
              <w:t>시장 규모 (팩트)</w:t>
            </w:r>
          </w:p>
        </w:tc>
      </w:tr>
      <w:tr>
        <w:tc>
          <w:tcPr>
            <w:tcW w:type="dxa" w:w="2880"/>
          </w:tcPr>
          <w:p>
            <w:r>
              <w:t>세금N혜택</w:t>
            </w:r>
          </w:p>
        </w:tc>
        <w:tc>
          <w:tcPr>
            <w:tcW w:type="dxa" w:w="2880"/>
          </w:tcPr>
          <w:p>
            <w:r>
              <w:t>소상공인·프리랜서 환급 미신청자</w:t>
            </w:r>
          </w:p>
        </w:tc>
        <w:tc>
          <w:tcPr>
            <w:tcW w:type="dxa" w:w="2880"/>
          </w:tcPr>
          <w:p>
            <w:r>
              <w:t>국세청 기준 연 2조원 환급 누락</w:t>
            </w:r>
          </w:p>
        </w:tc>
      </w:tr>
      <w:tr>
        <w:tc>
          <w:tcPr>
            <w:tcW w:type="dxa" w:w="2880"/>
          </w:tcPr>
          <w:p>
            <w:r>
              <w:t>천명당</w:t>
            </w:r>
          </w:p>
        </w:tc>
        <w:tc>
          <w:tcPr>
            <w:tcW w:type="dxa" w:w="2880"/>
          </w:tcPr>
          <w:p>
            <w:r>
              <w:t>20~40대 여성 사주·연애 관심자</w:t>
            </w:r>
          </w:p>
        </w:tc>
        <w:tc>
          <w:tcPr>
            <w:tcW w:type="dxa" w:w="2880"/>
          </w:tcPr>
          <w:p>
            <w:r>
              <w:t>점신 앱인토스 입점 후 DAU 6배, 월 2.1억 매출 사례</w:t>
            </w:r>
          </w:p>
        </w:tc>
      </w:tr>
      <w:tr>
        <w:tc>
          <w:tcPr>
            <w:tcW w:type="dxa" w:w="2880"/>
          </w:tcPr>
          <w:p>
            <w:r>
              <w:t>보험다보여 (외국인)</w:t>
            </w:r>
          </w:p>
        </w:tc>
        <w:tc>
          <w:tcPr>
            <w:tcW w:type="dxa" w:w="2880"/>
          </w:tcPr>
          <w:p>
            <w:r>
              <w:t>F-6 결혼이민 + F-5 영주</w:t>
            </w:r>
          </w:p>
        </w:tc>
        <w:tc>
          <w:tcPr>
            <w:tcW w:type="dxa" w:w="2880"/>
          </w:tcPr>
          <w:p>
            <w:r>
              <w:t>법무부 2025말 기준 188K + 221K = 40만 명</w:t>
            </w:r>
          </w:p>
        </w:tc>
      </w:tr>
      <w:tr>
        <w:tc>
          <w:tcPr>
            <w:tcW w:type="dxa" w:w="2880"/>
          </w:tcPr>
          <w:p>
            <w:r>
              <w:t>KDP / Gumroad / 크티</w:t>
            </w:r>
          </w:p>
        </w:tc>
        <w:tc>
          <w:tcPr>
            <w:tcW w:type="dxa" w:w="2880"/>
          </w:tcPr>
          <w:p>
            <w:r>
              <w:t>디지털 상품 구매층 (국내외)</w:t>
            </w:r>
          </w:p>
        </w:tc>
        <w:tc>
          <w:tcPr>
            <w:tcW w:type="dxa" w:w="2880"/>
          </w:tcPr>
          <w:p>
            <w:r>
              <w:t>경쟁사 대비 한국어 AI 프롬프트팩 공백</w:t>
            </w:r>
          </w:p>
        </w:tc>
      </w:tr>
    </w:tbl>
    <w:p>
      <w:pPr>
        <w:pStyle w:val="Heading2"/>
      </w:pPr>
      <w:r>
        <w:rPr>
          <w:rFonts w:ascii="맑은 고딕" w:hAnsi="맑은 고딕"/>
        </w:rPr>
        <w:t>4-2. 경쟁사 분석 및 포지셔닝</w:t>
      </w:r>
    </w:p>
    <w:p>
      <w:r>
        <w:rPr>
          <w:rFonts w:ascii="맑은 고딕" w:hAnsi="맑은 고딕"/>
          <w:b/>
          <w:sz w:val="20"/>
        </w:rPr>
        <w:t>경쟁사 비교 결과 아래와 같이 포지셔닝한다.</w:t>
      </w:r>
    </w:p>
    <w:p>
      <w:pPr>
        <w:pStyle w:val="ListBullet"/>
      </w:pPr>
      <w:r>
        <w:rPr>
          <w:rFonts w:ascii="맑은 고딕" w:hAnsi="맑은 고딕"/>
          <w:sz w:val="20"/>
        </w:rPr>
        <w:t>세금N혜택: 삼쩜삼(수수료 15~30%) 대비 9.9% + 환불보장으로 신뢰 차별화</w:t>
      </w:r>
    </w:p>
    <w:p>
      <w:pPr>
        <w:pStyle w:val="ListBullet"/>
      </w:pPr>
      <w:r>
        <w:rPr>
          <w:rFonts w:ascii="맑은 고딕" w:hAnsi="맑은 고딕"/>
          <w:sz w:val="20"/>
        </w:rPr>
        <w:t>천명당: 점신·포스텔러 대비 'B2C 앱 + API 기반 B2B 판매' 이중 수익 구조</w:t>
      </w:r>
    </w:p>
    <w:p>
      <w:pPr>
        <w:pStyle w:val="ListBullet"/>
      </w:pPr>
      <w:r>
        <w:rPr>
          <w:rFonts w:ascii="맑은 고딕" w:hAnsi="맑은 고딕"/>
          <w:sz w:val="20"/>
        </w:rPr>
        <w:t>보험다보여: 보맵·굿리치 대비 '외국인 전용 라우트' 블루오션 선점</w:t>
      </w:r>
    </w:p>
    <w:p>
      <w:pPr>
        <w:pStyle w:val="Heading1"/>
      </w:pPr>
      <w:r>
        <w:rPr>
          <w:rFonts w:ascii="맑은 고딕" w:hAnsi="맑은 고딕"/>
        </w:rPr>
        <w:t>5. 사업 추진 전략</w:t>
      </w:r>
    </w:p>
    <w:p>
      <w:pPr>
        <w:pStyle w:val="Heading2"/>
      </w:pPr>
      <w:r>
        <w:rPr>
          <w:rFonts w:ascii="맑은 고딕" w:hAnsi="맑은 고딕"/>
        </w:rPr>
        <w:t>5-1. 단계별 로드맵 (2026.5 ~ 2026.12)</w:t>
      </w:r>
    </w:p>
    <w:p>
      <w:pPr>
        <w:pStyle w:val="ListBullet"/>
      </w:pPr>
      <w:r>
        <w:rPr>
          <w:rFonts w:ascii="맑은 고딕" w:hAnsi="맑은 고딕"/>
          <w:sz w:val="20"/>
        </w:rPr>
        <w:t>1단계 (5~7월): 세금N혜택 정식 출시 (CODEF 정식 승인 후), 1,000명 사전예약 완료</w:t>
      </w:r>
    </w:p>
    <w:p>
      <w:pPr>
        <w:pStyle w:val="ListBullet"/>
      </w:pPr>
      <w:r>
        <w:rPr>
          <w:rFonts w:ascii="맑은 고딕" w:hAnsi="맑은 고딕"/>
          <w:sz w:val="20"/>
        </w:rPr>
        <w:t>2단계 (8~9월): 천명당 앱인토스 미니앱 출시 (토스 5,100만 사용자 노출), MAU 10,000 달성</w:t>
      </w:r>
    </w:p>
    <w:p>
      <w:pPr>
        <w:pStyle w:val="ListBullet"/>
      </w:pPr>
      <w:r>
        <w:rPr>
          <w:rFonts w:ascii="맑은 고딕" w:hAnsi="맑은 고딕"/>
          <w:sz w:val="20"/>
        </w:rPr>
        <w:t>3단계 (10~11월): 외국인 보험다보여 MVP 출시, 다문화가족지원센터 제휴 5곳</w:t>
      </w:r>
    </w:p>
    <w:p>
      <w:pPr>
        <w:pStyle w:val="ListBullet"/>
      </w:pPr>
      <w:r>
        <w:rPr>
          <w:rFonts w:ascii="맑은 고딕" w:hAnsi="맑은 고딕"/>
          <w:sz w:val="20"/>
        </w:rPr>
        <w:t>4단계 (12월): B2B 세무 API 2곳 계약 체결, 월 매출 2,000만원 돌파 (ARR 2.4억 기업화)</w:t>
      </w:r>
    </w:p>
    <w:p>
      <w:pPr>
        <w:pStyle w:val="Heading2"/>
      </w:pPr>
      <w:r>
        <w:rPr>
          <w:rFonts w:ascii="맑은 고딕" w:hAnsi="맑은 고딕"/>
        </w:rPr>
        <w:t>5-2. 파트너 협업 계획</w:t>
      </w:r>
    </w:p>
    <w:p>
      <w:r>
        <w:rPr>
          <w:rFonts w:ascii="맑은 고딕" w:hAnsi="맑은 고딕"/>
          <w:b/>
          <w:sz w:val="20"/>
        </w:rPr>
        <w:t>본 사업의 '혁신 유형' 권장 요건인 파트너사 협업은 다음과 같이 구성한다.</w:t>
      </w:r>
    </w:p>
    <w:p>
      <w:pPr>
        <w:pStyle w:val="ListBullet"/>
      </w:pPr>
      <w:r>
        <w:rPr>
          <w:rFonts w:ascii="맑은 고딕" w:hAnsi="맑은 고딕"/>
          <w:sz w:val="20"/>
        </w:rPr>
        <w:t>창작자 파트너: 콘텐츠 크리에이터 2명 (천명당 사주 콘텐츠 + 세무 영상)</w:t>
      </w:r>
    </w:p>
    <w:p>
      <w:pPr>
        <w:pStyle w:val="ListBullet"/>
      </w:pPr>
      <w:r>
        <w:rPr>
          <w:rFonts w:ascii="맑은 고딕" w:hAnsi="맑은 고딕"/>
          <w:sz w:val="20"/>
        </w:rPr>
        <w:t>기술 파트너: CODEF API(헥토데이터) — 이미 정식 신청 완료</w:t>
      </w:r>
    </w:p>
    <w:p>
      <w:pPr>
        <w:pStyle w:val="ListBullet"/>
      </w:pPr>
      <w:r>
        <w:rPr>
          <w:rFonts w:ascii="맑은 고딕" w:hAnsi="맑은 고딕"/>
          <w:sz w:val="20"/>
        </w:rPr>
        <w:t>지역 파트너: 경주시 소재 다문화가족지원센터·관광공사 (KORLENS 연계)</w:t>
      </w:r>
    </w:p>
    <w:p>
      <w:pPr>
        <w:pStyle w:val="Heading1"/>
      </w:pPr>
      <w:r>
        <w:rPr>
          <w:rFonts w:ascii="맑은 고딕" w:hAnsi="맑은 고딕"/>
        </w:rPr>
        <w:t>6. 마케팅 계획</w:t>
      </w:r>
    </w:p>
    <w:p>
      <w:pPr>
        <w:pStyle w:val="ListBullet"/>
      </w:pPr>
      <w:r>
        <w:rPr>
          <w:rFonts w:ascii="맑은 고딕" w:hAnsi="맑은 고딕"/>
          <w:sz w:val="20"/>
        </w:rPr>
        <w:t>Threads·Instagram 다채널 자동 발행 (Postiz 이미 가동 중)</w:t>
      </w:r>
    </w:p>
    <w:p>
      <w:pPr>
        <w:pStyle w:val="ListBullet"/>
      </w:pPr>
      <w:r>
        <w:rPr>
          <w:rFonts w:ascii="맑은 고딕" w:hAnsi="맑은 고딕"/>
          <w:sz w:val="20"/>
        </w:rPr>
        <w:t>쿠팡 파트너스 + 크티 B2B 프롬프트팩 교차 판매</w:t>
      </w:r>
    </w:p>
    <w:p>
      <w:pPr>
        <w:pStyle w:val="ListBullet"/>
      </w:pPr>
      <w:r>
        <w:rPr>
          <w:rFonts w:ascii="맑은 고딕" w:hAnsi="맑은 고딕"/>
          <w:sz w:val="20"/>
        </w:rPr>
        <w:t>앱인토스 5,100만 토스 사용자 노출 (천명당 미니앱)</w:t>
      </w:r>
    </w:p>
    <w:p>
      <w:pPr>
        <w:pStyle w:val="ListBullet"/>
      </w:pPr>
      <w:r>
        <w:rPr>
          <w:rFonts w:ascii="맑은 고딕" w:hAnsi="맑은 고딕"/>
          <w:sz w:val="20"/>
        </w:rPr>
        <w:t>KDP 20권 역으로 세금N혜택·천명당 홍보 채널 활용</w:t>
      </w:r>
    </w:p>
    <w:p>
      <w:pPr>
        <w:pStyle w:val="ListBullet"/>
      </w:pPr>
      <w:r>
        <w:rPr>
          <w:rFonts w:ascii="맑은 고딕" w:hAnsi="맑은 고딕"/>
          <w:sz w:val="20"/>
        </w:rPr>
        <w:t>네이버 블로그·유튜브 faceless 자동 발행 (lyrics_watcher.py)</w:t>
      </w:r>
    </w:p>
    <w:p>
      <w:pPr>
        <w:pStyle w:val="Heading1"/>
      </w:pPr>
      <w:r>
        <w:rPr>
          <w:rFonts w:ascii="맑은 고딕" w:hAnsi="맑은 고딕"/>
        </w:rPr>
        <w:t>7. 사업화 자금 집행 계획 (최대 1억원)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금액 (만원)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① 개발·기술 고도화</w:t>
            </w:r>
          </w:p>
        </w:tc>
        <w:tc>
          <w:tcPr>
            <w:tcW w:type="dxa" w:w="2880"/>
          </w:tcPr>
          <w:p>
            <w:r>
              <w:t>3,500</w:t>
            </w:r>
          </w:p>
        </w:tc>
        <w:tc>
          <w:tcPr>
            <w:tcW w:type="dxa" w:w="2880"/>
          </w:tcPr>
          <w:p>
            <w:r>
              <w:t>세금N혜택 UI/UX 리디자인, 외국인 보험 라우트 개발, B2B API 서버 구축</w:t>
            </w:r>
          </w:p>
        </w:tc>
      </w:tr>
      <w:tr>
        <w:tc>
          <w:tcPr>
            <w:tcW w:type="dxa" w:w="2880"/>
          </w:tcPr>
          <w:p>
            <w:r>
              <w:t>② 마케팅·홍보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  <w:tc>
          <w:tcPr>
            <w:tcW w:type="dxa" w:w="2880"/>
          </w:tcPr>
          <w:p>
            <w:r>
              <w:t>Meta/인스타/YouTube 유료 광고, 앱인토스 프로모션, 창작자 파트너십</w:t>
            </w:r>
          </w:p>
        </w:tc>
      </w:tr>
      <w:tr>
        <w:tc>
          <w:tcPr>
            <w:tcW w:type="dxa" w:w="2880"/>
          </w:tcPr>
          <w:p>
            <w:r>
              <w:t>③ 인건비 (외주)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영상 제작자 1명, 디자이너 1명, 외국어 번역 (영/중/베트남)</w:t>
            </w:r>
          </w:p>
        </w:tc>
      </w:tr>
      <w:tr>
        <w:tc>
          <w:tcPr>
            <w:tcW w:type="dxa" w:w="2880"/>
          </w:tcPr>
          <w:p>
            <w:r>
              <w:t>④ 법률·회계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서비스 약관, 외국인 보험 규제 컨설팅, 세무 검토</w:t>
            </w:r>
          </w:p>
        </w:tc>
      </w:tr>
      <w:tr>
        <w:tc>
          <w:tcPr>
            <w:tcW w:type="dxa" w:w="2880"/>
          </w:tcPr>
          <w:p>
            <w:r>
              <w:t>⑤ 인증·인프라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CODEF 정식 구독, Postiz·AWS·Vercel 프로덕션 이전, 도메인·SSL</w:t>
            </w:r>
          </w:p>
        </w:tc>
      </w:tr>
      <w:tr>
        <w:tc>
          <w:tcPr>
            <w:tcW w:type="dxa" w:w="2880"/>
          </w:tcPr>
          <w:p>
            <w:r>
              <w:t>⑥ 자부담금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강한소상공인(혁신 유형) 국비 100% 지원 해당</w:t>
            </w:r>
          </w:p>
        </w:tc>
      </w:tr>
    </w:tbl>
    <w:p>
      <w:r>
        <w:rPr>
          <w:rFonts w:ascii="맑은 고딕" w:hAnsi="맑은 고딕"/>
          <w:sz w:val="20"/>
        </w:rPr>
        <w:t>(합계 1억원 기준, 실제 배정액에 따라 우선순위 조정)</w:t>
      </w:r>
    </w:p>
    <w:p>
      <w:pPr>
        <w:pStyle w:val="Heading1"/>
      </w:pPr>
      <w:r>
        <w:rPr>
          <w:rFonts w:ascii="맑은 고딕" w:hAnsi="맑은 고딕"/>
        </w:rPr>
        <w:t>8. 성장 목표 및 기대 효과</w:t>
      </w:r>
    </w:p>
    <w:p>
      <w:pPr>
        <w:pStyle w:val="Heading2"/>
      </w:pPr>
      <w:r>
        <w:rPr>
          <w:rFonts w:ascii="맑은 고딕" w:hAnsi="맑은 고딕"/>
        </w:rPr>
        <w:t>8-1. 재무 목표 (2026년 말)</w:t>
      </w:r>
    </w:p>
    <w:p>
      <w:pPr>
        <w:pStyle w:val="ListBullet"/>
      </w:pPr>
      <w:r>
        <w:rPr>
          <w:rFonts w:ascii="맑은 고딕" w:hAnsi="맑은 고딕"/>
          <w:sz w:val="20"/>
        </w:rPr>
        <w:t>월 매출 (MRR) 2,000만원 돌파 → ARR 2.4억 기업 진입</w:t>
      </w:r>
    </w:p>
    <w:p>
      <w:pPr>
        <w:pStyle w:val="ListBullet"/>
      </w:pPr>
      <w:r>
        <w:rPr>
          <w:rFonts w:ascii="맑은 고딕" w:hAnsi="맑은 고딕"/>
          <w:sz w:val="20"/>
        </w:rPr>
        <w:t>누적 유료 사용자 5,000명 (세금N혜택 1,500 + 천명당 3,000 + 기타 500)</w:t>
      </w:r>
    </w:p>
    <w:p>
      <w:pPr>
        <w:pStyle w:val="ListBullet"/>
      </w:pPr>
      <w:r>
        <w:rPr>
          <w:rFonts w:ascii="맑은 고딕" w:hAnsi="맑은 고딕"/>
          <w:sz w:val="20"/>
        </w:rPr>
        <w:t>B2B 세무 API 2건 계약 (각 건당 월 200만원 × 2)</w:t>
      </w:r>
    </w:p>
    <w:p>
      <w:pPr>
        <w:pStyle w:val="Heading2"/>
      </w:pPr>
      <w:r>
        <w:rPr>
          <w:rFonts w:ascii="맑은 고딕" w:hAnsi="맑은 고딕"/>
        </w:rPr>
        <w:t>8-2. 사회·지역적 기대 효과</w:t>
      </w:r>
    </w:p>
    <w:p>
      <w:pPr>
        <w:pStyle w:val="ListBullet"/>
      </w:pPr>
      <w:r>
        <w:rPr>
          <w:rFonts w:ascii="맑은 고딕" w:hAnsi="맑은 고딕"/>
          <w:sz w:val="20"/>
        </w:rPr>
        <w:t>경북 경주 본사 유지 → 지역 일자리 최소 2명 (외주 인력) 간접 창출</w:t>
      </w:r>
    </w:p>
    <w:p>
      <w:pPr>
        <w:pStyle w:val="ListBullet"/>
      </w:pPr>
      <w:r>
        <w:rPr>
          <w:rFonts w:ascii="맑은 고딕" w:hAnsi="맑은 고딕"/>
          <w:sz w:val="20"/>
        </w:rPr>
        <w:t>외국인(결혼이민·영주) 40만 명 소외 계층 보험 접근성 개선</w:t>
      </w:r>
    </w:p>
    <w:p>
      <w:pPr>
        <w:pStyle w:val="ListBullet"/>
      </w:pPr>
      <w:r>
        <w:rPr>
          <w:rFonts w:ascii="맑은 고딕" w:hAnsi="맑은 고딕"/>
          <w:sz w:val="20"/>
        </w:rPr>
        <w:t>소상공인 세무 환급 누락 2조원 시장 중 유의미한 환급 회수 기여</w:t>
      </w:r>
    </w:p>
    <w:p>
      <w:pPr>
        <w:pStyle w:val="Heading2"/>
      </w:pPr>
      <w:r>
        <w:rPr>
          <w:rFonts w:ascii="맑은 고딕" w:hAnsi="맑은 고딕"/>
        </w:rPr>
        <w:t>8-3. 확장·지속 가능성</w:t>
      </w:r>
    </w:p>
    <w:p>
      <w:pPr>
        <w:pStyle w:val="ListBullet"/>
      </w:pPr>
      <w:r>
        <w:rPr>
          <w:rFonts w:ascii="맑은 고딕" w:hAnsi="맑은 고딕"/>
          <w:sz w:val="20"/>
        </w:rPr>
        <w:t>2027년 TIPS 일반 트랙 도전 (매출 실적·기술 검증 기반)</w:t>
      </w:r>
    </w:p>
    <w:p>
      <w:pPr>
        <w:pStyle w:val="ListBullet"/>
      </w:pPr>
      <w:r>
        <w:rPr>
          <w:rFonts w:ascii="맑은 고딕" w:hAnsi="맑은 고딕"/>
          <w:sz w:val="20"/>
        </w:rPr>
        <w:t>2028년 해외 확장 (일본·베트남 — KORLENS + 천명당 이미 다국어 로드맵)</w:t>
      </w:r>
    </w:p>
    <w:p>
      <w:pPr>
        <w:pStyle w:val="ListBullet"/>
      </w:pPr>
      <w:r>
        <w:rPr>
          <w:rFonts w:ascii="맑은 고딕" w:hAnsi="맑은 고딕"/>
          <w:sz w:val="20"/>
        </w:rPr>
        <w:t>7개 서비스 서로 크로스셀 구조로 단일 실패 리스크 최소화</w:t>
      </w:r>
    </w:p>
    <w:p>
      <w:pPr>
        <w:pStyle w:val="Heading1"/>
      </w:pPr>
      <w:r>
        <w:rPr>
          <w:rFonts w:ascii="맑은 고딕" w:hAnsi="맑은 고딕"/>
        </w:rPr>
        <w:t>9. 팀 구성 및 역량</w:t>
      </w:r>
    </w:p>
    <w:p>
      <w:pPr>
        <w:pStyle w:val="Heading2"/>
      </w:pPr>
      <w:r>
        <w:rPr>
          <w:rFonts w:ascii="맑은 고딕" w:hAnsi="맑은 고딕"/>
        </w:rPr>
        <w:t>9-1. 대표자 경력</w:t>
      </w:r>
    </w:p>
    <w:p>
      <w:pPr>
        <w:pStyle w:val="ListBullet"/>
      </w:pPr>
      <w:r>
        <w:rPr>
          <w:rFonts w:ascii="맑은 고딕" w:hAnsi="맑은 고딕"/>
          <w:sz w:val="20"/>
        </w:rPr>
        <w:t>홍덕훈 (1985생) — AI 자동화·Python 개발 숙련</w:t>
      </w:r>
    </w:p>
    <w:p>
      <w:pPr>
        <w:pStyle w:val="ListBullet"/>
      </w:pPr>
      <w:r>
        <w:rPr>
          <w:rFonts w:ascii="맑은 고딕" w:hAnsi="맑은 고딕"/>
          <w:sz w:val="20"/>
        </w:rPr>
        <w:t>Claude Agent SDK 기반 멀티 에이전트 아키텍처 설계·운영</w:t>
      </w:r>
    </w:p>
    <w:p>
      <w:pPr>
        <w:pStyle w:val="ListBullet"/>
      </w:pPr>
      <w:r>
        <w:rPr>
          <w:rFonts w:ascii="맑은 고딕" w:hAnsi="맑은 고딕"/>
          <w:sz w:val="20"/>
        </w:rPr>
        <w:t>2026년 4월 창업과 동시에 13개 부서 자동화 인프라 구축 완료</w:t>
      </w:r>
    </w:p>
    <w:p>
      <w:pPr>
        <w:pStyle w:val="ListBullet"/>
      </w:pPr>
      <w:r>
        <w:rPr>
          <w:rFonts w:ascii="맑은 고딕" w:hAnsi="맑은 고딕"/>
          <w:sz w:val="20"/>
        </w:rPr>
        <w:t>이미 Gumroad 8상품, Google Play 2앱(내부테스트), KDP 20권 출판 실적</w:t>
      </w:r>
    </w:p>
    <w:p>
      <w:pPr>
        <w:pStyle w:val="Heading2"/>
      </w:pPr>
      <w:r>
        <w:rPr>
          <w:rFonts w:ascii="맑은 고딕" w:hAnsi="맑은 고딕"/>
        </w:rPr>
        <w:t>9-2. 외부 전문가 네트워크</w:t>
      </w:r>
    </w:p>
    <w:p>
      <w:pPr>
        <w:pStyle w:val="ListBullet"/>
      </w:pPr>
      <w:r>
        <w:rPr>
          <w:rFonts w:ascii="맑은 고딕" w:hAnsi="맑은 고딕"/>
          <w:sz w:val="20"/>
        </w:rPr>
        <w:t>세무사 자문 (세금N혜택 법적 리뷰)</w:t>
      </w:r>
    </w:p>
    <w:p>
      <w:pPr>
        <w:pStyle w:val="ListBullet"/>
      </w:pPr>
      <w:r>
        <w:rPr>
          <w:rFonts w:ascii="맑은 고딕" w:hAnsi="맑은 고딕"/>
          <w:sz w:val="20"/>
        </w:rPr>
        <w:t>쿠팡 파트너스 마케팅 네트워크</w:t>
      </w:r>
    </w:p>
    <w:p>
      <w:pPr>
        <w:pStyle w:val="ListBullet"/>
      </w:pPr>
      <w:r>
        <w:rPr>
          <w:rFonts w:ascii="맑은 고딕" w:hAnsi="맑은 고딕"/>
          <w:sz w:val="20"/>
        </w:rPr>
        <w:t>한국관광공사 공모전 네트워크 (KORLENS)</w:t>
      </w:r>
    </w:p>
    <w:p>
      <w:pPr>
        <w:pStyle w:val="Heading1"/>
      </w:pPr>
      <w:r>
        <w:rPr>
          <w:rFonts w:ascii="맑은 고딕" w:hAnsi="맑은 고딕"/>
        </w:rPr>
        <w:t>10. 부록 — 증빙 및 채널</w:t>
      </w:r>
    </w:p>
    <w:p>
      <w:pPr>
        <w:pStyle w:val="ListBullet"/>
      </w:pPr>
      <w:r>
        <w:rPr>
          <w:rFonts w:ascii="맑은 고딕" w:hAnsi="맑은 고딕"/>
          <w:sz w:val="20"/>
        </w:rPr>
        <w:t>세금N혜택 랜딩: https://ghdejr11-beep.github.io/cheonmyeongdang/departments/tax/src/</w:t>
      </w:r>
    </w:p>
    <w:p>
      <w:pPr>
        <w:pStyle w:val="ListBullet"/>
      </w:pPr>
      <w:r>
        <w:rPr>
          <w:rFonts w:ascii="맑은 고딕" w:hAnsi="맑은 고딕"/>
          <w:sz w:val="20"/>
        </w:rPr>
        <w:t>천명당 웹: https://ghdejr11-beep.github.io/cheonmyeongdang/</w:t>
      </w:r>
    </w:p>
    <w:p>
      <w:pPr>
        <w:pStyle w:val="ListBullet"/>
      </w:pPr>
      <w:r>
        <w:rPr>
          <w:rFonts w:ascii="맑은 고딕" w:hAnsi="맑은 고딕"/>
          <w:sz w:val="20"/>
        </w:rPr>
        <w:t>세금N혜택 API (Vercel): https://tax-n-benefit-api.vercel.app</w:t>
      </w:r>
    </w:p>
    <w:p>
      <w:pPr>
        <w:pStyle w:val="ListBullet"/>
      </w:pPr>
      <w:r>
        <w:rPr>
          <w:rFonts w:ascii="맑은 고딕" w:hAnsi="맑은 고딕"/>
          <w:sz w:val="20"/>
        </w:rPr>
        <w:t>Gumroad 상점: 등록된 상품 8종 (AI 부업 시스템 · 노션 템플릿 등)</w:t>
      </w:r>
    </w:p>
    <w:p>
      <w:pPr>
        <w:pStyle w:val="ListBullet"/>
      </w:pPr>
      <w:r>
        <w:rPr>
          <w:rFonts w:ascii="맑은 고딕" w:hAnsi="맑은 고딕"/>
          <w:sz w:val="20"/>
        </w:rPr>
        <w:t>KDP 출판 도서: 20권 (저자명 Deokgu Studio / Deokhun Hong)</w:t>
      </w:r>
    </w:p>
    <w:p>
      <w:pPr>
        <w:pStyle w:val="ListBullet"/>
      </w:pPr>
      <w:r>
        <w:rPr>
          <w:rFonts w:ascii="맑은 고딕" w:hAnsi="맑은 고딕"/>
          <w:sz w:val="20"/>
        </w:rPr>
        <w:t>KORLENS 공모전 제출 확인: 2026-04-18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