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06851">
      <w:pPr>
        <w:pStyle w:val="2"/>
        <w:jc w:val="center"/>
        <w:rPr>
          <w:highlight w:val="none"/>
        </w:rPr>
      </w:pPr>
      <w:r>
        <w:rPr>
          <w:highlight w:val="none"/>
        </w:rPr>
        <w:t>Обоснование и осуществление выбора модели построения или модификации информационной системы.</w:t>
      </w:r>
    </w:p>
    <w:p w14:paraId="321A0E6F">
      <w:pPr>
        <w:rPr>
          <w:highlight w:val="none"/>
        </w:rPr>
      </w:pPr>
    </w:p>
    <w:p w14:paraId="40D9C803">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Всякая профессиональная деятельность, так или иначе</w:t>
      </w:r>
      <w:bookmarkStart w:id="0" w:name="_GoBack"/>
      <w:bookmarkEnd w:id="0"/>
      <w:r>
        <w:rPr>
          <w:rFonts w:ascii="Times New Roman" w:hAnsi="Times New Roman" w:cs="Times New Roman"/>
          <w:sz w:val="28"/>
          <w:highlight w:val="none"/>
        </w:rPr>
        <w:t>, связана с информацией, с организацией ее сбора, хранения, выборки. Можно сказать, что неотъемлемой частью повседневной жизни стали базы данных, для поддержки которых требуется некоторый организационный метод, или механизм. Такой механизм называется системой управления базами данных (СУБД).</w:t>
      </w:r>
    </w:p>
    <w:p w14:paraId="2571167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База данных (БД) - совместно используемый набор логически связанных данных (и их описание), предназначенный для удовлетворения информационных потребностей организации.</w:t>
      </w:r>
    </w:p>
    <w:p w14:paraId="143DEDFB">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СУБД (система управления базами данных) - программное обеспечение, с помощью которого пользователи могут определять, создавать и поддерживать базу данных, а также получать к ней контролируемый доступ.</w:t>
      </w:r>
    </w:p>
    <w:p w14:paraId="4155B9D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Управление основными потоками информации осуществляется с помощью, так называемых, систем управления реляционными базами данных, которые берут свое начало в традиционных системах управления базами данных. Именно объединение реляционных баз данных и клиент-серверных технологий позволяет современному предприятию успешно управлять собственными данными, оставаясь конкурентоспособным на рынке товаров и услуг.</w:t>
      </w:r>
    </w:p>
    <w:p w14:paraId="2786896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Реляционные БД имеют мощный теоретический фундамент, основанный на математической теории отношений. Появление теории реляционных баз данных дало толчок к разработке ряда языков запросов, которые можно отнести к двум классам:</w:t>
      </w:r>
    </w:p>
    <w:p w14:paraId="5A70C70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алгебраические языки, позволяющие выражать запросы средствами специализированных операторов, применяемых к отношениям;</w:t>
      </w:r>
    </w:p>
    <w:p w14:paraId="70A27AE9">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языки исчисления предикатов, представляющие собой набор правил для записи выражения, определяющего новое отношение из заданной совокупности существующих отношений. Следовательно, исчисление предикатов есть метод определения того отношения, которое желательно получить как ответ на запрос из отношений, уже имеющихся в базе данных.</w:t>
      </w:r>
    </w:p>
    <w:p w14:paraId="54061653">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 реляционной модели объекты реального мира и взаимосвязи между ними представляются с помощью совокупности связанных между собой таблиц (отношений).</w:t>
      </w:r>
    </w:p>
    <w:p w14:paraId="0643A3AF">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Даже в том случае, когда функции СУБД используются для выбора информации из одной или нескольких таблиц (т.е. выполняется запрос), результат также представляется в табличном виде. Более того, можно выполнить запрос с применением результатов другого запроса.</w:t>
      </w:r>
    </w:p>
    <w:p w14:paraId="2454F8DA">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Каждая таблица БД представляется как совокупность строк и столбцов, где строки (записи) соответствуют экземпляру объекта, конкретному событию или явлению, а столбцы (поля) - атрибутам (признакам, характеристикам, параметрам) объекта, события, явления.</w:t>
      </w:r>
    </w:p>
    <w:p w14:paraId="4D817DB8">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 каждой таблице БД необходимо наличие первичного ключа - так именуют поле или набор полей, однозначно идентифицирующий каждый экземпляр объекта или запись. Значение первичного ключа в таблице БД должно быть уникальным, т.е. в таблице не допускается наличие двух и более записей с одинаковыми значениями первичного ключа. Он должен быть минимально достаточным, а значит, не содержать полей, удаление которых не отразится на его уникальности.</w:t>
      </w:r>
    </w:p>
    <w:p w14:paraId="57765404">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Связи между объектами реального мира могут находить свое отражение в структуре данных, а могут и подразумеваться, т.е. присутствовать на неформальном уровне.</w:t>
      </w:r>
    </w:p>
    <w:p w14:paraId="4001870E">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Между двумя или более таблицами базы данных могут существовать отношения подчиненности, которые определяют, что для каждой записи главной таблицы (называемой еще родительской) возможно наличие одной или нескольких записей в подчиненной таблице (называемой еще дочерней).</w:t>
      </w:r>
    </w:p>
    <w:p w14:paraId="05CD2EB4">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Выделяют три разновидности связи между таблицами базы данных:</w:t>
      </w:r>
    </w:p>
    <w:p w14:paraId="07419ACF">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"один-ко-многим";</w:t>
      </w:r>
    </w:p>
    <w:p w14:paraId="0E66E3D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"один-к-одному";</w:t>
      </w:r>
    </w:p>
    <w:p w14:paraId="7C8953B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"многие-ко-многим".</w:t>
      </w:r>
    </w:p>
    <w:p w14:paraId="2EB0ADE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Отношение "один-ко-многим" имеет место, когда одной записи родительской таблицы может соответствовать несколько записей дочерней.</w:t>
      </w:r>
    </w:p>
    <w:p w14:paraId="7F04F75C">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Связь "один-ко-многим" иногда называют связью "многие-к-одному". И в том, и в другом случае сущность связи между таблицами остается неизменной.</w:t>
      </w:r>
    </w:p>
    <w:p w14:paraId="5A21296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Связь "один-ко-многим" является самой распространенной для реляционных баз данных. Она позволяет моделировать также иерархические структуры данных.</w:t>
      </w:r>
    </w:p>
    <w:p w14:paraId="35DF7B6F">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Отношение "один-к-одному" имеет место, когда одной записи в родительской таблице соответствует одна запись в дочерней. Это отношение встречается намного реже, чем отношение "один-ко-многим". Его используют, если не хотят, чтобы таблица БД "распухала" от второстепенной информации,</w:t>
      </w:r>
    </w:p>
    <w:p w14:paraId="079DA99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однако для чтения связанной информации в нескольких таблицах приходится производить ряд операций чтения вместо одной, когда данные хранятся в одной таблице.</w:t>
      </w:r>
    </w:p>
    <w:p w14:paraId="0B76C29F">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Отношение "многие-ко-многим" применяется в следующих случаях.</w:t>
      </w:r>
    </w:p>
    <w:p w14:paraId="5B03B3E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Одной записи в родительской таблице соответствует более одной записи в дочерней. Или же одной записи в дочерней таблице соответствует более одной записи в родительской. Всякую связь "многие-ко-многим" в реляционной базе данных необходимо заменить на связь "один-ко-многим" (одну или более) с помощью введения дополнительных таблиц.</w:t>
      </w:r>
    </w:p>
    <w:p w14:paraId="777B1BA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Современные СУБД в основном являются приложениями Windows, так как данная среда позволяет более полно использовать возможности персональной ЭВМ, нежели среда DOS.</w:t>
      </w:r>
    </w:p>
    <w:p w14:paraId="448328BE">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Снижение стоимости высокопроизводительных ПК обусловил не только широкий переход к среде Windows, где разработчик программного обеспечения может в меньшей степени заботиться о распределении ресурсов, но также сделал программное обеспечение ПК в целом и СУБД в частности менее критичными к аппаратным ресурсам ЭВМ.</w:t>
      </w:r>
    </w:p>
    <w:p w14:paraId="3718D12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Среди наиболее ярких представителей систем управления базами данных можно отметить: Lotus Approach, Microsoft Access, Borland dBase, Borland Paradox, Microsoft Visual FoxPro, Microsoft Visual Basic, а также баз данных Microsoft SQL Server и Oracle, используемые в приложениях, построенных по технологии «клиент-сервер». Фактически, у любой современной СУБД существует аналог, выпускаемый другой компанией, имеющий аналогичную область применения и возможности, любое приложение способно работать со многими форматами представления данных, осуществлять экспорт и импорт данных благодаря наличию большого числа конвертеров. Общепринятыми, также, являются технологи, позволяющие использовать возможности других приложений, например, текстовых процессоров, пакетов построения графиков и т.п., и встроенные версии языков высокого уровня (чаще - диалекты SQL и/или VBA) и средства визуального программирования интерфейсов разрабатываемых приложений.</w:t>
      </w:r>
    </w:p>
    <w:p w14:paraId="4891FE3F">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Поэтому уже не имеет существенного значения, на каком языке и на основе какого пакета написано конкретное приложение, и какой формат данных в нем используется. Более того, стандартом «де-факто» стала «быстрая разработка приложений» или RAD (от английского Rapid Application Development), основанная на широко декларируемом в литературе «открытом подходе», то есть необходимость и возможность использования различных прикладных программ и технологий для разработки более гибких и мощных систем обработки данных. Поэтому в одном ряду с «классическими» СУБД все чаще упоминаются языки программирования Visual Basic 4.0 и Visual C++, которые позволяют быстро создавать необходимые компоненты приложений, критичные по скорости работы, которые трудно, а иногда невозможно разработать средствами «классических» СУБД. </w:t>
      </w:r>
      <w:r>
        <w:rPr>
          <w:rFonts w:ascii="Times New Roman" w:hAnsi="Times New Roman" w:cs="Times New Roman"/>
          <w:sz w:val="28"/>
          <w:highlight w:val="none"/>
        </w:rPr>
        <w:t>Современный подход к управлению базами данных подразумевает также широкое использование технологии «клиент-сервер».</w:t>
      </w:r>
    </w:p>
    <w:p w14:paraId="3F7E1889">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Таким образом, на сегодняшний день разработчик не связан рамками какого-либо конкретного пакета, а в зависимости от поставленной задачи может использовать самые разные приложения. Поэтому, более важным представляется общее направление развития СУБД и других средств разработки приложений в настоящее время.</w:t>
      </w:r>
    </w:p>
    <w:p w14:paraId="3E153BDA">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Для практической реализации требований заказчика выбрана система визуального программирования Delphi 7.0.</w:t>
      </w:r>
    </w:p>
    <w:p w14:paraId="7C3E8AE4">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Система визуального программирования Delphi 7.0 работает в среде Windows и предоставляет программисту возможность реализации всех достоинств графического интерфейса этой системы. Так как подавляющее большинство пользователей персональных компьютеров работают сегодня в среде операционных систем семейства Windows, то этот интерфейс является для них наиболее привычным и удобным.</w:t>
      </w:r>
    </w:p>
    <w:p w14:paraId="36371C6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Delphi использует настоящий компилятор и компоновщик, и генерирует стопроцентный машинный код.</w:t>
      </w:r>
    </w:p>
    <w:p w14:paraId="22B188CF">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Такая реализация лишена непроизводительных затрат, что делает программы, написанные на Delphi, максимально эффективными.</w:t>
      </w:r>
    </w:p>
    <w:p w14:paraId="1DE8E784">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Для запуска программ, написанных на Delphi, не требуются никакие дополнительные библиотеки, интерпретаторы кода и прочее. Достаточно взять один-единственный сгенерированный исполняемый файл и запустить его там, где нужно. Для установки программы на другой компьютер не требуется создание каких-либо дистрибутивов, не нужен процесс инсталляции, достаточно переписать исполняемый файл программы.</w:t>
      </w:r>
    </w:p>
    <w:p w14:paraId="2D04796C">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Среда визуального программирования Delphi 7.0 является мощным средством для быстрой и качественной разработки программ для операционной системы Windows. Имеющаяся библиотека визуальных компонентов позволяет создать интерфейс с пользователем за считанные минуты. Объектно-ориентированный язык Object Pascal, положенный в основу Delphi, является расширением языков Turbo Pascal и Borland Pascal фирмы Borland, и нашел в себе отражение новых веяний в программировании.</w:t>
      </w:r>
    </w:p>
    <w:p w14:paraId="5FF2137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Компонентный принцип, используемый в Delphi, позволяет создавать полноценные Windows-приложения, написав минимальное количество строк кода.</w:t>
      </w:r>
    </w:p>
    <w:p w14:paraId="525074B3">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Таким образом, выбранная платформа удовлетворяет поставленным требованиям, поэтому выбор остановлен на системе программирования Delphi</w:t>
      </w:r>
    </w:p>
    <w:p w14:paraId="6660B15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Для работы с базами данных разработаны многочисленные коммерческие СУБД</w:t>
      </w:r>
      <w:r>
        <w:rPr>
          <w:rFonts w:ascii="Times New Roman" w:hAnsi="Times New Roman" w:cs="Times New Roman"/>
          <w:sz w:val="28"/>
          <w:highlight w:val="none"/>
        </w:rPr>
        <w:t>, включая Interbase компании Borland, Access и FoxPro компании Microsoft, Paradox компании Corel, Oracle компании Oracle Corporation и др.</w:t>
      </w:r>
    </w:p>
    <w:p w14:paraId="59C9AFB8">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Сравнительный анализ популярных СУБД</w:t>
      </w:r>
    </w:p>
    <w:p w14:paraId="0E163B98">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lang w:val="en-US"/>
        </w:rPr>
        <w:t>SQL</w:t>
      </w:r>
      <w:r>
        <w:rPr>
          <w:rFonts w:ascii="Times New Roman" w:hAnsi="Times New Roman" w:cs="Times New Roman"/>
          <w:sz w:val="28"/>
          <w:highlight w:val="none"/>
        </w:rPr>
        <w:t xml:space="preserve"> </w:t>
      </w:r>
      <w:r>
        <w:rPr>
          <w:rFonts w:ascii="Times New Roman" w:hAnsi="Times New Roman" w:cs="Times New Roman"/>
          <w:sz w:val="28"/>
          <w:highlight w:val="none"/>
          <w:lang w:val="en-US"/>
        </w:rPr>
        <w:t>Server</w:t>
      </w:r>
      <w:r>
        <w:rPr>
          <w:rFonts w:ascii="Times New Roman" w:hAnsi="Times New Roman" w:cs="Times New Roman"/>
          <w:sz w:val="28"/>
          <w:highlight w:val="none"/>
        </w:rPr>
        <w:t xml:space="preserve">   </w:t>
      </w:r>
      <w:r>
        <w:rPr>
          <w:rFonts w:ascii="Times New Roman" w:hAnsi="Times New Roman" w:cs="Times New Roman"/>
          <w:sz w:val="28"/>
          <w:highlight w:val="none"/>
          <w:lang w:val="en-US"/>
        </w:rPr>
        <w:t>Access</w:t>
      </w:r>
      <w:r>
        <w:rPr>
          <w:rFonts w:ascii="Times New Roman" w:hAnsi="Times New Roman" w:cs="Times New Roman"/>
          <w:sz w:val="28"/>
          <w:highlight w:val="none"/>
        </w:rPr>
        <w:t xml:space="preserve">   </w:t>
      </w:r>
      <w:r>
        <w:rPr>
          <w:rFonts w:ascii="Times New Roman" w:hAnsi="Times New Roman" w:cs="Times New Roman"/>
          <w:sz w:val="28"/>
          <w:highlight w:val="none"/>
          <w:lang w:val="en-US"/>
        </w:rPr>
        <w:t>Visual</w:t>
      </w:r>
      <w:r>
        <w:rPr>
          <w:rFonts w:ascii="Times New Roman" w:hAnsi="Times New Roman" w:cs="Times New Roman"/>
          <w:sz w:val="28"/>
          <w:highlight w:val="none"/>
        </w:rPr>
        <w:t>FoxPro</w:t>
      </w:r>
    </w:p>
    <w:p w14:paraId="755E0D9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Простота освоения и использования</w:t>
      </w:r>
    </w:p>
    <w:p w14:paraId="304B49B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2   5   4</w:t>
      </w:r>
    </w:p>
    <w:p w14:paraId="5481939A">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Сетевые возможности</w:t>
      </w:r>
    </w:p>
    <w:p w14:paraId="44608CCB">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5   1   4</w:t>
      </w:r>
    </w:p>
    <w:p w14:paraId="3C683F93">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Скорость разработки</w:t>
      </w:r>
    </w:p>
    <w:p w14:paraId="79394A69">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4.  5   4</w:t>
      </w:r>
    </w:p>
    <w:p w14:paraId="788D50C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Объем хранимых данных</w:t>
      </w:r>
    </w:p>
    <w:p w14:paraId="0400EB3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5   2   3</w:t>
      </w:r>
    </w:p>
    <w:p w14:paraId="05E7D14A">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Защита данных</w:t>
      </w:r>
    </w:p>
    <w:p w14:paraId="501F2DDB">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5   3   3</w:t>
      </w:r>
    </w:p>
    <w:p w14:paraId="6271B858">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Надежность</w:t>
      </w:r>
    </w:p>
    <w:p w14:paraId="2BF72D0C">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5   3   3</w:t>
      </w:r>
    </w:p>
    <w:p w14:paraId="55B9925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Требования к памяти</w:t>
      </w:r>
    </w:p>
    <w:p w14:paraId="1B5957B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3   4   4</w:t>
      </w:r>
    </w:p>
    <w:p w14:paraId="4CF0E02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Требования к устройствам хранения данных</w:t>
      </w:r>
    </w:p>
    <w:p w14:paraId="7BB659E4">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3   4   4</w:t>
      </w:r>
    </w:p>
    <w:p w14:paraId="026097C4">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Простота администрирования</w:t>
      </w:r>
    </w:p>
    <w:p w14:paraId="0A52BCC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3   5   4</w:t>
      </w:r>
    </w:p>
    <w:p w14:paraId="60F179BF">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Механизм репликаций</w:t>
      </w:r>
    </w:p>
    <w:p w14:paraId="776954A8">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5   5   2</w:t>
      </w:r>
    </w:p>
    <w:p w14:paraId="04435EBE">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Интеграция с Microsoft Office</w:t>
      </w:r>
    </w:p>
    <w:p w14:paraId="59D95F84">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2   5   3</w:t>
      </w:r>
    </w:p>
    <w:p w14:paraId="73F6116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Итоговая оценка</w:t>
      </w:r>
    </w:p>
    <w:p w14:paraId="5425081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42   42   38</w:t>
      </w:r>
    </w:p>
    <w:p w14:paraId="527085FC">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Для реализации базы данных информационной системы была выбрана СУБД Access 2003.</w:t>
      </w:r>
    </w:p>
    <w:p w14:paraId="0E80FBA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СУБД Access 2003 - один из компонентов широко распространенного семейства офисных приложений Microsoft Office 2003. На сегодняшний день Access является одной из самых популярных настольных СУБД. Это связано с тем, что Access обладает очень широким диапазоном средств для ввода, анализа и представления данных. Эти средства являются не только простыми и удобными, но и высокопродуктивными, что обеспечивает высокую скорость разработки приложений. Изначально Access обладала радом уникальных возможностей, такими как умение сводить воедино информацию из самых разных источников (электронных таблиц, текстовых файлов, других баз данных); представление данных в удобном для пользователя виде с помощью таблиц, диаграмм, отчетов; интеграция с другими компонентами Microsoft Office. Совершенствуясь от версии к версии, Access стала инструментом, который может удовлетворить самые разные категории пользователей: от новичка, которому нравится дружественный интерфейс системы, позволяющий ему справиться с малыми задачами, до профессионального разработчика, который имеет весь необходимый инструментарии построения уникального решения для конкретного предприятия среднего бизнеса.</w:t>
      </w:r>
    </w:p>
    <w:p w14:paraId="395FEEEE">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Все версии Access имеют в своем арсенале средства, значительно упрощающие ввод и обработку данных, поиск данных и предоставление информации в виде таблиц, графиков, отчетов. Начиная с версии Access 2000, появились также Web-страницы доступа к данным, которые пользователь может просматривать с помощью программы Internet Explorer. Помимо этого,</w:t>
      </w:r>
    </w:p>
    <w:p w14:paraId="4A20B93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Access позволяет использовать электронные таблицы Excel, таблицы из разных баз данных, как настольных, так и серверных, и другие источники для хранения информации, необходимой приложению. Присоединив внешние таблицы, пользователь Access будет работать с данными в этих таблицах так, как если бы это были таблицы Access, причем другие пользователи могут продолжать работать с этими данными в той среде, в которой они были созданы.</w:t>
      </w:r>
    </w:p>
    <w:p w14:paraId="017F06B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Любая СУБД позволяет выполнять четыре простейшие операции с данными:</w:t>
      </w:r>
    </w:p>
    <w:p w14:paraId="137E872C">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добавлять в таблицу одну или несколько записей,</w:t>
      </w:r>
    </w:p>
    <w:p w14:paraId="6F1B4DF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удалять из таблицы одну или несколько записей,</w:t>
      </w:r>
    </w:p>
    <w:p w14:paraId="0E429C9E">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обновлять значения некоторых полей в одной или нескольких записях,</w:t>
      </w:r>
    </w:p>
    <w:p w14:paraId="4592222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находить одну или несколько записей, удовлетворяющих заданному условию.</w:t>
      </w:r>
    </w:p>
    <w:p w14:paraId="630964DE">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Для выполнения этих операций используется механизм запросов.</w:t>
      </w:r>
    </w:p>
    <w:p w14:paraId="5743CE3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Результатом выполнения запросов является либо отобранное по определенным критериям множество записей из таблицы, либо изменения в таблицах. Запросы к базе формируются на специально созданном для этого языке, который так и называется - язык структурированных запросов (Structured Query Language, SQL).</w:t>
      </w:r>
    </w:p>
    <w:p w14:paraId="5B5B0304">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Важной функцией СУБД является управление данными. Под этим обычно понимают защиту данных от несанкционированного доступа, поддержку многопользовательского режима работы с данными, а также обеспечение целостности и согласованности данных. Защита от несанкционированного доступа позволяет каждому пользователю видеть и изменять только те данные, которые ему разрешено видеть или менять.</w:t>
      </w:r>
    </w:p>
    <w:p w14:paraId="642E6B0E">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Средства, обеспечивающие многопользовательскую работу, не позволяют нескольким пользователям одновременно изменять одни и те же данные.</w:t>
      </w:r>
    </w:p>
    <w:p w14:paraId="2B14DD0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Средства обеспечения целостности и согласованности данных не дают выполнять такие изменения, после которых данные могут оказаться несогласованными.</w:t>
      </w:r>
    </w:p>
    <w:p w14:paraId="26501B41">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Выбор был остановлен на данном средстве реализации базы данных информационной системы исходя из всех вышеперечисленных качеств.</w:t>
      </w:r>
    </w:p>
    <w:p w14:paraId="7783791B">
      <w:pPr>
        <w:spacing w:line="360" w:lineRule="auto"/>
        <w:ind w:firstLine="709"/>
        <w:jc w:val="both"/>
        <w:rPr>
          <w:rFonts w:ascii="Times New Roman" w:hAnsi="Times New Roman" w:cs="Times New Roman"/>
          <w:sz w:val="28"/>
          <w:highlight w:val="none"/>
        </w:rPr>
      </w:pPr>
    </w:p>
    <w:p w14:paraId="1D4277C3">
      <w:pPr>
        <w:spacing w:line="360" w:lineRule="auto"/>
        <w:ind w:firstLine="709"/>
        <w:jc w:val="both"/>
        <w:rPr>
          <w:rFonts w:ascii="Times New Roman" w:hAnsi="Times New Roman" w:cs="Times New Roman"/>
          <w:sz w:val="28"/>
          <w:highlight w:val="none"/>
        </w:rPr>
      </w:pPr>
    </w:p>
    <w:p w14:paraId="575AFB9E">
      <w:pPr>
        <w:rPr>
          <w:rFonts w:ascii="Times New Roman" w:hAnsi="Times New Roman" w:cs="Times New Roman"/>
          <w:sz w:val="28"/>
          <w:highlight w:val="none"/>
        </w:rPr>
      </w:pPr>
      <w:r>
        <w:rPr>
          <w:rFonts w:ascii="Times New Roman" w:hAnsi="Times New Roman" w:cs="Times New Roman"/>
          <w:sz w:val="28"/>
          <w:highlight w:val="none"/>
        </w:rPr>
        <w:br w:type="page"/>
      </w:r>
    </w:p>
    <w:p w14:paraId="670D7117">
      <w:pPr>
        <w:pStyle w:val="2"/>
        <w:jc w:val="center"/>
        <w:rPr>
          <w:highlight w:val="none"/>
        </w:rPr>
      </w:pPr>
      <w:r>
        <w:rPr>
          <w:highlight w:val="none"/>
        </w:rPr>
        <w:t>Обоснование и осуществление выбора средства построения информационной системы и программных средств</w:t>
      </w:r>
    </w:p>
    <w:p w14:paraId="6346C0A5">
      <w:pPr>
        <w:rPr>
          <w:highlight w:val="none"/>
        </w:rPr>
      </w:pPr>
    </w:p>
    <w:p w14:paraId="05E236BC">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Выбор модели построения или модификации информационной системы является важным этапом в проектировании и разработке ИС</w:t>
      </w:r>
      <w:r>
        <w:rPr>
          <w:rFonts w:ascii="Times New Roman" w:hAnsi="Times New Roman" w:cs="Times New Roman"/>
          <w:sz w:val="28"/>
          <w:highlight w:val="none"/>
        </w:rPr>
        <w:t xml:space="preserve">. Этот процесс требует внимательного обоснования и анализа, чтобы выбрать наилучший вариант, соответствующий потребностям бизнеса и обеспечивающий эффективное функционирование системы. Вот несколько </w:t>
      </w:r>
      <w:r>
        <w:rPr>
          <w:rFonts w:ascii="Times New Roman" w:hAnsi="Times New Roman" w:cs="Times New Roman"/>
          <w:sz w:val="28"/>
          <w:highlight w:val="none"/>
        </w:rPr>
        <w:t>ключевых шагов</w:t>
      </w:r>
      <w:r>
        <w:rPr>
          <w:rFonts w:ascii="Times New Roman" w:hAnsi="Times New Roman" w:cs="Times New Roman"/>
          <w:sz w:val="28"/>
          <w:highlight w:val="none"/>
        </w:rPr>
        <w:t xml:space="preserve"> для обоснования и осуществления выбора модели:</w:t>
      </w:r>
    </w:p>
    <w:p w14:paraId="502B2D2F">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Постановка задачи: Определение целей и требований к системе.</w:t>
      </w:r>
    </w:p>
    <w:p w14:paraId="30AB7848">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Анализ бизнес-требований</w:t>
      </w:r>
      <w:r>
        <w:rPr>
          <w:rFonts w:ascii="Times New Roman" w:hAnsi="Times New Roman" w:cs="Times New Roman"/>
          <w:sz w:val="28"/>
          <w:highlight w:val="none"/>
        </w:rPr>
        <w:t>: Этот этап направлен на понимание сути бизнес-процессов и потребностей организации. Важно выявить не только явные, но и скрытые требования, которые могут повлиять на эффективность системы. Идентификация пользователей, таких как заказчики, конечные юзеры, руководители отделов, позволяет собрать разнообразную обратную связь и лучше понять контекст использования системы.</w:t>
      </w:r>
    </w:p>
    <w:p w14:paraId="2972A1F9">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Следующим этапом является </w:t>
      </w:r>
      <w:r>
        <w:rPr>
          <w:rFonts w:ascii="Times New Roman" w:hAnsi="Times New Roman" w:cs="Times New Roman"/>
          <w:sz w:val="28"/>
          <w:highlight w:val="none"/>
        </w:rPr>
        <w:t>сбор требований</w:t>
      </w:r>
      <w:r>
        <w:rPr>
          <w:rFonts w:ascii="Times New Roman" w:hAnsi="Times New Roman" w:cs="Times New Roman"/>
          <w:sz w:val="28"/>
          <w:highlight w:val="none"/>
        </w:rPr>
        <w:t>. В ходе собеседований, встреч и рабочих сессий происходит обмен информацией между заказчиками и разработчиками. Это позволяет определить функциональные и нефункциональные требования, а также получить представление о структуре бизнес-процессов.</w:t>
      </w:r>
    </w:p>
    <w:p w14:paraId="108003F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Далее, </w:t>
      </w:r>
      <w:r>
        <w:rPr>
          <w:rFonts w:ascii="Times New Roman" w:hAnsi="Times New Roman" w:cs="Times New Roman"/>
          <w:sz w:val="28"/>
          <w:highlight w:val="none"/>
        </w:rPr>
        <w:t>формулируются функциональные требования</w:t>
      </w:r>
      <w:r>
        <w:rPr>
          <w:rFonts w:ascii="Times New Roman" w:hAnsi="Times New Roman" w:cs="Times New Roman"/>
          <w:sz w:val="28"/>
          <w:highlight w:val="none"/>
        </w:rPr>
        <w:t>, определяя конкретные возможности, которые должна предоставлять система. Определение нефункциональных требований включает в себя аспекты производительности, безопасности, масштабируемости и другие аспекты, не связанные прямо с функциональностью.</w:t>
      </w:r>
    </w:p>
    <w:p w14:paraId="5B5944A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Оценка требований к интеграции с другими системами</w:t>
      </w:r>
      <w:r>
        <w:rPr>
          <w:rFonts w:ascii="Times New Roman" w:hAnsi="Times New Roman" w:cs="Times New Roman"/>
          <w:sz w:val="28"/>
          <w:highlight w:val="none"/>
        </w:rPr>
        <w:t xml:space="preserve"> также является важным аспектом анализа бизнес-требований. Это включает в себя определение протоколов обмена данными, стандартов и схем обмена информацией, которые будут использоваться для взаимодействия с другими информационными системами.</w:t>
      </w:r>
    </w:p>
    <w:p w14:paraId="10E7D93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Теперь переходим к </w:t>
      </w:r>
      <w:r>
        <w:rPr>
          <w:rFonts w:ascii="Times New Roman" w:hAnsi="Times New Roman" w:cs="Times New Roman"/>
          <w:sz w:val="28"/>
          <w:highlight w:val="none"/>
        </w:rPr>
        <w:t>определению технологических требований</w:t>
      </w:r>
      <w:r>
        <w:rPr>
          <w:rFonts w:ascii="Times New Roman" w:hAnsi="Times New Roman" w:cs="Times New Roman"/>
          <w:sz w:val="28"/>
          <w:highlight w:val="none"/>
        </w:rPr>
        <w:t>. Здесь фокус смещается на выбор технологий, которые наилучшим образом соответствуют выявленным бизнес-требованиям. Необходимо анализировать текущую техническую инфраструктуру организации, оценивать ее способность поддерживать предстоящие изменения, а также определять возможности интеграции с новыми технологиями.</w:t>
      </w:r>
    </w:p>
    <w:p w14:paraId="573DB2D8">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Ключевыми аспектами определения технологических требований являются </w:t>
      </w:r>
      <w:r>
        <w:rPr>
          <w:rFonts w:ascii="Times New Roman" w:hAnsi="Times New Roman" w:cs="Times New Roman"/>
          <w:sz w:val="28"/>
          <w:highlight w:val="none"/>
        </w:rPr>
        <w:t>выбор языков программирования, фреймворков, баз данных и инструментов разработки</w:t>
      </w:r>
      <w:r>
        <w:rPr>
          <w:rFonts w:ascii="Times New Roman" w:hAnsi="Times New Roman" w:cs="Times New Roman"/>
          <w:sz w:val="28"/>
          <w:highlight w:val="none"/>
        </w:rPr>
        <w:t>. Это требует адаптации технологических решений под уникальные бизнес-потребности, учитывая параметры производительности, масштабируемости и безопасности.</w:t>
      </w:r>
    </w:p>
    <w:p w14:paraId="02B5B4C3">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Важно также обратить внимание на </w:t>
      </w:r>
      <w:r>
        <w:rPr>
          <w:rFonts w:ascii="Times New Roman" w:hAnsi="Times New Roman" w:cs="Times New Roman"/>
          <w:sz w:val="28"/>
          <w:highlight w:val="none"/>
        </w:rPr>
        <w:t>аспекты безопасности информации</w:t>
      </w:r>
      <w:r>
        <w:rPr>
          <w:rFonts w:ascii="Times New Roman" w:hAnsi="Times New Roman" w:cs="Times New Roman"/>
          <w:sz w:val="28"/>
          <w:highlight w:val="none"/>
        </w:rPr>
        <w:t>, выбрав меры, соответствующие конкретным требованиям и стандартам. Учет масштабируемости системы позволяет выбрать технологии, способные эффективно развиваться вместе с ростом организации.</w:t>
      </w:r>
    </w:p>
    <w:p w14:paraId="39567C5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Итак, анализ бизнес-требований и определение технологических требований взаимодействуют, обеспечивая сбалансированное сочетание бизнес-целей и технических решений для успешной разработки информационной системы.</w:t>
      </w:r>
    </w:p>
    <w:p w14:paraId="214A3190">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 </w:t>
      </w:r>
      <w:r>
        <w:rPr>
          <w:rFonts w:ascii="Times New Roman" w:hAnsi="Times New Roman" w:cs="Times New Roman"/>
          <w:sz w:val="28"/>
          <w:highlight w:val="none"/>
        </w:rPr>
        <w:t>Исследование существующих решений</w:t>
      </w:r>
      <w:r>
        <w:rPr>
          <w:rFonts w:ascii="Times New Roman" w:hAnsi="Times New Roman" w:cs="Times New Roman"/>
          <w:sz w:val="28"/>
          <w:highlight w:val="none"/>
        </w:rPr>
        <w:t>: Этот этап предполагает глубокий анализ того, какие решения уже существуют на рынке и как они могут быть применены в контексте конкретной организации. Вначале стоит подчеркнуть важность понимания того, что существующие решения не только предоставляют технические возможности, но также внедрение лучших практик и опыта. Они могут быть как закрытыми, проприетарными продуктами, так и открытыми, базирующимися на свободном программном обеспечении. Оценка этих аспектов позволяет выбрать подходящий путь разработки для конкретной организации.</w:t>
      </w:r>
    </w:p>
    <w:p w14:paraId="5D564D81">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Когда организация начинает исследование существующих решений, первый шаг – это </w:t>
      </w:r>
      <w:r>
        <w:rPr>
          <w:rFonts w:ascii="Times New Roman" w:hAnsi="Times New Roman" w:cs="Times New Roman"/>
          <w:sz w:val="28"/>
          <w:highlight w:val="none"/>
        </w:rPr>
        <w:t>анализ рынка информационных технологий</w:t>
      </w:r>
      <w:r>
        <w:rPr>
          <w:rFonts w:ascii="Times New Roman" w:hAnsi="Times New Roman" w:cs="Times New Roman"/>
          <w:sz w:val="28"/>
          <w:highlight w:val="none"/>
        </w:rPr>
        <w:t>. Это включает в себя изучение текущих трендов, направлений развития, а также оценку того, какие технологии и методологии находятся в фокусе внимания индустрии.</w:t>
      </w:r>
    </w:p>
    <w:p w14:paraId="6F927A4F">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Далее, следует более детальное </w:t>
      </w:r>
      <w:r>
        <w:rPr>
          <w:rFonts w:ascii="Times New Roman" w:hAnsi="Times New Roman" w:cs="Times New Roman"/>
          <w:sz w:val="28"/>
          <w:highlight w:val="none"/>
        </w:rPr>
        <w:t>рассмотрение конкурентов</w:t>
      </w:r>
      <w:r>
        <w:rPr>
          <w:rFonts w:ascii="Times New Roman" w:hAnsi="Times New Roman" w:cs="Times New Roman"/>
          <w:sz w:val="28"/>
          <w:highlight w:val="none"/>
        </w:rPr>
        <w:t>. Исследование, какие информационные системы используются конкурирующими организациями, позволяет понять, какие технологические решения могут быть наиболее эффективными и востребованными в данной сфере бизнеса. При этом необходимо акцентировать внимание не только на положительных аспектах, но и на проблемах, с которыми сталкиваются конкуренты при использовании определенных решений. Это позволит избежать повторения их ошибок и предостеречь от потенциальных проблем в будущем.</w:t>
      </w:r>
    </w:p>
    <w:p w14:paraId="6C00FDD1">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Кроме того, важно провести детальное </w:t>
      </w:r>
      <w:r>
        <w:rPr>
          <w:rFonts w:ascii="Times New Roman" w:hAnsi="Times New Roman" w:cs="Times New Roman"/>
          <w:sz w:val="28"/>
          <w:highlight w:val="none"/>
        </w:rPr>
        <w:t>изучение преимуществ и недостатков существующих решений</w:t>
      </w:r>
      <w:r>
        <w:rPr>
          <w:rFonts w:ascii="Times New Roman" w:hAnsi="Times New Roman" w:cs="Times New Roman"/>
          <w:sz w:val="28"/>
          <w:highlight w:val="none"/>
        </w:rPr>
        <w:t>. Это может включать в себя технические параметры, стоимость владения, уровень поддержки со стороны поставщика и другие факторы, которые могут существенно влиять на выбор.</w:t>
      </w:r>
    </w:p>
    <w:p w14:paraId="303DB38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При анализе существующих решений также необходимо обратить внимание на вопросы </w:t>
      </w:r>
      <w:r>
        <w:rPr>
          <w:rFonts w:ascii="Times New Roman" w:hAnsi="Times New Roman" w:cs="Times New Roman"/>
          <w:sz w:val="28"/>
          <w:highlight w:val="none"/>
        </w:rPr>
        <w:t>совместимости с существующими системами и технологическими стандартами</w:t>
      </w:r>
      <w:r>
        <w:rPr>
          <w:rFonts w:ascii="Times New Roman" w:hAnsi="Times New Roman" w:cs="Times New Roman"/>
          <w:sz w:val="28"/>
          <w:highlight w:val="none"/>
        </w:rPr>
        <w:t>, что может повлиять на легкость интеграции новой системы.</w:t>
      </w:r>
    </w:p>
    <w:p w14:paraId="5252911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Кроме того, не стоит забывать о возможностях </w:t>
      </w:r>
      <w:r>
        <w:rPr>
          <w:rFonts w:ascii="Times New Roman" w:hAnsi="Times New Roman" w:cs="Times New Roman"/>
          <w:sz w:val="28"/>
          <w:highlight w:val="none"/>
        </w:rPr>
        <w:t>проведения демонстраций и тестирования существующих решений</w:t>
      </w:r>
      <w:r>
        <w:rPr>
          <w:rFonts w:ascii="Times New Roman" w:hAnsi="Times New Roman" w:cs="Times New Roman"/>
          <w:sz w:val="28"/>
          <w:highlight w:val="none"/>
        </w:rPr>
        <w:t>. Это позволит более полноценно оценить их функциональность и соответствие потребностям конкретной организации.</w:t>
      </w:r>
    </w:p>
    <w:p w14:paraId="30D9FE83">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 итоге, исследование существующих решений – это не только технический анализ, но и осмысленный выбор, основанный на понимании бизнес-потребностей и контекста организации.</w:t>
      </w:r>
    </w:p>
    <w:p w14:paraId="1BD6942F">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 </w:t>
      </w:r>
      <w:r>
        <w:rPr>
          <w:rFonts w:ascii="Times New Roman" w:hAnsi="Times New Roman" w:cs="Times New Roman"/>
          <w:sz w:val="28"/>
          <w:highlight w:val="none"/>
        </w:rPr>
        <w:t>Оценка бюджета и ресурсов</w:t>
      </w:r>
      <w:r>
        <w:rPr>
          <w:rFonts w:ascii="Times New Roman" w:hAnsi="Times New Roman" w:cs="Times New Roman"/>
          <w:sz w:val="28"/>
          <w:highlight w:val="none"/>
        </w:rPr>
        <w:t>: является критическим этапом при выборе модели построения или модификации информационной системы. Оценка помогает организации планировать финансовые ресурсы на проект, обеспечивая устойчивость и успешное завершение проекта информационной системы.</w:t>
      </w:r>
    </w:p>
    <w:p w14:paraId="095B5D4C">
      <w:pPr>
        <w:pStyle w:val="5"/>
        <w:numPr>
          <w:ilvl w:val="0"/>
          <w:numId w:val="1"/>
        </w:numPr>
        <w:spacing w:line="360" w:lineRule="auto"/>
        <w:jc w:val="both"/>
        <w:rPr>
          <w:rFonts w:ascii="Times New Roman" w:hAnsi="Times New Roman" w:cs="Times New Roman"/>
          <w:sz w:val="28"/>
          <w:highlight w:val="none"/>
        </w:rPr>
      </w:pPr>
      <w:r>
        <w:rPr>
          <w:rFonts w:ascii="Times New Roman" w:hAnsi="Times New Roman" w:cs="Times New Roman"/>
          <w:sz w:val="28"/>
          <w:highlight w:val="none"/>
        </w:rPr>
        <w:t>Определение бюджета проекта</w:t>
      </w:r>
      <w:r>
        <w:rPr>
          <w:rFonts w:ascii="Times New Roman" w:hAnsi="Times New Roman" w:cs="Times New Roman"/>
          <w:sz w:val="28"/>
          <w:highlight w:val="none"/>
        </w:rPr>
        <w:t>:</w:t>
      </w:r>
    </w:p>
    <w:p w14:paraId="5266AC8B">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 Оценка общих затрат на весь жизненный цикл проекта, включая разработку, внедрение, обучение персонала, поддержку и обновления. </w:t>
      </w:r>
    </w:p>
    <w:p w14:paraId="2A53729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Разработка бюджета с учетом всех необходимых компонентов проекта.</w:t>
      </w:r>
    </w:p>
    <w:p w14:paraId="1E57C5A7">
      <w:pPr>
        <w:pStyle w:val="5"/>
        <w:numPr>
          <w:ilvl w:val="0"/>
          <w:numId w:val="1"/>
        </w:numPr>
        <w:spacing w:line="360" w:lineRule="auto"/>
        <w:jc w:val="both"/>
        <w:rPr>
          <w:rFonts w:ascii="Times New Roman" w:hAnsi="Times New Roman" w:cs="Times New Roman"/>
          <w:sz w:val="28"/>
          <w:highlight w:val="none"/>
        </w:rPr>
      </w:pPr>
      <w:r>
        <w:rPr>
          <w:rFonts w:ascii="Times New Roman" w:hAnsi="Times New Roman" w:cs="Times New Roman"/>
          <w:sz w:val="28"/>
          <w:highlight w:val="none"/>
        </w:rPr>
        <w:t>Анализ финансовых ресурсов</w:t>
      </w:r>
      <w:r>
        <w:rPr>
          <w:rFonts w:ascii="Times New Roman" w:hAnsi="Times New Roman" w:cs="Times New Roman"/>
          <w:sz w:val="28"/>
          <w:highlight w:val="none"/>
        </w:rPr>
        <w:t>:</w:t>
      </w:r>
    </w:p>
    <w:p w14:paraId="67FEA34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Идентификация источников финансирования проекта.</w:t>
      </w:r>
    </w:p>
    <w:p w14:paraId="6AD59B60">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Рассмотрение возможности привлечения внешних инвестиций, если необходимо.</w:t>
      </w:r>
    </w:p>
    <w:p w14:paraId="7C596BAF">
      <w:pPr>
        <w:pStyle w:val="5"/>
        <w:numPr>
          <w:ilvl w:val="0"/>
          <w:numId w:val="1"/>
        </w:numPr>
        <w:spacing w:line="360" w:lineRule="auto"/>
        <w:jc w:val="both"/>
        <w:rPr>
          <w:rFonts w:ascii="Times New Roman" w:hAnsi="Times New Roman" w:cs="Times New Roman"/>
          <w:sz w:val="28"/>
          <w:highlight w:val="none"/>
        </w:rPr>
      </w:pPr>
      <w:r>
        <w:rPr>
          <w:rFonts w:ascii="Times New Roman" w:hAnsi="Times New Roman" w:cs="Times New Roman"/>
          <w:sz w:val="28"/>
          <w:highlight w:val="none"/>
        </w:rPr>
        <w:t>Оценка затрат на оборудование и программное обеспечение</w:t>
      </w:r>
      <w:r>
        <w:rPr>
          <w:rFonts w:ascii="Times New Roman" w:hAnsi="Times New Roman" w:cs="Times New Roman"/>
          <w:sz w:val="28"/>
          <w:highlight w:val="none"/>
        </w:rPr>
        <w:t>:</w:t>
      </w:r>
    </w:p>
    <w:p w14:paraId="2F0E94A1">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Идентификация необходимого оборудования и программного обеспечения.</w:t>
      </w:r>
    </w:p>
    <w:p w14:paraId="3C923D70">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Оценка стоимости приобретения, лицензирования и обслуживания.</w:t>
      </w:r>
    </w:p>
    <w:p w14:paraId="351BB7F7">
      <w:pPr>
        <w:pStyle w:val="5"/>
        <w:numPr>
          <w:ilvl w:val="0"/>
          <w:numId w:val="1"/>
        </w:numPr>
        <w:spacing w:line="360" w:lineRule="auto"/>
        <w:jc w:val="both"/>
        <w:rPr>
          <w:rFonts w:ascii="Times New Roman" w:hAnsi="Times New Roman" w:cs="Times New Roman"/>
          <w:sz w:val="28"/>
          <w:highlight w:val="none"/>
        </w:rPr>
      </w:pPr>
      <w:r>
        <w:rPr>
          <w:rFonts w:ascii="Times New Roman" w:hAnsi="Times New Roman" w:cs="Times New Roman"/>
          <w:sz w:val="28"/>
          <w:highlight w:val="none"/>
        </w:rPr>
        <w:t>Учет затрат на персонал</w:t>
      </w:r>
      <w:r>
        <w:rPr>
          <w:rFonts w:ascii="Times New Roman" w:hAnsi="Times New Roman" w:cs="Times New Roman"/>
          <w:sz w:val="28"/>
          <w:highlight w:val="none"/>
        </w:rPr>
        <w:t>:</w:t>
      </w:r>
    </w:p>
    <w:p w14:paraId="059DF878">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Определение объема работ и необходимого числа сотрудников для реализации проекта.</w:t>
      </w:r>
    </w:p>
    <w:p w14:paraId="351E446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Расчет затрат на заработную плату, обучение и другие персональные издержки.</w:t>
      </w:r>
    </w:p>
    <w:p w14:paraId="3F5974D9">
      <w:pPr>
        <w:pStyle w:val="5"/>
        <w:numPr>
          <w:ilvl w:val="0"/>
          <w:numId w:val="1"/>
        </w:numPr>
        <w:spacing w:line="360" w:lineRule="auto"/>
        <w:jc w:val="both"/>
        <w:rPr>
          <w:rFonts w:ascii="Times New Roman" w:hAnsi="Times New Roman" w:cs="Times New Roman"/>
          <w:sz w:val="28"/>
          <w:highlight w:val="none"/>
        </w:rPr>
      </w:pPr>
      <w:r>
        <w:rPr>
          <w:rFonts w:ascii="Times New Roman" w:hAnsi="Times New Roman" w:cs="Times New Roman"/>
          <w:sz w:val="28"/>
          <w:highlight w:val="none"/>
        </w:rPr>
        <w:t>Оценка расходов на обучение</w:t>
      </w:r>
      <w:r>
        <w:rPr>
          <w:rFonts w:ascii="Times New Roman" w:hAnsi="Times New Roman" w:cs="Times New Roman"/>
          <w:sz w:val="28"/>
          <w:highlight w:val="none"/>
        </w:rPr>
        <w:t>:</w:t>
      </w:r>
    </w:p>
    <w:p w14:paraId="7A9C2E3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Учет расходов на подготовку персонала к использованию новой системы.</w:t>
      </w:r>
    </w:p>
    <w:p w14:paraId="2CDA73CA">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Разработка программы обучения и оценка необходимых ресурсов для ее реализации.</w:t>
      </w:r>
    </w:p>
    <w:p w14:paraId="7E986DDB">
      <w:pPr>
        <w:pStyle w:val="5"/>
        <w:numPr>
          <w:ilvl w:val="0"/>
          <w:numId w:val="1"/>
        </w:numPr>
        <w:spacing w:line="360" w:lineRule="auto"/>
        <w:jc w:val="both"/>
        <w:rPr>
          <w:rFonts w:ascii="Times New Roman" w:hAnsi="Times New Roman" w:cs="Times New Roman"/>
          <w:sz w:val="28"/>
          <w:highlight w:val="none"/>
        </w:rPr>
      </w:pPr>
      <w:r>
        <w:rPr>
          <w:rFonts w:ascii="Times New Roman" w:hAnsi="Times New Roman" w:cs="Times New Roman"/>
          <w:sz w:val="28"/>
          <w:highlight w:val="none"/>
        </w:rPr>
        <w:t>Учет затрат на поддержку и обновления</w:t>
      </w:r>
      <w:r>
        <w:rPr>
          <w:rFonts w:ascii="Times New Roman" w:hAnsi="Times New Roman" w:cs="Times New Roman"/>
          <w:sz w:val="28"/>
          <w:highlight w:val="none"/>
        </w:rPr>
        <w:t>:</w:t>
      </w:r>
    </w:p>
    <w:p w14:paraId="2F4C46A0">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Определение затрат на поддержку системы после внедрения.</w:t>
      </w:r>
    </w:p>
    <w:p w14:paraId="2A3BCA00">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Рассмотрение расходов на обновления, патчи и модернизацию.</w:t>
      </w:r>
    </w:p>
    <w:p w14:paraId="25005F28">
      <w:pPr>
        <w:pStyle w:val="5"/>
        <w:numPr>
          <w:ilvl w:val="0"/>
          <w:numId w:val="1"/>
        </w:numPr>
        <w:spacing w:line="360" w:lineRule="auto"/>
        <w:jc w:val="both"/>
        <w:rPr>
          <w:rFonts w:ascii="Times New Roman" w:hAnsi="Times New Roman" w:cs="Times New Roman"/>
          <w:sz w:val="28"/>
          <w:highlight w:val="none"/>
        </w:rPr>
      </w:pPr>
      <w:r>
        <w:rPr>
          <w:rFonts w:ascii="Times New Roman" w:hAnsi="Times New Roman" w:cs="Times New Roman"/>
          <w:sz w:val="28"/>
          <w:highlight w:val="none"/>
        </w:rPr>
        <w:t>Анализ экономической эффективности</w:t>
      </w:r>
      <w:r>
        <w:rPr>
          <w:rFonts w:ascii="Times New Roman" w:hAnsi="Times New Roman" w:cs="Times New Roman"/>
          <w:sz w:val="28"/>
          <w:highlight w:val="none"/>
        </w:rPr>
        <w:t>:</w:t>
      </w:r>
    </w:p>
    <w:p w14:paraId="01E6FA59">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Расчет ожидаемых экономических выгод от внедрения новой системы.</w:t>
      </w:r>
    </w:p>
    <w:p w14:paraId="15076158">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Сравнение затрат с ожидаемыми выгодами для обоснования инвестиций.</w:t>
      </w:r>
    </w:p>
    <w:p w14:paraId="73CAD31B">
      <w:pPr>
        <w:pStyle w:val="5"/>
        <w:numPr>
          <w:ilvl w:val="0"/>
          <w:numId w:val="1"/>
        </w:numPr>
        <w:spacing w:line="360" w:lineRule="auto"/>
        <w:jc w:val="both"/>
        <w:rPr>
          <w:rFonts w:ascii="Times New Roman" w:hAnsi="Times New Roman" w:cs="Times New Roman"/>
          <w:sz w:val="28"/>
          <w:highlight w:val="none"/>
        </w:rPr>
      </w:pPr>
      <w:r>
        <w:rPr>
          <w:rFonts w:ascii="Times New Roman" w:hAnsi="Times New Roman" w:cs="Times New Roman"/>
          <w:sz w:val="28"/>
          <w:highlight w:val="none"/>
        </w:rPr>
        <w:t>Распределение ресурсов во времени</w:t>
      </w:r>
      <w:r>
        <w:rPr>
          <w:rFonts w:ascii="Times New Roman" w:hAnsi="Times New Roman" w:cs="Times New Roman"/>
          <w:sz w:val="28"/>
          <w:highlight w:val="none"/>
        </w:rPr>
        <w:t>:</w:t>
      </w:r>
    </w:p>
    <w:p w14:paraId="1C3247E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Разработка графика расходов и распределения ресурсов на различные этапы проекта.</w:t>
      </w:r>
    </w:p>
    <w:p w14:paraId="524F480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Учет сезонности и других временных факторов.</w:t>
      </w:r>
    </w:p>
    <w:p w14:paraId="55418662">
      <w:pPr>
        <w:pStyle w:val="5"/>
        <w:numPr>
          <w:ilvl w:val="0"/>
          <w:numId w:val="1"/>
        </w:numPr>
        <w:spacing w:line="360" w:lineRule="auto"/>
        <w:jc w:val="both"/>
        <w:rPr>
          <w:rFonts w:ascii="Times New Roman" w:hAnsi="Times New Roman" w:cs="Times New Roman"/>
          <w:sz w:val="28"/>
          <w:highlight w:val="none"/>
        </w:rPr>
      </w:pPr>
      <w:r>
        <w:rPr>
          <w:rFonts w:ascii="Times New Roman" w:hAnsi="Times New Roman" w:cs="Times New Roman"/>
          <w:sz w:val="28"/>
          <w:highlight w:val="none"/>
        </w:rPr>
        <w:t>Оценка рисков и резервирование бюджета</w:t>
      </w:r>
      <w:r>
        <w:rPr>
          <w:rFonts w:ascii="Times New Roman" w:hAnsi="Times New Roman" w:cs="Times New Roman"/>
          <w:sz w:val="28"/>
          <w:highlight w:val="none"/>
        </w:rPr>
        <w:t>:</w:t>
      </w:r>
    </w:p>
    <w:p w14:paraId="3AFDD30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Анализ возможных рисков и неопределенностей, которые могут повлиять на бюджет.</w:t>
      </w:r>
    </w:p>
    <w:p w14:paraId="21FB8A6E">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Резервирование дополнительных средств для минимизации воздействия рисков.</w:t>
      </w:r>
    </w:p>
    <w:p w14:paraId="43131854">
      <w:pPr>
        <w:pStyle w:val="5"/>
        <w:numPr>
          <w:ilvl w:val="0"/>
          <w:numId w:val="1"/>
        </w:numPr>
        <w:spacing w:line="360" w:lineRule="auto"/>
        <w:jc w:val="both"/>
        <w:rPr>
          <w:rFonts w:ascii="Times New Roman" w:hAnsi="Times New Roman" w:cs="Times New Roman"/>
          <w:sz w:val="28"/>
          <w:highlight w:val="none"/>
        </w:rPr>
      </w:pPr>
      <w:r>
        <w:rPr>
          <w:rFonts w:ascii="Times New Roman" w:hAnsi="Times New Roman" w:cs="Times New Roman"/>
          <w:sz w:val="28"/>
          <w:highlight w:val="none"/>
        </w:rPr>
        <w:t>Взаимодействие с финансовыми заинтересованными сторонами</w:t>
      </w:r>
      <w:r>
        <w:rPr>
          <w:rFonts w:ascii="Times New Roman" w:hAnsi="Times New Roman" w:cs="Times New Roman"/>
          <w:sz w:val="28"/>
          <w:highlight w:val="none"/>
        </w:rPr>
        <w:t>:</w:t>
      </w:r>
    </w:p>
    <w:p w14:paraId="32F110B3">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Коммуникация с финансовыми отделами и другими заинтересованными сторонами для подтверждения финансовой поддержки проекта.</w:t>
      </w:r>
    </w:p>
    <w:p w14:paraId="1F8C4CEA">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 xml:space="preserve">Оценка помогает организации планировать финансовые ресурсы на проект, обеспечивая устойчивость и успешное завершение проекта информационной системы. </w:t>
      </w:r>
    </w:p>
    <w:p w14:paraId="3369738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Учет масштабируемости и гибкости</w:t>
      </w:r>
      <w:r>
        <w:rPr>
          <w:rFonts w:ascii="Times New Roman" w:hAnsi="Times New Roman" w:cs="Times New Roman"/>
          <w:sz w:val="28"/>
          <w:highlight w:val="none"/>
        </w:rPr>
        <w:t>: Масштабируемость представляет собой способность системы увеличивать свою производительность и пропускную способность в ответ на рост бизнес-нагрузки. На практике это означает, что система должна быть спроектирована таким образом, чтобы ее компоненты могли масштабироваться горизонтально (путем добавления новых экземпляров), вертикально (путем увеличения мощности существующих экземпляров) или комбинированным образом. Это важно для обеспечения устойчивости и эффективности работы системы при росте бизнеса или увеличении количества пользователей.</w:t>
      </w:r>
    </w:p>
    <w:p w14:paraId="08001CF4">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Гибкость, с другой стороны, связана с способностью системы быстро адаптироваться к изменяющимся требованиям бизнеса. Это включает в себя возможность легко внедрять новые функции, изменять бизнес-правила и реагировать на внешние изменения в окружающей среде. Гибкая система должна быть легко модифицируемой без серьезных нарушений ее работы, что поддерживает оперативность и адаптивность к изменениям.</w:t>
      </w:r>
    </w:p>
    <w:p w14:paraId="57086AE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При определении технологических требований с учетом масштабируемости и гибкости необходимо учитывать несколько ключевых аспектов:</w:t>
      </w:r>
    </w:p>
    <w:p w14:paraId="0436D26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1.</w:t>
      </w:r>
      <w:r>
        <w:rPr>
          <w:rFonts w:ascii="Times New Roman" w:hAnsi="Times New Roman" w:cs="Times New Roman"/>
          <w:sz w:val="28"/>
          <w:highlight w:val="none"/>
        </w:rPr>
        <w:tab/>
      </w:r>
      <w:r>
        <w:rPr>
          <w:rFonts w:ascii="Times New Roman" w:hAnsi="Times New Roman" w:cs="Times New Roman"/>
          <w:sz w:val="28"/>
          <w:highlight w:val="none"/>
        </w:rPr>
        <w:t>Архитектура приложения: Выбор правильной архитектуры, такой как микросервисная архитектура или серверless-подход, может существенно повлиять на масштабируемость и гибкость системы.</w:t>
      </w:r>
    </w:p>
    <w:p w14:paraId="18C4A42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2.</w:t>
      </w:r>
      <w:r>
        <w:rPr>
          <w:rFonts w:ascii="Times New Roman" w:hAnsi="Times New Roman" w:cs="Times New Roman"/>
          <w:sz w:val="28"/>
          <w:highlight w:val="none"/>
        </w:rPr>
        <w:tab/>
      </w:r>
      <w:r>
        <w:rPr>
          <w:rFonts w:ascii="Times New Roman" w:hAnsi="Times New Roman" w:cs="Times New Roman"/>
          <w:sz w:val="28"/>
          <w:highlight w:val="none"/>
        </w:rPr>
        <w:t>Использование облачных сервисов: Использование облачных платформ и сервисов позволяет быстро масштабировать ресурсы по мере необходимости, а также обеспечивает гибкость в управлении инфраструктурой.</w:t>
      </w:r>
    </w:p>
    <w:p w14:paraId="799BEBE7">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3.</w:t>
      </w:r>
      <w:r>
        <w:rPr>
          <w:rFonts w:ascii="Times New Roman" w:hAnsi="Times New Roman" w:cs="Times New Roman"/>
          <w:sz w:val="28"/>
          <w:highlight w:val="none"/>
        </w:rPr>
        <w:tab/>
      </w:r>
      <w:r>
        <w:rPr>
          <w:rFonts w:ascii="Times New Roman" w:hAnsi="Times New Roman" w:cs="Times New Roman"/>
          <w:sz w:val="28"/>
          <w:highlight w:val="none"/>
        </w:rPr>
        <w:t>Использование открытых стандартов и протоколов: Это способствует уменьшению зависимости от конкретных технологий и обеспечивает свободу для замены или обновления компонентов системы без кардинальных изменений.</w:t>
      </w:r>
    </w:p>
    <w:p w14:paraId="06D1393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4.</w:t>
      </w:r>
      <w:r>
        <w:rPr>
          <w:rFonts w:ascii="Times New Roman" w:hAnsi="Times New Roman" w:cs="Times New Roman"/>
          <w:sz w:val="28"/>
          <w:highlight w:val="none"/>
        </w:rPr>
        <w:tab/>
      </w:r>
      <w:r>
        <w:rPr>
          <w:rFonts w:ascii="Times New Roman" w:hAnsi="Times New Roman" w:cs="Times New Roman"/>
          <w:sz w:val="28"/>
          <w:highlight w:val="none"/>
        </w:rPr>
        <w:t>Автоматизация процессов: Использование средств автоматизации для развертывания, масштабирования и управления системой способствует быстрому реагированию на изменения в требованиях.</w:t>
      </w:r>
    </w:p>
    <w:p w14:paraId="1AB88718">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5.</w:t>
      </w:r>
      <w:r>
        <w:rPr>
          <w:rFonts w:ascii="Times New Roman" w:hAnsi="Times New Roman" w:cs="Times New Roman"/>
          <w:sz w:val="28"/>
          <w:highlight w:val="none"/>
        </w:rPr>
        <w:tab/>
      </w:r>
      <w:r>
        <w:rPr>
          <w:rFonts w:ascii="Times New Roman" w:hAnsi="Times New Roman" w:cs="Times New Roman"/>
          <w:sz w:val="28"/>
          <w:highlight w:val="none"/>
        </w:rPr>
        <w:t>Гибкость кода и структуры данных: Разработка с учетом принципов гибкости в коде и структурах данных облегчает внесение изменений без серьезных нарушений функциональности системы.</w:t>
      </w:r>
    </w:p>
    <w:p w14:paraId="08667E81">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6.</w:t>
      </w:r>
      <w:r>
        <w:rPr>
          <w:rFonts w:ascii="Times New Roman" w:hAnsi="Times New Roman" w:cs="Times New Roman"/>
          <w:sz w:val="28"/>
          <w:highlight w:val="none"/>
        </w:rPr>
        <w:tab/>
      </w:r>
      <w:r>
        <w:rPr>
          <w:rFonts w:ascii="Times New Roman" w:hAnsi="Times New Roman" w:cs="Times New Roman"/>
          <w:sz w:val="28"/>
          <w:highlight w:val="none"/>
        </w:rPr>
        <w:t>Управление конфигурацией: Применение методов управления конфигурацией позволяет легко изменять параметры системы без необходимости внесения изменений в исходный код.</w:t>
      </w:r>
    </w:p>
    <w:p w14:paraId="744F846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 итоге, учет масштабируемости и гибкости при определении технологических требований направлен на создание информационной системы, способной эффективно реагировать на динамическую среду бизнеса и обеспечивать долгосрочную устойчивость и удовлетворение потребностей.</w:t>
      </w:r>
    </w:p>
    <w:p w14:paraId="2DAAA6C6">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Согласование с заинтересованными сторонами</w:t>
      </w:r>
      <w:r>
        <w:rPr>
          <w:rFonts w:ascii="Times New Roman" w:hAnsi="Times New Roman" w:cs="Times New Roman"/>
          <w:sz w:val="28"/>
          <w:highlight w:val="none"/>
        </w:rPr>
        <w:t>: это взаимодействие с ключевыми участниками проекта, которые могут включать в себя заказчиков, конечных пользователей, руководителей отделов, аналитиков и других заинтересованных лиц. В ходе согласования устанавливается важное соединение между техническими решениями и потребностями бизнеса. Важно активно взаимодействовать с заинтересованными сторонами на всех этапах проекта, начиная от сбора бизнес-требований и определения технологических требований, и заканчивая внедрением и последующей поддержкой системы.</w:t>
      </w:r>
    </w:p>
    <w:p w14:paraId="44DF1B6A">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Основной задачей согласования является обеспечение взаимопонимания между разработчиками и заинтересованными сторонами относительно целей проекта, ожидаемых результатов и путей их достижения. В ходе этого процесса также обсуждаются возможные риски, требования к производительности и безопасности, что способствует формированию общего видения проекта.</w:t>
      </w:r>
    </w:p>
    <w:p w14:paraId="353AAAD1">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Важной частью согласования является обеспечение прозрачности и открытости в коммуникации. Заинтересованным сторонам необходимо предоставить возможность активного участия в процессе принятия решений и обратной связи. Это помогает учесть различные точки зрения и предотвратить недопонимания, которые могут возникнуть из-за различий в ожиданиях.</w:t>
      </w:r>
    </w:p>
    <w:p w14:paraId="0487E97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Проведение тестирования: Выбирается ограниченная группа пользователей или конкретный бизнес-процесс, где новая система будет протестирована. Это позволяет минимизировать риски и улучшить управляемость внедрения, начиная с ограниченного числа участников.</w:t>
      </w:r>
    </w:p>
    <w:p w14:paraId="4B75F29E">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Основная цель тестирования – это проверить работоспособность и реальную применимость новой системы в реальных условиях использования. В ходе тестирования собирается обратная связь от пользователей, что дает возможность выявить потенциальные проблемы, собрать рекомендации по улучшению и обеспечить более глубокое понимание реакции бизнес-сообщества на изменения.</w:t>
      </w:r>
    </w:p>
    <w:p w14:paraId="7233148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Разработка плана внедрения: Этот этап требует внимательного планирования и координации действий для обеспечения плавного и эффективного перехода к новой системе. Одним из ключевых аспектов разработки плана внедрения является расстановка приоритетов и установление временных рамок. Необходимо определить последовательность этапов внедрения, учитывая зависимости между ними и обеспечивая наименьшие возможные простои в работе бизнес-процессов. Также, важно учесть вопросы обучения и поддержки пользователей в процессе внедрения. Это включает в себя план обучения, создание руководств по использованию новой системы, а также обеспечение механизмов технической поддержки для оперативного реагирования на возможные проблемы.</w:t>
      </w:r>
    </w:p>
    <w:p w14:paraId="70876FF1">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Обучение персонала</w:t>
      </w:r>
      <w:r>
        <w:rPr>
          <w:rFonts w:ascii="Times New Roman" w:hAnsi="Times New Roman" w:cs="Times New Roman"/>
          <w:sz w:val="28"/>
          <w:highlight w:val="none"/>
        </w:rPr>
        <w:t>: Этот этап направлен на обеспечение того, чтобы сотрудники обладали необходимыми знаниями и навыками для эффективного использования новых технологий и инструментов. В обучения необходимо учитывать разнообразие потребностей и уровней подготовки персонала. Это включает в себя как технически подготовленных сотрудников, так и тех, кто может иметь ограниченный опыт в работе с новыми технологиями. Подход к обучению должен быть гибким, учитывая различия в уровне экспертизы и предоставляя персонализированные тренинги.</w:t>
      </w:r>
    </w:p>
    <w:p w14:paraId="47F1CA22">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Обучение может быть проведено в различных форматах, таких как лекции, вебинары, интерактивные сессии, практические занятия и т.д. Важно выбрать наилучший подход, учитывая особенности организации и предпочтения персонала.</w:t>
      </w:r>
    </w:p>
    <w:p w14:paraId="00D7914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Ключевым аспектом обучения является не только передача теоретических знаний, но и предоставление практического опыта. Персонал должен иметь возможность применять свои новые знания на практике, чтобы улучшить усвоение материала и повысить уверенность в использовании новой системы.</w:t>
      </w:r>
    </w:p>
    <w:p w14:paraId="4AB58AED">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Мониторинг и поддержка</w:t>
      </w:r>
      <w:r>
        <w:rPr>
          <w:rFonts w:ascii="Times New Roman" w:hAnsi="Times New Roman" w:cs="Times New Roman"/>
          <w:sz w:val="28"/>
          <w:highlight w:val="none"/>
        </w:rPr>
        <w:t>: Эти аспекты направлены на обеспечение бесперебойного функционирования системы, а также на оперативное реагирование на возможные проблемы и внесение улучшений.</w:t>
      </w:r>
    </w:p>
    <w:p w14:paraId="66F61949">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Мониторинг системы предполагает постоянное отслеживание ее производительности, доступности и безопасности. Это включает в себя регулярный анализ данных о работе системы, а также мониторинг журналов событий для выявления потенциальных проблем и аномалий. Эффективный мониторинг также позволяет оперативно выявлять узкие места и решать их до того, как они повлияют на работу организации.</w:t>
      </w:r>
    </w:p>
    <w:p w14:paraId="4CF3AB23">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Поддержка включает в себя предоставление помощи пользователям в случае возникновения трудностей при работе с системой. Это включает в себя как техническую поддержку, так и консультации по использованию системы. Ключевым аспектом успешной поддержки является оперативный отклик на запросы пользователей, а также систематические меры по обучению персонала и поддержанию их уровня знаний в актуальном состоянии.</w:t>
      </w:r>
    </w:p>
    <w:p w14:paraId="37207695">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Мониторинг и поддержка взаимосвязаны и в совокупности способствуют раннему выявлению проблем и их эффективному устранению. Кроме того, оперативная реакция на запросы пользователей помогает создать положительное восприятие системы и повысить удовлетворенность ее использованием.</w:t>
      </w:r>
    </w:p>
    <w:p w14:paraId="0E25E094">
      <w:pPr>
        <w:spacing w:line="360" w:lineRule="auto"/>
        <w:ind w:firstLine="709"/>
        <w:jc w:val="both"/>
        <w:rPr>
          <w:rFonts w:ascii="Times New Roman" w:hAnsi="Times New Roman" w:cs="Times New Roman"/>
          <w:sz w:val="28"/>
          <w:highlight w:val="none"/>
        </w:rPr>
      </w:pPr>
      <w:r>
        <w:rPr>
          <w:rFonts w:ascii="Times New Roman" w:hAnsi="Times New Roman" w:cs="Times New Roman"/>
          <w:sz w:val="28"/>
          <w:highlight w:val="none"/>
        </w:rPr>
        <w:t>Разработка или модификация информационной системы - это сложный и многогранный процесс, охватывающий несколько ключевых этапов. Начиная с анализа бизнес-требований исследования существующих решений, процесс включает в себя определение бюджета и ресурсов, а также определение технологических требований.</w:t>
      </w:r>
    </w:p>
    <w:p w14:paraId="35368CFB">
      <w:pPr>
        <w:rPr>
          <w:rFonts w:ascii="Times New Roman" w:hAnsi="Times New Roman" w:cs="Times New Roman"/>
          <w:sz w:val="28"/>
          <w:highlight w:val="none"/>
        </w:rPr>
      </w:pPr>
      <w:r>
        <w:rPr>
          <w:rFonts w:ascii="Times New Roman" w:hAnsi="Times New Roman" w:cs="Times New Roman"/>
          <w:sz w:val="28"/>
          <w:highlight w:val="none"/>
        </w:rPr>
        <w:br w:type="page"/>
      </w:r>
    </w:p>
    <w:p w14:paraId="1EB6EF17">
      <w:pPr>
        <w:pStyle w:val="2"/>
        <w:jc w:val="center"/>
        <w:rPr>
          <w:highlight w:val="none"/>
        </w:rPr>
      </w:pPr>
      <w:r>
        <w:rPr>
          <w:highlight w:val="none"/>
        </w:rPr>
        <w:t>Построение архитектуры проекта. Шаблон проекта</w:t>
      </w:r>
    </w:p>
    <w:p w14:paraId="2BB5B4FA">
      <w:pPr>
        <w:rPr>
          <w:highlight w:val="none"/>
        </w:rPr>
      </w:pPr>
    </w:p>
    <w:p w14:paraId="1A778BCB">
      <w:pPr>
        <w:spacing w:line="360" w:lineRule="auto"/>
        <w:ind w:firstLine="709"/>
        <w:jc w:val="both"/>
        <w:rPr>
          <w:rFonts w:ascii="Times New Roman" w:hAnsi="Times New Roman"/>
          <w:sz w:val="28"/>
          <w:highlight w:val="none"/>
        </w:rPr>
      </w:pPr>
      <w:r>
        <w:rPr>
          <w:rFonts w:ascii="Times New Roman" w:hAnsi="Times New Roman"/>
          <w:bCs/>
          <w:sz w:val="28"/>
          <w:highlight w:val="none"/>
        </w:rPr>
        <w:t>Построение архитектуры проекта  –</w:t>
      </w:r>
      <w:r>
        <w:rPr>
          <w:rFonts w:ascii="Times New Roman" w:hAnsi="Times New Roman"/>
          <w:sz w:val="28"/>
          <w:highlight w:val="none"/>
        </w:rPr>
        <w:t xml:space="preserve"> это важный этап в разработке информационной системы, который помогает определить структуру, компоненты, их взаимодействие и обеспечить устойчивость, масштабируемость и безопасность системы. </w:t>
      </w:r>
    </w:p>
    <w:p w14:paraId="65CBB124">
      <w:pPr>
        <w:spacing w:line="360" w:lineRule="auto"/>
        <w:ind w:firstLine="709"/>
        <w:jc w:val="both"/>
        <w:rPr>
          <w:rFonts w:ascii="Times New Roman" w:hAnsi="Times New Roman"/>
          <w:sz w:val="28"/>
          <w:highlight w:val="none"/>
        </w:rPr>
      </w:pPr>
      <w:r>
        <w:rPr>
          <w:rFonts w:ascii="Times New Roman" w:hAnsi="Times New Roman"/>
          <w:sz w:val="28"/>
          <w:highlight w:val="none"/>
        </w:rPr>
        <w:t>Шаблон проекта (или архитектурный шаблон) является структурным идеальным образцом, который позволяет стандартизировать архитектурные решения.</w:t>
      </w:r>
    </w:p>
    <w:p w14:paraId="5685F3BD">
      <w:pPr>
        <w:spacing w:line="360" w:lineRule="auto"/>
        <w:ind w:firstLine="709"/>
        <w:jc w:val="both"/>
        <w:rPr>
          <w:rFonts w:ascii="Times New Roman" w:hAnsi="Times New Roman"/>
          <w:sz w:val="28"/>
          <w:highlight w:val="none"/>
        </w:rPr>
      </w:pPr>
      <w:r>
        <w:rPr>
          <w:rFonts w:ascii="Times New Roman" w:hAnsi="Times New Roman"/>
          <w:sz w:val="28"/>
          <w:highlight w:val="none"/>
        </w:rPr>
        <w:t>Процесс построения архитектуры проекта:</w:t>
      </w:r>
    </w:p>
    <w:p w14:paraId="22CDB0F9">
      <w:pPr>
        <w:pStyle w:val="5"/>
        <w:numPr>
          <w:ilvl w:val="0"/>
          <w:numId w:val="2"/>
        </w:numPr>
        <w:spacing w:line="360" w:lineRule="auto"/>
        <w:jc w:val="both"/>
        <w:rPr>
          <w:rFonts w:ascii="Times New Roman" w:hAnsi="Times New Roman"/>
          <w:sz w:val="28"/>
          <w:highlight w:val="none"/>
        </w:rPr>
      </w:pPr>
      <w:r>
        <w:rPr>
          <w:rFonts w:ascii="Times New Roman" w:hAnsi="Times New Roman"/>
          <w:sz w:val="28"/>
          <w:highlight w:val="none"/>
        </w:rPr>
        <w:t>Идентификация требований включает в себя:</w:t>
      </w:r>
    </w:p>
    <w:p w14:paraId="1A820228">
      <w:pPr>
        <w:pStyle w:val="5"/>
        <w:numPr>
          <w:ilvl w:val="0"/>
          <w:numId w:val="3"/>
        </w:numPr>
        <w:spacing w:line="360" w:lineRule="auto"/>
        <w:jc w:val="both"/>
        <w:rPr>
          <w:rFonts w:ascii="Times New Roman" w:hAnsi="Times New Roman"/>
          <w:sz w:val="28"/>
          <w:highlight w:val="none"/>
        </w:rPr>
      </w:pPr>
      <w:r>
        <w:rPr>
          <w:rFonts w:ascii="Times New Roman" w:hAnsi="Times New Roman"/>
          <w:sz w:val="28"/>
          <w:highlight w:val="none"/>
        </w:rPr>
        <w:t>анализ требований к проекту. Определение функциональных требований, бизнес-процессов и особенностей проекта.</w:t>
      </w:r>
    </w:p>
    <w:p w14:paraId="66671B77">
      <w:pPr>
        <w:pStyle w:val="5"/>
        <w:numPr>
          <w:ilvl w:val="0"/>
          <w:numId w:val="3"/>
        </w:numPr>
        <w:spacing w:line="360" w:lineRule="auto"/>
        <w:jc w:val="both"/>
        <w:rPr>
          <w:rFonts w:ascii="Times New Roman" w:hAnsi="Times New Roman"/>
          <w:sz w:val="28"/>
          <w:highlight w:val="none"/>
        </w:rPr>
      </w:pPr>
      <w:r>
        <w:rPr>
          <w:rFonts w:ascii="Times New Roman" w:hAnsi="Times New Roman"/>
          <w:sz w:val="28"/>
          <w:highlight w:val="none"/>
        </w:rPr>
        <w:t>установка приоритеты и фокусировка на ключевых требованиях.</w:t>
      </w:r>
    </w:p>
    <w:p w14:paraId="21107303">
      <w:pPr>
        <w:pStyle w:val="5"/>
        <w:numPr>
          <w:ilvl w:val="0"/>
          <w:numId w:val="2"/>
        </w:numPr>
        <w:spacing w:line="360" w:lineRule="auto"/>
        <w:jc w:val="both"/>
        <w:rPr>
          <w:rFonts w:ascii="Times New Roman" w:hAnsi="Times New Roman"/>
          <w:sz w:val="28"/>
          <w:highlight w:val="none"/>
        </w:rPr>
      </w:pPr>
      <w:r>
        <w:rPr>
          <w:rFonts w:ascii="Times New Roman" w:hAnsi="Times New Roman"/>
          <w:sz w:val="28"/>
          <w:highlight w:val="none"/>
        </w:rPr>
        <w:t>Определение архитектурных принципов:</w:t>
      </w:r>
    </w:p>
    <w:p w14:paraId="06B16B22">
      <w:pPr>
        <w:pStyle w:val="5"/>
        <w:numPr>
          <w:ilvl w:val="0"/>
          <w:numId w:val="4"/>
        </w:numPr>
        <w:spacing w:line="360" w:lineRule="auto"/>
        <w:jc w:val="both"/>
        <w:rPr>
          <w:rFonts w:ascii="Times New Roman" w:hAnsi="Times New Roman"/>
          <w:sz w:val="28"/>
          <w:highlight w:val="none"/>
        </w:rPr>
      </w:pPr>
      <w:r>
        <w:rPr>
          <w:rFonts w:ascii="Times New Roman" w:hAnsi="Times New Roman"/>
          <w:sz w:val="28"/>
          <w:highlight w:val="none"/>
        </w:rPr>
        <w:t>разработка архитектурных принципов, которые будут руководить построением системы. Например, принципы безопасности, масштабируемости, гибкости и производительности.</w:t>
      </w:r>
    </w:p>
    <w:p w14:paraId="13B94C3F">
      <w:pPr>
        <w:pStyle w:val="5"/>
        <w:numPr>
          <w:ilvl w:val="0"/>
          <w:numId w:val="2"/>
        </w:numPr>
        <w:spacing w:line="360" w:lineRule="auto"/>
        <w:jc w:val="both"/>
        <w:rPr>
          <w:rFonts w:ascii="Times New Roman" w:hAnsi="Times New Roman"/>
          <w:sz w:val="28"/>
          <w:highlight w:val="none"/>
        </w:rPr>
      </w:pPr>
      <w:r>
        <w:rPr>
          <w:rFonts w:ascii="Times New Roman" w:hAnsi="Times New Roman"/>
          <w:sz w:val="28"/>
          <w:highlight w:val="none"/>
        </w:rPr>
        <w:t>Выбор архитектурных паттернов:</w:t>
      </w:r>
    </w:p>
    <w:p w14:paraId="1FC04E73">
      <w:pPr>
        <w:pStyle w:val="5"/>
        <w:numPr>
          <w:ilvl w:val="0"/>
          <w:numId w:val="4"/>
        </w:numPr>
        <w:spacing w:line="360" w:lineRule="auto"/>
        <w:jc w:val="both"/>
        <w:rPr>
          <w:rFonts w:ascii="Times New Roman" w:hAnsi="Times New Roman"/>
          <w:sz w:val="28"/>
          <w:highlight w:val="none"/>
        </w:rPr>
      </w:pPr>
      <w:r>
        <w:rPr>
          <w:rFonts w:ascii="Times New Roman" w:hAnsi="Times New Roman"/>
          <w:sz w:val="28"/>
          <w:highlight w:val="none"/>
        </w:rPr>
        <w:t>стоит выбирать архитектурные паттерны, которые соответствуют требованиям проекта. Например, Model-View-Controller (MVC) для веб-приложений или микросервисную архитектуру для распределенных систем.</w:t>
      </w:r>
    </w:p>
    <w:p w14:paraId="4ED80C32">
      <w:pPr>
        <w:pStyle w:val="5"/>
        <w:numPr>
          <w:ilvl w:val="0"/>
          <w:numId w:val="2"/>
        </w:numPr>
        <w:spacing w:line="360" w:lineRule="auto"/>
        <w:jc w:val="both"/>
        <w:rPr>
          <w:rFonts w:ascii="Times New Roman" w:hAnsi="Times New Roman"/>
          <w:sz w:val="28"/>
          <w:highlight w:val="none"/>
        </w:rPr>
      </w:pPr>
      <w:r>
        <w:rPr>
          <w:rFonts w:ascii="Times New Roman" w:hAnsi="Times New Roman"/>
          <w:sz w:val="28"/>
          <w:highlight w:val="none"/>
        </w:rPr>
        <w:t>Определение компонентов и их взаимодействия:</w:t>
      </w:r>
    </w:p>
    <w:p w14:paraId="6198FAD2">
      <w:pPr>
        <w:pStyle w:val="5"/>
        <w:numPr>
          <w:ilvl w:val="0"/>
          <w:numId w:val="4"/>
        </w:numPr>
        <w:spacing w:line="360" w:lineRule="auto"/>
        <w:jc w:val="both"/>
        <w:rPr>
          <w:rFonts w:ascii="Times New Roman" w:hAnsi="Times New Roman"/>
          <w:sz w:val="28"/>
          <w:highlight w:val="none"/>
        </w:rPr>
      </w:pPr>
      <w:r>
        <w:rPr>
          <w:rFonts w:ascii="Times New Roman" w:hAnsi="Times New Roman"/>
          <w:sz w:val="28"/>
          <w:highlight w:val="none"/>
        </w:rPr>
        <w:t>необходимо разбить систему на компоненты и определть, как они будут взаимодействовать друг с другом. Это включает в себя определение интерфейсов, API и данных, которые будут передаваться между компонентами.</w:t>
      </w:r>
    </w:p>
    <w:p w14:paraId="73A0214B">
      <w:pPr>
        <w:pStyle w:val="5"/>
        <w:numPr>
          <w:ilvl w:val="0"/>
          <w:numId w:val="2"/>
        </w:numPr>
        <w:spacing w:line="360" w:lineRule="auto"/>
        <w:jc w:val="both"/>
        <w:rPr>
          <w:rFonts w:ascii="Times New Roman" w:hAnsi="Times New Roman"/>
          <w:sz w:val="28"/>
          <w:highlight w:val="none"/>
        </w:rPr>
      </w:pPr>
      <w:r>
        <w:rPr>
          <w:rFonts w:ascii="Times New Roman" w:hAnsi="Times New Roman"/>
          <w:sz w:val="28"/>
          <w:highlight w:val="none"/>
        </w:rPr>
        <w:t>Разработка архитектурных диаграмм:</w:t>
      </w:r>
    </w:p>
    <w:p w14:paraId="1E09832B">
      <w:pPr>
        <w:pStyle w:val="5"/>
        <w:numPr>
          <w:ilvl w:val="0"/>
          <w:numId w:val="4"/>
        </w:numPr>
        <w:spacing w:line="360" w:lineRule="auto"/>
        <w:jc w:val="both"/>
        <w:rPr>
          <w:rFonts w:ascii="Times New Roman" w:hAnsi="Times New Roman"/>
          <w:sz w:val="28"/>
          <w:highlight w:val="none"/>
        </w:rPr>
      </w:pPr>
      <w:r>
        <w:rPr>
          <w:rFonts w:ascii="Times New Roman" w:hAnsi="Times New Roman"/>
          <w:sz w:val="28"/>
          <w:highlight w:val="none"/>
        </w:rPr>
        <w:t>создание архитектурных диаграмм, таких как диаграммы классов, диаграммы последовательности и диаграммы компонентов, чтобы визуализировать структуру и взаимодействие компонентов.</w:t>
      </w:r>
    </w:p>
    <w:p w14:paraId="082AEE03">
      <w:pPr>
        <w:pStyle w:val="5"/>
        <w:numPr>
          <w:ilvl w:val="0"/>
          <w:numId w:val="2"/>
        </w:numPr>
        <w:spacing w:line="360" w:lineRule="auto"/>
        <w:jc w:val="both"/>
        <w:rPr>
          <w:rFonts w:ascii="Times New Roman" w:hAnsi="Times New Roman"/>
          <w:sz w:val="28"/>
          <w:highlight w:val="none"/>
        </w:rPr>
      </w:pPr>
      <w:r>
        <w:rPr>
          <w:rFonts w:ascii="Times New Roman" w:hAnsi="Times New Roman"/>
          <w:sz w:val="28"/>
          <w:highlight w:val="none"/>
        </w:rPr>
        <w:t>Учет нефункциональных требований:</w:t>
      </w:r>
    </w:p>
    <w:p w14:paraId="6CADED48">
      <w:pPr>
        <w:pStyle w:val="5"/>
        <w:numPr>
          <w:ilvl w:val="0"/>
          <w:numId w:val="4"/>
        </w:numPr>
        <w:spacing w:line="360" w:lineRule="auto"/>
        <w:jc w:val="both"/>
        <w:rPr>
          <w:rFonts w:ascii="Times New Roman" w:hAnsi="Times New Roman"/>
          <w:sz w:val="28"/>
          <w:highlight w:val="none"/>
        </w:rPr>
      </w:pPr>
      <w:r>
        <w:rPr>
          <w:rFonts w:ascii="Times New Roman" w:hAnsi="Times New Roman"/>
          <w:sz w:val="28"/>
          <w:highlight w:val="none"/>
        </w:rPr>
        <w:t>обеспечение выполнения нефункциональных требований, таких как производительность, безопасность и масштабируемость, через выбор соответствующих архитектурных решений и технологий.</w:t>
      </w:r>
    </w:p>
    <w:p w14:paraId="124188DB">
      <w:pPr>
        <w:spacing w:line="360" w:lineRule="auto"/>
        <w:ind w:firstLine="709"/>
        <w:jc w:val="both"/>
        <w:rPr>
          <w:rFonts w:ascii="Times New Roman" w:hAnsi="Times New Roman"/>
          <w:sz w:val="28"/>
          <w:highlight w:val="none"/>
        </w:rPr>
      </w:pPr>
      <w:r>
        <w:rPr>
          <w:rFonts w:ascii="Times New Roman" w:hAnsi="Times New Roman"/>
          <w:sz w:val="28"/>
          <w:highlight w:val="none"/>
        </w:rPr>
        <w:t>Популярные архитектурные шаблоны:</w:t>
      </w:r>
    </w:p>
    <w:p w14:paraId="74B4161F">
      <w:pPr>
        <w:spacing w:line="360" w:lineRule="auto"/>
        <w:ind w:firstLine="709"/>
        <w:jc w:val="both"/>
        <w:rPr>
          <w:rFonts w:ascii="Times New Roman" w:hAnsi="Times New Roman"/>
          <w:sz w:val="28"/>
          <w:highlight w:val="none"/>
        </w:rPr>
      </w:pPr>
      <w:r>
        <w:rPr>
          <w:rFonts w:ascii="Times New Roman" w:hAnsi="Times New Roman"/>
          <w:bCs/>
          <w:sz w:val="28"/>
          <w:highlight w:val="none"/>
        </w:rPr>
        <w:t xml:space="preserve">Model-View-Controller (MVC) – </w:t>
      </w:r>
      <w:r>
        <w:rPr>
          <w:rFonts w:ascii="Times New Roman" w:hAnsi="Times New Roman"/>
          <w:sz w:val="28"/>
          <w:highlight w:val="none"/>
        </w:rPr>
        <w:t>это популярный архитектурный паттерн, используемый в разработке программных систем, особенно в веб-приложениях. Он предоставляет структуру для организации кода и разделения функциональности в приложении на три основных компонента: (хранение данных), (отображение данных) и (обработка запросов и управление моделью и представлением).</w:t>
      </w:r>
    </w:p>
    <w:p w14:paraId="36B8EDA5">
      <w:pPr>
        <w:spacing w:line="360" w:lineRule="auto"/>
        <w:ind w:firstLine="709"/>
        <w:jc w:val="both"/>
        <w:rPr>
          <w:rFonts w:ascii="Times New Roman" w:hAnsi="Times New Roman"/>
          <w:sz w:val="28"/>
          <w:highlight w:val="none"/>
        </w:rPr>
      </w:pPr>
      <w:r>
        <w:rPr>
          <w:rFonts w:ascii="Times New Roman" w:hAnsi="Times New Roman"/>
          <w:sz w:val="28"/>
          <w:highlight w:val="none"/>
        </w:rPr>
        <w:t xml:space="preserve">Этот разделительный подход упрощает сопровождение, расширение и тестирование приложения. </w:t>
      </w:r>
    </w:p>
    <w:p w14:paraId="729B954B">
      <w:pPr>
        <w:spacing w:line="360" w:lineRule="auto"/>
        <w:ind w:firstLine="709"/>
        <w:jc w:val="both"/>
        <w:rPr>
          <w:rFonts w:ascii="Times New Roman" w:hAnsi="Times New Roman"/>
          <w:sz w:val="28"/>
          <w:highlight w:val="none"/>
        </w:rPr>
      </w:pPr>
      <w:r>
        <w:rPr>
          <w:rFonts w:ascii="Times New Roman" w:hAnsi="Times New Roman"/>
          <w:bCs/>
          <w:sz w:val="28"/>
          <w:highlight w:val="none"/>
        </w:rPr>
        <w:t>Модель (Model):</w:t>
      </w:r>
      <w:r>
        <w:rPr>
          <w:rFonts w:ascii="Times New Roman" w:hAnsi="Times New Roman"/>
          <w:sz w:val="28"/>
          <w:highlight w:val="none"/>
        </w:rPr>
        <w:t xml:space="preserve"> Модель представляет собой компонент, который отвечает за управление данными и бизнес-логикой приложения. Он не зависит от пользовательского интерфейса и представления данных. В модели содержится информация о состоянии приложения, его бизнес-правила и методы для доступа к данным и их обновления.</w:t>
      </w:r>
    </w:p>
    <w:p w14:paraId="17F1BDC5">
      <w:pPr>
        <w:spacing w:line="360" w:lineRule="auto"/>
        <w:ind w:firstLine="709"/>
        <w:jc w:val="both"/>
        <w:rPr>
          <w:rFonts w:ascii="Times New Roman" w:hAnsi="Times New Roman"/>
          <w:sz w:val="28"/>
          <w:highlight w:val="none"/>
        </w:rPr>
      </w:pPr>
      <w:r>
        <w:rPr>
          <w:rFonts w:ascii="Times New Roman" w:hAnsi="Times New Roman"/>
          <w:bCs/>
          <w:sz w:val="28"/>
          <w:highlight w:val="none"/>
        </w:rPr>
        <w:t>Представление (View):</w:t>
      </w:r>
      <w:r>
        <w:rPr>
          <w:rFonts w:ascii="Times New Roman" w:hAnsi="Times New Roman"/>
          <w:sz w:val="28"/>
          <w:highlight w:val="none"/>
        </w:rPr>
        <w:t xml:space="preserve"> Представление отвечает за отображение данных пользователю и предоставляет пользовательский интерфейс. Оно не содержит бизнес-логики и не обрабатывает данные, а только отображает их. В веб-приложениях представление может быть HTML-страницей, шаблоном, виджетом и т. д. Оно получает данные из модели и отображает их пользователю.</w:t>
      </w:r>
    </w:p>
    <w:p w14:paraId="244C36BD">
      <w:pPr>
        <w:spacing w:line="360" w:lineRule="auto"/>
        <w:ind w:firstLine="709"/>
        <w:jc w:val="both"/>
        <w:rPr>
          <w:rFonts w:ascii="Times New Roman" w:hAnsi="Times New Roman"/>
          <w:sz w:val="28"/>
          <w:highlight w:val="none"/>
        </w:rPr>
      </w:pPr>
      <w:r>
        <w:rPr>
          <w:rFonts w:ascii="Times New Roman" w:hAnsi="Times New Roman"/>
          <w:bCs/>
          <w:sz w:val="28"/>
          <w:highlight w:val="none"/>
        </w:rPr>
        <w:t xml:space="preserve">Контроллер (Controller): </w:t>
      </w:r>
      <w:r>
        <w:rPr>
          <w:rFonts w:ascii="Times New Roman" w:hAnsi="Times New Roman"/>
          <w:sz w:val="28"/>
          <w:highlight w:val="none"/>
        </w:rPr>
        <w:t>Контроллер является посредником между моделью и представлением. Он обрабатывает пользовательские запросы, взаимодействует с моделью для получения или обновления данных и управляет представлением для отображения результата. Контроллер обычно содержит логику обработки запросов, маршрутизацию и взаимодействие с моделью и представлением</w:t>
      </w:r>
    </w:p>
    <w:p w14:paraId="326B2D71">
      <w:pPr>
        <w:spacing w:line="360" w:lineRule="auto"/>
        <w:ind w:firstLine="709"/>
        <w:jc w:val="both"/>
        <w:rPr>
          <w:rFonts w:ascii="Times New Roman" w:hAnsi="Times New Roman"/>
          <w:sz w:val="28"/>
          <w:highlight w:val="none"/>
        </w:rPr>
      </w:pPr>
      <w:r>
        <w:rPr>
          <w:rFonts w:ascii="Times New Roman" w:hAnsi="Times New Roman"/>
          <w:bCs/>
          <w:sz w:val="28"/>
          <w:highlight w:val="none"/>
        </w:rPr>
        <w:t>Преимущества MVC:</w:t>
      </w:r>
    </w:p>
    <w:p w14:paraId="1E596579">
      <w:pPr>
        <w:spacing w:line="360" w:lineRule="auto"/>
        <w:ind w:firstLine="709"/>
        <w:jc w:val="both"/>
        <w:rPr>
          <w:rFonts w:ascii="Times New Roman" w:hAnsi="Times New Roman"/>
          <w:sz w:val="28"/>
          <w:highlight w:val="none"/>
        </w:rPr>
      </w:pPr>
      <w:r>
        <w:rPr>
          <w:rFonts w:ascii="Times New Roman" w:hAnsi="Times New Roman"/>
          <w:sz w:val="28"/>
          <w:highlight w:val="none"/>
        </w:rPr>
        <w:t>Разделение обязанностей</w:t>
      </w:r>
      <w:r>
        <w:rPr>
          <w:rFonts w:ascii="Times New Roman" w:hAnsi="Times New Roman"/>
          <w:sz w:val="28"/>
          <w:highlight w:val="none"/>
        </w:rPr>
        <w:t>: MVC позволяет разделить обязанности между компонентами приложения, что упрощает сопровождение и повторное использование кода.</w:t>
      </w:r>
    </w:p>
    <w:p w14:paraId="3C15AB20">
      <w:pPr>
        <w:spacing w:line="360" w:lineRule="auto"/>
        <w:ind w:firstLine="709"/>
        <w:jc w:val="both"/>
        <w:rPr>
          <w:rFonts w:ascii="Times New Roman" w:hAnsi="Times New Roman"/>
          <w:sz w:val="28"/>
          <w:highlight w:val="none"/>
        </w:rPr>
      </w:pPr>
      <w:r>
        <w:rPr>
          <w:rFonts w:ascii="Times New Roman" w:hAnsi="Times New Roman"/>
          <w:sz w:val="28"/>
          <w:highlight w:val="none"/>
        </w:rPr>
        <w:t>Масштабируемость</w:t>
      </w:r>
      <w:r>
        <w:rPr>
          <w:rFonts w:ascii="Times New Roman" w:hAnsi="Times New Roman"/>
          <w:sz w:val="28"/>
          <w:highlight w:val="none"/>
        </w:rPr>
        <w:t>: Каждый компонент может быть изменен или расширен независимо от других, что упрощает масштабирование приложения.</w:t>
      </w:r>
    </w:p>
    <w:p w14:paraId="337C30A8">
      <w:pPr>
        <w:spacing w:line="360" w:lineRule="auto"/>
        <w:ind w:firstLine="709"/>
        <w:jc w:val="both"/>
        <w:rPr>
          <w:rFonts w:ascii="Times New Roman" w:hAnsi="Times New Roman"/>
          <w:sz w:val="28"/>
          <w:highlight w:val="none"/>
        </w:rPr>
      </w:pPr>
      <w:r>
        <w:rPr>
          <w:rFonts w:ascii="Times New Roman" w:hAnsi="Times New Roman"/>
          <w:sz w:val="28"/>
          <w:highlight w:val="none"/>
        </w:rPr>
        <w:t>Тестирование</w:t>
      </w:r>
      <w:r>
        <w:rPr>
          <w:rFonts w:ascii="Times New Roman" w:hAnsi="Times New Roman"/>
          <w:sz w:val="28"/>
          <w:highlight w:val="none"/>
        </w:rPr>
        <w:t>: Из-за четкого разделения функциональности, тестирование отдельных компонентов (особенно модели и контроллера) становится более простым.</w:t>
      </w:r>
    </w:p>
    <w:p w14:paraId="3B446C49">
      <w:pPr>
        <w:spacing w:line="360" w:lineRule="auto"/>
        <w:ind w:firstLine="709"/>
        <w:jc w:val="both"/>
        <w:rPr>
          <w:rFonts w:ascii="Times New Roman" w:hAnsi="Times New Roman"/>
          <w:sz w:val="28"/>
          <w:highlight w:val="none"/>
        </w:rPr>
      </w:pPr>
      <w:r>
        <w:rPr>
          <w:rFonts w:ascii="Times New Roman" w:hAnsi="Times New Roman"/>
          <w:sz w:val="28"/>
          <w:highlight w:val="none"/>
        </w:rPr>
        <w:t>Гибкость и поддержка</w:t>
      </w:r>
      <w:r>
        <w:rPr>
          <w:rFonts w:ascii="Times New Roman" w:hAnsi="Times New Roman"/>
          <w:sz w:val="28"/>
          <w:highlight w:val="none"/>
        </w:rPr>
        <w:t>: Если требования к пользовательскому интерфейсу меняются, часто можно переиспользовать модель и контроллер, меняя только представление.</w:t>
      </w:r>
    </w:p>
    <w:p w14:paraId="00D30450">
      <w:pPr>
        <w:spacing w:line="360" w:lineRule="auto"/>
        <w:ind w:firstLine="709"/>
        <w:jc w:val="both"/>
        <w:rPr>
          <w:rFonts w:ascii="Times New Roman" w:hAnsi="Times New Roman"/>
          <w:sz w:val="28"/>
          <w:highlight w:val="none"/>
        </w:rPr>
      </w:pPr>
      <w:r>
        <w:rPr>
          <w:rFonts w:ascii="Times New Roman" w:hAnsi="Times New Roman"/>
          <w:sz w:val="28"/>
          <w:highlight w:val="none"/>
        </w:rPr>
        <w:drawing>
          <wp:inline distT="0" distB="0" distL="0" distR="0">
            <wp:extent cx="4701540" cy="2688590"/>
            <wp:effectExtent l="0" t="0" r="381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4"/>
                    <a:stretch>
                      <a:fillRect/>
                    </a:stretch>
                  </pic:blipFill>
                  <pic:spPr>
                    <a:xfrm>
                      <a:off x="0" y="0"/>
                      <a:ext cx="4710282" cy="2693742"/>
                    </a:xfrm>
                    <a:prstGeom prst="rect">
                      <a:avLst/>
                    </a:prstGeom>
                  </pic:spPr>
                </pic:pic>
              </a:graphicData>
            </a:graphic>
          </wp:inline>
        </w:drawing>
      </w:r>
    </w:p>
    <w:p w14:paraId="72C58F20">
      <w:pPr>
        <w:spacing w:line="360" w:lineRule="auto"/>
        <w:ind w:firstLine="709"/>
        <w:jc w:val="both"/>
        <w:rPr>
          <w:rFonts w:ascii="Times New Roman" w:hAnsi="Times New Roman"/>
          <w:sz w:val="28"/>
          <w:highlight w:val="none"/>
        </w:rPr>
      </w:pPr>
      <w:r>
        <w:rPr>
          <w:rFonts w:ascii="Times New Roman" w:hAnsi="Times New Roman"/>
          <w:bCs/>
          <w:sz w:val="28"/>
          <w:highlight w:val="none"/>
        </w:rPr>
        <w:t>Микросервисная архитектура (Microservices Architecture) –</w:t>
      </w:r>
      <w:r>
        <w:rPr>
          <w:rFonts w:ascii="Times New Roman" w:hAnsi="Times New Roman"/>
          <w:sz w:val="28"/>
          <w:highlight w:val="none"/>
        </w:rPr>
        <w:t xml:space="preserve"> это структура разработки программного обеспечения для построения распределенных систем, в которой приложение разбивается на небольшие, автономные и независимые сервисы, которые взаимодействуют друг с другом через API</w:t>
      </w:r>
      <w:r>
        <w:rPr>
          <w:rFonts w:ascii="Times New Roman" w:hAnsi="Times New Roman"/>
          <w:sz w:val="28"/>
          <w:highlight w:val="none"/>
        </w:rPr>
        <w:t xml:space="preserve"> (Application Programming Interface). Эти микросервисы разрабатываются, развертываются и масштабируются независимо друг от друга, что позволяет командам разработки более гибко управлять приложением и облегчает его развитие и обслуживание.</w:t>
      </w:r>
    </w:p>
    <w:p w14:paraId="1D6B3268">
      <w:pPr>
        <w:spacing w:line="360" w:lineRule="auto"/>
        <w:ind w:firstLine="709"/>
        <w:jc w:val="both"/>
        <w:rPr>
          <w:rFonts w:ascii="Times New Roman" w:hAnsi="Times New Roman"/>
          <w:sz w:val="28"/>
          <w:highlight w:val="none"/>
        </w:rPr>
      </w:pPr>
      <w:r>
        <w:rPr>
          <w:rFonts w:ascii="Times New Roman" w:hAnsi="Times New Roman"/>
          <w:sz w:val="28"/>
          <w:highlight w:val="none"/>
        </w:rPr>
        <w:t>Поскольку каждый микросервис независим, их можно разворачивать и обновлять отдельно. Это позволяет командам быстро вносить изменения в свой сервис без необходимости менять другие части приложения и ускорить процесс разработки и внедрения изменений.</w:t>
      </w:r>
    </w:p>
    <w:p w14:paraId="7A5B1865">
      <w:pPr>
        <w:spacing w:line="360" w:lineRule="auto"/>
        <w:ind w:firstLine="709"/>
        <w:jc w:val="both"/>
        <w:rPr>
          <w:rFonts w:ascii="Times New Roman" w:hAnsi="Times New Roman"/>
          <w:sz w:val="28"/>
          <w:highlight w:val="none"/>
        </w:rPr>
      </w:pPr>
      <w:r>
        <w:rPr>
          <w:rFonts w:ascii="Times New Roman" w:hAnsi="Times New Roman"/>
          <w:sz w:val="28"/>
          <w:highlight w:val="none"/>
        </w:rPr>
        <w:t>Приложение, построенное на микросервисной архитектуре, может быть более устойчивым к отказам, так как отказ одного сервиса не обязательно приводит к отказу всего приложения.</w:t>
      </w:r>
    </w:p>
    <w:p w14:paraId="1FE3C798">
      <w:pPr>
        <w:spacing w:line="360" w:lineRule="auto"/>
        <w:ind w:firstLine="709"/>
        <w:jc w:val="both"/>
        <w:rPr>
          <w:rFonts w:ascii="Times New Roman" w:hAnsi="Times New Roman"/>
          <w:sz w:val="28"/>
          <w:highlight w:val="none"/>
        </w:rPr>
      </w:pPr>
      <w:r>
        <w:rPr>
          <w:rFonts w:ascii="Times New Roman" w:hAnsi="Times New Roman"/>
          <w:sz w:val="28"/>
          <w:highlight w:val="none"/>
        </w:rPr>
        <w:t>Эффективное внедрение микросервисной архитектуры требует хорошего понимания ее принципов и лучших практик, а также правильного выбора инструментов для разработки, развертывания и управления сервисами. Микросервисная архитектура может быть полезной для больших и сложных приложений, но также может повлечь за собой дополнительные вызовы в управлении и обслуживании.</w:t>
      </w:r>
    </w:p>
    <w:p w14:paraId="36D277AC">
      <w:pPr>
        <w:spacing w:line="360" w:lineRule="auto"/>
        <w:ind w:firstLine="709"/>
        <w:jc w:val="both"/>
        <w:rPr>
          <w:rFonts w:ascii="Times New Roman" w:hAnsi="Times New Roman"/>
          <w:sz w:val="28"/>
          <w:highlight w:val="none"/>
        </w:rPr>
      </w:pPr>
      <w:r>
        <w:rPr>
          <w:rFonts w:ascii="Times New Roman" w:hAnsi="Times New Roman"/>
          <w:sz w:val="28"/>
          <w:highlight w:val="none"/>
        </w:rPr>
        <w:t>Пример микросервисной архитектуры для веб-приложения электронной коммерции:</w:t>
      </w:r>
    </w:p>
    <w:p w14:paraId="0328C069">
      <w:pPr>
        <w:pStyle w:val="5"/>
        <w:numPr>
          <w:ilvl w:val="0"/>
          <w:numId w:val="4"/>
        </w:numPr>
        <w:spacing w:line="360" w:lineRule="auto"/>
        <w:jc w:val="both"/>
        <w:rPr>
          <w:rFonts w:ascii="Times New Roman" w:hAnsi="Times New Roman"/>
          <w:sz w:val="28"/>
          <w:highlight w:val="none"/>
        </w:rPr>
      </w:pPr>
      <w:r>
        <w:rPr>
          <w:rFonts w:ascii="Times New Roman" w:hAnsi="Times New Roman"/>
          <w:sz w:val="28"/>
          <w:highlight w:val="none"/>
        </w:rPr>
        <w:t>каталог товаров;</w:t>
      </w:r>
    </w:p>
    <w:p w14:paraId="02AD6F6B">
      <w:pPr>
        <w:pStyle w:val="5"/>
        <w:numPr>
          <w:ilvl w:val="0"/>
          <w:numId w:val="4"/>
        </w:numPr>
        <w:spacing w:line="360" w:lineRule="auto"/>
        <w:jc w:val="both"/>
        <w:rPr>
          <w:rFonts w:ascii="Times New Roman" w:hAnsi="Times New Roman"/>
          <w:sz w:val="28"/>
          <w:highlight w:val="none"/>
        </w:rPr>
      </w:pPr>
      <w:r>
        <w:rPr>
          <w:rFonts w:ascii="Times New Roman" w:hAnsi="Times New Roman"/>
          <w:sz w:val="28"/>
          <w:highlight w:val="none"/>
        </w:rPr>
        <w:t>корзина покупок;</w:t>
      </w:r>
    </w:p>
    <w:p w14:paraId="69C1F4D0">
      <w:pPr>
        <w:pStyle w:val="5"/>
        <w:numPr>
          <w:ilvl w:val="0"/>
          <w:numId w:val="4"/>
        </w:numPr>
        <w:spacing w:line="360" w:lineRule="auto"/>
        <w:jc w:val="both"/>
        <w:rPr>
          <w:rFonts w:ascii="Times New Roman" w:hAnsi="Times New Roman"/>
          <w:sz w:val="28"/>
          <w:highlight w:val="none"/>
        </w:rPr>
      </w:pPr>
      <w:r>
        <w:rPr>
          <w:rFonts w:ascii="Times New Roman" w:hAnsi="Times New Roman"/>
          <w:sz w:val="28"/>
          <w:highlight w:val="none"/>
        </w:rPr>
        <w:t>аутентификация и управление пользователями;</w:t>
      </w:r>
    </w:p>
    <w:p w14:paraId="4CCD8644">
      <w:pPr>
        <w:pStyle w:val="5"/>
        <w:numPr>
          <w:ilvl w:val="0"/>
          <w:numId w:val="4"/>
        </w:numPr>
        <w:spacing w:line="360" w:lineRule="auto"/>
        <w:jc w:val="both"/>
        <w:rPr>
          <w:rFonts w:ascii="Times New Roman" w:hAnsi="Times New Roman"/>
          <w:sz w:val="28"/>
          <w:highlight w:val="none"/>
        </w:rPr>
      </w:pPr>
      <w:r>
        <w:rPr>
          <w:rFonts w:ascii="Times New Roman" w:hAnsi="Times New Roman"/>
          <w:sz w:val="28"/>
          <w:highlight w:val="none"/>
        </w:rPr>
        <w:t>оформление заказа;</w:t>
      </w:r>
    </w:p>
    <w:p w14:paraId="217DF8BE">
      <w:pPr>
        <w:pStyle w:val="5"/>
        <w:numPr>
          <w:ilvl w:val="0"/>
          <w:numId w:val="4"/>
        </w:numPr>
        <w:spacing w:line="360" w:lineRule="auto"/>
        <w:jc w:val="both"/>
        <w:rPr>
          <w:rFonts w:ascii="Times New Roman" w:hAnsi="Times New Roman"/>
          <w:sz w:val="28"/>
          <w:highlight w:val="none"/>
        </w:rPr>
      </w:pPr>
      <w:r>
        <w:rPr>
          <w:rFonts w:ascii="Times New Roman" w:hAnsi="Times New Roman"/>
          <w:sz w:val="28"/>
          <w:highlight w:val="none"/>
        </w:rPr>
        <w:t>сервис оплаты.</w:t>
      </w:r>
    </w:p>
    <w:p w14:paraId="694DED0E">
      <w:pPr>
        <w:spacing w:line="360" w:lineRule="auto"/>
        <w:ind w:firstLine="709"/>
        <w:jc w:val="both"/>
        <w:rPr>
          <w:rFonts w:ascii="Times New Roman" w:hAnsi="Times New Roman"/>
          <w:sz w:val="28"/>
          <w:highlight w:val="none"/>
        </w:rPr>
      </w:pPr>
      <w:r>
        <w:rPr>
          <w:rFonts w:ascii="Times New Roman" w:hAnsi="Times New Roman"/>
          <w:sz w:val="28"/>
          <w:highlight w:val="none"/>
        </w:rPr>
        <w:t>Каждый из этих микросервисов может быть разработан, развернут и масштабирован независимо. Они взаимодействуют друг с другом через API, отправляя HTTP-запросы.</w:t>
      </w:r>
    </w:p>
    <w:p w14:paraId="29D94408">
      <w:pPr>
        <w:spacing w:line="360" w:lineRule="auto"/>
        <w:ind w:firstLine="709"/>
        <w:jc w:val="both"/>
        <w:rPr>
          <w:rFonts w:ascii="Times New Roman" w:hAnsi="Times New Roman"/>
          <w:sz w:val="28"/>
          <w:highlight w:val="none"/>
        </w:rPr>
      </w:pPr>
      <w:r>
        <w:rPr>
          <w:rFonts w:ascii="Times New Roman" w:hAnsi="Times New Roman"/>
          <w:sz w:val="28"/>
          <w:highlight w:val="none"/>
        </w:rPr>
        <w:drawing>
          <wp:inline distT="0" distB="0" distL="0" distR="0">
            <wp:extent cx="5476875" cy="3709670"/>
            <wp:effectExtent l="0" t="0" r="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5"/>
                    <a:stretch>
                      <a:fillRect/>
                    </a:stretch>
                  </pic:blipFill>
                  <pic:spPr>
                    <a:xfrm>
                      <a:off x="0" y="0"/>
                      <a:ext cx="5494115" cy="3720960"/>
                    </a:xfrm>
                    <a:prstGeom prst="rect">
                      <a:avLst/>
                    </a:prstGeom>
                  </pic:spPr>
                </pic:pic>
              </a:graphicData>
            </a:graphic>
          </wp:inline>
        </w:drawing>
      </w:r>
    </w:p>
    <w:p w14:paraId="12DEC65F">
      <w:pPr>
        <w:spacing w:line="360" w:lineRule="auto"/>
        <w:ind w:firstLine="709"/>
        <w:jc w:val="both"/>
        <w:rPr>
          <w:rFonts w:ascii="Times New Roman" w:hAnsi="Times New Roman"/>
          <w:sz w:val="28"/>
          <w:highlight w:val="none"/>
        </w:rPr>
      </w:pPr>
      <w:r>
        <w:rPr>
          <w:rFonts w:ascii="Times New Roman" w:hAnsi="Times New Roman"/>
          <w:bCs/>
          <w:sz w:val="28"/>
          <w:highlight w:val="none"/>
        </w:rPr>
        <w:t xml:space="preserve">Слоистая архитектура (Layered Architecture) – </w:t>
      </w:r>
      <w:r>
        <w:rPr>
          <w:rFonts w:ascii="Times New Roman" w:hAnsi="Times New Roman"/>
          <w:sz w:val="28"/>
          <w:highlight w:val="none"/>
        </w:rPr>
        <w:t>это популярный подход к проектированию программных систем, в котором приложение разделяется на несколько логических слоев, которые выполняют определенные функции и взаимодействуют только с ближайшими слоями</w:t>
      </w:r>
      <w:r>
        <w:rPr>
          <w:rFonts w:ascii="Times New Roman" w:hAnsi="Times New Roman"/>
          <w:sz w:val="28"/>
          <w:highlight w:val="none"/>
        </w:rPr>
        <w:t>. Это способствует организации кода, облегчает его понимание и обеспечивает модульность, а также обеспечивает четкое разделение ответственности и упрощает сопровождение и масштабирование системы.</w:t>
      </w:r>
    </w:p>
    <w:p w14:paraId="7E5DB765">
      <w:pPr>
        <w:spacing w:line="360" w:lineRule="auto"/>
        <w:ind w:firstLine="709"/>
        <w:jc w:val="both"/>
        <w:rPr>
          <w:rFonts w:ascii="Times New Roman" w:hAnsi="Times New Roman"/>
          <w:sz w:val="28"/>
          <w:highlight w:val="none"/>
        </w:rPr>
      </w:pPr>
      <w:r>
        <w:rPr>
          <w:rFonts w:ascii="Times New Roman" w:hAnsi="Times New Roman"/>
          <w:sz w:val="28"/>
          <w:highlight w:val="none"/>
        </w:rPr>
        <w:t xml:space="preserve">Слои в архитектуре могут варьироваться в зависимости от конкретной системы, но обычно включают следующие </w:t>
      </w:r>
      <w:r>
        <w:rPr>
          <w:rFonts w:ascii="Times New Roman" w:hAnsi="Times New Roman"/>
          <w:sz w:val="28"/>
          <w:highlight w:val="none"/>
        </w:rPr>
        <w:t>основные слои</w:t>
      </w:r>
      <w:r>
        <w:rPr>
          <w:rFonts w:ascii="Times New Roman" w:hAnsi="Times New Roman"/>
          <w:sz w:val="28"/>
          <w:highlight w:val="none"/>
        </w:rPr>
        <w:t>:</w:t>
      </w:r>
    </w:p>
    <w:p w14:paraId="10A6D86A">
      <w:pPr>
        <w:spacing w:line="360" w:lineRule="auto"/>
        <w:ind w:firstLine="709"/>
        <w:jc w:val="both"/>
        <w:rPr>
          <w:rFonts w:ascii="Times New Roman" w:hAnsi="Times New Roman"/>
          <w:sz w:val="28"/>
          <w:highlight w:val="none"/>
        </w:rPr>
      </w:pPr>
      <w:r>
        <w:rPr>
          <w:rFonts w:ascii="Times New Roman" w:hAnsi="Times New Roman"/>
          <w:bCs/>
          <w:sz w:val="28"/>
          <w:highlight w:val="none"/>
        </w:rPr>
        <w:t>Представление</w:t>
      </w:r>
      <w:r>
        <w:rPr>
          <w:rFonts w:ascii="Times New Roman" w:hAnsi="Times New Roman"/>
          <w:bCs/>
          <w:sz w:val="28"/>
          <w:highlight w:val="none"/>
        </w:rPr>
        <w:t xml:space="preserve"> (Presentation Layer): </w:t>
      </w:r>
      <w:r>
        <w:rPr>
          <w:rFonts w:ascii="Times New Roman" w:hAnsi="Times New Roman"/>
          <w:sz w:val="28"/>
          <w:highlight w:val="none"/>
        </w:rPr>
        <w:t>Этот слой отвечает за представление данных пользователю и управление пользовательским интерфейсом. Здесь находятся компоненты, связанные с отображением данных, обработкой пользовательского ввода и взаимодействием с пользователем. Это может включать в себя веб-интерфейсы, графические интерфейсы пользователя (GUI) или API для взаимодействия с клиентскими приложениями.</w:t>
      </w:r>
    </w:p>
    <w:p w14:paraId="764F02A8">
      <w:pPr>
        <w:spacing w:line="360" w:lineRule="auto"/>
        <w:ind w:firstLine="709"/>
        <w:jc w:val="both"/>
        <w:rPr>
          <w:rFonts w:ascii="Times New Roman" w:hAnsi="Times New Roman"/>
          <w:sz w:val="28"/>
          <w:highlight w:val="none"/>
        </w:rPr>
      </w:pPr>
      <w:r>
        <w:rPr>
          <w:rFonts w:ascii="Times New Roman" w:hAnsi="Times New Roman"/>
          <w:bCs/>
          <w:sz w:val="28"/>
          <w:highlight w:val="none"/>
        </w:rPr>
        <w:t>Бизнес-логика</w:t>
      </w:r>
      <w:r>
        <w:rPr>
          <w:rFonts w:ascii="Times New Roman" w:hAnsi="Times New Roman"/>
          <w:bCs/>
          <w:sz w:val="28"/>
          <w:highlight w:val="none"/>
        </w:rPr>
        <w:t xml:space="preserve"> (Business Logic Layer): </w:t>
      </w:r>
      <w:r>
        <w:rPr>
          <w:rFonts w:ascii="Times New Roman" w:hAnsi="Times New Roman"/>
          <w:sz w:val="28"/>
          <w:highlight w:val="none"/>
        </w:rPr>
        <w:t>Этот слой содержит бизнес-логику приложения. Здесь происходит обработка данных, принятие бизнес-решений и взаимодействие с базой данных или другими источниками данных. Бизнес-логика управляет бизнес-процессами и бизнес-правилами, которые определяют, как приложение должно работать.</w:t>
      </w:r>
    </w:p>
    <w:p w14:paraId="66C8FFD5">
      <w:pPr>
        <w:spacing w:line="360" w:lineRule="auto"/>
        <w:ind w:firstLine="709"/>
        <w:jc w:val="both"/>
        <w:rPr>
          <w:rFonts w:ascii="Times New Roman" w:hAnsi="Times New Roman"/>
          <w:sz w:val="28"/>
          <w:highlight w:val="none"/>
        </w:rPr>
      </w:pPr>
      <w:r>
        <w:rPr>
          <w:rFonts w:ascii="Times New Roman" w:hAnsi="Times New Roman"/>
          <w:bCs/>
          <w:sz w:val="28"/>
          <w:highlight w:val="none"/>
        </w:rPr>
        <w:t>Слой доступа к данным</w:t>
      </w:r>
      <w:r>
        <w:rPr>
          <w:rFonts w:ascii="Times New Roman" w:hAnsi="Times New Roman"/>
          <w:bCs/>
          <w:sz w:val="28"/>
          <w:highlight w:val="none"/>
        </w:rPr>
        <w:t xml:space="preserve"> (Data Access Layer): </w:t>
      </w:r>
      <w:r>
        <w:rPr>
          <w:rFonts w:ascii="Times New Roman" w:hAnsi="Times New Roman"/>
          <w:sz w:val="28"/>
          <w:highlight w:val="none"/>
        </w:rPr>
        <w:t>Этот слой отвечает за доступ к данным и взаимодействие с хранилищами данных, такими как базы данных, файлы или внешние сервисы. Он обеспечивает абстракцию от конкретных источников данных и предоставляет бизнес-логике доступ к данным.</w:t>
      </w:r>
    </w:p>
    <w:p w14:paraId="51230465">
      <w:pPr>
        <w:spacing w:line="360" w:lineRule="auto"/>
        <w:ind w:firstLine="709"/>
        <w:jc w:val="both"/>
        <w:rPr>
          <w:rFonts w:ascii="Times New Roman" w:hAnsi="Times New Roman"/>
          <w:sz w:val="28"/>
          <w:highlight w:val="none"/>
        </w:rPr>
      </w:pPr>
      <w:r>
        <w:rPr>
          <w:rFonts w:ascii="Times New Roman" w:hAnsi="Times New Roman"/>
          <w:bCs/>
          <w:sz w:val="28"/>
          <w:highlight w:val="none"/>
        </w:rPr>
        <w:t>Инфраструктурный слой</w:t>
      </w:r>
      <w:r>
        <w:rPr>
          <w:rFonts w:ascii="Times New Roman" w:hAnsi="Times New Roman"/>
          <w:bCs/>
          <w:sz w:val="28"/>
          <w:highlight w:val="none"/>
        </w:rPr>
        <w:t xml:space="preserve"> (Infrastructure Layer): </w:t>
      </w:r>
      <w:r>
        <w:rPr>
          <w:rFonts w:ascii="Times New Roman" w:hAnsi="Times New Roman"/>
          <w:sz w:val="28"/>
          <w:highlight w:val="none"/>
        </w:rPr>
        <w:t>Этот слой содержит общие компоненты и утилиты, необходимые для функционирования приложения, такие как система управления конфигурацией, система логирования, аутентификация, кэширование и другие инфраструктурные аспекты.</w:t>
      </w:r>
    </w:p>
    <w:p w14:paraId="33BC86A8">
      <w:pPr>
        <w:spacing w:line="360" w:lineRule="auto"/>
        <w:ind w:firstLine="709"/>
        <w:jc w:val="both"/>
        <w:rPr>
          <w:rFonts w:ascii="Times New Roman" w:hAnsi="Times New Roman"/>
          <w:sz w:val="28"/>
          <w:highlight w:val="none"/>
        </w:rPr>
      </w:pPr>
      <w:r>
        <w:rPr>
          <w:rFonts w:ascii="Times New Roman" w:hAnsi="Times New Roman"/>
          <w:bCs/>
          <w:sz w:val="28"/>
          <w:highlight w:val="none"/>
        </w:rPr>
        <w:t>Преимущества слоистой архитектуры включают в себя:</w:t>
      </w:r>
    </w:p>
    <w:p w14:paraId="30B1477E">
      <w:pPr>
        <w:spacing w:line="360" w:lineRule="auto"/>
        <w:ind w:firstLine="709"/>
        <w:jc w:val="both"/>
        <w:rPr>
          <w:rFonts w:ascii="Times New Roman" w:hAnsi="Times New Roman"/>
          <w:sz w:val="28"/>
          <w:highlight w:val="none"/>
        </w:rPr>
      </w:pPr>
      <w:r>
        <w:rPr>
          <w:rFonts w:ascii="Times New Roman" w:hAnsi="Times New Roman"/>
          <w:bCs/>
          <w:sz w:val="28"/>
          <w:highlight w:val="none"/>
        </w:rPr>
        <w:t>Модульность</w:t>
      </w:r>
      <w:r>
        <w:rPr>
          <w:rFonts w:ascii="Times New Roman" w:hAnsi="Times New Roman"/>
          <w:sz w:val="28"/>
          <w:highlight w:val="none"/>
        </w:rPr>
        <w:t>: Каждый слой является независимым модулем, что упрощает разработку, тестирование и обслуживание.</w:t>
      </w:r>
    </w:p>
    <w:p w14:paraId="5E776908">
      <w:pPr>
        <w:spacing w:line="360" w:lineRule="auto"/>
        <w:ind w:firstLine="709"/>
        <w:jc w:val="both"/>
        <w:rPr>
          <w:rFonts w:ascii="Times New Roman" w:hAnsi="Times New Roman"/>
          <w:sz w:val="28"/>
          <w:highlight w:val="none"/>
        </w:rPr>
      </w:pPr>
      <w:r>
        <w:rPr>
          <w:rFonts w:ascii="Times New Roman" w:hAnsi="Times New Roman"/>
          <w:bCs/>
          <w:sz w:val="28"/>
          <w:highlight w:val="none"/>
        </w:rPr>
        <w:t>Чистый дизайн</w:t>
      </w:r>
      <w:r>
        <w:rPr>
          <w:rFonts w:ascii="Times New Roman" w:hAnsi="Times New Roman"/>
          <w:sz w:val="28"/>
          <w:highlight w:val="none"/>
        </w:rPr>
        <w:t>: Разделение приложения на слои помогает соблюдать принципы чистой архитектуры и отделить бизнес-логику от деталей реализации.</w:t>
      </w:r>
    </w:p>
    <w:p w14:paraId="46A33ED8">
      <w:pPr>
        <w:spacing w:line="360" w:lineRule="auto"/>
        <w:ind w:firstLine="709"/>
        <w:jc w:val="both"/>
        <w:rPr>
          <w:rFonts w:ascii="Times New Roman" w:hAnsi="Times New Roman"/>
          <w:sz w:val="28"/>
          <w:highlight w:val="none"/>
        </w:rPr>
      </w:pPr>
      <w:r>
        <w:rPr>
          <w:rFonts w:ascii="Times New Roman" w:hAnsi="Times New Roman"/>
          <w:bCs/>
          <w:sz w:val="28"/>
          <w:highlight w:val="none"/>
        </w:rPr>
        <w:t>Повторное использование</w:t>
      </w:r>
      <w:r>
        <w:rPr>
          <w:rFonts w:ascii="Times New Roman" w:hAnsi="Times New Roman"/>
          <w:sz w:val="28"/>
          <w:highlight w:val="none"/>
        </w:rPr>
        <w:t>: Слои могут быть повторно использованы в разных частях приложения или в разных проектах.</w:t>
      </w:r>
    </w:p>
    <w:p w14:paraId="75A7A977">
      <w:pPr>
        <w:spacing w:line="360" w:lineRule="auto"/>
        <w:ind w:firstLine="709"/>
        <w:jc w:val="both"/>
        <w:rPr>
          <w:rFonts w:ascii="Times New Roman" w:hAnsi="Times New Roman"/>
          <w:sz w:val="28"/>
          <w:highlight w:val="none"/>
        </w:rPr>
      </w:pPr>
      <w:r>
        <w:rPr>
          <w:rFonts w:ascii="Times New Roman" w:hAnsi="Times New Roman"/>
          <w:bCs/>
          <w:sz w:val="28"/>
          <w:highlight w:val="none"/>
        </w:rPr>
        <w:t>Масштабируемость</w:t>
      </w:r>
      <w:r>
        <w:rPr>
          <w:rFonts w:ascii="Times New Roman" w:hAnsi="Times New Roman"/>
          <w:sz w:val="28"/>
          <w:highlight w:val="none"/>
        </w:rPr>
        <w:t>: Каждый слой может быть масштабирован независимо, что облегчает оптимизацию производительности.</w:t>
      </w:r>
    </w:p>
    <w:p w14:paraId="44949D52">
      <w:pPr>
        <w:spacing w:line="360" w:lineRule="auto"/>
        <w:ind w:firstLine="709"/>
        <w:jc w:val="both"/>
        <w:rPr>
          <w:rFonts w:ascii="Times New Roman" w:hAnsi="Times New Roman"/>
          <w:sz w:val="28"/>
          <w:highlight w:val="none"/>
        </w:rPr>
      </w:pPr>
      <w:r>
        <w:rPr>
          <w:rFonts w:ascii="Times New Roman" w:hAnsi="Times New Roman"/>
          <w:bCs/>
          <w:sz w:val="28"/>
          <w:highlight w:val="none"/>
        </w:rPr>
        <w:t>Понимание и обслуживание</w:t>
      </w:r>
      <w:r>
        <w:rPr>
          <w:rFonts w:ascii="Times New Roman" w:hAnsi="Times New Roman"/>
          <w:sz w:val="28"/>
          <w:highlight w:val="none"/>
        </w:rPr>
        <w:t>: Четкая организация слоев делает код более понятным и облегчает обслуживание и доработку приложения.</w:t>
      </w:r>
    </w:p>
    <w:p w14:paraId="207F8653">
      <w:pPr>
        <w:spacing w:line="360" w:lineRule="auto"/>
        <w:ind w:firstLine="709"/>
        <w:jc w:val="both"/>
        <w:rPr>
          <w:rFonts w:ascii="Times New Roman" w:hAnsi="Times New Roman"/>
          <w:sz w:val="28"/>
          <w:highlight w:val="none"/>
        </w:rPr>
      </w:pPr>
      <w:r>
        <w:rPr>
          <w:rFonts w:ascii="Times New Roman" w:hAnsi="Times New Roman"/>
          <w:sz w:val="28"/>
          <w:highlight w:val="none"/>
        </w:rPr>
        <w:t>Когда пользователь открывает веб-интерфейс и делает запрос на просмотр каталога товаров, запрос сначала попадает в представление. Представление передает запрос на бизнес-логику, которая обрабатывает запрос, консультируясь с данными из слоя доступа к данным. Бизнес-логика получает необходимые данные о товарах из базы данных, выполняет расчеты и формирует ответ, который отправляется обратно в представление для отображения пользователю.</w:t>
      </w:r>
    </w:p>
    <w:p w14:paraId="0694E193">
      <w:pPr>
        <w:spacing w:line="360" w:lineRule="auto"/>
        <w:ind w:firstLine="709"/>
        <w:jc w:val="both"/>
        <w:rPr>
          <w:rFonts w:ascii="Times New Roman" w:hAnsi="Times New Roman"/>
          <w:sz w:val="28"/>
          <w:highlight w:val="none"/>
        </w:rPr>
      </w:pPr>
    </w:p>
    <w:p w14:paraId="0E2F9899">
      <w:pPr>
        <w:spacing w:line="360" w:lineRule="auto"/>
        <w:jc w:val="both"/>
        <w:rPr>
          <w:rFonts w:ascii="Times New Roman" w:hAnsi="Times New Roman"/>
          <w:sz w:val="28"/>
          <w:highlight w:val="none"/>
        </w:rPr>
      </w:pPr>
      <w:r>
        <w:rPr>
          <w:rFonts w:ascii="Times New Roman" w:hAnsi="Times New Roman"/>
          <w:sz w:val="28"/>
          <w:highlight w:val="none"/>
        </w:rPr>
        <w:drawing>
          <wp:inline distT="0" distB="0" distL="0" distR="0">
            <wp:extent cx="5981700" cy="4305935"/>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6"/>
                    <a:stretch>
                      <a:fillRect/>
                    </a:stretch>
                  </pic:blipFill>
                  <pic:spPr>
                    <a:xfrm>
                      <a:off x="0" y="0"/>
                      <a:ext cx="6003601" cy="4321700"/>
                    </a:xfrm>
                    <a:prstGeom prst="rect">
                      <a:avLst/>
                    </a:prstGeom>
                  </pic:spPr>
                </pic:pic>
              </a:graphicData>
            </a:graphic>
          </wp:inline>
        </w:drawing>
      </w:r>
    </w:p>
    <w:p w14:paraId="5D49E50D">
      <w:pPr>
        <w:spacing w:line="360" w:lineRule="auto"/>
        <w:ind w:firstLine="709"/>
        <w:jc w:val="both"/>
        <w:rPr>
          <w:rFonts w:ascii="Times New Roman" w:hAnsi="Times New Roman"/>
          <w:sz w:val="28"/>
          <w:highlight w:val="none"/>
        </w:rPr>
      </w:pPr>
      <w:r>
        <w:rPr>
          <w:rFonts w:ascii="Times New Roman" w:hAnsi="Times New Roman"/>
          <w:sz w:val="28"/>
          <w:highlight w:val="none"/>
        </w:rPr>
        <w:t>"Чистая архитектура" (Clean Architecture) – это архитектурный подход, разработанный Робертом Мартином, который определяет зависимости между компонентами системы так, чтобы бизнес-логика была независима от фреймворков и внешних библиотек и поощряет высокую степень модульности и тестируемость кода.</w:t>
      </w:r>
    </w:p>
    <w:p w14:paraId="344B2977">
      <w:pPr>
        <w:spacing w:line="360" w:lineRule="auto"/>
        <w:ind w:firstLine="709"/>
        <w:jc w:val="both"/>
        <w:rPr>
          <w:rFonts w:ascii="Times New Roman" w:hAnsi="Times New Roman"/>
          <w:sz w:val="28"/>
          <w:highlight w:val="none"/>
        </w:rPr>
      </w:pPr>
      <w:r>
        <w:rPr>
          <w:rFonts w:ascii="Times New Roman" w:hAnsi="Times New Roman"/>
          <w:sz w:val="28"/>
          <w:highlight w:val="none"/>
        </w:rPr>
        <w:t>Этот подход призван упростить проектирование, разработку и сопровождение программных систем, делая их более модульными, гибкими и тестируемыми. Цель "Чистой архитектуры" - изолировать бизнес-логику от зависимостей от фреймворков, библиотек и инфраструктуры.</w:t>
      </w:r>
    </w:p>
    <w:p w14:paraId="4275CAA5">
      <w:pPr>
        <w:spacing w:line="360" w:lineRule="auto"/>
        <w:ind w:firstLine="709"/>
        <w:jc w:val="both"/>
        <w:rPr>
          <w:rFonts w:ascii="Times New Roman" w:hAnsi="Times New Roman"/>
          <w:sz w:val="28"/>
          <w:highlight w:val="none"/>
        </w:rPr>
      </w:pPr>
      <w:r>
        <w:rPr>
          <w:rFonts w:ascii="Times New Roman" w:hAnsi="Times New Roman"/>
          <w:bCs/>
          <w:sz w:val="28"/>
          <w:highlight w:val="none"/>
        </w:rPr>
        <w:t>Принципы "Чистой архитектуры" включают:</w:t>
      </w:r>
    </w:p>
    <w:p w14:paraId="37D3CF78">
      <w:pPr>
        <w:spacing w:line="360" w:lineRule="auto"/>
        <w:ind w:firstLine="709"/>
        <w:jc w:val="both"/>
        <w:rPr>
          <w:rFonts w:ascii="Times New Roman" w:hAnsi="Times New Roman"/>
          <w:sz w:val="28"/>
          <w:highlight w:val="none"/>
        </w:rPr>
      </w:pPr>
      <w:r>
        <w:rPr>
          <w:rFonts w:ascii="Times New Roman" w:hAnsi="Times New Roman"/>
          <w:sz w:val="28"/>
          <w:highlight w:val="none"/>
        </w:rPr>
        <w:t>Разделение ответственности</w:t>
      </w:r>
      <w:r>
        <w:rPr>
          <w:rFonts w:ascii="Times New Roman" w:hAnsi="Times New Roman"/>
          <w:sz w:val="28"/>
          <w:highlight w:val="none"/>
        </w:rPr>
        <w:t xml:space="preserve"> (Separation of Concerns):</w:t>
      </w:r>
    </w:p>
    <w:p w14:paraId="77DE6DE8">
      <w:pPr>
        <w:spacing w:line="360" w:lineRule="auto"/>
        <w:ind w:firstLine="709"/>
        <w:jc w:val="both"/>
        <w:rPr>
          <w:rFonts w:ascii="Times New Roman" w:hAnsi="Times New Roman"/>
          <w:sz w:val="28"/>
          <w:highlight w:val="none"/>
        </w:rPr>
      </w:pPr>
      <w:r>
        <w:rPr>
          <w:rFonts w:ascii="Times New Roman" w:hAnsi="Times New Roman"/>
          <w:sz w:val="28"/>
          <w:highlight w:val="none"/>
        </w:rPr>
        <w:t xml:space="preserve">Подход "Чистой архитектуры" разделяет систему на различные уровни или слои, каждый из которых отвечает за определенную ответственность. Эти </w:t>
      </w:r>
      <w:r>
        <w:rPr>
          <w:rFonts w:ascii="Times New Roman" w:hAnsi="Times New Roman"/>
          <w:sz w:val="28"/>
          <w:highlight w:val="none"/>
        </w:rPr>
        <w:t>слои</w:t>
      </w:r>
      <w:r>
        <w:rPr>
          <w:rFonts w:ascii="Times New Roman" w:hAnsi="Times New Roman"/>
          <w:sz w:val="28"/>
          <w:highlight w:val="none"/>
        </w:rPr>
        <w:t xml:space="preserve"> включают в себя:</w:t>
      </w:r>
    </w:p>
    <w:p w14:paraId="517A559E">
      <w:pPr>
        <w:pStyle w:val="5"/>
        <w:numPr>
          <w:ilvl w:val="0"/>
          <w:numId w:val="5"/>
        </w:numPr>
        <w:spacing w:line="360" w:lineRule="auto"/>
        <w:jc w:val="both"/>
        <w:rPr>
          <w:rFonts w:ascii="Times New Roman" w:hAnsi="Times New Roman"/>
          <w:sz w:val="28"/>
          <w:highlight w:val="none"/>
        </w:rPr>
      </w:pPr>
      <w:r>
        <w:rPr>
          <w:rFonts w:ascii="Times New Roman" w:hAnsi="Times New Roman"/>
          <w:bCs/>
          <w:sz w:val="28"/>
          <w:highlight w:val="none"/>
        </w:rPr>
        <w:t xml:space="preserve">Слой </w:t>
      </w:r>
      <w:r>
        <w:rPr>
          <w:rFonts w:ascii="Times New Roman" w:hAnsi="Times New Roman"/>
          <w:bCs/>
          <w:sz w:val="28"/>
          <w:highlight w:val="none"/>
        </w:rPr>
        <w:t>представления</w:t>
      </w:r>
      <w:r>
        <w:rPr>
          <w:rFonts w:ascii="Times New Roman" w:hAnsi="Times New Roman"/>
          <w:bCs/>
          <w:sz w:val="28"/>
          <w:highlight w:val="none"/>
        </w:rPr>
        <w:t xml:space="preserve"> (Presentation Layer</w:t>
      </w:r>
      <w:r>
        <w:rPr>
          <w:rFonts w:ascii="Times New Roman" w:hAnsi="Times New Roman"/>
          <w:sz w:val="28"/>
          <w:highlight w:val="none"/>
        </w:rPr>
        <w:t>): Отвечает за пользовательский интерфейс и взаимодействие с пользователем.</w:t>
      </w:r>
    </w:p>
    <w:p w14:paraId="54D2BBDC">
      <w:pPr>
        <w:pStyle w:val="5"/>
        <w:numPr>
          <w:ilvl w:val="0"/>
          <w:numId w:val="5"/>
        </w:numPr>
        <w:spacing w:line="360" w:lineRule="auto"/>
        <w:jc w:val="both"/>
        <w:rPr>
          <w:rFonts w:ascii="Times New Roman" w:hAnsi="Times New Roman"/>
          <w:sz w:val="28"/>
          <w:highlight w:val="none"/>
        </w:rPr>
      </w:pPr>
      <w:r>
        <w:rPr>
          <w:rFonts w:ascii="Times New Roman" w:hAnsi="Times New Roman"/>
          <w:bCs/>
          <w:sz w:val="28"/>
          <w:highlight w:val="none"/>
        </w:rPr>
        <w:t xml:space="preserve">Слой </w:t>
      </w:r>
      <w:r>
        <w:rPr>
          <w:rFonts w:ascii="Times New Roman" w:hAnsi="Times New Roman"/>
          <w:bCs/>
          <w:sz w:val="28"/>
          <w:highlight w:val="none"/>
        </w:rPr>
        <w:t>бизнес-логики</w:t>
      </w:r>
      <w:r>
        <w:rPr>
          <w:rFonts w:ascii="Times New Roman" w:hAnsi="Times New Roman"/>
          <w:bCs/>
          <w:sz w:val="28"/>
          <w:highlight w:val="none"/>
        </w:rPr>
        <w:t xml:space="preserve"> (Business Logic Layer)</w:t>
      </w:r>
      <w:r>
        <w:rPr>
          <w:rFonts w:ascii="Times New Roman" w:hAnsi="Times New Roman"/>
          <w:sz w:val="28"/>
          <w:highlight w:val="none"/>
        </w:rPr>
        <w:t>: Содержит бизнес-правила и бизнес-логику приложения.</w:t>
      </w:r>
    </w:p>
    <w:p w14:paraId="7FF9321B">
      <w:pPr>
        <w:pStyle w:val="5"/>
        <w:numPr>
          <w:ilvl w:val="0"/>
          <w:numId w:val="5"/>
        </w:numPr>
        <w:spacing w:line="360" w:lineRule="auto"/>
        <w:jc w:val="both"/>
        <w:rPr>
          <w:rFonts w:ascii="Times New Roman" w:hAnsi="Times New Roman"/>
          <w:sz w:val="28"/>
          <w:highlight w:val="none"/>
        </w:rPr>
      </w:pPr>
      <w:r>
        <w:rPr>
          <w:rFonts w:ascii="Times New Roman" w:hAnsi="Times New Roman"/>
          <w:bCs/>
          <w:sz w:val="28"/>
          <w:highlight w:val="none"/>
        </w:rPr>
        <w:t xml:space="preserve">Слой </w:t>
      </w:r>
      <w:r>
        <w:rPr>
          <w:rFonts w:ascii="Times New Roman" w:hAnsi="Times New Roman"/>
          <w:bCs/>
          <w:sz w:val="28"/>
          <w:highlight w:val="none"/>
        </w:rPr>
        <w:t>данных</w:t>
      </w:r>
      <w:r>
        <w:rPr>
          <w:rFonts w:ascii="Times New Roman" w:hAnsi="Times New Roman"/>
          <w:bCs/>
          <w:sz w:val="28"/>
          <w:highlight w:val="none"/>
        </w:rPr>
        <w:t xml:space="preserve"> (Data Layer)</w:t>
      </w:r>
      <w:r>
        <w:rPr>
          <w:rFonts w:ascii="Times New Roman" w:hAnsi="Times New Roman"/>
          <w:sz w:val="28"/>
          <w:highlight w:val="none"/>
        </w:rPr>
        <w:t>: Обеспечивает доступ к данным, таким как базы данных или внешние API.</w:t>
      </w:r>
    </w:p>
    <w:p w14:paraId="748B0DEC">
      <w:pPr>
        <w:spacing w:line="360" w:lineRule="auto"/>
        <w:ind w:firstLine="709"/>
        <w:jc w:val="both"/>
        <w:rPr>
          <w:rFonts w:ascii="Times New Roman" w:hAnsi="Times New Roman"/>
          <w:sz w:val="28"/>
          <w:highlight w:val="none"/>
        </w:rPr>
      </w:pPr>
      <w:r>
        <w:rPr>
          <w:rFonts w:ascii="Times New Roman" w:hAnsi="Times New Roman"/>
          <w:bCs/>
          <w:sz w:val="28"/>
          <w:highlight w:val="none"/>
        </w:rPr>
        <w:t>Зависимость наружу</w:t>
      </w:r>
      <w:r>
        <w:rPr>
          <w:rFonts w:ascii="Times New Roman" w:hAnsi="Times New Roman"/>
          <w:bCs/>
          <w:sz w:val="28"/>
          <w:highlight w:val="none"/>
        </w:rPr>
        <w:t xml:space="preserve"> (Dependency Inversion):</w:t>
      </w:r>
    </w:p>
    <w:p w14:paraId="4AED5A4B">
      <w:pPr>
        <w:spacing w:line="360" w:lineRule="auto"/>
        <w:ind w:firstLine="709"/>
        <w:jc w:val="both"/>
        <w:rPr>
          <w:rFonts w:ascii="Times New Roman" w:hAnsi="Times New Roman"/>
          <w:sz w:val="28"/>
          <w:highlight w:val="none"/>
        </w:rPr>
      </w:pPr>
      <w:r>
        <w:rPr>
          <w:rFonts w:ascii="Times New Roman" w:hAnsi="Times New Roman"/>
          <w:sz w:val="28"/>
          <w:highlight w:val="none"/>
        </w:rPr>
        <w:t>Принцип инверсии зависимости предполагает, что высокоуровневые модули не должны зависеть от низкоуровневых модулей, а оба должны зависеть от абстракций. Это способствует уменьшению связности между компонентами и увеличивает гибкость системы.</w:t>
      </w:r>
    </w:p>
    <w:p w14:paraId="3FF7E714">
      <w:pPr>
        <w:spacing w:line="360" w:lineRule="auto"/>
        <w:ind w:firstLine="709"/>
        <w:jc w:val="both"/>
        <w:rPr>
          <w:rFonts w:ascii="Times New Roman" w:hAnsi="Times New Roman"/>
          <w:sz w:val="28"/>
          <w:highlight w:val="none"/>
        </w:rPr>
      </w:pPr>
      <w:r>
        <w:rPr>
          <w:rFonts w:ascii="Times New Roman" w:hAnsi="Times New Roman"/>
          <w:bCs/>
          <w:sz w:val="28"/>
          <w:highlight w:val="none"/>
        </w:rPr>
        <w:t>Граничные объекты</w:t>
      </w:r>
      <w:r>
        <w:rPr>
          <w:rFonts w:ascii="Times New Roman" w:hAnsi="Times New Roman"/>
          <w:bCs/>
          <w:sz w:val="28"/>
          <w:highlight w:val="none"/>
        </w:rPr>
        <w:t xml:space="preserve"> (Boundary Objects):</w:t>
      </w:r>
    </w:p>
    <w:p w14:paraId="311BD517">
      <w:pPr>
        <w:spacing w:line="360" w:lineRule="auto"/>
        <w:ind w:firstLine="709"/>
        <w:jc w:val="both"/>
        <w:rPr>
          <w:rFonts w:ascii="Times New Roman" w:hAnsi="Times New Roman"/>
          <w:sz w:val="28"/>
          <w:highlight w:val="none"/>
        </w:rPr>
      </w:pPr>
      <w:r>
        <w:rPr>
          <w:rFonts w:ascii="Times New Roman" w:hAnsi="Times New Roman"/>
          <w:sz w:val="28"/>
          <w:highlight w:val="none"/>
        </w:rPr>
        <w:t>Архитектура "Чистой архитектуры" уделяет особое внимание граничным объектам, которые служат связующим звеном между внешним миром (например, пользовательским интерфейсом или базой данных) и внутренней бизнес-логикой. Граничные объекты позволяют изолировать внутреннюю логику от конкретных технологий и упрощают тестирование.</w:t>
      </w:r>
    </w:p>
    <w:p w14:paraId="63B36681">
      <w:pPr>
        <w:spacing w:line="360" w:lineRule="auto"/>
        <w:ind w:firstLine="709"/>
        <w:jc w:val="both"/>
        <w:rPr>
          <w:rFonts w:ascii="Times New Roman" w:hAnsi="Times New Roman"/>
          <w:sz w:val="28"/>
          <w:highlight w:val="none"/>
        </w:rPr>
      </w:pPr>
      <w:r>
        <w:rPr>
          <w:rFonts w:ascii="Times New Roman" w:hAnsi="Times New Roman"/>
          <w:bCs/>
          <w:sz w:val="28"/>
          <w:highlight w:val="none"/>
        </w:rPr>
        <w:t>Использование презентационного шаблона</w:t>
      </w:r>
      <w:r>
        <w:rPr>
          <w:rFonts w:ascii="Times New Roman" w:hAnsi="Times New Roman"/>
          <w:bCs/>
          <w:sz w:val="28"/>
          <w:highlight w:val="none"/>
        </w:rPr>
        <w:t xml:space="preserve"> (Presenter):</w:t>
      </w:r>
    </w:p>
    <w:p w14:paraId="16132A1A">
      <w:pPr>
        <w:spacing w:line="360" w:lineRule="auto"/>
        <w:ind w:firstLine="709"/>
        <w:jc w:val="both"/>
        <w:rPr>
          <w:rFonts w:ascii="Times New Roman" w:hAnsi="Times New Roman"/>
          <w:sz w:val="28"/>
          <w:highlight w:val="none"/>
        </w:rPr>
      </w:pPr>
      <w:r>
        <w:rPr>
          <w:rFonts w:ascii="Times New Roman" w:hAnsi="Times New Roman"/>
          <w:sz w:val="28"/>
          <w:highlight w:val="none"/>
        </w:rPr>
        <w:t>Для отделения бизнес-логики от пользовательского интерфейса часто используется презентационный шаблон (например, MVP - Model-View-Presenter или MVVM - Model-View-ViewModel). Это позволяет разработчикам создавать интерфейс, который независим от логики и бизнес-правил.</w:t>
      </w:r>
    </w:p>
    <w:p w14:paraId="707348AC">
      <w:pPr>
        <w:spacing w:line="360" w:lineRule="auto"/>
        <w:ind w:firstLine="709"/>
        <w:jc w:val="both"/>
        <w:rPr>
          <w:rFonts w:ascii="Times New Roman" w:hAnsi="Times New Roman"/>
          <w:sz w:val="28"/>
          <w:highlight w:val="none"/>
        </w:rPr>
      </w:pPr>
      <w:r>
        <w:rPr>
          <w:rFonts w:ascii="Times New Roman" w:hAnsi="Times New Roman"/>
          <w:bCs/>
          <w:sz w:val="28"/>
          <w:highlight w:val="none"/>
        </w:rPr>
        <w:t xml:space="preserve">MVP (Model-View-Presenter) и MVVM (Model-View-ViewModel) </w:t>
      </w:r>
      <w:r>
        <w:rPr>
          <w:rFonts w:ascii="Times New Roman" w:hAnsi="Times New Roman"/>
          <w:sz w:val="28"/>
          <w:highlight w:val="none"/>
        </w:rPr>
        <w:t>– это два популярных архитектурных шаблона, используемых для разработки пользовательских интерфейсов в приложениях.</w:t>
      </w:r>
    </w:p>
    <w:p w14:paraId="4787A049">
      <w:pPr>
        <w:spacing w:line="360" w:lineRule="auto"/>
        <w:ind w:firstLine="709"/>
        <w:jc w:val="both"/>
        <w:rPr>
          <w:rFonts w:ascii="Times New Roman" w:hAnsi="Times New Roman"/>
          <w:sz w:val="28"/>
          <w:highlight w:val="none"/>
        </w:rPr>
      </w:pPr>
      <w:r>
        <w:rPr>
          <w:rFonts w:ascii="Times New Roman" w:hAnsi="Times New Roman"/>
          <w:bCs/>
          <w:sz w:val="28"/>
          <w:highlight w:val="none"/>
        </w:rPr>
        <w:t>Соблюдение принципа единственной ответственности</w:t>
      </w:r>
      <w:r>
        <w:rPr>
          <w:rFonts w:ascii="Times New Roman" w:hAnsi="Times New Roman"/>
          <w:bCs/>
          <w:sz w:val="28"/>
          <w:highlight w:val="none"/>
        </w:rPr>
        <w:t xml:space="preserve"> (Single Responsibility Principle):</w:t>
      </w:r>
    </w:p>
    <w:p w14:paraId="150E99A0">
      <w:pPr>
        <w:spacing w:line="360" w:lineRule="auto"/>
        <w:ind w:firstLine="709"/>
        <w:jc w:val="both"/>
        <w:rPr>
          <w:rFonts w:ascii="Times New Roman" w:hAnsi="Times New Roman"/>
          <w:sz w:val="28"/>
          <w:highlight w:val="none"/>
        </w:rPr>
      </w:pPr>
      <w:r>
        <w:rPr>
          <w:rFonts w:ascii="Times New Roman" w:hAnsi="Times New Roman"/>
          <w:sz w:val="28"/>
          <w:highlight w:val="none"/>
        </w:rPr>
        <w:t>Каждый модуль, класс или компонент должен иметь только одну причину для изменения. Этот принцип помогает уменьшить сложность и повысить поддерживаемость системы.</w:t>
      </w:r>
    </w:p>
    <w:p w14:paraId="28CD52E7">
      <w:pPr>
        <w:spacing w:line="360" w:lineRule="auto"/>
        <w:ind w:firstLine="709"/>
        <w:jc w:val="both"/>
        <w:rPr>
          <w:rFonts w:ascii="Times New Roman" w:hAnsi="Times New Roman"/>
          <w:sz w:val="28"/>
          <w:highlight w:val="none"/>
        </w:rPr>
      </w:pPr>
      <w:r>
        <w:rPr>
          <w:rFonts w:ascii="Times New Roman" w:hAnsi="Times New Roman"/>
          <w:sz w:val="28"/>
          <w:highlight w:val="none"/>
        </w:rPr>
        <w:t>Архитектура "Чистая архитектура" призвана сделать систему более гибкой, легко расширяемой и поддерживаемой, а также обеспечить ее независимость от конкретных технологий.</w:t>
      </w:r>
    </w:p>
    <w:p w14:paraId="4D60DB95">
      <w:pPr>
        <w:spacing w:line="360" w:lineRule="auto"/>
        <w:ind w:firstLine="709"/>
        <w:jc w:val="both"/>
        <w:rPr>
          <w:rFonts w:ascii="Times New Roman" w:hAnsi="Times New Roman"/>
          <w:sz w:val="28"/>
          <w:highlight w:val="none"/>
        </w:rPr>
      </w:pPr>
      <w:r>
        <w:rPr>
          <w:rFonts w:ascii="Times New Roman" w:hAnsi="Times New Roman"/>
          <w:sz w:val="28"/>
          <w:highlight w:val="none"/>
        </w:rPr>
        <w:drawing>
          <wp:inline distT="0" distB="0" distL="0" distR="0">
            <wp:extent cx="5407025" cy="3537585"/>
            <wp:effectExtent l="0" t="0" r="3175"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7"/>
                    <a:stretch>
                      <a:fillRect/>
                    </a:stretch>
                  </pic:blipFill>
                  <pic:spPr>
                    <a:xfrm>
                      <a:off x="0" y="0"/>
                      <a:ext cx="5411314" cy="3540336"/>
                    </a:xfrm>
                    <a:prstGeom prst="rect">
                      <a:avLst/>
                    </a:prstGeom>
                  </pic:spPr>
                </pic:pic>
              </a:graphicData>
            </a:graphic>
          </wp:inline>
        </w:drawing>
      </w:r>
    </w:p>
    <w:p w14:paraId="3AA60374">
      <w:pPr>
        <w:spacing w:line="360" w:lineRule="auto"/>
        <w:ind w:firstLine="709"/>
        <w:jc w:val="both"/>
        <w:rPr>
          <w:rFonts w:ascii="Times New Roman" w:hAnsi="Times New Roman"/>
          <w:sz w:val="28"/>
          <w:highlight w:val="none"/>
        </w:rPr>
      </w:pPr>
      <w:r>
        <w:rPr>
          <w:rFonts w:ascii="Times New Roman" w:hAnsi="Times New Roman"/>
          <w:sz w:val="28"/>
          <w:highlight w:val="none"/>
        </w:rPr>
        <w:t>Событийно-ориентированная архитектура (Event-Driven Architecture,</w:t>
      </w:r>
      <w:r>
        <w:rPr>
          <w:rFonts w:ascii="Times New Roman" w:hAnsi="Times New Roman"/>
          <w:bCs/>
          <w:sz w:val="28"/>
          <w:highlight w:val="none"/>
        </w:rPr>
        <w:t xml:space="preserve"> EDA) –</w:t>
      </w:r>
      <w:r>
        <w:rPr>
          <w:rFonts w:ascii="Times New Roman" w:hAnsi="Times New Roman"/>
          <w:sz w:val="28"/>
          <w:highlight w:val="none"/>
        </w:rPr>
        <w:t xml:space="preserve"> это архитектурный подход, который ориентирован на обработку и передачу событий и сообщений между компонентами системы.</w:t>
      </w:r>
      <w:r>
        <w:rPr>
          <w:rFonts w:ascii="Times New Roman" w:hAnsi="Times New Roman"/>
          <w:sz w:val="28"/>
          <w:highlight w:val="none"/>
        </w:rPr>
        <w:t xml:space="preserve"> В EDA система строится вокруг генерации, передачи и обработки событий, что позволяет создавать более гибкие, масштабируемые и реактивные приложения и высоко масштабируемые и отзывчивые системы.</w:t>
      </w:r>
    </w:p>
    <w:p w14:paraId="4D98EE17">
      <w:pPr>
        <w:spacing w:line="360" w:lineRule="auto"/>
        <w:ind w:firstLine="709"/>
        <w:jc w:val="both"/>
        <w:rPr>
          <w:rFonts w:ascii="Times New Roman" w:hAnsi="Times New Roman"/>
          <w:sz w:val="28"/>
          <w:highlight w:val="none"/>
        </w:rPr>
      </w:pPr>
      <w:r>
        <w:rPr>
          <w:rFonts w:ascii="Times New Roman" w:hAnsi="Times New Roman"/>
          <w:sz w:val="28"/>
          <w:highlight w:val="none"/>
        </w:rPr>
        <w:t xml:space="preserve">Рассмотрим </w:t>
      </w:r>
      <w:r>
        <w:rPr>
          <w:rFonts w:ascii="Times New Roman" w:hAnsi="Times New Roman"/>
          <w:sz w:val="28"/>
          <w:highlight w:val="none"/>
        </w:rPr>
        <w:t>основные концепции и компоненты</w:t>
      </w:r>
      <w:r>
        <w:rPr>
          <w:rFonts w:ascii="Times New Roman" w:hAnsi="Times New Roman"/>
          <w:sz w:val="28"/>
          <w:highlight w:val="none"/>
        </w:rPr>
        <w:t xml:space="preserve"> событийно-ориентированной архитектуры:</w:t>
      </w:r>
    </w:p>
    <w:p w14:paraId="277BE93C">
      <w:pPr>
        <w:spacing w:line="360" w:lineRule="auto"/>
        <w:ind w:firstLine="709"/>
        <w:jc w:val="both"/>
        <w:rPr>
          <w:rFonts w:ascii="Times New Roman" w:hAnsi="Times New Roman"/>
          <w:sz w:val="28"/>
          <w:highlight w:val="none"/>
        </w:rPr>
      </w:pPr>
      <w:r>
        <w:rPr>
          <w:rFonts w:ascii="Times New Roman" w:hAnsi="Times New Roman"/>
          <w:bCs/>
          <w:sz w:val="28"/>
          <w:highlight w:val="none"/>
        </w:rPr>
        <w:t>События</w:t>
      </w:r>
      <w:r>
        <w:rPr>
          <w:rFonts w:ascii="Times New Roman" w:hAnsi="Times New Roman"/>
          <w:bCs/>
          <w:sz w:val="28"/>
          <w:highlight w:val="none"/>
        </w:rPr>
        <w:t xml:space="preserve"> (Events):</w:t>
      </w:r>
      <w:r>
        <w:rPr>
          <w:rFonts w:ascii="Times New Roman" w:hAnsi="Times New Roman"/>
          <w:sz w:val="28"/>
          <w:highlight w:val="none"/>
        </w:rPr>
        <w:t xml:space="preserve"> События представляют собой сигналы или уведомления о произошедших действиях или изменениях в системе. Они могут быть сгенерированы различными компонентами приложения, такими как пользовательский интерфейс, сервисы, базы данных и т. д. События обычно содержат информацию о событии (например, тип события и данные, связанные с ним) и могут быть асинхронно переданы другим компонентам.</w:t>
      </w:r>
    </w:p>
    <w:p w14:paraId="0FA0BC1B">
      <w:pPr>
        <w:spacing w:line="360" w:lineRule="auto"/>
        <w:ind w:firstLine="709"/>
        <w:jc w:val="both"/>
        <w:rPr>
          <w:rFonts w:ascii="Times New Roman" w:hAnsi="Times New Roman"/>
          <w:sz w:val="28"/>
          <w:highlight w:val="none"/>
        </w:rPr>
      </w:pPr>
      <w:r>
        <w:rPr>
          <w:rFonts w:ascii="Times New Roman" w:hAnsi="Times New Roman"/>
          <w:bCs/>
          <w:sz w:val="28"/>
          <w:highlight w:val="none"/>
        </w:rPr>
        <w:t>Источники событий</w:t>
      </w:r>
      <w:r>
        <w:rPr>
          <w:rFonts w:ascii="Times New Roman" w:hAnsi="Times New Roman"/>
          <w:bCs/>
          <w:sz w:val="28"/>
          <w:highlight w:val="none"/>
        </w:rPr>
        <w:t xml:space="preserve"> (Event Sources):</w:t>
      </w:r>
      <w:r>
        <w:rPr>
          <w:rFonts w:ascii="Times New Roman" w:hAnsi="Times New Roman"/>
          <w:sz w:val="28"/>
          <w:highlight w:val="none"/>
        </w:rPr>
        <w:t xml:space="preserve"> Источники событий – это компоненты или системы, которые генерируют события. Примерами источников могут быть веб-приложения, базы данных и другие приложения.</w:t>
      </w:r>
    </w:p>
    <w:p w14:paraId="473DF8B3">
      <w:pPr>
        <w:spacing w:line="360" w:lineRule="auto"/>
        <w:ind w:firstLine="709"/>
        <w:jc w:val="both"/>
        <w:rPr>
          <w:rFonts w:ascii="Times New Roman" w:hAnsi="Times New Roman"/>
          <w:sz w:val="28"/>
          <w:highlight w:val="none"/>
        </w:rPr>
      </w:pPr>
      <w:r>
        <w:rPr>
          <w:rFonts w:ascii="Times New Roman" w:hAnsi="Times New Roman"/>
          <w:bCs/>
          <w:sz w:val="28"/>
          <w:highlight w:val="none"/>
        </w:rPr>
        <w:t>Брокеры событий</w:t>
      </w:r>
      <w:r>
        <w:rPr>
          <w:rFonts w:ascii="Times New Roman" w:hAnsi="Times New Roman"/>
          <w:bCs/>
          <w:sz w:val="28"/>
          <w:highlight w:val="none"/>
        </w:rPr>
        <w:t xml:space="preserve"> (Event Brokers):</w:t>
      </w:r>
      <w:r>
        <w:rPr>
          <w:rFonts w:ascii="Times New Roman" w:hAnsi="Times New Roman"/>
          <w:sz w:val="28"/>
          <w:highlight w:val="none"/>
        </w:rPr>
        <w:t xml:space="preserve"> Брокеры событий (или событийные брокеры) – это компоненты, которые принимают события от источников и маршрутизируют их к соответствующим обработчикам событий. Брокеры событий выполняют функцию посредника и позволяют разным компонентам системы общаться между собой, не зная друг о друге напрямую. Брокеры событий могут быть централизованными (например, системой сообщений) или децентрализованными (например, через публикацию-подписку).</w:t>
      </w:r>
    </w:p>
    <w:p w14:paraId="1BA67EC4">
      <w:pPr>
        <w:spacing w:line="360" w:lineRule="auto"/>
        <w:ind w:firstLine="709"/>
        <w:jc w:val="both"/>
        <w:rPr>
          <w:rFonts w:ascii="Times New Roman" w:hAnsi="Times New Roman"/>
          <w:sz w:val="28"/>
          <w:highlight w:val="none"/>
        </w:rPr>
      </w:pPr>
      <w:r>
        <w:rPr>
          <w:rFonts w:ascii="Times New Roman" w:hAnsi="Times New Roman"/>
          <w:bCs/>
          <w:sz w:val="28"/>
          <w:highlight w:val="none"/>
        </w:rPr>
        <w:t>Обработчики событий</w:t>
      </w:r>
      <w:r>
        <w:rPr>
          <w:rFonts w:ascii="Times New Roman" w:hAnsi="Times New Roman"/>
          <w:bCs/>
          <w:sz w:val="28"/>
          <w:highlight w:val="none"/>
        </w:rPr>
        <w:t xml:space="preserve"> (Event Handlers):</w:t>
      </w:r>
      <w:r>
        <w:rPr>
          <w:rFonts w:ascii="Times New Roman" w:hAnsi="Times New Roman"/>
          <w:sz w:val="28"/>
          <w:highlight w:val="none"/>
        </w:rPr>
        <w:t xml:space="preserve"> Обработчики событий – это компоненты или функции, которые реагируют на события и выполняют соответствующие действия. Они могут подписываться на определенные типы событий и реагировать на них. Обработчики событий могут выполнять различные действия, такие как обновление базы данных, отправка уведомлений, запуск вычислительных процессов и т. д.</w:t>
      </w:r>
    </w:p>
    <w:p w14:paraId="67430AB2">
      <w:pPr>
        <w:spacing w:line="360" w:lineRule="auto"/>
        <w:ind w:firstLine="709"/>
        <w:jc w:val="both"/>
        <w:rPr>
          <w:rFonts w:ascii="Times New Roman" w:hAnsi="Times New Roman"/>
          <w:sz w:val="28"/>
          <w:highlight w:val="none"/>
        </w:rPr>
      </w:pPr>
      <w:r>
        <w:rPr>
          <w:rFonts w:ascii="Times New Roman" w:hAnsi="Times New Roman"/>
          <w:bCs/>
          <w:sz w:val="28"/>
          <w:highlight w:val="none"/>
        </w:rPr>
        <w:t>Преимущества</w:t>
      </w:r>
      <w:r>
        <w:rPr>
          <w:rFonts w:ascii="Times New Roman" w:hAnsi="Times New Roman"/>
          <w:bCs/>
          <w:sz w:val="28"/>
          <w:highlight w:val="none"/>
        </w:rPr>
        <w:t xml:space="preserve"> событийно-ориентированной архитектуры:</w:t>
      </w:r>
    </w:p>
    <w:p w14:paraId="72960DAA">
      <w:pPr>
        <w:spacing w:line="360" w:lineRule="auto"/>
        <w:ind w:firstLine="709"/>
        <w:jc w:val="both"/>
        <w:rPr>
          <w:rFonts w:ascii="Times New Roman" w:hAnsi="Times New Roman"/>
          <w:sz w:val="28"/>
          <w:highlight w:val="none"/>
        </w:rPr>
      </w:pPr>
      <w:r>
        <w:rPr>
          <w:rFonts w:ascii="Times New Roman" w:hAnsi="Times New Roman"/>
          <w:sz w:val="28"/>
          <w:highlight w:val="none"/>
        </w:rPr>
        <w:t>Гибкость и реактивность</w:t>
      </w:r>
      <w:r>
        <w:rPr>
          <w:rFonts w:ascii="Times New Roman" w:hAnsi="Times New Roman"/>
          <w:sz w:val="28"/>
          <w:highlight w:val="none"/>
        </w:rPr>
        <w:t>: EDA обеспечивает гибкую и реактивную модель разработки, позволяя системе мгновенно реагировать на события и изменения.</w:t>
      </w:r>
    </w:p>
    <w:p w14:paraId="46EE135C">
      <w:pPr>
        <w:spacing w:line="360" w:lineRule="auto"/>
        <w:ind w:firstLine="709"/>
        <w:jc w:val="both"/>
        <w:rPr>
          <w:rFonts w:ascii="Times New Roman" w:hAnsi="Times New Roman"/>
          <w:sz w:val="28"/>
          <w:highlight w:val="none"/>
        </w:rPr>
      </w:pPr>
      <w:r>
        <w:rPr>
          <w:rFonts w:ascii="Times New Roman" w:hAnsi="Times New Roman"/>
          <w:sz w:val="28"/>
          <w:highlight w:val="none"/>
        </w:rPr>
        <w:t>Масштабируемость</w:t>
      </w:r>
      <w:r>
        <w:rPr>
          <w:rFonts w:ascii="Times New Roman" w:hAnsi="Times New Roman"/>
          <w:sz w:val="28"/>
          <w:highlight w:val="none"/>
        </w:rPr>
        <w:t>: Событийная архитектура позволяет легко масштабировать систему, добавляя новые источники, брокеры и обработчики событий.</w:t>
      </w:r>
    </w:p>
    <w:p w14:paraId="74E293A0">
      <w:pPr>
        <w:spacing w:line="360" w:lineRule="auto"/>
        <w:ind w:firstLine="709"/>
        <w:jc w:val="both"/>
        <w:rPr>
          <w:rFonts w:ascii="Times New Roman" w:hAnsi="Times New Roman"/>
          <w:sz w:val="28"/>
          <w:highlight w:val="none"/>
        </w:rPr>
      </w:pPr>
      <w:r>
        <w:rPr>
          <w:rFonts w:ascii="Times New Roman" w:hAnsi="Times New Roman"/>
          <w:sz w:val="28"/>
          <w:highlight w:val="none"/>
        </w:rPr>
        <w:t>Отделение компонентов</w:t>
      </w:r>
      <w:r>
        <w:rPr>
          <w:rFonts w:ascii="Times New Roman" w:hAnsi="Times New Roman"/>
          <w:sz w:val="28"/>
          <w:highlight w:val="none"/>
        </w:rPr>
        <w:t>: EDA способствует отделению компонентов, позволяя им взаимодействовать через события, что делает систему более модульной и поддерживаемой.</w:t>
      </w:r>
    </w:p>
    <w:p w14:paraId="34E7745D">
      <w:pPr>
        <w:pStyle w:val="2"/>
        <w:jc w:val="center"/>
        <w:rPr>
          <w:highlight w:val="none"/>
        </w:rPr>
      </w:pPr>
      <w:r>
        <w:rPr>
          <w:highlight w:val="none"/>
        </w:rPr>
        <w:br w:type="page"/>
      </w:r>
      <w:r>
        <w:rPr>
          <w:highlight w:val="none"/>
        </w:rPr>
        <w:t>Определение конфигурации информационной системы. Выбор технических средств.</w:t>
      </w:r>
    </w:p>
    <w:p w14:paraId="48A109B8">
      <w:pPr>
        <w:rPr>
          <w:highlight w:val="none"/>
        </w:rPr>
      </w:pPr>
    </w:p>
    <w:p w14:paraId="441F2168">
      <w:pPr>
        <w:spacing w:line="360" w:lineRule="auto"/>
        <w:ind w:firstLine="709"/>
        <w:jc w:val="both"/>
        <w:rPr>
          <w:rFonts w:ascii="Times New Roman" w:hAnsi="Times New Roman"/>
          <w:sz w:val="28"/>
          <w:highlight w:val="none"/>
        </w:rPr>
      </w:pPr>
      <w:r>
        <w:rPr>
          <w:rFonts w:ascii="Times New Roman" w:hAnsi="Times New Roman"/>
          <w:sz w:val="28"/>
          <w:highlight w:val="none"/>
        </w:rPr>
        <w:t>Конфигурация информационной системы (ИС) и выбор технических средств представляют собой ключевые этапы в разработке и сопровождении современных технологических решений. Информационные системы стали неотъемлемой частью бизнес-процессов и повседневной жизни, играя критическую роль в обработке, хранении и передаче данных. Эффективность и функциональность ИС напрямую зависят от правильного определения и настройки ее конфигурации, а также от грамотного выбора технических средств, обеспечивающих работу системы.</w:t>
      </w:r>
    </w:p>
    <w:p w14:paraId="6FBE2035">
      <w:pPr>
        <w:spacing w:line="360" w:lineRule="auto"/>
        <w:ind w:firstLine="709"/>
        <w:jc w:val="both"/>
        <w:rPr>
          <w:rFonts w:ascii="Times New Roman" w:hAnsi="Times New Roman"/>
          <w:sz w:val="28"/>
          <w:highlight w:val="none"/>
        </w:rPr>
      </w:pPr>
      <w:r>
        <w:rPr>
          <w:rFonts w:ascii="Times New Roman" w:hAnsi="Times New Roman"/>
          <w:sz w:val="28"/>
          <w:highlight w:val="none"/>
        </w:rPr>
        <w:t>Конфигурация информационной системы - это структурное и функциональное описание компонентов и параметров системы, включая аппаратное и программное обеспечение, сетевую архитектуру, базы данных, интерфейсы и другие элементы.</w:t>
      </w:r>
      <w:r>
        <w:rPr>
          <w:rFonts w:ascii="Times New Roman" w:hAnsi="Times New Roman"/>
          <w:sz w:val="28"/>
          <w:highlight w:val="none"/>
        </w:rPr>
        <w:t xml:space="preserve"> </w:t>
      </w:r>
      <w:r>
        <w:rPr>
          <w:rFonts w:ascii="Times New Roman" w:hAnsi="Times New Roman"/>
          <w:sz w:val="28"/>
          <w:highlight w:val="none"/>
        </w:rPr>
        <w:t>Определение конфигурации позволяет четко определить, какие ресурсы используются и как они взаимодействуют для достижения целей системы.</w:t>
      </w:r>
    </w:p>
    <w:p w14:paraId="600E39CB">
      <w:pPr>
        <w:spacing w:line="360" w:lineRule="auto"/>
        <w:ind w:firstLine="709"/>
        <w:jc w:val="both"/>
        <w:rPr>
          <w:rFonts w:ascii="Times New Roman" w:hAnsi="Times New Roman"/>
          <w:sz w:val="28"/>
          <w:highlight w:val="none"/>
        </w:rPr>
      </w:pPr>
      <w:r>
        <w:rPr>
          <w:rFonts w:ascii="Times New Roman" w:hAnsi="Times New Roman"/>
          <w:sz w:val="28"/>
          <w:highlight w:val="none"/>
        </w:rPr>
        <w:t>Выбор технических средств в контексте информационных систем означает процесс определения и подбора конкретных технических ресурсов и компонентов, необходимых для реализации конфигурации системы.</w:t>
      </w:r>
      <w:r>
        <w:rPr>
          <w:rFonts w:ascii="Times New Roman" w:hAnsi="Times New Roman"/>
          <w:sz w:val="28"/>
          <w:highlight w:val="none"/>
        </w:rPr>
        <w:t xml:space="preserve"> Это включает в себя </w:t>
      </w:r>
      <w:r>
        <w:rPr>
          <w:rFonts w:ascii="Times New Roman" w:hAnsi="Times New Roman"/>
          <w:sz w:val="28"/>
          <w:highlight w:val="none"/>
        </w:rPr>
        <w:t>выбор серверов, компьютеров, сетевого оборудования, программного обеспечения, баз данных, языков программирования и других технологий, которые соответствуют требованиям и целям ИС.</w:t>
      </w:r>
      <w:r>
        <w:rPr>
          <w:rFonts w:ascii="Times New Roman" w:hAnsi="Times New Roman"/>
          <w:sz w:val="28"/>
          <w:highlight w:val="none"/>
        </w:rPr>
        <w:t xml:space="preserve"> От выбора технических средств </w:t>
      </w:r>
      <w:r>
        <w:rPr>
          <w:rFonts w:ascii="Times New Roman" w:hAnsi="Times New Roman"/>
          <w:sz w:val="28"/>
          <w:highlight w:val="none"/>
        </w:rPr>
        <w:t>зависит эффективность, производительность, безопасность и общая функциональность информационной системы.</w:t>
      </w:r>
    </w:p>
    <w:p w14:paraId="67A30EED">
      <w:pPr>
        <w:spacing w:line="360" w:lineRule="auto"/>
        <w:ind w:firstLine="709"/>
        <w:jc w:val="both"/>
        <w:rPr>
          <w:rFonts w:ascii="Times New Roman" w:hAnsi="Times New Roman"/>
          <w:sz w:val="28"/>
          <w:highlight w:val="none"/>
        </w:rPr>
      </w:pPr>
      <w:r>
        <w:rPr>
          <w:rFonts w:ascii="Times New Roman" w:hAnsi="Times New Roman"/>
          <w:sz w:val="28"/>
          <w:highlight w:val="none"/>
        </w:rPr>
        <w:t>Шаги при определении конфигурации ИС:</w:t>
      </w:r>
    </w:p>
    <w:p w14:paraId="4C91FDAA">
      <w:pPr>
        <w:spacing w:line="360" w:lineRule="auto"/>
        <w:ind w:firstLine="709"/>
        <w:jc w:val="both"/>
        <w:rPr>
          <w:rFonts w:ascii="Times New Roman" w:hAnsi="Times New Roman"/>
          <w:sz w:val="28"/>
          <w:highlight w:val="none"/>
        </w:rPr>
      </w:pPr>
      <w:r>
        <w:rPr>
          <w:rFonts w:ascii="Times New Roman" w:hAnsi="Times New Roman"/>
          <w:sz w:val="28"/>
          <w:highlight w:val="none"/>
        </w:rPr>
        <w:t>Анализ бизнес-требований:</w:t>
      </w:r>
      <w:r>
        <w:rPr>
          <w:rFonts w:ascii="Times New Roman" w:hAnsi="Times New Roman"/>
          <w:sz w:val="28"/>
          <w:highlight w:val="none"/>
        </w:rPr>
        <w:t xml:space="preserve"> Начните с понимания бизнес-целей и требований заказчика. Какие задачи ИС должна решать? Какие функциональные и нефункциональные требования предъявляются к системе? Исследование задач и потребностей бизнеса, которые ИС должна решать. Это включает в себя выявление функциональных и нефункциональных требований.</w:t>
      </w:r>
    </w:p>
    <w:p w14:paraId="28F96751">
      <w:pPr>
        <w:spacing w:line="360" w:lineRule="auto"/>
        <w:ind w:firstLine="709"/>
        <w:jc w:val="both"/>
        <w:rPr>
          <w:rFonts w:ascii="Times New Roman" w:hAnsi="Times New Roman"/>
          <w:sz w:val="28"/>
          <w:highlight w:val="none"/>
        </w:rPr>
      </w:pPr>
      <w:r>
        <w:rPr>
          <w:rFonts w:ascii="Times New Roman" w:hAnsi="Times New Roman"/>
          <w:sz w:val="28"/>
          <w:highlight w:val="none"/>
        </w:rPr>
        <w:t>Идентификация пользовательских потребностей:</w:t>
      </w:r>
      <w:r>
        <w:rPr>
          <w:rFonts w:ascii="Times New Roman" w:hAnsi="Times New Roman"/>
          <w:sz w:val="28"/>
          <w:highlight w:val="none"/>
        </w:rPr>
        <w:t xml:space="preserve"> Определите, кто будут конечными пользователями системы, какие группы пользователей будут взаимодействовать с системой, какие требования у них есть к ИС. Это может включать в себя анализ потребностей различных пользовательских групп.</w:t>
      </w:r>
    </w:p>
    <w:p w14:paraId="2CFF026C">
      <w:pPr>
        <w:spacing w:line="360" w:lineRule="auto"/>
        <w:ind w:firstLine="709"/>
        <w:jc w:val="both"/>
        <w:rPr>
          <w:rFonts w:ascii="Times New Roman" w:hAnsi="Times New Roman"/>
          <w:sz w:val="28"/>
          <w:highlight w:val="none"/>
        </w:rPr>
      </w:pPr>
      <w:r>
        <w:rPr>
          <w:rFonts w:ascii="Times New Roman" w:hAnsi="Times New Roman"/>
          <w:sz w:val="28"/>
          <w:highlight w:val="none"/>
        </w:rPr>
        <w:t>Определение характеристик ИС:</w:t>
      </w:r>
      <w:r>
        <w:rPr>
          <w:rFonts w:ascii="Times New Roman" w:hAnsi="Times New Roman"/>
          <w:sz w:val="28"/>
          <w:highlight w:val="none"/>
        </w:rPr>
        <w:t xml:space="preserve"> На основе бизнес-требований и пользовательских потребностей определите характеристики информационной системы. Это может включать в себя тип системы (например, управление ресурсами предприятия, система учета и др.), объем данных, количество пользователей, требования к производительности и безопасности и т.д.</w:t>
      </w:r>
    </w:p>
    <w:p w14:paraId="3C2DCA90">
      <w:pPr>
        <w:spacing w:line="360" w:lineRule="auto"/>
        <w:ind w:firstLine="709"/>
        <w:jc w:val="both"/>
        <w:rPr>
          <w:rFonts w:ascii="Times New Roman" w:hAnsi="Times New Roman"/>
          <w:sz w:val="28"/>
          <w:highlight w:val="none"/>
        </w:rPr>
      </w:pPr>
      <w:r>
        <w:rPr>
          <w:rFonts w:ascii="Times New Roman" w:hAnsi="Times New Roman"/>
          <w:sz w:val="28"/>
          <w:highlight w:val="none"/>
        </w:rPr>
        <w:t>Выбор архитектуры системы:</w:t>
      </w:r>
      <w:r>
        <w:rPr>
          <w:rFonts w:ascii="Times New Roman" w:hAnsi="Times New Roman"/>
          <w:sz w:val="28"/>
          <w:highlight w:val="none"/>
        </w:rPr>
        <w:t xml:space="preserve"> Разработайте архитектуру ИС. Определите, какие компоненты будут включены в систему, и как они будут взаимодействовать между собой. Выбор архитектуры может зависеть от типа бизнеса, размера компании, требований к масштабируемости и других факторов.</w:t>
      </w:r>
    </w:p>
    <w:p w14:paraId="2067512E">
      <w:pPr>
        <w:spacing w:line="360" w:lineRule="auto"/>
        <w:ind w:firstLine="709"/>
        <w:jc w:val="both"/>
        <w:rPr>
          <w:rFonts w:ascii="Times New Roman" w:hAnsi="Times New Roman"/>
          <w:sz w:val="28"/>
          <w:highlight w:val="none"/>
        </w:rPr>
      </w:pPr>
      <w:r>
        <w:rPr>
          <w:rFonts w:ascii="Times New Roman" w:hAnsi="Times New Roman"/>
          <w:sz w:val="28"/>
          <w:highlight w:val="none"/>
        </w:rPr>
        <w:t>Выбор технических средств:</w:t>
      </w:r>
      <w:r>
        <w:rPr>
          <w:rFonts w:ascii="Times New Roman" w:hAnsi="Times New Roman"/>
          <w:sz w:val="28"/>
          <w:highlight w:val="none"/>
        </w:rPr>
        <w:t xml:space="preserve"> На основе архитектуры определите, какие технические средства (железо, программное обеспечение, сетевое оборудование и т.д.) будут использоваться. Это включает в себя выбор серверов, баз данных, операционных систем, языков программирования и других технологий.</w:t>
      </w:r>
    </w:p>
    <w:p w14:paraId="2D9A943B">
      <w:pPr>
        <w:spacing w:line="360" w:lineRule="auto"/>
        <w:ind w:firstLine="709"/>
        <w:jc w:val="both"/>
        <w:rPr>
          <w:rFonts w:ascii="Times New Roman" w:hAnsi="Times New Roman"/>
          <w:sz w:val="28"/>
          <w:highlight w:val="none"/>
        </w:rPr>
      </w:pPr>
      <w:r>
        <w:rPr>
          <w:rFonts w:ascii="Times New Roman" w:hAnsi="Times New Roman"/>
          <w:sz w:val="28"/>
          <w:highlight w:val="none"/>
        </w:rPr>
        <w:t>Аппаратное обеспечение: Определение характеристик серверов, рабочих станций, сетевого оборудования, хранилищ данных и других физических компонентов.</w:t>
      </w:r>
    </w:p>
    <w:p w14:paraId="5AFF71CB">
      <w:pPr>
        <w:spacing w:line="360" w:lineRule="auto"/>
        <w:ind w:firstLine="709"/>
        <w:jc w:val="both"/>
        <w:rPr>
          <w:rFonts w:ascii="Times New Roman" w:hAnsi="Times New Roman"/>
          <w:sz w:val="28"/>
          <w:highlight w:val="none"/>
        </w:rPr>
      </w:pPr>
      <w:r>
        <w:rPr>
          <w:rFonts w:ascii="Times New Roman" w:hAnsi="Times New Roman"/>
          <w:sz w:val="28"/>
          <w:highlight w:val="none"/>
        </w:rPr>
        <w:t>Программное обеспечение: Выбор операционных систем, баз данных, прикладного программного обеспечения и других необходимых программных компонентов.</w:t>
      </w:r>
    </w:p>
    <w:p w14:paraId="2A290A28">
      <w:pPr>
        <w:spacing w:line="360" w:lineRule="auto"/>
        <w:ind w:firstLine="709"/>
        <w:jc w:val="both"/>
        <w:rPr>
          <w:rFonts w:ascii="Times New Roman" w:hAnsi="Times New Roman"/>
          <w:sz w:val="28"/>
          <w:highlight w:val="none"/>
        </w:rPr>
      </w:pPr>
      <w:r>
        <w:rPr>
          <w:rFonts w:ascii="Times New Roman" w:hAnsi="Times New Roman"/>
          <w:sz w:val="28"/>
          <w:highlight w:val="none"/>
        </w:rPr>
        <w:t>Сетевая инфраструктура: Разработка структуры сети, определение протоколов связи, выбор средств обеспечения безопасности сети.</w:t>
      </w:r>
    </w:p>
    <w:p w14:paraId="75141E9E">
      <w:pPr>
        <w:spacing w:line="360" w:lineRule="auto"/>
        <w:ind w:firstLine="709"/>
        <w:jc w:val="both"/>
        <w:rPr>
          <w:rFonts w:ascii="Times New Roman" w:hAnsi="Times New Roman"/>
          <w:sz w:val="28"/>
          <w:highlight w:val="none"/>
        </w:rPr>
      </w:pPr>
      <w:r>
        <w:rPr>
          <w:rFonts w:ascii="Times New Roman" w:hAnsi="Times New Roman"/>
          <w:sz w:val="28"/>
          <w:highlight w:val="none"/>
        </w:rPr>
        <w:t>Безопасность: Определение средств защиты данных, методов аутентификации и авторизации, шифрования, антивирусной защиты и других средств обеспечения безопасности.</w:t>
      </w:r>
    </w:p>
    <w:p w14:paraId="2F1431A2">
      <w:pPr>
        <w:spacing w:line="360" w:lineRule="auto"/>
        <w:ind w:firstLine="709"/>
        <w:jc w:val="both"/>
        <w:rPr>
          <w:rFonts w:ascii="Times New Roman" w:hAnsi="Times New Roman"/>
          <w:sz w:val="28"/>
          <w:highlight w:val="none"/>
        </w:rPr>
      </w:pPr>
      <w:r>
        <w:rPr>
          <w:rFonts w:ascii="Times New Roman" w:hAnsi="Times New Roman"/>
          <w:sz w:val="28"/>
          <w:highlight w:val="none"/>
        </w:rPr>
        <w:t>Языки программирования и технологии: Выбор языков программирования, фреймворков и технологий, соответствующих требованиям системы.</w:t>
      </w:r>
    </w:p>
    <w:p w14:paraId="49DA10C8">
      <w:pPr>
        <w:spacing w:line="360" w:lineRule="auto"/>
        <w:ind w:firstLine="709"/>
        <w:jc w:val="both"/>
        <w:rPr>
          <w:rFonts w:ascii="Times New Roman" w:hAnsi="Times New Roman"/>
          <w:sz w:val="28"/>
          <w:highlight w:val="none"/>
        </w:rPr>
      </w:pPr>
      <w:r>
        <w:rPr>
          <w:rFonts w:ascii="Times New Roman" w:hAnsi="Times New Roman"/>
          <w:sz w:val="28"/>
          <w:highlight w:val="none"/>
        </w:rPr>
        <w:t>Оценка производительности и масштабируемости:</w:t>
      </w:r>
      <w:r>
        <w:rPr>
          <w:rFonts w:ascii="Times New Roman" w:hAnsi="Times New Roman"/>
          <w:sz w:val="28"/>
          <w:highlight w:val="none"/>
        </w:rPr>
        <w:t xml:space="preserve"> Убедитесь, что выбранные технические средства способны обеспечить необходимую производительность и масштабируемость системы. Это важно для того, чтобы система могла эффективно обрабатывать растущий объем данных и пользователей.</w:t>
      </w:r>
    </w:p>
    <w:p w14:paraId="28CD7C51">
      <w:pPr>
        <w:spacing w:line="360" w:lineRule="auto"/>
        <w:ind w:firstLine="709"/>
        <w:jc w:val="both"/>
        <w:rPr>
          <w:rFonts w:ascii="Times New Roman" w:hAnsi="Times New Roman"/>
          <w:sz w:val="28"/>
          <w:highlight w:val="none"/>
        </w:rPr>
      </w:pPr>
      <w:r>
        <w:rPr>
          <w:rFonts w:ascii="Times New Roman" w:hAnsi="Times New Roman"/>
          <w:sz w:val="28"/>
          <w:highlight w:val="none"/>
        </w:rPr>
        <w:t>Управление безопасностью:</w:t>
      </w:r>
      <w:r>
        <w:rPr>
          <w:rFonts w:ascii="Times New Roman" w:hAnsi="Times New Roman"/>
          <w:sz w:val="28"/>
          <w:highlight w:val="none"/>
        </w:rPr>
        <w:t xml:space="preserve"> Разработайте стратегию безопасности для ИС, включая выбор средств аутентификации, авторизации, шифрования данных и мониторинга безопасности.</w:t>
      </w:r>
    </w:p>
    <w:p w14:paraId="40BDB5CC">
      <w:pPr>
        <w:spacing w:line="360" w:lineRule="auto"/>
        <w:ind w:firstLine="709"/>
        <w:jc w:val="both"/>
        <w:rPr>
          <w:rFonts w:ascii="Times New Roman" w:hAnsi="Times New Roman"/>
          <w:sz w:val="28"/>
          <w:highlight w:val="none"/>
        </w:rPr>
      </w:pPr>
      <w:r>
        <w:rPr>
          <w:rFonts w:ascii="Times New Roman" w:hAnsi="Times New Roman"/>
          <w:sz w:val="28"/>
          <w:highlight w:val="none"/>
        </w:rPr>
        <w:t>Тестирование и оптимизация:</w:t>
      </w:r>
      <w:r>
        <w:rPr>
          <w:rFonts w:ascii="Times New Roman" w:hAnsi="Times New Roman"/>
          <w:sz w:val="28"/>
          <w:highlight w:val="none"/>
        </w:rPr>
        <w:t xml:space="preserve"> Перед внедрением системы проведите тестирование, чтобы убедиться в ее корректной работе. После внедрения следите за производительностью системы и проводите оптимизацию при необходимости.</w:t>
      </w:r>
    </w:p>
    <w:p w14:paraId="63036DA4">
      <w:pPr>
        <w:spacing w:line="360" w:lineRule="auto"/>
        <w:ind w:firstLine="709"/>
        <w:jc w:val="both"/>
        <w:rPr>
          <w:rFonts w:ascii="Times New Roman" w:hAnsi="Times New Roman"/>
          <w:sz w:val="28"/>
          <w:highlight w:val="none"/>
        </w:rPr>
      </w:pPr>
      <w:r>
        <w:rPr>
          <w:rFonts w:ascii="Times New Roman" w:hAnsi="Times New Roman"/>
          <w:sz w:val="28"/>
          <w:highlight w:val="none"/>
        </w:rPr>
        <w:t>Документирование:</w:t>
      </w:r>
      <w:r>
        <w:rPr>
          <w:rFonts w:ascii="Times New Roman" w:hAnsi="Times New Roman"/>
          <w:sz w:val="28"/>
          <w:highlight w:val="none"/>
        </w:rPr>
        <w:t xml:space="preserve"> Важно создать документацию, описывающую конфигурацию ИС, использованные технологии, архитектуру и процессы обслуживания.</w:t>
      </w:r>
    </w:p>
    <w:p w14:paraId="704E630B">
      <w:pPr>
        <w:spacing w:line="360" w:lineRule="auto"/>
        <w:ind w:firstLine="709"/>
        <w:jc w:val="both"/>
        <w:rPr>
          <w:rFonts w:ascii="Times New Roman" w:hAnsi="Times New Roman"/>
          <w:sz w:val="28"/>
          <w:highlight w:val="none"/>
        </w:rPr>
      </w:pPr>
      <w:r>
        <w:rPr>
          <w:rFonts w:ascii="Times New Roman" w:hAnsi="Times New Roman"/>
          <w:sz w:val="28"/>
          <w:highlight w:val="none"/>
        </w:rPr>
        <w:t>Конфигурация информационной системы включает физические и логические аспекты. Анализ требований включает сбор, анализ и документирование потребностей пользователей. Идентификация заинтересованных сторон важна для понимания их требований. Сбор информации происходит через интервью, опросы и другие методы. Анализ информации включает выделение основных требований. Документирование требований обеспечивает понимание между заказчиками и разработчиками. Уточнение требований важно из-за изменений в процессе анализа.</w:t>
      </w:r>
    </w:p>
    <w:p w14:paraId="28B1B864">
      <w:pPr>
        <w:spacing w:line="360" w:lineRule="auto"/>
        <w:ind w:firstLine="709"/>
        <w:jc w:val="both"/>
        <w:rPr>
          <w:rFonts w:ascii="Times New Roman" w:hAnsi="Times New Roman"/>
          <w:sz w:val="28"/>
          <w:highlight w:val="none"/>
        </w:rPr>
      </w:pPr>
      <w:r>
        <w:rPr>
          <w:rFonts w:ascii="Times New Roman" w:hAnsi="Times New Roman"/>
          <w:sz w:val="28"/>
          <w:highlight w:val="none"/>
        </w:rPr>
        <w:t>Проектирование архитектуры ИС начинается с определения потребностей и выбора архитектурного стиля. Разрабатывается модель данных, определяются компоненты системы и их интерфейсы. Управление ресурсами и безопасностью важны на этапе проектирования. Документирование архитектуры необходимо для понимания всех заинтересованных сторон.</w:t>
      </w:r>
    </w:p>
    <w:p w14:paraId="17C3BC3A">
      <w:pPr>
        <w:spacing w:line="360" w:lineRule="auto"/>
        <w:ind w:firstLine="709"/>
        <w:jc w:val="both"/>
        <w:rPr>
          <w:rFonts w:ascii="Times New Roman" w:hAnsi="Times New Roman"/>
          <w:sz w:val="28"/>
          <w:highlight w:val="none"/>
        </w:rPr>
      </w:pPr>
      <w:r>
        <w:rPr>
          <w:rFonts w:ascii="Times New Roman" w:hAnsi="Times New Roman"/>
          <w:sz w:val="28"/>
          <w:highlight w:val="none"/>
        </w:rPr>
        <w:t>Выбор технических средств начинается с анализа требований к ИС, включая функциональные и нефункциональные требования. Определение доступных ресурсов для приобретения и поддержки технических средств. Анализ существующих технических решений, соответствующих требованиям и бюджету. Определение основных компонентов системы на основе требований и ресурсов. Выбор конкретных средств, соответствующих требованиям и бюджету проекта. Тестирование и оценка соответствия выбранных средств требованиям проекта. Учитывается потенциал расширения и развития системы. Установка, настройка и развертывание выбранных средств согласно проекту. Имплементация и настройка информационной системы включает установку и настройку компонентов, тестирование, интеграцию и обучение пользователей. Обеспечение непрерывной работы системы, реагирование на проблемы, обновление программного и аппаратного обеспечения, адаптация к изменяющимся требованиям пользователей. Планирование и проведение тестирования системы, внедрение в рабочую среду, обеспечение бесперебойной работы. Регулярное мониторинг системы, обнаружение и устранение проблем, обновление и поддержка. Регулярное обновление для обеспечения безопасности и функциональности. Оценка, планирование и реализация изменений в системе. Предоставление помощи и обучение пользователям. Контроль и отслеживание изменений в системе. Сопровождение и поддержка информационной системы включают ряд действий для обеспечения её непрерывной и эффективной работы в соответствии с требованиями пользователей и бизнеса. Убедитесь в совместимости выбранных технических средств с другими внешними системами, чтобы обеспечить эффективный обмен данными. Проверьте, что ваша ИС работает одинаково хорошо на различных браузерах и устройствах для удобства пользователей. Обеспечьте совместимость выбранных технических средств с текущими и будущими версиями программного обеспечения для длительной поддержки системы. Проведите тестирование совместимости, чтобы гарантировать, что ваша ИС работает без проблем с различными конфигурациями и внешними системами. Сопровождение и поддержка информационной системы включают важные аспекты, которые обеспечивают ее непрерывную работу и соответствие требованиям пользователей и бизнеса.</w:t>
      </w:r>
    </w:p>
    <w:p w14:paraId="0A8863C5">
      <w:pPr>
        <w:spacing w:line="360" w:lineRule="auto"/>
        <w:ind w:firstLine="709"/>
        <w:jc w:val="both"/>
        <w:rPr>
          <w:rFonts w:ascii="Times New Roman" w:hAnsi="Times New Roman"/>
          <w:sz w:val="28"/>
          <w:highlight w:val="none"/>
        </w:rPr>
      </w:pPr>
      <w:r>
        <w:rPr>
          <w:rFonts w:ascii="Times New Roman" w:hAnsi="Times New Roman"/>
          <w:sz w:val="28"/>
          <w:highlight w:val="none"/>
        </w:rPr>
        <w:t>Вот дополнительные аспекты, которые следует учитывать:</w:t>
      </w:r>
    </w:p>
    <w:p w14:paraId="7EA79EB0">
      <w:pPr>
        <w:spacing w:line="360" w:lineRule="auto"/>
        <w:ind w:firstLine="709"/>
        <w:jc w:val="both"/>
        <w:rPr>
          <w:rFonts w:ascii="Times New Roman" w:hAnsi="Times New Roman"/>
          <w:sz w:val="28"/>
          <w:highlight w:val="none"/>
        </w:rPr>
      </w:pPr>
      <w:r>
        <w:rPr>
          <w:rFonts w:ascii="Times New Roman" w:hAnsi="Times New Roman"/>
          <w:sz w:val="28"/>
          <w:highlight w:val="none"/>
        </w:rPr>
        <w:t>Регулярные обновления и патчи: Важно регулярно обновлять программное обеспечение и операционные системы для исправления уязвимостей безопасности и улучшения производительности. Проведение регулярных обновлений и установка патчей помогает обеспечить безопасность и стабильную работу системы.</w:t>
      </w:r>
    </w:p>
    <w:p w14:paraId="61B68EF8">
      <w:pPr>
        <w:spacing w:line="360" w:lineRule="auto"/>
        <w:ind w:firstLine="709"/>
        <w:jc w:val="both"/>
        <w:rPr>
          <w:rFonts w:ascii="Times New Roman" w:hAnsi="Times New Roman"/>
          <w:sz w:val="28"/>
          <w:highlight w:val="none"/>
        </w:rPr>
      </w:pPr>
      <w:r>
        <w:rPr>
          <w:rFonts w:ascii="Times New Roman" w:hAnsi="Times New Roman"/>
          <w:sz w:val="28"/>
          <w:highlight w:val="none"/>
        </w:rPr>
        <w:t>Резервное копирование данных: Необходимо регулярно создавать резервные копии данных, чтобы защитить информацию от потери в случае сбоев системы, вирусных атак или случайного удаления. Резервное копирование данных позволяет быстро восстановить информацию и минимизировать простой системы.</w:t>
      </w:r>
    </w:p>
    <w:p w14:paraId="2AEBA4D9">
      <w:pPr>
        <w:spacing w:line="360" w:lineRule="auto"/>
        <w:ind w:firstLine="709"/>
        <w:jc w:val="both"/>
        <w:rPr>
          <w:rFonts w:ascii="Times New Roman" w:hAnsi="Times New Roman"/>
          <w:sz w:val="28"/>
          <w:highlight w:val="none"/>
        </w:rPr>
      </w:pPr>
      <w:r>
        <w:rPr>
          <w:rFonts w:ascii="Times New Roman" w:hAnsi="Times New Roman"/>
          <w:sz w:val="28"/>
          <w:highlight w:val="none"/>
        </w:rPr>
        <w:t>Мониторинг производительности: Регулярное мониторинг производительности технических средств и работы системы позволяет выявлять проблемы и улучшать эффективность работы. Мониторинг включает в себя отслеживание нагрузки на серверы, использование ресурсов и другие метрики производительности.</w:t>
      </w:r>
    </w:p>
    <w:p w14:paraId="063B08AE">
      <w:pPr>
        <w:spacing w:line="360" w:lineRule="auto"/>
        <w:ind w:firstLine="709"/>
        <w:jc w:val="both"/>
        <w:rPr>
          <w:rFonts w:ascii="Times New Roman" w:hAnsi="Times New Roman"/>
          <w:sz w:val="28"/>
          <w:highlight w:val="none"/>
        </w:rPr>
      </w:pPr>
      <w:r>
        <w:rPr>
          <w:rFonts w:ascii="Times New Roman" w:hAnsi="Times New Roman"/>
          <w:sz w:val="28"/>
          <w:highlight w:val="none"/>
        </w:rPr>
        <w:t>Техническая поддержка: Обеспечьте наличие квалифицированной технической поддержки для оперативного реагирования на проблемы и вопросы пользователей. Техническая поддержка помогает минимизировать время простоя системы и обеспечивает бесперебойную работу.</w:t>
      </w:r>
    </w:p>
    <w:p w14:paraId="14BD47C8">
      <w:pPr>
        <w:spacing w:line="360" w:lineRule="auto"/>
        <w:ind w:firstLine="709"/>
        <w:jc w:val="both"/>
        <w:rPr>
          <w:rFonts w:ascii="Times New Roman" w:hAnsi="Times New Roman"/>
          <w:sz w:val="28"/>
          <w:highlight w:val="none"/>
        </w:rPr>
      </w:pPr>
      <w:r>
        <w:rPr>
          <w:rFonts w:ascii="Times New Roman" w:hAnsi="Times New Roman"/>
          <w:sz w:val="28"/>
          <w:highlight w:val="none"/>
        </w:rPr>
        <w:t>Обновление документации: Важно регулярно обновлять документацию по системе, включая инструкции пользователя, технические руководства и другие ресурсы. Обновленная документация помогает пользователям быстро находить необходимую информацию и упрощает процесс обучения.</w:t>
      </w:r>
    </w:p>
    <w:p w14:paraId="5D1DF4F3">
      <w:pPr>
        <w:spacing w:line="360" w:lineRule="auto"/>
        <w:ind w:firstLine="709"/>
        <w:jc w:val="both"/>
        <w:rPr>
          <w:rFonts w:ascii="Times New Roman" w:hAnsi="Times New Roman"/>
          <w:sz w:val="28"/>
          <w:highlight w:val="none"/>
        </w:rPr>
      </w:pPr>
      <w:r>
        <w:rPr>
          <w:rFonts w:ascii="Times New Roman" w:hAnsi="Times New Roman"/>
          <w:sz w:val="28"/>
          <w:highlight w:val="none"/>
        </w:rPr>
        <w:t>Системное администрирование: Назначьте ответственных администраторов для обслуживания и управления информационной системой. Системные администраторы отвечают за настройку, обновление и мониторинг работы системы, а также за решение возникающих проблем.</w:t>
      </w:r>
    </w:p>
    <w:p w14:paraId="628FAA6C">
      <w:pPr>
        <w:spacing w:line="360" w:lineRule="auto"/>
        <w:ind w:firstLine="709"/>
        <w:jc w:val="both"/>
        <w:rPr>
          <w:rFonts w:ascii="Times New Roman" w:hAnsi="Times New Roman"/>
          <w:sz w:val="28"/>
          <w:highlight w:val="none"/>
        </w:rPr>
      </w:pPr>
      <w:r>
        <w:rPr>
          <w:rFonts w:ascii="Times New Roman" w:hAnsi="Times New Roman"/>
          <w:sz w:val="28"/>
          <w:highlight w:val="none"/>
        </w:rPr>
        <w:t>Аудит безопасности: Проводите регулярные аудиты безопасности для выявления потенциальных уязвимостей и соблюдения стандартов безопасности. Аудит безопасности помогает своевременно выявлять и устранять угрозы информационной безопасности.</w:t>
      </w:r>
    </w:p>
    <w:p w14:paraId="24C712AE">
      <w:pPr>
        <w:spacing w:line="360" w:lineRule="auto"/>
        <w:ind w:firstLine="709"/>
        <w:jc w:val="both"/>
        <w:rPr>
          <w:rFonts w:ascii="Times New Roman" w:hAnsi="Times New Roman"/>
          <w:sz w:val="28"/>
          <w:highlight w:val="none"/>
        </w:rPr>
      </w:pPr>
      <w:r>
        <w:rPr>
          <w:rFonts w:ascii="Times New Roman" w:hAnsi="Times New Roman"/>
          <w:sz w:val="28"/>
          <w:highlight w:val="none"/>
        </w:rPr>
        <w:t>Обучение пользователей: Предоставьте регулярное обучение и поддержку пользователям по использованию системы и соблюдению политик безопасности. Обучение пользователей позволяет повысить эффективность использования системы и снизить риск возникновения ошибок.</w:t>
      </w:r>
    </w:p>
    <w:p w14:paraId="1A8BDE01">
      <w:pPr>
        <w:spacing w:line="360" w:lineRule="auto"/>
        <w:ind w:firstLine="709"/>
        <w:jc w:val="both"/>
        <w:rPr>
          <w:rFonts w:ascii="Times New Roman" w:hAnsi="Times New Roman"/>
          <w:sz w:val="28"/>
          <w:highlight w:val="none"/>
        </w:rPr>
      </w:pPr>
      <w:r>
        <w:rPr>
          <w:rFonts w:ascii="Times New Roman" w:hAnsi="Times New Roman"/>
          <w:sz w:val="28"/>
          <w:highlight w:val="none"/>
        </w:rPr>
        <w:t xml:space="preserve">Рассмотрение аспектов лицензирования и стоимости владения техническими средствами важно для экономической эффективности проекта. </w:t>
      </w:r>
    </w:p>
    <w:p w14:paraId="68541023">
      <w:pPr>
        <w:spacing w:line="360" w:lineRule="auto"/>
        <w:ind w:firstLine="709"/>
        <w:jc w:val="both"/>
        <w:rPr>
          <w:rFonts w:ascii="Times New Roman" w:hAnsi="Times New Roman"/>
          <w:sz w:val="28"/>
          <w:highlight w:val="none"/>
        </w:rPr>
      </w:pPr>
      <w:r>
        <w:rPr>
          <w:rFonts w:ascii="Times New Roman" w:hAnsi="Times New Roman"/>
          <w:sz w:val="28"/>
          <w:highlight w:val="none"/>
        </w:rPr>
        <w:t>Вот дополнительные факторы, которые следует учитывать:</w:t>
      </w:r>
    </w:p>
    <w:p w14:paraId="38688C20">
      <w:pPr>
        <w:spacing w:line="360" w:lineRule="auto"/>
        <w:ind w:firstLine="709"/>
        <w:jc w:val="both"/>
        <w:rPr>
          <w:rFonts w:ascii="Times New Roman" w:hAnsi="Times New Roman"/>
          <w:sz w:val="28"/>
          <w:highlight w:val="none"/>
        </w:rPr>
      </w:pPr>
      <w:r>
        <w:rPr>
          <w:rFonts w:ascii="Times New Roman" w:hAnsi="Times New Roman"/>
          <w:sz w:val="28"/>
          <w:highlight w:val="none"/>
        </w:rPr>
        <w:t>Тотальные затраты владения (TCO): Оцените общие затраты на владение техническими средствами, включая стоимость приобретения, установки, обновлений, поддержки, обучения персонала, а также расходы на энергопотребление, охлаждение и прочие операционные расходы. Учет всех этих факторов поможет получить более реалистичную картину стоимости владения системой.</w:t>
      </w:r>
    </w:p>
    <w:p w14:paraId="608D55E6">
      <w:pPr>
        <w:spacing w:line="360" w:lineRule="auto"/>
        <w:ind w:firstLine="709"/>
        <w:jc w:val="both"/>
        <w:rPr>
          <w:rFonts w:ascii="Times New Roman" w:hAnsi="Times New Roman"/>
          <w:sz w:val="28"/>
          <w:highlight w:val="none"/>
        </w:rPr>
      </w:pPr>
      <w:r>
        <w:rPr>
          <w:rFonts w:ascii="Times New Roman" w:hAnsi="Times New Roman"/>
          <w:sz w:val="28"/>
          <w:highlight w:val="none"/>
        </w:rPr>
        <w:t>Гибридные решения: Рассмотрите возможность использования гибридных решений, которые комбинируют облачные и локальные технические средства. Это может позволить снизить initital costs платежи в форме абонентской платы, а также улучшить гибкость и масштабируемость вашей инфраструктуры.</w:t>
      </w:r>
    </w:p>
    <w:p w14:paraId="0B84C96C">
      <w:pPr>
        <w:spacing w:line="360" w:lineRule="auto"/>
        <w:ind w:firstLine="709"/>
        <w:jc w:val="both"/>
        <w:rPr>
          <w:rFonts w:ascii="Times New Roman" w:hAnsi="Times New Roman"/>
          <w:sz w:val="28"/>
          <w:highlight w:val="none"/>
        </w:rPr>
      </w:pPr>
      <w:r>
        <w:rPr>
          <w:rFonts w:ascii="Times New Roman" w:hAnsi="Times New Roman"/>
          <w:sz w:val="28"/>
          <w:highlight w:val="none"/>
        </w:rPr>
        <w:t>Стратегическая долгосрочность: При выборе технических средств обратите внимание на их стратегическую долгосрочность и поддержку со стороны производителя. Оцените, насколько продукт актуален и как долго он будет поддерживаться производителем, чтобы избежать дополнительных затрат на переход на новые решения в будущем.</w:t>
      </w:r>
    </w:p>
    <w:p w14:paraId="464EFA85">
      <w:pPr>
        <w:spacing w:line="360" w:lineRule="auto"/>
        <w:ind w:firstLine="709"/>
        <w:jc w:val="both"/>
        <w:rPr>
          <w:rFonts w:ascii="Times New Roman" w:hAnsi="Times New Roman"/>
          <w:sz w:val="28"/>
          <w:highlight w:val="none"/>
        </w:rPr>
      </w:pPr>
      <w:r>
        <w:rPr>
          <w:rFonts w:ascii="Times New Roman" w:hAnsi="Times New Roman"/>
          <w:sz w:val="28"/>
          <w:highlight w:val="none"/>
        </w:rPr>
        <w:t>ROI и бизнес-значимость: Анализируйте ожидаемый возврат инвестиций (ROI) от внедрения технических средств и их влияние на бизнес-процессы и результативность компании. Оценка бизнес-значимости выбранных технических средств поможет определить, насколько они будут соответствовать стратегии и целям вашего бизнеса.</w:t>
      </w:r>
    </w:p>
    <w:p w14:paraId="10098EA5">
      <w:pPr>
        <w:spacing w:line="360" w:lineRule="auto"/>
        <w:ind w:firstLine="709"/>
        <w:jc w:val="both"/>
        <w:rPr>
          <w:rFonts w:ascii="Times New Roman" w:hAnsi="Times New Roman"/>
          <w:sz w:val="28"/>
          <w:highlight w:val="none"/>
        </w:rPr>
      </w:pPr>
      <w:r>
        <w:rPr>
          <w:rFonts w:ascii="Times New Roman" w:hAnsi="Times New Roman"/>
          <w:sz w:val="28"/>
          <w:highlight w:val="none"/>
        </w:rPr>
        <w:t>Партнерские отношения: Установите партнерские отношения с поставщиками технических средств, чтобы получить дополнительные выгоды, такие как скидки на продукты, предоставление дополнительных услуг и ранний доступ к новым функциям и технологиям.</w:t>
      </w:r>
    </w:p>
    <w:p w14:paraId="66719E48">
      <w:pPr>
        <w:spacing w:line="360" w:lineRule="auto"/>
        <w:ind w:firstLine="709"/>
        <w:jc w:val="both"/>
        <w:rPr>
          <w:rFonts w:ascii="Times New Roman" w:hAnsi="Times New Roman"/>
          <w:sz w:val="28"/>
          <w:highlight w:val="none"/>
        </w:rPr>
      </w:pPr>
      <w:r>
        <w:rPr>
          <w:rFonts w:ascii="Times New Roman" w:hAnsi="Times New Roman"/>
          <w:sz w:val="28"/>
          <w:highlight w:val="none"/>
        </w:rPr>
        <w:t>Учет всех этих аспектов поможет принять информированное решение при выборе технических средств для вашей информационной системы и обеспечить оптимальное соотношение между стоимостью и функциональностью.</w:t>
      </w:r>
    </w:p>
    <w:p w14:paraId="296948D9">
      <w:pPr>
        <w:spacing w:line="360" w:lineRule="auto"/>
        <w:ind w:firstLine="709"/>
        <w:jc w:val="both"/>
        <w:rPr>
          <w:rFonts w:ascii="Times New Roman" w:hAnsi="Times New Roman"/>
          <w:sz w:val="28"/>
          <w:highlight w:val="none"/>
        </w:rPr>
      </w:pPr>
      <w:r>
        <w:rPr>
          <w:rFonts w:ascii="Times New Roman" w:hAnsi="Times New Roman"/>
          <w:sz w:val="28"/>
          <w:highlight w:val="none"/>
        </w:rPr>
        <w:t>Стоимость владения: Помимо стоимости лицензий, учитывайте другие затраты на эксплуатацию и поддержку технических средств, такие как обучение персонала, установка и настройка, резервное копирование, мониторинг и т. д. Оцените общую стоимость владения техническими средствами на протяжении всего их жизненного цикла.</w:t>
      </w:r>
    </w:p>
    <w:p w14:paraId="60AA29E3">
      <w:pPr>
        <w:spacing w:line="360" w:lineRule="auto"/>
        <w:ind w:firstLine="709"/>
        <w:jc w:val="both"/>
        <w:rPr>
          <w:rFonts w:ascii="Times New Roman" w:hAnsi="Times New Roman"/>
          <w:sz w:val="28"/>
          <w:highlight w:val="none"/>
        </w:rPr>
      </w:pPr>
      <w:r>
        <w:rPr>
          <w:rFonts w:ascii="Times New Roman" w:hAnsi="Times New Roman"/>
          <w:sz w:val="28"/>
          <w:highlight w:val="none"/>
        </w:rPr>
        <w:t>Анализ альтернатив: Сравните стоимость владения различными вариантами технических средств, чтобы определить наиболее экономически выгодное решение для вашей организации.</w:t>
      </w:r>
    </w:p>
    <w:p w14:paraId="39D7137B">
      <w:pPr>
        <w:spacing w:line="360" w:lineRule="auto"/>
        <w:ind w:firstLine="709"/>
        <w:jc w:val="both"/>
        <w:rPr>
          <w:rFonts w:ascii="Times New Roman" w:hAnsi="Times New Roman"/>
          <w:sz w:val="28"/>
          <w:highlight w:val="none"/>
        </w:rPr>
      </w:pPr>
      <w:r>
        <w:rPr>
          <w:rFonts w:ascii="Times New Roman" w:hAnsi="Times New Roman"/>
          <w:sz w:val="28"/>
          <w:highlight w:val="none"/>
        </w:rPr>
        <w:t>Учитывая все эти аспекты, можно сделать обоснованный выбор технических средств с учетом их лицензирования и стоимости владения, что позволит оптимизировать затраты и достичь максимальной эффективности использования ресурсов.</w:t>
      </w:r>
    </w:p>
    <w:p w14:paraId="482D250B">
      <w:pPr>
        <w:spacing w:line="360" w:lineRule="auto"/>
        <w:ind w:firstLine="709"/>
        <w:jc w:val="both"/>
        <w:rPr>
          <w:rFonts w:ascii="Times New Roman" w:hAnsi="Times New Roman"/>
          <w:sz w:val="28"/>
          <w:highlight w:val="none"/>
        </w:rPr>
      </w:pPr>
      <w:r>
        <w:rPr>
          <w:rFonts w:ascii="Times New Roman" w:hAnsi="Times New Roman"/>
          <w:sz w:val="28"/>
          <w:highlight w:val="none"/>
        </w:rPr>
        <w:t>При выборе технических средств для информационной системы, важно учитывать экологические аспекты, чтобы минимизировать негативное воздействие на окружающую среду и поддерживать устойчивое развитие. Вот некоторые из ключевых экологических аспектов, которые следует учитывать:</w:t>
      </w:r>
    </w:p>
    <w:p w14:paraId="4E76A1B9">
      <w:pPr>
        <w:spacing w:line="360" w:lineRule="auto"/>
        <w:ind w:firstLine="709"/>
        <w:jc w:val="both"/>
        <w:rPr>
          <w:rFonts w:ascii="Times New Roman" w:hAnsi="Times New Roman"/>
          <w:sz w:val="28"/>
          <w:highlight w:val="none"/>
        </w:rPr>
      </w:pPr>
      <w:r>
        <w:rPr>
          <w:rFonts w:ascii="Times New Roman" w:hAnsi="Times New Roman"/>
          <w:sz w:val="28"/>
          <w:highlight w:val="none"/>
        </w:rPr>
        <w:t>Энергоэффективность: Выбирайте технические средства с высокой энергоэффективностью, которые потребляют меньше энергии при работе. Это поможет сократить энергопотребление и влияние на окружающую среду, а также снизить операционные расходы.</w:t>
      </w:r>
    </w:p>
    <w:p w14:paraId="3F1DCF3C">
      <w:pPr>
        <w:spacing w:line="360" w:lineRule="auto"/>
        <w:ind w:firstLine="709"/>
        <w:jc w:val="both"/>
        <w:rPr>
          <w:rFonts w:ascii="Times New Roman" w:hAnsi="Times New Roman"/>
          <w:sz w:val="28"/>
          <w:highlight w:val="none"/>
        </w:rPr>
      </w:pPr>
      <w:r>
        <w:rPr>
          <w:rFonts w:ascii="Times New Roman" w:hAnsi="Times New Roman"/>
          <w:sz w:val="28"/>
          <w:highlight w:val="none"/>
        </w:rPr>
        <w:t>Использование возобновляемых источников энергии: Предпочитайте технические средства, работающие на возобновляемых источниках энергии, таких как солнечная или ветряная энергия. Это поможет снизить зависимость от ископаемых и уменьшить выбросы парниковых газов.</w:t>
      </w:r>
    </w:p>
    <w:p w14:paraId="65C65702">
      <w:pPr>
        <w:spacing w:line="360" w:lineRule="auto"/>
        <w:ind w:firstLine="709"/>
        <w:jc w:val="both"/>
        <w:rPr>
          <w:rFonts w:ascii="Times New Roman" w:hAnsi="Times New Roman"/>
          <w:sz w:val="28"/>
          <w:highlight w:val="none"/>
        </w:rPr>
      </w:pPr>
      <w:r>
        <w:rPr>
          <w:rFonts w:ascii="Times New Roman" w:hAnsi="Times New Roman"/>
          <w:sz w:val="28"/>
          <w:highlight w:val="none"/>
        </w:rPr>
        <w:t>Утилизация и переработка: При выборе технических средств обращайте внимание на возможность утилизации и переработки устройств по истечении их срока службы. Выбирайте продукты с возможностью безопасной и эффективной утилизации, а также поддерживайте программы рециклинга и переработки оборудования.</w:t>
      </w:r>
    </w:p>
    <w:p w14:paraId="635C4ECD">
      <w:pPr>
        <w:spacing w:line="360" w:lineRule="auto"/>
        <w:ind w:firstLine="709"/>
        <w:jc w:val="both"/>
        <w:rPr>
          <w:rFonts w:ascii="Times New Roman" w:hAnsi="Times New Roman"/>
          <w:sz w:val="28"/>
          <w:highlight w:val="none"/>
        </w:rPr>
      </w:pPr>
      <w:r>
        <w:rPr>
          <w:rFonts w:ascii="Times New Roman" w:hAnsi="Times New Roman"/>
          <w:sz w:val="28"/>
          <w:highlight w:val="none"/>
        </w:rPr>
        <w:t>Уменьшение объема отходов: Предпочитайте технические средства с долгим сроком службы и возможностью модернизации, чтобы уменьшить необходимость частой замены и сократить объем отходов. Также обращайте внимание на упаковку и материалы, используемые в производстве технических средств, чтобы минимизировать отходы.</w:t>
      </w:r>
    </w:p>
    <w:p w14:paraId="4697745C">
      <w:pPr>
        <w:spacing w:line="360" w:lineRule="auto"/>
        <w:ind w:firstLine="709"/>
        <w:jc w:val="both"/>
        <w:rPr>
          <w:rFonts w:ascii="Times New Roman" w:hAnsi="Times New Roman"/>
          <w:sz w:val="28"/>
          <w:highlight w:val="none"/>
        </w:rPr>
      </w:pPr>
      <w:r>
        <w:rPr>
          <w:rFonts w:ascii="Times New Roman" w:hAnsi="Times New Roman"/>
          <w:sz w:val="28"/>
          <w:highlight w:val="none"/>
        </w:rPr>
        <w:t>Экологические сертификаты и стандарты: При выборе технических средств обращайте внимание на наличие экологических сертификатов и соответствие стандартам энергосбережения и экологической безопасности. Это поможет выбрать продукты, которые соответствуют строгим экологическим критериям.</w:t>
      </w:r>
    </w:p>
    <w:p w14:paraId="3DFB0C34">
      <w:pPr>
        <w:spacing w:line="360" w:lineRule="auto"/>
        <w:ind w:firstLine="709"/>
        <w:jc w:val="both"/>
        <w:rPr>
          <w:rFonts w:ascii="Times New Roman" w:hAnsi="Times New Roman"/>
          <w:sz w:val="28"/>
          <w:highlight w:val="none"/>
        </w:rPr>
      </w:pPr>
      <w:r>
        <w:rPr>
          <w:rFonts w:ascii="Times New Roman" w:hAnsi="Times New Roman"/>
          <w:sz w:val="28"/>
          <w:highlight w:val="none"/>
        </w:rPr>
        <w:t>Расчет экологического следа: При принятии решения о покупке технических средств проведите анализ и оценку их экологического следа, учитывая всю жизненный цикл продукта — от добычи сырья до утилизации. Это поможет выбрать наиболее экологически эффективное решение.</w:t>
      </w:r>
    </w:p>
    <w:p w14:paraId="655735E8">
      <w:pPr>
        <w:spacing w:line="360" w:lineRule="auto"/>
        <w:ind w:firstLine="709"/>
        <w:jc w:val="both"/>
        <w:rPr>
          <w:rFonts w:ascii="Times New Roman" w:hAnsi="Times New Roman"/>
          <w:sz w:val="28"/>
          <w:highlight w:val="none"/>
        </w:rPr>
      </w:pPr>
      <w:r>
        <w:rPr>
          <w:rFonts w:ascii="Times New Roman" w:hAnsi="Times New Roman"/>
          <w:sz w:val="28"/>
          <w:highlight w:val="none"/>
        </w:rPr>
        <w:t>Учитывая экологические аспекты при выборе технических средств, вы можете снизить негативное воздействие на окружающую среду и способствовать устойчивому развитию, что важно как для вашей организации, так и для общества в целом.</w:t>
      </w:r>
    </w:p>
    <w:p w14:paraId="292DF2AF">
      <w:pPr>
        <w:spacing w:line="360" w:lineRule="auto"/>
        <w:ind w:firstLine="709"/>
        <w:jc w:val="both"/>
        <w:rPr>
          <w:rFonts w:ascii="Times New Roman" w:hAnsi="Times New Roman"/>
          <w:sz w:val="28"/>
          <w:highlight w:val="none"/>
        </w:rPr>
      </w:pPr>
      <w:r>
        <w:rPr>
          <w:rFonts w:ascii="Times New Roman" w:hAnsi="Times New Roman"/>
          <w:sz w:val="28"/>
          <w:highlight w:val="none"/>
        </w:rPr>
        <w:t>Участие в сообществе и наличие поддержки являются важными аспектами при выборе технических средств для информационной системы. Вот несколько ключевых моментов, которые стоит учитывать:</w:t>
      </w:r>
    </w:p>
    <w:p w14:paraId="1BAFDECD">
      <w:pPr>
        <w:spacing w:line="360" w:lineRule="auto"/>
        <w:ind w:firstLine="709"/>
        <w:jc w:val="both"/>
        <w:rPr>
          <w:rFonts w:ascii="Times New Roman" w:hAnsi="Times New Roman"/>
          <w:sz w:val="28"/>
          <w:highlight w:val="none"/>
        </w:rPr>
      </w:pPr>
      <w:r>
        <w:rPr>
          <w:rFonts w:ascii="Times New Roman" w:hAnsi="Times New Roman"/>
          <w:sz w:val="28"/>
          <w:highlight w:val="none"/>
        </w:rPr>
        <w:t>Активность сообщества: Проверьте активность и размер сообщества, связанного с выбранными техническими средствами. Большое и активное сообщество может предоставить ценные ресурсы, такие как форумы обсуждения, руководства пользователя, обучающие материалы и плагины.</w:t>
      </w:r>
    </w:p>
    <w:p w14:paraId="3307D2FD">
      <w:pPr>
        <w:spacing w:line="360" w:lineRule="auto"/>
        <w:ind w:firstLine="709"/>
        <w:jc w:val="both"/>
        <w:rPr>
          <w:rFonts w:ascii="Times New Roman" w:hAnsi="Times New Roman"/>
          <w:sz w:val="28"/>
          <w:highlight w:val="none"/>
        </w:rPr>
      </w:pPr>
      <w:r>
        <w:rPr>
          <w:rFonts w:ascii="Times New Roman" w:hAnsi="Times New Roman"/>
          <w:sz w:val="28"/>
          <w:highlight w:val="none"/>
        </w:rPr>
        <w:t>Официальная поддержка: Убедитесь, что выбранные технические средства предоставляют официальную поддержку со стороны производителя или разработчика. Это важно для решения возникающих проблем и получения помощи при необходимости.</w:t>
      </w:r>
    </w:p>
    <w:p w14:paraId="074F21C7">
      <w:pPr>
        <w:spacing w:line="360" w:lineRule="auto"/>
        <w:ind w:firstLine="709"/>
        <w:jc w:val="both"/>
        <w:rPr>
          <w:rFonts w:ascii="Times New Roman" w:hAnsi="Times New Roman"/>
          <w:sz w:val="28"/>
          <w:highlight w:val="none"/>
        </w:rPr>
      </w:pPr>
      <w:r>
        <w:rPr>
          <w:rFonts w:ascii="Times New Roman" w:hAnsi="Times New Roman"/>
          <w:sz w:val="28"/>
          <w:highlight w:val="none"/>
        </w:rPr>
        <w:t>Обновления и исправления ошибок: Оцените частоту и качество обновлений и исправлений ошибок для выбранных технических средств. Регулярные обновления помогут поддерживать систему в актуальном состоянии и обеспечить безопасность.</w:t>
      </w:r>
    </w:p>
    <w:p w14:paraId="793DDC6B">
      <w:pPr>
        <w:spacing w:line="360" w:lineRule="auto"/>
        <w:ind w:firstLine="709"/>
        <w:jc w:val="both"/>
        <w:rPr>
          <w:rFonts w:ascii="Times New Roman" w:hAnsi="Times New Roman"/>
          <w:sz w:val="28"/>
          <w:highlight w:val="none"/>
        </w:rPr>
      </w:pPr>
      <w:r>
        <w:rPr>
          <w:rFonts w:ascii="Times New Roman" w:hAnsi="Times New Roman"/>
          <w:sz w:val="28"/>
          <w:highlight w:val="none"/>
        </w:rPr>
        <w:t>Документация и ресурсы: Проверьте наличие качественной документации, руководств пользователя, видеоуроков и других образовательных ресурсов для выбранных технических средств. Это поможет вашему персоналу быстро освоить систему и решать возникающие задачи.</w:t>
      </w:r>
    </w:p>
    <w:p w14:paraId="7033FBAF">
      <w:pPr>
        <w:spacing w:line="360" w:lineRule="auto"/>
        <w:ind w:firstLine="709"/>
        <w:jc w:val="both"/>
        <w:rPr>
          <w:rFonts w:ascii="Times New Roman" w:hAnsi="Times New Roman"/>
          <w:sz w:val="28"/>
          <w:highlight w:val="none"/>
        </w:rPr>
      </w:pPr>
      <w:r>
        <w:rPr>
          <w:rFonts w:ascii="Times New Roman" w:hAnsi="Times New Roman"/>
          <w:sz w:val="28"/>
          <w:highlight w:val="none"/>
        </w:rPr>
        <w:t>Коммерческая поддержка: Если вы предпочитаете иметь доступ к коммерческой поддержке, убедитесь, что выбранные технические средства предлагают такую услугу. Это может включать в себя техническую поддержку по телефону, почте или через онлайн-портал.</w:t>
      </w:r>
    </w:p>
    <w:p w14:paraId="58BE69CC">
      <w:pPr>
        <w:spacing w:line="360" w:lineRule="auto"/>
        <w:ind w:firstLine="709"/>
        <w:jc w:val="both"/>
        <w:rPr>
          <w:rFonts w:ascii="Times New Roman" w:hAnsi="Times New Roman"/>
          <w:sz w:val="28"/>
          <w:highlight w:val="none"/>
        </w:rPr>
      </w:pPr>
      <w:r>
        <w:rPr>
          <w:rFonts w:ascii="Times New Roman" w:hAnsi="Times New Roman"/>
          <w:sz w:val="28"/>
          <w:highlight w:val="none"/>
        </w:rPr>
        <w:t>Уровень удовлетворенности клиентов: Исследуйте отзывы и отзывы клиентов о выбранных технических средствах и уровне поддержки. Узнайте о их опыте взаимодействия с производителем или поставщиком и о том, насколько хорошо были решены их проблемы.</w:t>
      </w:r>
    </w:p>
    <w:p w14:paraId="18472E3A">
      <w:pPr>
        <w:spacing w:line="360" w:lineRule="auto"/>
        <w:ind w:firstLine="709"/>
        <w:jc w:val="both"/>
        <w:rPr>
          <w:rFonts w:ascii="Times New Roman" w:hAnsi="Times New Roman"/>
          <w:sz w:val="28"/>
          <w:highlight w:val="none"/>
        </w:rPr>
      </w:pPr>
      <w:r>
        <w:rPr>
          <w:rFonts w:ascii="Times New Roman" w:hAnsi="Times New Roman"/>
          <w:sz w:val="28"/>
          <w:highlight w:val="none"/>
        </w:rPr>
        <w:t>Участие в активном сообществе и наличие надежной поддержки помогут вам решать возникающие проблемы, получать помощь и обновления, а также оставаться информированным о последних трендах и разработках в области вашей информационной системы.</w:t>
      </w:r>
    </w:p>
    <w:p w14:paraId="012EA780">
      <w:pPr>
        <w:rPr>
          <w:highlight w:val="no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2A0A59"/>
    <w:multiLevelType w:val="multilevel"/>
    <w:tmpl w:val="1D2A0A5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
    <w:nsid w:val="26BD69BE"/>
    <w:multiLevelType w:val="multilevel"/>
    <w:tmpl w:val="26BD69B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
    <w:nsid w:val="2F6E57AE"/>
    <w:multiLevelType w:val="multilevel"/>
    <w:tmpl w:val="2F6E57A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
    <w:nsid w:val="45300D6B"/>
    <w:multiLevelType w:val="multilevel"/>
    <w:tmpl w:val="45300D6B"/>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
    <w:nsid w:val="56FE26CA"/>
    <w:multiLevelType w:val="multilevel"/>
    <w:tmpl w:val="56FE26CA"/>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77CA8"/>
    <w:rsid w:val="3E694640"/>
    <w:rsid w:val="5DB77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HAnsi" w:cstheme="minorBidi"/>
      <w:kern w:val="2"/>
      <w:sz w:val="24"/>
      <w:szCs w:val="24"/>
      <w:lang w:val="ru-RU" w:eastAsia="en-US" w:bidi="ar-SA"/>
      <w14:ligatures w14:val="standardContextual"/>
    </w:rPr>
  </w:style>
  <w:style w:type="paragraph" w:styleId="2">
    <w:name w:val="heading 1"/>
    <w:basedOn w:val="1"/>
    <w:next w:val="1"/>
    <w:qFormat/>
    <w:uiPriority w:val="9"/>
    <w:pPr>
      <w:spacing w:line="360" w:lineRule="auto"/>
      <w:ind w:firstLine="709"/>
      <w:jc w:val="both"/>
      <w:outlineLvl w:val="0"/>
    </w:pPr>
    <w:rPr>
      <w:rFonts w:ascii="Times New Roman" w:hAnsi="Times New Roman"/>
      <w:sz w:val="28"/>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14</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2025-11-04T18:40:00Z</dcterms:created>
  <dc:creator>redmi</dc:creator>
  <cp:lastModifiedBy>redmi</cp:lastModifiedBy>
  <dcterms:modified xsi:type="dcterms:W3CDTF">2025-11-04T20:02:16Z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706731DB5ED84FB78F7A73356570D624_13</vt:lpwstr>
  </property>
</Properties>
</file>