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 xml:space="preserve">PLANEJAMENTO ESTRATÉGICO · ANALYTICS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Planejamento do Dashboard — Diagnóstico dos Acidentes Fatais nas Rodovias Federais (PRF 2025)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Projeto: </w:t>
      </w:r>
      <w:r>
        <w:rPr>
          <w:sz w:val="19"/>
          <w:szCs w:val="19"/>
        </w:rPr>
        <w:t xml:space="preserve">Diagnóstico dos Acidentes Fatais nas Rodovias Federais — Módulo 6 (Power BI e Dashboards Interativos) — Aponti Academy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Equipe: </w:t>
      </w:r>
      <w:r>
        <w:rPr>
          <w:sz w:val="19"/>
          <w:szCs w:val="19"/>
        </w:rPr>
        <w:t xml:space="preserve">Gustavo Henrique de Souza Silva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Data: </w:t>
      </w:r>
      <w:r>
        <w:rPr>
          <w:sz w:val="19"/>
          <w:szCs w:val="19"/>
        </w:rPr>
        <w:t xml:space="preserve">21 / 09 / 2026</w:t>
      </w:r>
    </w:p>
    <w:p>
      <w:pPr>
        <w:spacing w:after="1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30"/>
            <w:shd w:fill="F7F7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Transformar o problema da PRF em perguntas visuais para o Power BI — antes de abrir a ferramenta.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Produto esperado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Planejamento preenchido com 9 blocos e uma matriz de 8 perguntas analíticas, com página, indicador, filtro e visualização provável.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Formato</w:t>
            </w:r>
          </w:p>
          <w:p>
            <w:r>
              <w:rPr>
                <w:sz w:val="18"/>
                <w:szCs w:val="18"/>
              </w:rPr>
              <w:t xml:space="preserve">Individual · uma folha por projeto.</w:t>
            </w:r>
          </w:p>
        </w:tc>
        <w:tc>
          <w:tcPr>
            <w:tcW w:type="dxa" w:w="4530"/>
            <w:shd w:fill="F7F7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Instruções</w:t>
            </w:r>
          </w:p>
          <w:p>
            <w:pPr>
              <w:spacing w:after="40"/>
            </w:pPr>
            <w:r>
              <w:t xml:space="preserve">1. Liste de 6 a 8 perguntas analíticas.</w:t>
            </w:r>
          </w:p>
          <w:p>
            <w:pPr>
              <w:spacing w:after="40"/>
            </w:pPr>
            <w:r>
              <w:t xml:space="preserve">2. Associe cada pergunta a uma página do dashboard.</w:t>
            </w:r>
          </w:p>
          <w:p>
            <w:pPr>
              <w:spacing w:after="40"/>
            </w:pPr>
            <w:r>
              <w:t xml:space="preserve">3. Defina o indicador principal de cada página.</w:t>
            </w:r>
          </w:p>
          <w:p>
            <w:pPr>
              <w:spacing w:after="40"/>
            </w:pPr>
            <w:r>
              <w:t xml:space="preserve">4. Indique os filtros necessários.</w:t>
            </w:r>
          </w:p>
          <w:p>
            <w:pPr>
              <w:spacing w:after="100"/>
            </w:pPr>
            <w:r>
              <w:t xml:space="preserve">5. Escolha uma visualização provável.</w:t>
            </w:r>
          </w:p>
          <w:p>
            <w:pPr>
              <w:shd w:fill="EAF1EC" w:color="auto" w:val="clear"/>
            </w:pPr>
            <w:r>
              <w:rPr>
                <w:i/>
                <w:iCs/>
                <w:sz w:val="17"/>
                <w:szCs w:val="17"/>
              </w:rPr>
              <w:t xml:space="preserve">Dica: as perguntas devem estar conectadas à variável acidente_fatal e aos achados dos módulos anteriores.</w:t>
            </w:r>
          </w:p>
        </w:tc>
      </w:tr>
    </w:tbl>
    <w:p>
      <w:pPr>
        <w:spacing w:after="2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020"/>
      </w:tblGrid>
      <w:tr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 · Contexto e problema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Que problema ou oportunidade motiva o projeto? Quem é afetado?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As rodovias federais brasileiras registraram, em 2025, 72.529 acidentes segundo a base Datatran/PRF, dos quais 5.210 (7,18%) tiveram ao menos uma vítima fatal, somando 6.043 mortos.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Falta uma visão consolidada e visual de quais fatores (via, causa, geografia, tempo) mais se associam a esses acidentes fatais, o que dificulta priorizar ações de fiscalização e engenharia viária.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Afeta: usuários das rodovias federais, PRF e órgãos de segurança viária, gestores públicos de trânsito.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 · Objetivo e decisão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O que queremos alcançar e que decisão os dados vão apoiar?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Objetivo: transformar os achados já validados nas Unidades 3 a 5.3 (SQL, Python/EDA) em um dashboard interativo no Power BI que responda "quais fatores estão associados a acidentes com vítimas fatais nas rodovias federais".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Decisão que os dados vão apoiar: priorização de trechos, estados e condições (tipo de pista, turno, causa) que devem receber fiscalização e investimento em infraestrutura, com base em risco proporcional — não apenas em volume de ocorrências.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 · Perguntas analíticas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O que precisamos descobrir? (6 a 8 — detalhe na matriz)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P1  Qual o volume total de acidentes e a taxa geral de letalidade da base?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P2  Como evolui o % de acidentes fatais ao longo dos meses de 2025?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P3  Quais UF concentram mais acidentes e quais têm maior letalidade proporcional?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P4  Em quais dias da semana e turnos os acidentes fatais são proporcionalmente mais frequentes?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P5  Quais causas e tipos de acidente têm maior taxa de letalidade?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P6  Que tipo de pista e condição climática estão associados a maior risco de morte?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P7  Quais combinações de fatores (ex.: pista x fase do dia) mais elevam a chance de acidente fatal?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P8  Quais segmentos (UF, causa, pista) têm risco muito acima da média nacional (7,18%)?</w:t>
            </w:r>
          </w:p>
        </w:tc>
      </w:tr>
      <w:tr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 · Dados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Que dados existem? De onde vêm e qual a situação?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D1  Base analítica tratada base_analitica_prf_2025.csv (Unidade 5) — 72.529 registros, pronta para uso, com variável-alvo acidente_fatal já derivada.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D2  Views SQL/SQLite (Unidade 4) — vw_indicadores_mensais e vw_indicadores_uf_br, já validadas com indicadores agregados.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D3  Resultados de EDA em Python (Unidade 5.2/5.3) — rankings, cruzamentos bivariados e matriz de correlação já calculados, usados como gabarito para validar o Power BI.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 · Indicadores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Que medidas respondem às perguntas? Como se calculam?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I1  % de acidentes fatais = (acidentes com acidente_fatal = 1 ÷ total de registros) × 100, calculado por UF, causa, pista, clima, turno e mês.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I2  Taxa de letalidade por 100 acidentes, para comparação padronizada entre segmentos de tamanhos diferentes.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I3  Índice de gravidade (combinação ponderada de mortos, feridos graves e leves) e total de vítimas por acidente.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 · Entregas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Que dashboards, relatórios ou modelos serão entregues?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E1  Arquivo .pbix com a base tratada importada e modelo de dados documentado.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E2  Medidas DAX documentadas, organizadas por pasta/tabela (uma para cada indicador do bloco 5).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E3  Dashboard com 8 páginas temáticas (Visão Geral, Acidentes Fatais, Análise Geográfica, Análise Temporal, Causas e Tipos, Fatores Associados, Cruzamentos com o Alvo, Segmentos Críticos), com uma mensagem-chave por página.</w:t>
            </w:r>
          </w:p>
        </w:tc>
      </w:tr>
      <w:tr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 · Público e uso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Quem vai usar, quando e para decidir o quê?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Gestores da PRF e de órgãos de trânsito: para priorizar fiscalização e obras em trechos e horários de maior risco.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Professor(a)/avaliação acadêmica: para validar a aplicação do roteiro de EDA em uma ferramenta de BI.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O próprio autor: como evidência de portfólio em Data Analytics.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8 · Riscos e premissas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O que pode dar errado? O que estamos assumindo?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Risco: confundir volume com risco proporcional (ex.: UF com mais acidentes parecer "mais perigosa") — mitigado exibindo volume e % lado a lado em todas as páginas.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Risco: tratar correlação como causalidade (mortos tem correlação de 0,88 com acidente_fatal por definição, não por descoberta).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Premissa: a base de 2025 é representativa do padrão de acidentalidade nas rodovias federais; categorias "ignorado" foram mantidas no volume mas podem diluir taxas por categoria.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9 · Próximos passos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Quem faz o quê, até quando?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☐  Importar e validar a base tratada no Power Query — Gustavo — até 2 dias.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☐  Criar e documentar as medidas DAX dos indicadores do bloco 5 — Gustavo — até 3 dias.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9"/>
                <w:szCs w:val="19"/>
              </w:rPr>
              <w:t xml:space="preserve">☐  Montar as 8 páginas temáticas com segmentadores e validar contra os resultados de Python/SQL — Gustavo — até 5 dias.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1F4E79"/>
          <w:sz w:val="22"/>
          <w:szCs w:val="22"/>
        </w:rPr>
        <w:t xml:space="preserve">Matriz de Perguntas Analíticas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500"/>
        <w:gridCol w:w="1800"/>
        <w:gridCol w:w="1500"/>
        <w:gridCol w:w="1160"/>
      </w:tblGrid>
      <w:tr>
        <w:trPr>
          <w:tblHeader/>
        </w:trPr>
        <w:tc>
          <w:tcPr>
            <w:tcW w:type="dxa" w:w="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Pergunta analítica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Página / seção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Indicador principal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Filtros</w:t>
            </w:r>
          </w:p>
        </w:tc>
        <w:tc>
          <w:tcPr>
            <w:tcW w:type="dxa" w:w="11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Visualização provável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Qual o volume total de acidentes e a taxa geral de letalidade da base em 2025?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Visão Geral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Total de acidentes; % de acidentes fatais (taxa global)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Período (mês)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Cartões de KPI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Como evolui o % de acidentes fatais ao longo dos meses de 2025?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Acidentes Fatais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% de acidentes fatais por mês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Mês, UF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Gráfico de linha (série temporal)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Quais UF concentram mais acidentes e quais têm maior letalidade proporcional?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Análise Geográfica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Total de acidentes e % fatais por UF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UF, BR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Mapa/barras + tabela volume x %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 quais dias da semana e turnos os acidentes fatais são proporcionalmente mais frequentes?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Análise Temporal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% de acidentes fatais por dia da semana e turno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Dia da semana, turno, fim de semana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Gráfico de barras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Quais causas e tipos de acidente têm maior taxa de letalidade?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Causas e Tipos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% de acidentes fatais por causa e por tipo de acidente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Causa, tipo de acidente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Ranking de barras horizontais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 tipo de pista e condição climática estão associados a maior risco de morte?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Fatores Associados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% de acidentes fatais por tipo de pista e clima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Tipo de pista, clima, fase do dia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Barras comparativas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Quais combinações de fatores (ex.: pista x fase do dia) mais elevam a chance de acidente fatal?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Cruzamentos com o Alvo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% de acidentes fatais por combinação de 2 fatores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Tipo de pista, fase do dia, causa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Matriz de calor (heatmap)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Quais segmentos têm risco muito acima da média nacional (7,18%) e merecem atenção prioritária?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Segmentos Críticos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Desvio do % fatal do segmento vs. taxa global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UF, causa, pista, volume mínimo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Tabela de destaque / cartões de alerta</w:t>
            </w:r>
          </w:p>
        </w:tc>
      </w:tr>
    </w:tbl>
    <w:p>
      <w:pPr>
        <w:spacing w:after="2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Checklist de revisão:  </w:t>
            </w:r>
            <w:r>
              <w:rPr>
                <w:sz w:val="18"/>
                <w:szCs w:val="18"/>
              </w:rPr>
              <w:t xml:space="preserve">☑ Pergunta ligada ao objetivo   ☑ Indicador responde a uma pergunta   ☑ Dado com fonte definida   ☑ Entrega com público definido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2026-09-21T23:10:19.877Z</dcterms:created>
  <dcterms:modified xsi:type="dcterms:W3CDTF">2026-09-21T23:10:19.887Z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