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395D40" w14:textId="77777777" w:rsidR="00936F76" w:rsidRPr="00936F76" w:rsidRDefault="00936F76" w:rsidP="00936F76">
      <w:pPr>
        <w:spacing w:before="100" w:beforeAutospacing="1" w:after="100" w:afterAutospacing="1" w:line="240" w:lineRule="auto"/>
        <w:outlineLvl w:val="0"/>
        <w:rPr>
          <w:rFonts w:ascii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36F7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APPENDIX H</w:t>
      </w:r>
    </w:p>
    <w:p w14:paraId="35BB5A29" w14:textId="77777777" w:rsidR="00936F76" w:rsidRPr="00936F76" w:rsidRDefault="00936F76" w:rsidP="00936F7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F7EAD0F" w14:textId="77777777" w:rsidR="00936F76" w:rsidRPr="00936F76" w:rsidRDefault="00936F76" w:rsidP="00936F7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36F7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Heat Recovery Water Loop (HRWL) Architecture and Control Doctrine</w:t>
      </w:r>
    </w:p>
    <w:p w14:paraId="69C2144E" w14:textId="77777777" w:rsidR="00936F76" w:rsidRPr="00936F76" w:rsidRDefault="00936F76" w:rsidP="00936F7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591D7EA" w14:textId="77777777" w:rsidR="00936F76" w:rsidRPr="00936F76" w:rsidRDefault="00936F76" w:rsidP="00936F7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36F76">
        <w:rPr>
          <w:rFonts w:ascii="Times New Roman" w:hAnsi="Times New Roman" w:cs="Times New Roman"/>
          <w:kern w:val="0"/>
          <w14:ligatures w14:val="none"/>
        </w:rPr>
        <w:t>Document ID: HC-SFR-001-APP-H</w:t>
      </w:r>
    </w:p>
    <w:p w14:paraId="57151535" w14:textId="77777777" w:rsidR="00936F76" w:rsidRPr="00936F76" w:rsidRDefault="00936F76" w:rsidP="00936F7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36F76">
        <w:rPr>
          <w:rFonts w:ascii="Times New Roman" w:hAnsi="Times New Roman" w:cs="Times New Roman"/>
          <w:kern w:val="0"/>
          <w14:ligatures w14:val="none"/>
        </w:rPr>
        <w:t>Revision: A</w:t>
      </w:r>
    </w:p>
    <w:p w14:paraId="5EDB6CFE" w14:textId="77777777" w:rsidR="00936F76" w:rsidRPr="00936F76" w:rsidRDefault="00936F76" w:rsidP="00936F7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36F76">
        <w:rPr>
          <w:rFonts w:ascii="Times New Roman" w:hAnsi="Times New Roman" w:cs="Times New Roman"/>
          <w:kern w:val="0"/>
          <w14:ligatures w14:val="none"/>
        </w:rPr>
        <w:t>Status: Draft – Governance Review</w:t>
      </w:r>
    </w:p>
    <w:p w14:paraId="22F124D7" w14:textId="77777777" w:rsidR="00936F76" w:rsidRPr="00936F76" w:rsidRDefault="00936F76" w:rsidP="00936F7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36F76">
        <w:rPr>
          <w:rFonts w:ascii="Times New Roman" w:hAnsi="Times New Roman" w:cs="Times New Roman"/>
          <w:kern w:val="0"/>
          <w14:ligatures w14:val="none"/>
        </w:rPr>
        <w:t xml:space="preserve">Related Documents: HC-SFR-001, HC-MGD-001  </w:t>
      </w:r>
    </w:p>
    <w:p w14:paraId="181F1A69" w14:textId="77777777" w:rsidR="00936F76" w:rsidRPr="00936F76" w:rsidRDefault="00936F76" w:rsidP="00936F7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6F76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130863C8" wp14:editId="43E89DD0">
                <wp:extent cx="5943600" cy="1270"/>
                <wp:effectExtent l="0" t="31750" r="0" b="36830"/>
                <wp:docPr id="1716973286" name="Rectangle 1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79BFB86" id="Rectangle 17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7C44DA80" w14:textId="77777777" w:rsidR="00936F76" w:rsidRPr="00936F76" w:rsidRDefault="00936F76" w:rsidP="00936F76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36F7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H.1 PURPOSE AND SCOPE</w:t>
      </w:r>
    </w:p>
    <w:p w14:paraId="787F4EB7" w14:textId="77777777" w:rsidR="00936F76" w:rsidRPr="00936F76" w:rsidRDefault="00936F76" w:rsidP="00936F7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6FBCA2D" w14:textId="77777777" w:rsidR="00936F76" w:rsidRPr="00936F76" w:rsidRDefault="00936F76" w:rsidP="00936F7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36F76">
        <w:rPr>
          <w:rFonts w:ascii="Times New Roman" w:hAnsi="Times New Roman" w:cs="Times New Roman"/>
          <w:kern w:val="0"/>
          <w14:ligatures w14:val="none"/>
        </w:rPr>
        <w:t>This appendix defines the Heat Recovery Water Loop (HRWL) architecture and operating doctrine for the Heber Campus.</w:t>
      </w:r>
    </w:p>
    <w:p w14:paraId="4487F863" w14:textId="77777777" w:rsidR="00936F76" w:rsidRPr="00936F76" w:rsidRDefault="00936F76" w:rsidP="00936F7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F50D837" w14:textId="77777777" w:rsidR="00936F76" w:rsidRPr="00936F76" w:rsidRDefault="00936F76" w:rsidP="00936F7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36F76">
        <w:rPr>
          <w:rFonts w:ascii="Times New Roman" w:hAnsi="Times New Roman" w:cs="Times New Roman"/>
          <w:kern w:val="0"/>
          <w14:ligatures w14:val="none"/>
        </w:rPr>
        <w:t>The HRWL is a secondary thermal recovery system designed to capture low- and medium-grade waste heat from campus cooling systems (primarily the central ammonia refrigeration plant and data center cooling loops) and redistribute that heat to approved process water applications.</w:t>
      </w:r>
    </w:p>
    <w:p w14:paraId="4B837F2F" w14:textId="77777777" w:rsidR="00936F76" w:rsidRPr="00936F76" w:rsidRDefault="00936F76" w:rsidP="00936F7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EB319AD" w14:textId="77777777" w:rsidR="00936F76" w:rsidRPr="00936F76" w:rsidRDefault="00936F76" w:rsidP="00936F7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36F76">
        <w:rPr>
          <w:rFonts w:ascii="Times New Roman" w:hAnsi="Times New Roman" w:cs="Times New Roman"/>
          <w:kern w:val="0"/>
          <w14:ligatures w14:val="none"/>
        </w:rPr>
        <w:t>This appendix establishes:</w:t>
      </w:r>
    </w:p>
    <w:p w14:paraId="07ECAF08" w14:textId="77777777" w:rsidR="00936F76" w:rsidRPr="00936F76" w:rsidRDefault="00936F76" w:rsidP="00936F7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36F76">
        <w:rPr>
          <w:rFonts w:ascii="Times New Roman" w:hAnsi="Times New Roman" w:cs="Times New Roman"/>
          <w:kern w:val="0"/>
          <w14:ligatures w14:val="none"/>
        </w:rPr>
        <w:t>Physical system boundaries</w:t>
      </w:r>
    </w:p>
    <w:p w14:paraId="1E038DB1" w14:textId="77777777" w:rsidR="00936F76" w:rsidRPr="00936F76" w:rsidRDefault="00936F76" w:rsidP="00936F7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36F76">
        <w:rPr>
          <w:rFonts w:ascii="Times New Roman" w:hAnsi="Times New Roman" w:cs="Times New Roman"/>
          <w:kern w:val="0"/>
          <w14:ligatures w14:val="none"/>
        </w:rPr>
        <w:t>Approved heat recovery interfaces</w:t>
      </w:r>
    </w:p>
    <w:p w14:paraId="095F733B" w14:textId="77777777" w:rsidR="00936F76" w:rsidRPr="00936F76" w:rsidRDefault="00936F76" w:rsidP="00936F7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36F76">
        <w:rPr>
          <w:rFonts w:ascii="Times New Roman" w:hAnsi="Times New Roman" w:cs="Times New Roman"/>
          <w:kern w:val="0"/>
          <w14:ligatures w14:val="none"/>
        </w:rPr>
        <w:t>Heat Sink Registry requirements</w:t>
      </w:r>
    </w:p>
    <w:p w14:paraId="2DD44D31" w14:textId="77777777" w:rsidR="00936F76" w:rsidRPr="00936F76" w:rsidRDefault="00936F76" w:rsidP="00936F7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36F76">
        <w:rPr>
          <w:rFonts w:ascii="Times New Roman" w:hAnsi="Times New Roman" w:cs="Times New Roman"/>
          <w:kern w:val="0"/>
          <w14:ligatures w14:val="none"/>
        </w:rPr>
        <w:t>Control hierarchy and MECSAI authority limits</w:t>
      </w:r>
    </w:p>
    <w:p w14:paraId="44A21177" w14:textId="77777777" w:rsidR="00936F76" w:rsidRPr="00936F76" w:rsidRDefault="00936F76" w:rsidP="00936F7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36F76">
        <w:rPr>
          <w:rFonts w:ascii="Times New Roman" w:hAnsi="Times New Roman" w:cs="Times New Roman"/>
          <w:kern w:val="0"/>
          <w14:ligatures w14:val="none"/>
        </w:rPr>
        <w:t>Safety and contamination constraints</w:t>
      </w:r>
    </w:p>
    <w:p w14:paraId="1884D2B5" w14:textId="77777777" w:rsidR="00936F76" w:rsidRPr="00936F76" w:rsidRDefault="00936F76" w:rsidP="00936F7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36F76">
        <w:rPr>
          <w:rFonts w:ascii="Times New Roman" w:hAnsi="Times New Roman" w:cs="Times New Roman"/>
          <w:kern w:val="0"/>
          <w14:ligatures w14:val="none"/>
        </w:rPr>
        <w:t>Modularity and expansion rules</w:t>
      </w:r>
    </w:p>
    <w:p w14:paraId="3A942061" w14:textId="77777777" w:rsidR="00936F76" w:rsidRPr="00936F76" w:rsidRDefault="00936F76" w:rsidP="00936F7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FAAECAC" w14:textId="77777777" w:rsidR="00936F76" w:rsidRPr="00936F76" w:rsidRDefault="00936F76" w:rsidP="00936F7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36F76">
        <w:rPr>
          <w:rFonts w:ascii="Times New Roman" w:hAnsi="Times New Roman" w:cs="Times New Roman"/>
          <w:kern w:val="0"/>
          <w14:ligatures w14:val="none"/>
        </w:rPr>
        <w:lastRenderedPageBreak/>
        <w:t>This appendix does not override HC-MGD-001; it supplements it with a formal thermal-integration control layer.</w:t>
      </w:r>
    </w:p>
    <w:p w14:paraId="3B466E9B" w14:textId="77777777" w:rsidR="00936F76" w:rsidRPr="00936F76" w:rsidRDefault="00936F76" w:rsidP="00936F7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6F76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4DFB0A34" wp14:editId="32C35E55">
                <wp:extent cx="5943600" cy="1270"/>
                <wp:effectExtent l="0" t="31750" r="0" b="36830"/>
                <wp:docPr id="836488513" name="Rectangle 1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67AB762" id="Rectangle 1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180E0E45" w14:textId="77777777" w:rsidR="00936F76" w:rsidRPr="00936F76" w:rsidRDefault="00936F76" w:rsidP="00936F76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36F7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H.2 SYSTEM ARCHITECTURE OVERVIEW</w:t>
      </w:r>
    </w:p>
    <w:p w14:paraId="6E463E5C" w14:textId="77777777" w:rsidR="00936F76" w:rsidRPr="00936F76" w:rsidRDefault="00936F76" w:rsidP="00936F7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7D352B3" w14:textId="77777777" w:rsidR="00936F76" w:rsidRPr="00936F76" w:rsidRDefault="00936F76" w:rsidP="00936F7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36F7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H.2.1 HRWL Definition</w:t>
      </w:r>
    </w:p>
    <w:p w14:paraId="2118597F" w14:textId="77777777" w:rsidR="00936F76" w:rsidRPr="00936F76" w:rsidRDefault="00936F76" w:rsidP="00936F7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E2E2704" w14:textId="77777777" w:rsidR="00936F76" w:rsidRPr="00936F76" w:rsidRDefault="00936F76" w:rsidP="00936F7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36F76">
        <w:rPr>
          <w:rFonts w:ascii="Times New Roman" w:hAnsi="Times New Roman" w:cs="Times New Roman"/>
          <w:kern w:val="0"/>
          <w14:ligatures w14:val="none"/>
        </w:rPr>
        <w:t>The HRWL is a closed, isolated water-based loop (water or water/glycol as required for freeze protection) that:</w:t>
      </w:r>
    </w:p>
    <w:p w14:paraId="0B9BA20B" w14:textId="77777777" w:rsidR="00936F76" w:rsidRPr="00936F76" w:rsidRDefault="00936F76" w:rsidP="00936F7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36F76">
        <w:rPr>
          <w:rFonts w:ascii="Times New Roman" w:hAnsi="Times New Roman" w:cs="Times New Roman"/>
          <w:kern w:val="0"/>
          <w14:ligatures w14:val="none"/>
        </w:rPr>
        <w:t>Receives heat via heat exchangers only from:</w:t>
      </w:r>
    </w:p>
    <w:p w14:paraId="6CA42E73" w14:textId="77777777" w:rsidR="00936F76" w:rsidRPr="00936F76" w:rsidRDefault="00936F76" w:rsidP="00936F76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36F76">
        <w:rPr>
          <w:rFonts w:ascii="Times New Roman" w:hAnsi="Times New Roman" w:cs="Times New Roman"/>
          <w:kern w:val="0"/>
          <w14:ligatures w14:val="none"/>
        </w:rPr>
        <w:t>Central NH₃ refrigeration plant condenser circuits</w:t>
      </w:r>
    </w:p>
    <w:p w14:paraId="7196E34A" w14:textId="77777777" w:rsidR="00936F76" w:rsidRPr="00936F76" w:rsidRDefault="00936F76" w:rsidP="00936F76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36F76">
        <w:rPr>
          <w:rFonts w:ascii="Times New Roman" w:hAnsi="Times New Roman" w:cs="Times New Roman"/>
          <w:kern w:val="0"/>
          <w14:ligatures w14:val="none"/>
        </w:rPr>
        <w:t>Data center secondary cooling loops</w:t>
      </w:r>
    </w:p>
    <w:p w14:paraId="449A9547" w14:textId="77777777" w:rsidR="00936F76" w:rsidRPr="00936F76" w:rsidRDefault="00936F76" w:rsidP="00936F7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36F76">
        <w:rPr>
          <w:rFonts w:ascii="Times New Roman" w:hAnsi="Times New Roman" w:cs="Times New Roman"/>
          <w:kern w:val="0"/>
          <w14:ligatures w14:val="none"/>
        </w:rPr>
        <w:t>Distributes heat to registered process water sinks</w:t>
      </w:r>
    </w:p>
    <w:p w14:paraId="795DA752" w14:textId="77777777" w:rsidR="00936F76" w:rsidRPr="00936F76" w:rsidRDefault="00936F76" w:rsidP="00936F7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36F76">
        <w:rPr>
          <w:rFonts w:ascii="Times New Roman" w:hAnsi="Times New Roman" w:cs="Times New Roman"/>
          <w:kern w:val="0"/>
          <w14:ligatures w14:val="none"/>
        </w:rPr>
        <w:t>Rejects excess heat when no sinks are available</w:t>
      </w:r>
    </w:p>
    <w:p w14:paraId="18E8EF86" w14:textId="77777777" w:rsidR="00936F76" w:rsidRPr="00936F76" w:rsidRDefault="00936F76" w:rsidP="00936F7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B39AF63" w14:textId="77777777" w:rsidR="00936F76" w:rsidRPr="00936F76" w:rsidRDefault="00936F76" w:rsidP="00936F7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36F76">
        <w:rPr>
          <w:rFonts w:ascii="Times New Roman" w:hAnsi="Times New Roman" w:cs="Times New Roman"/>
          <w:kern w:val="0"/>
          <w14:ligatures w14:val="none"/>
        </w:rPr>
        <w:t>Direct fluid contact between NH₃ and any water system is prohibited.</w:t>
      </w:r>
    </w:p>
    <w:p w14:paraId="2F0A3C49" w14:textId="77777777" w:rsidR="00936F76" w:rsidRPr="00936F76" w:rsidRDefault="00936F76" w:rsidP="00936F7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6F76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0C06BCDF" wp14:editId="79887041">
                <wp:extent cx="5943600" cy="1270"/>
                <wp:effectExtent l="0" t="31750" r="0" b="36830"/>
                <wp:docPr id="486020894" name="Rectangle 1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88126A1" id="Rectangle 1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36B795C3" w14:textId="77777777" w:rsidR="00936F76" w:rsidRPr="00936F76" w:rsidRDefault="00936F76" w:rsidP="00936F76">
      <w:p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36F7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H.2.2 Thermal Priority Stack (Cooling First)</w:t>
      </w:r>
    </w:p>
    <w:p w14:paraId="3BF91A21" w14:textId="77777777" w:rsidR="00936F76" w:rsidRPr="00936F76" w:rsidRDefault="00936F76" w:rsidP="00936F7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E6C37FB" w14:textId="77777777" w:rsidR="00936F76" w:rsidRPr="00936F76" w:rsidRDefault="00936F76" w:rsidP="00936F7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36F76">
        <w:rPr>
          <w:rFonts w:ascii="Times New Roman" w:hAnsi="Times New Roman" w:cs="Times New Roman"/>
          <w:kern w:val="0"/>
          <w14:ligatures w14:val="none"/>
        </w:rPr>
        <w:t>The HRWL operates under the following immutable priority order:</w:t>
      </w:r>
    </w:p>
    <w:p w14:paraId="78AC89C6" w14:textId="77777777" w:rsidR="00936F76" w:rsidRPr="00936F76" w:rsidRDefault="00936F76" w:rsidP="00936F7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36F76">
        <w:rPr>
          <w:rFonts w:ascii="Times New Roman" w:hAnsi="Times New Roman" w:cs="Times New Roman"/>
          <w:kern w:val="0"/>
          <w14:ligatures w14:val="none"/>
        </w:rPr>
        <w:t>Data center cooling reliability</w:t>
      </w:r>
    </w:p>
    <w:p w14:paraId="0E2E58DC" w14:textId="77777777" w:rsidR="00936F76" w:rsidRPr="00936F76" w:rsidRDefault="00936F76" w:rsidP="00936F7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36F76">
        <w:rPr>
          <w:rFonts w:ascii="Times New Roman" w:hAnsi="Times New Roman" w:cs="Times New Roman"/>
          <w:kern w:val="0"/>
          <w14:ligatures w14:val="none"/>
        </w:rPr>
        <w:t>NH₃ plant safety and stability</w:t>
      </w:r>
    </w:p>
    <w:p w14:paraId="2313A101" w14:textId="77777777" w:rsidR="00936F76" w:rsidRPr="00936F76" w:rsidRDefault="00936F76" w:rsidP="00936F7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36F76">
        <w:rPr>
          <w:rFonts w:ascii="Times New Roman" w:hAnsi="Times New Roman" w:cs="Times New Roman"/>
          <w:kern w:val="0"/>
          <w14:ligatures w14:val="none"/>
        </w:rPr>
        <w:t>Heat recovery to HRWL sinks</w:t>
      </w:r>
    </w:p>
    <w:p w14:paraId="431455DD" w14:textId="77777777" w:rsidR="00936F76" w:rsidRPr="00936F76" w:rsidRDefault="00936F76" w:rsidP="00936F7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36F76">
        <w:rPr>
          <w:rFonts w:ascii="Times New Roman" w:hAnsi="Times New Roman" w:cs="Times New Roman"/>
          <w:kern w:val="0"/>
          <w14:ligatures w14:val="none"/>
        </w:rPr>
        <w:t>Heat rejection (free cooling → geothermal → compressors)</w:t>
      </w:r>
    </w:p>
    <w:p w14:paraId="7E2EE974" w14:textId="77777777" w:rsidR="00936F76" w:rsidRPr="00936F76" w:rsidRDefault="00936F76" w:rsidP="00936F7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8BF161A" w14:textId="77777777" w:rsidR="00936F76" w:rsidRPr="00936F76" w:rsidRDefault="00936F76" w:rsidP="00936F7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36F76">
        <w:rPr>
          <w:rFonts w:ascii="Times New Roman" w:hAnsi="Times New Roman" w:cs="Times New Roman"/>
          <w:kern w:val="0"/>
          <w14:ligatures w14:val="none"/>
        </w:rPr>
        <w:t>Heat recovery shall never compromise cooling reliability.</w:t>
      </w:r>
    </w:p>
    <w:p w14:paraId="05BFD32B" w14:textId="77777777" w:rsidR="00936F76" w:rsidRPr="00936F76" w:rsidRDefault="00936F76" w:rsidP="00936F7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6F76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02476521" wp14:editId="07FF4BAE">
                <wp:extent cx="5943600" cy="1270"/>
                <wp:effectExtent l="0" t="31750" r="0" b="36830"/>
                <wp:docPr id="1268012924" name="Rectangle 1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A9F7A69" id="Rectangle 1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2B14C56E" w14:textId="77777777" w:rsidR="00936F76" w:rsidRPr="00936F76" w:rsidRDefault="00936F76" w:rsidP="00936F76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36F7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H.3 PHYSICAL SYSTEM BOUNDARIES</w:t>
      </w:r>
    </w:p>
    <w:p w14:paraId="56E6D843" w14:textId="77777777" w:rsidR="00936F76" w:rsidRPr="00936F76" w:rsidRDefault="00936F76" w:rsidP="00936F7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103713B" w14:textId="77777777" w:rsidR="00936F76" w:rsidRPr="00936F76" w:rsidRDefault="00936F76" w:rsidP="00936F7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36F7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H.3.1 Allowed Interfaces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75"/>
        <w:gridCol w:w="1260"/>
        <w:gridCol w:w="3254"/>
      </w:tblGrid>
      <w:tr w:rsidR="00936F76" w:rsidRPr="00936F76" w14:paraId="5FBBE2D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C1BDE0B" w14:textId="77777777" w:rsidR="00936F76" w:rsidRPr="00936F76" w:rsidRDefault="00936F76" w:rsidP="00936F76">
            <w:pPr>
              <w:spacing w:before="100" w:beforeAutospacing="1" w:after="100" w:afterAutospacing="1" w:line="240" w:lineRule="auto"/>
              <w:jc w:val="center"/>
              <w:rPr>
                <w:rFonts w:ascii="Times New Roman" w:hAnsi="Times New Roman" w:cs="Times New Roman"/>
                <w:b/>
                <w:bCs/>
                <w:kern w:val="0"/>
                <w14:ligatures w14:val="none"/>
              </w:rPr>
            </w:pPr>
            <w:r w:rsidRPr="00936F76">
              <w:rPr>
                <w:rFonts w:ascii="Times New Roman" w:hAnsi="Times New Roman" w:cs="Times New Roman"/>
                <w:b/>
                <w:bCs/>
                <w:kern w:val="0"/>
                <w14:ligatures w14:val="none"/>
              </w:rPr>
              <w:t>Interface</w:t>
            </w:r>
          </w:p>
        </w:tc>
        <w:tc>
          <w:tcPr>
            <w:tcW w:w="0" w:type="auto"/>
            <w:vAlign w:val="center"/>
            <w:hideMark/>
          </w:tcPr>
          <w:p w14:paraId="44221E58" w14:textId="77777777" w:rsidR="00936F76" w:rsidRPr="00936F76" w:rsidRDefault="00936F76" w:rsidP="00936F76">
            <w:pPr>
              <w:spacing w:before="100" w:beforeAutospacing="1" w:after="100" w:afterAutospacing="1" w:line="240" w:lineRule="auto"/>
              <w:jc w:val="center"/>
              <w:rPr>
                <w:rFonts w:ascii="Times New Roman" w:hAnsi="Times New Roman" w:cs="Times New Roman"/>
                <w:b/>
                <w:bCs/>
                <w:kern w:val="0"/>
                <w14:ligatures w14:val="none"/>
              </w:rPr>
            </w:pPr>
            <w:r w:rsidRPr="00936F76">
              <w:rPr>
                <w:rFonts w:ascii="Times New Roman" w:hAnsi="Times New Roman" w:cs="Times New Roman"/>
                <w:b/>
                <w:bCs/>
                <w:kern w:val="0"/>
                <w14:ligatures w14:val="none"/>
              </w:rPr>
              <w:t>Allowed</w:t>
            </w:r>
          </w:p>
        </w:tc>
        <w:tc>
          <w:tcPr>
            <w:tcW w:w="0" w:type="auto"/>
            <w:vAlign w:val="center"/>
            <w:hideMark/>
          </w:tcPr>
          <w:p w14:paraId="6BF2E158" w14:textId="77777777" w:rsidR="00936F76" w:rsidRPr="00936F76" w:rsidRDefault="00936F76" w:rsidP="00936F76">
            <w:pPr>
              <w:spacing w:before="100" w:beforeAutospacing="1" w:after="100" w:afterAutospacing="1" w:line="240" w:lineRule="auto"/>
              <w:jc w:val="center"/>
              <w:rPr>
                <w:rFonts w:ascii="Times New Roman" w:hAnsi="Times New Roman" w:cs="Times New Roman"/>
                <w:b/>
                <w:bCs/>
                <w:kern w:val="0"/>
                <w14:ligatures w14:val="none"/>
              </w:rPr>
            </w:pPr>
            <w:r w:rsidRPr="00936F76">
              <w:rPr>
                <w:rFonts w:ascii="Times New Roman" w:hAnsi="Times New Roman" w:cs="Times New Roman"/>
                <w:b/>
                <w:bCs/>
                <w:kern w:val="0"/>
                <w14:ligatures w14:val="none"/>
              </w:rPr>
              <w:t>Notes</w:t>
            </w:r>
          </w:p>
        </w:tc>
      </w:tr>
      <w:tr w:rsidR="00936F76" w:rsidRPr="00936F76" w14:paraId="3145DA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F9D494" w14:textId="77777777" w:rsidR="00936F76" w:rsidRPr="00936F76" w:rsidRDefault="00936F76" w:rsidP="00936F76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936F76">
              <w:rPr>
                <w:rFonts w:ascii="Times New Roman" w:hAnsi="Times New Roman" w:cs="Times New Roman"/>
                <w:kern w:val="0"/>
                <w14:ligatures w14:val="none"/>
              </w:rPr>
              <w:t>NH₃ → HRWL</w:t>
            </w:r>
          </w:p>
        </w:tc>
        <w:tc>
          <w:tcPr>
            <w:tcW w:w="0" w:type="auto"/>
            <w:vAlign w:val="center"/>
            <w:hideMark/>
          </w:tcPr>
          <w:p w14:paraId="1C5D0B62" w14:textId="77777777" w:rsidR="00936F76" w:rsidRPr="00936F76" w:rsidRDefault="00936F76" w:rsidP="00936F76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936F76">
              <w:rPr>
                <w:rFonts w:ascii="Times New Roman" w:hAnsi="Times New Roman" w:cs="Times New Roman"/>
                <w:kern w:val="0"/>
                <w14:ligatures w14:val="none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388A6B5F" w14:textId="77777777" w:rsidR="00936F76" w:rsidRPr="00936F76" w:rsidRDefault="00936F76" w:rsidP="00936F76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936F76">
              <w:rPr>
                <w:rFonts w:ascii="Times New Roman" w:hAnsi="Times New Roman" w:cs="Times New Roman"/>
                <w:kern w:val="0"/>
                <w14:ligatures w14:val="none"/>
              </w:rPr>
              <w:t>Via HX only</w:t>
            </w:r>
          </w:p>
        </w:tc>
      </w:tr>
      <w:tr w:rsidR="00936F76" w:rsidRPr="00936F76" w14:paraId="249FD9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EB9D04" w14:textId="77777777" w:rsidR="00936F76" w:rsidRPr="00936F76" w:rsidRDefault="00936F76" w:rsidP="00936F76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936F76">
              <w:rPr>
                <w:rFonts w:ascii="Times New Roman" w:hAnsi="Times New Roman" w:cs="Times New Roman"/>
                <w:kern w:val="0"/>
                <w14:ligatures w14:val="none"/>
              </w:rPr>
              <w:t>HRWL → Process Water</w:t>
            </w:r>
          </w:p>
        </w:tc>
        <w:tc>
          <w:tcPr>
            <w:tcW w:w="0" w:type="auto"/>
            <w:vAlign w:val="center"/>
            <w:hideMark/>
          </w:tcPr>
          <w:p w14:paraId="6CF39F22" w14:textId="77777777" w:rsidR="00936F76" w:rsidRPr="00936F76" w:rsidRDefault="00936F76" w:rsidP="00936F76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936F76">
              <w:rPr>
                <w:rFonts w:ascii="Times New Roman" w:hAnsi="Times New Roman" w:cs="Times New Roman"/>
                <w:kern w:val="0"/>
                <w14:ligatures w14:val="none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592CBEC8" w14:textId="77777777" w:rsidR="00936F76" w:rsidRPr="00936F76" w:rsidRDefault="00936F76" w:rsidP="00936F76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936F76">
              <w:rPr>
                <w:rFonts w:ascii="Times New Roman" w:hAnsi="Times New Roman" w:cs="Times New Roman"/>
                <w:kern w:val="0"/>
                <w14:ligatures w14:val="none"/>
              </w:rPr>
              <w:t>Via HX only</w:t>
            </w:r>
          </w:p>
        </w:tc>
      </w:tr>
      <w:tr w:rsidR="00936F76" w:rsidRPr="00936F76" w14:paraId="12DFFA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7ACF39" w14:textId="77777777" w:rsidR="00936F76" w:rsidRPr="00936F76" w:rsidRDefault="00936F76" w:rsidP="00936F76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936F76">
              <w:rPr>
                <w:rFonts w:ascii="Times New Roman" w:hAnsi="Times New Roman" w:cs="Times New Roman"/>
                <w:kern w:val="0"/>
                <w14:ligatures w14:val="none"/>
              </w:rPr>
              <w:t>NH₃ → Process Water</w:t>
            </w:r>
          </w:p>
        </w:tc>
        <w:tc>
          <w:tcPr>
            <w:tcW w:w="0" w:type="auto"/>
            <w:vAlign w:val="center"/>
            <w:hideMark/>
          </w:tcPr>
          <w:p w14:paraId="396C9167" w14:textId="77777777" w:rsidR="00936F76" w:rsidRPr="00936F76" w:rsidRDefault="00936F76" w:rsidP="00936F76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936F76">
              <w:rPr>
                <w:rFonts w:ascii="Times New Roman" w:hAnsi="Times New Roman" w:cs="Times New Roman"/>
                <w:kern w:val="0"/>
                <w14:ligatures w14:val="none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1512F224" w14:textId="77777777" w:rsidR="00936F76" w:rsidRPr="00936F76" w:rsidRDefault="00936F76" w:rsidP="00936F76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936F76">
              <w:rPr>
                <w:rFonts w:ascii="Times New Roman" w:hAnsi="Times New Roman" w:cs="Times New Roman"/>
                <w:kern w:val="0"/>
                <w14:ligatures w14:val="none"/>
              </w:rPr>
              <w:t>Prohibited</w:t>
            </w:r>
          </w:p>
        </w:tc>
      </w:tr>
      <w:tr w:rsidR="00936F76" w:rsidRPr="00936F76" w14:paraId="61A608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A3E0B5" w14:textId="77777777" w:rsidR="00936F76" w:rsidRPr="00936F76" w:rsidRDefault="00936F76" w:rsidP="00936F76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936F76">
              <w:rPr>
                <w:rFonts w:ascii="Times New Roman" w:hAnsi="Times New Roman" w:cs="Times New Roman"/>
                <w:kern w:val="0"/>
                <w14:ligatures w14:val="none"/>
              </w:rPr>
              <w:t xml:space="preserve">HRWL → </w:t>
            </w:r>
            <w:proofErr w:type="spellStart"/>
            <w:r w:rsidRPr="00936F76">
              <w:rPr>
                <w:rFonts w:ascii="Times New Roman" w:hAnsi="Times New Roman" w:cs="Times New Roman"/>
                <w:kern w:val="0"/>
                <w14:ligatures w14:val="none"/>
              </w:rPr>
              <w:t>Borefield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AF05FBC" w14:textId="77777777" w:rsidR="00936F76" w:rsidRPr="00936F76" w:rsidRDefault="00936F76" w:rsidP="00936F76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936F76">
              <w:rPr>
                <w:rFonts w:ascii="Times New Roman" w:hAnsi="Times New Roman" w:cs="Times New Roman"/>
                <w:kern w:val="0"/>
                <w14:ligatures w14:val="none"/>
              </w:rPr>
              <w:t>OPTIONAL</w:t>
            </w:r>
          </w:p>
        </w:tc>
        <w:tc>
          <w:tcPr>
            <w:tcW w:w="0" w:type="auto"/>
            <w:vAlign w:val="center"/>
            <w:hideMark/>
          </w:tcPr>
          <w:p w14:paraId="2295A34A" w14:textId="77777777" w:rsidR="00936F76" w:rsidRPr="00936F76" w:rsidRDefault="00936F76" w:rsidP="00936F76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936F76">
              <w:rPr>
                <w:rFonts w:ascii="Times New Roman" w:hAnsi="Times New Roman" w:cs="Times New Roman"/>
                <w:kern w:val="0"/>
                <w14:ligatures w14:val="none"/>
              </w:rPr>
              <w:t>Via HX only</w:t>
            </w:r>
          </w:p>
        </w:tc>
      </w:tr>
      <w:tr w:rsidR="00936F76" w:rsidRPr="00936F76" w14:paraId="7EB4D4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976C32" w14:textId="77777777" w:rsidR="00936F76" w:rsidRPr="00936F76" w:rsidRDefault="00936F76" w:rsidP="00936F76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936F76">
              <w:rPr>
                <w:rFonts w:ascii="Times New Roman" w:hAnsi="Times New Roman" w:cs="Times New Roman"/>
                <w:kern w:val="0"/>
                <w14:ligatures w14:val="none"/>
              </w:rPr>
              <w:t>HRWL → Cooling Loops</w:t>
            </w:r>
          </w:p>
        </w:tc>
        <w:tc>
          <w:tcPr>
            <w:tcW w:w="0" w:type="auto"/>
            <w:vAlign w:val="center"/>
            <w:hideMark/>
          </w:tcPr>
          <w:p w14:paraId="011E980E" w14:textId="77777777" w:rsidR="00936F76" w:rsidRPr="00936F76" w:rsidRDefault="00936F76" w:rsidP="00936F76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936F76">
              <w:rPr>
                <w:rFonts w:ascii="Times New Roman" w:hAnsi="Times New Roman" w:cs="Times New Roman"/>
                <w:kern w:val="0"/>
                <w14:ligatures w14:val="none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0DBBF50E" w14:textId="77777777" w:rsidR="00936F76" w:rsidRPr="00936F76" w:rsidRDefault="00936F76" w:rsidP="00936F76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936F76">
              <w:rPr>
                <w:rFonts w:ascii="Times New Roman" w:hAnsi="Times New Roman" w:cs="Times New Roman"/>
                <w:kern w:val="0"/>
                <w14:ligatures w14:val="none"/>
              </w:rPr>
              <w:t>One-way thermal extraction only</w:t>
            </w:r>
          </w:p>
        </w:tc>
      </w:tr>
    </w:tbl>
    <w:p w14:paraId="7A52DE11" w14:textId="77777777" w:rsidR="00936F76" w:rsidRPr="00936F76" w:rsidRDefault="00936F76" w:rsidP="00936F76">
      <w:pPr>
        <w:spacing w:after="0" w:line="240" w:lineRule="auto"/>
        <w:rPr>
          <w:rFonts w:ascii="Times New Roman" w:hAnsi="Times New Roman" w:cs="Times New Roman"/>
          <w:kern w:val="0"/>
          <w14:ligatures w14:val="none"/>
        </w:rPr>
      </w:pPr>
      <w:r w:rsidRPr="00936F76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6806F787" wp14:editId="6E52D20B">
                <wp:extent cx="5943600" cy="1270"/>
                <wp:effectExtent l="0" t="31750" r="0" b="36830"/>
                <wp:docPr id="1193284304" name="Rectangle 1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BC26860" id="Rectangle 1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581E34A0" w14:textId="77777777" w:rsidR="00936F76" w:rsidRPr="00936F76" w:rsidRDefault="00936F76" w:rsidP="00936F76">
      <w:p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36F7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H.3.2 Required Components</w:t>
      </w:r>
    </w:p>
    <w:p w14:paraId="19D5C11C" w14:textId="77777777" w:rsidR="00936F76" w:rsidRPr="00936F76" w:rsidRDefault="00936F76" w:rsidP="00936F7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85E00A0" w14:textId="77777777" w:rsidR="00936F76" w:rsidRPr="00936F76" w:rsidRDefault="00936F76" w:rsidP="00936F7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36F76">
        <w:rPr>
          <w:rFonts w:ascii="Times New Roman" w:hAnsi="Times New Roman" w:cs="Times New Roman"/>
          <w:kern w:val="0"/>
          <w14:ligatures w14:val="none"/>
        </w:rPr>
        <w:t>Each HRWL installation shall include:</w:t>
      </w:r>
    </w:p>
    <w:p w14:paraId="094ACF79" w14:textId="77777777" w:rsidR="00936F76" w:rsidRPr="00936F76" w:rsidRDefault="00936F76" w:rsidP="00936F7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36F76">
        <w:rPr>
          <w:rFonts w:ascii="Times New Roman" w:hAnsi="Times New Roman" w:cs="Times New Roman"/>
          <w:kern w:val="0"/>
          <w14:ligatures w14:val="none"/>
        </w:rPr>
        <w:t>Plate or shell-and-tube heat exchangers (HX-rated for duty)</w:t>
      </w:r>
    </w:p>
    <w:p w14:paraId="1606042A" w14:textId="77777777" w:rsidR="00936F76" w:rsidRPr="00936F76" w:rsidRDefault="00936F76" w:rsidP="00936F7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36F76">
        <w:rPr>
          <w:rFonts w:ascii="Times New Roman" w:hAnsi="Times New Roman" w:cs="Times New Roman"/>
          <w:kern w:val="0"/>
          <w14:ligatures w14:val="none"/>
        </w:rPr>
        <w:t>HRWL circulation pumps with VFDs</w:t>
      </w:r>
    </w:p>
    <w:p w14:paraId="7FDA835D" w14:textId="77777777" w:rsidR="00936F76" w:rsidRPr="00936F76" w:rsidRDefault="00936F76" w:rsidP="00936F7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36F76">
        <w:rPr>
          <w:rFonts w:ascii="Times New Roman" w:hAnsi="Times New Roman" w:cs="Times New Roman"/>
          <w:kern w:val="0"/>
          <w14:ligatures w14:val="none"/>
        </w:rPr>
        <w:t>Thermal buffer tank (see H.4)</w:t>
      </w:r>
    </w:p>
    <w:p w14:paraId="7CEE8B41" w14:textId="77777777" w:rsidR="00936F76" w:rsidRPr="00936F76" w:rsidRDefault="00936F76" w:rsidP="00936F7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36F76">
        <w:rPr>
          <w:rFonts w:ascii="Times New Roman" w:hAnsi="Times New Roman" w:cs="Times New Roman"/>
          <w:kern w:val="0"/>
          <w14:ligatures w14:val="none"/>
        </w:rPr>
        <w:t>Isolation valves and bypass lines</w:t>
      </w:r>
    </w:p>
    <w:p w14:paraId="66614235" w14:textId="77777777" w:rsidR="00936F76" w:rsidRPr="00936F76" w:rsidRDefault="00936F76" w:rsidP="00936F7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36F76">
        <w:rPr>
          <w:rFonts w:ascii="Times New Roman" w:hAnsi="Times New Roman" w:cs="Times New Roman"/>
          <w:kern w:val="0"/>
          <w14:ligatures w14:val="none"/>
        </w:rPr>
        <w:t>Flow meters (supply and return)</w:t>
      </w:r>
    </w:p>
    <w:p w14:paraId="3C35E65D" w14:textId="77777777" w:rsidR="00936F76" w:rsidRPr="00936F76" w:rsidRDefault="00936F76" w:rsidP="00936F7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36F76">
        <w:rPr>
          <w:rFonts w:ascii="Times New Roman" w:hAnsi="Times New Roman" w:cs="Times New Roman"/>
          <w:kern w:val="0"/>
          <w14:ligatures w14:val="none"/>
        </w:rPr>
        <w:t>Temperature sensors (inlet/outlet per branch)</w:t>
      </w:r>
    </w:p>
    <w:p w14:paraId="7AD341F7" w14:textId="77777777" w:rsidR="00936F76" w:rsidRPr="00936F76" w:rsidRDefault="00936F76" w:rsidP="00936F7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36F76">
        <w:rPr>
          <w:rFonts w:ascii="Times New Roman" w:hAnsi="Times New Roman" w:cs="Times New Roman"/>
          <w:kern w:val="0"/>
          <w14:ligatures w14:val="none"/>
        </w:rPr>
        <w:t>Pressure relief and expansion control</w:t>
      </w:r>
    </w:p>
    <w:p w14:paraId="1596AC2D" w14:textId="77777777" w:rsidR="00936F76" w:rsidRPr="00936F76" w:rsidRDefault="00936F76" w:rsidP="00936F7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36F76">
        <w:rPr>
          <w:rFonts w:ascii="Times New Roman" w:hAnsi="Times New Roman" w:cs="Times New Roman"/>
          <w:kern w:val="0"/>
          <w14:ligatures w14:val="none"/>
        </w:rPr>
        <w:t>Freeze protection (where required)</w:t>
      </w:r>
    </w:p>
    <w:p w14:paraId="5057EF2C" w14:textId="77777777" w:rsidR="00936F76" w:rsidRPr="00936F76" w:rsidRDefault="00936F76" w:rsidP="00936F7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6F76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7A50E302" wp14:editId="0C21BD0A">
                <wp:extent cx="5943600" cy="1270"/>
                <wp:effectExtent l="0" t="31750" r="0" b="36830"/>
                <wp:docPr id="689912972" name="Rectangle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0CF4F3B" id="Rectangle 1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587F46FF" w14:textId="77777777" w:rsidR="00936F76" w:rsidRPr="00936F76" w:rsidRDefault="00936F76" w:rsidP="00936F76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36F7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H.4 THERMAL BUFFER TANK REQUIREMENTS</w:t>
      </w:r>
    </w:p>
    <w:p w14:paraId="25D38093" w14:textId="77777777" w:rsidR="00936F76" w:rsidRPr="00936F76" w:rsidRDefault="00936F76" w:rsidP="00936F7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DF85C5F" w14:textId="77777777" w:rsidR="00936F76" w:rsidRPr="00936F76" w:rsidRDefault="00936F76" w:rsidP="00936F7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36F7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H.4.1 Purpose</w:t>
      </w:r>
    </w:p>
    <w:p w14:paraId="7BFC8199" w14:textId="77777777" w:rsidR="00936F76" w:rsidRPr="00936F76" w:rsidRDefault="00936F76" w:rsidP="00936F7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104C9AA" w14:textId="77777777" w:rsidR="00936F76" w:rsidRPr="00936F76" w:rsidRDefault="00936F76" w:rsidP="00936F7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36F76">
        <w:rPr>
          <w:rFonts w:ascii="Times New Roman" w:hAnsi="Times New Roman" w:cs="Times New Roman"/>
          <w:kern w:val="0"/>
          <w14:ligatures w14:val="none"/>
        </w:rPr>
        <w:t>The HRWL thermal buffer tank provides:</w:t>
      </w:r>
    </w:p>
    <w:p w14:paraId="4FB934A1" w14:textId="77777777" w:rsidR="00936F76" w:rsidRPr="00936F76" w:rsidRDefault="00936F76" w:rsidP="00936F7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36F76">
        <w:rPr>
          <w:rFonts w:ascii="Times New Roman" w:hAnsi="Times New Roman" w:cs="Times New Roman"/>
          <w:kern w:val="0"/>
          <w14:ligatures w14:val="none"/>
        </w:rPr>
        <w:t>Decoupling between fluctuating heat sources and steady process sinks</w:t>
      </w:r>
    </w:p>
    <w:p w14:paraId="0F24F555" w14:textId="77777777" w:rsidR="00936F76" w:rsidRPr="00936F76" w:rsidRDefault="00936F76" w:rsidP="00936F7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36F76">
        <w:rPr>
          <w:rFonts w:ascii="Times New Roman" w:hAnsi="Times New Roman" w:cs="Times New Roman"/>
          <w:kern w:val="0"/>
          <w14:ligatures w14:val="none"/>
        </w:rPr>
        <w:t>Ramp-rate smoothing</w:t>
      </w:r>
    </w:p>
    <w:p w14:paraId="17E4867D" w14:textId="77777777" w:rsidR="00936F76" w:rsidRPr="00936F76" w:rsidRDefault="00936F76" w:rsidP="00936F7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36F76">
        <w:rPr>
          <w:rFonts w:ascii="Times New Roman" w:hAnsi="Times New Roman" w:cs="Times New Roman"/>
          <w:kern w:val="0"/>
          <w14:ligatures w14:val="none"/>
        </w:rPr>
        <w:lastRenderedPageBreak/>
        <w:t>Thermal storage for short-term mismatches</w:t>
      </w:r>
    </w:p>
    <w:p w14:paraId="35081D43" w14:textId="77777777" w:rsidR="00936F76" w:rsidRPr="00936F76" w:rsidRDefault="00936F76" w:rsidP="00936F7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36F76">
        <w:rPr>
          <w:rFonts w:ascii="Times New Roman" w:hAnsi="Times New Roman" w:cs="Times New Roman"/>
          <w:kern w:val="0"/>
          <w14:ligatures w14:val="none"/>
        </w:rPr>
        <w:t>Protection against water hammer and thermal shock</w:t>
      </w:r>
    </w:p>
    <w:p w14:paraId="1357617E" w14:textId="77777777" w:rsidR="00936F76" w:rsidRPr="00936F76" w:rsidRDefault="00936F76" w:rsidP="00936F7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6F76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055DDF1C" wp14:editId="7D44EAAB">
                <wp:extent cx="5943600" cy="1270"/>
                <wp:effectExtent l="0" t="31750" r="0" b="36830"/>
                <wp:docPr id="365881986" name="Rectangle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8D09CBC" id="Rectangle 1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1A43E38F" w14:textId="77777777" w:rsidR="00936F76" w:rsidRPr="00936F76" w:rsidRDefault="00936F76" w:rsidP="00936F76">
      <w:p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36F7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H.4.2 Design Requirements</w:t>
      </w:r>
    </w:p>
    <w:p w14:paraId="397DB50C" w14:textId="77777777" w:rsidR="00936F76" w:rsidRPr="00936F76" w:rsidRDefault="00936F76" w:rsidP="00936F7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36F76">
        <w:rPr>
          <w:rFonts w:ascii="Times New Roman" w:hAnsi="Times New Roman" w:cs="Times New Roman"/>
          <w:kern w:val="0"/>
          <w14:ligatures w14:val="none"/>
        </w:rPr>
        <w:t>Sized to absorb minimum 15–30 minutes of peak recoverable heat</w:t>
      </w:r>
    </w:p>
    <w:p w14:paraId="26976DDE" w14:textId="77777777" w:rsidR="00936F76" w:rsidRPr="00936F76" w:rsidRDefault="00936F76" w:rsidP="00936F7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36F76">
        <w:rPr>
          <w:rFonts w:ascii="Times New Roman" w:hAnsi="Times New Roman" w:cs="Times New Roman"/>
          <w:kern w:val="0"/>
          <w14:ligatures w14:val="none"/>
        </w:rPr>
        <w:t>Minimum and maximum temperature limits enforced</w:t>
      </w:r>
    </w:p>
    <w:p w14:paraId="1A5EB5B1" w14:textId="77777777" w:rsidR="00936F76" w:rsidRPr="00936F76" w:rsidRDefault="00936F76" w:rsidP="00936F7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36F76">
        <w:rPr>
          <w:rFonts w:ascii="Times New Roman" w:hAnsi="Times New Roman" w:cs="Times New Roman"/>
          <w:kern w:val="0"/>
          <w14:ligatures w14:val="none"/>
        </w:rPr>
        <w:t>Level monitoring with high/low interlocks</w:t>
      </w:r>
    </w:p>
    <w:p w14:paraId="3E6D0B30" w14:textId="77777777" w:rsidR="00936F76" w:rsidRPr="00936F76" w:rsidRDefault="00936F76" w:rsidP="00936F7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36F76">
        <w:rPr>
          <w:rFonts w:ascii="Times New Roman" w:hAnsi="Times New Roman" w:cs="Times New Roman"/>
          <w:kern w:val="0"/>
          <w14:ligatures w14:val="none"/>
        </w:rPr>
        <w:t>Bypass to heat rejection when tank is saturated</w:t>
      </w:r>
    </w:p>
    <w:p w14:paraId="7852F9A4" w14:textId="77777777" w:rsidR="00936F76" w:rsidRPr="00936F76" w:rsidRDefault="00936F76" w:rsidP="00936F7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36F76">
        <w:rPr>
          <w:rFonts w:ascii="Times New Roman" w:hAnsi="Times New Roman" w:cs="Times New Roman"/>
          <w:kern w:val="0"/>
          <w14:ligatures w14:val="none"/>
        </w:rPr>
        <w:t>Freeze protection logic enabled</w:t>
      </w:r>
    </w:p>
    <w:p w14:paraId="223FF42D" w14:textId="77777777" w:rsidR="00936F76" w:rsidRPr="00936F76" w:rsidRDefault="00936F76" w:rsidP="00936F7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6F76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57EB967C" wp14:editId="03F8F056">
                <wp:extent cx="5943600" cy="1270"/>
                <wp:effectExtent l="0" t="31750" r="0" b="36830"/>
                <wp:docPr id="686809313" name="Rectangle 1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32EF476" id="Rectangle 10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0A8735E5" w14:textId="77777777" w:rsidR="00936F76" w:rsidRPr="00936F76" w:rsidRDefault="00936F76" w:rsidP="00936F76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36F7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H.5 HEAT SINK REGISTRY (MANDATORY)</w:t>
      </w:r>
    </w:p>
    <w:p w14:paraId="002B59FA" w14:textId="77777777" w:rsidR="00936F76" w:rsidRPr="00936F76" w:rsidRDefault="00936F76" w:rsidP="00936F7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A277FC0" w14:textId="77777777" w:rsidR="00936F76" w:rsidRPr="00936F76" w:rsidRDefault="00936F76" w:rsidP="00936F7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36F7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H.5.1 Registry Concept</w:t>
      </w:r>
    </w:p>
    <w:p w14:paraId="785C9781" w14:textId="77777777" w:rsidR="00936F76" w:rsidRPr="00936F76" w:rsidRDefault="00936F76" w:rsidP="00936F7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32D2543" w14:textId="77777777" w:rsidR="00936F76" w:rsidRPr="00936F76" w:rsidRDefault="00936F76" w:rsidP="00936F7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36F76">
        <w:rPr>
          <w:rFonts w:ascii="Times New Roman" w:hAnsi="Times New Roman" w:cs="Times New Roman"/>
          <w:kern w:val="0"/>
          <w14:ligatures w14:val="none"/>
        </w:rPr>
        <w:t>“Process water” is defined as any pre-approved thermal sink registered in the Heat Sink Registry.</w:t>
      </w:r>
    </w:p>
    <w:p w14:paraId="45FB2886" w14:textId="77777777" w:rsidR="00936F76" w:rsidRPr="00936F76" w:rsidRDefault="00936F76" w:rsidP="00936F7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F4E6476" w14:textId="77777777" w:rsidR="00936F76" w:rsidRPr="00936F76" w:rsidRDefault="00936F76" w:rsidP="00936F7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36F76">
        <w:rPr>
          <w:rFonts w:ascii="Times New Roman" w:hAnsi="Times New Roman" w:cs="Times New Roman"/>
          <w:kern w:val="0"/>
          <w14:ligatures w14:val="none"/>
        </w:rPr>
        <w:t>MECSAI may not route heat to any destination not explicitly registered.</w:t>
      </w:r>
    </w:p>
    <w:p w14:paraId="0D70DD29" w14:textId="77777777" w:rsidR="00936F76" w:rsidRPr="00936F76" w:rsidRDefault="00936F76" w:rsidP="00936F7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6F76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0028CC31" wp14:editId="382E2913">
                <wp:extent cx="5943600" cy="1270"/>
                <wp:effectExtent l="0" t="31750" r="0" b="36830"/>
                <wp:docPr id="1132343547" name="Rectangle 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EEBF314" id="Rectangle 9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3DE11CA6" w14:textId="77777777" w:rsidR="00936F76" w:rsidRPr="00936F76" w:rsidRDefault="00936F76" w:rsidP="00936F76">
      <w:p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36F7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H.5.2 Required Registry Fields</w:t>
      </w:r>
    </w:p>
    <w:p w14:paraId="0014F356" w14:textId="77777777" w:rsidR="00936F76" w:rsidRPr="00936F76" w:rsidRDefault="00936F76" w:rsidP="00936F7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EC7D45A" w14:textId="77777777" w:rsidR="00936F76" w:rsidRPr="00936F76" w:rsidRDefault="00936F76" w:rsidP="00936F7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36F76">
        <w:rPr>
          <w:rFonts w:ascii="Times New Roman" w:hAnsi="Times New Roman" w:cs="Times New Roman"/>
          <w:kern w:val="0"/>
          <w14:ligatures w14:val="none"/>
        </w:rPr>
        <w:t>Each Heat Sink entry shall include:</w:t>
      </w:r>
    </w:p>
    <w:p w14:paraId="132A5DB0" w14:textId="77777777" w:rsidR="00936F76" w:rsidRPr="00936F76" w:rsidRDefault="00936F76" w:rsidP="00936F7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36F76">
        <w:rPr>
          <w:rFonts w:ascii="Times New Roman" w:hAnsi="Times New Roman" w:cs="Times New Roman"/>
          <w:kern w:val="0"/>
          <w14:ligatures w14:val="none"/>
        </w:rPr>
        <w:t>Sink_ID (unique identifier)</w:t>
      </w:r>
    </w:p>
    <w:p w14:paraId="5B58D3A5" w14:textId="77777777" w:rsidR="00936F76" w:rsidRPr="00936F76" w:rsidRDefault="00936F76" w:rsidP="00936F7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36F76">
        <w:rPr>
          <w:rFonts w:ascii="Times New Roman" w:hAnsi="Times New Roman" w:cs="Times New Roman"/>
          <w:kern w:val="0"/>
          <w14:ligatures w14:val="none"/>
        </w:rPr>
        <w:t xml:space="preserve">Sink_Type (e.g., </w:t>
      </w:r>
      <w:proofErr w:type="spellStart"/>
      <w:r w:rsidRPr="00936F76">
        <w:rPr>
          <w:rFonts w:ascii="Times New Roman" w:hAnsi="Times New Roman" w:cs="Times New Roman"/>
          <w:kern w:val="0"/>
          <w14:ligatures w14:val="none"/>
        </w:rPr>
        <w:t>feedwater</w:t>
      </w:r>
      <w:proofErr w:type="spellEnd"/>
      <w:r w:rsidRPr="00936F76">
        <w:rPr>
          <w:rFonts w:ascii="Times New Roman" w:hAnsi="Times New Roman" w:cs="Times New Roman"/>
          <w:kern w:val="0"/>
          <w14:ligatures w14:val="none"/>
        </w:rPr>
        <w:t xml:space="preserve"> preheat, RO feed, building heat)</w:t>
      </w:r>
    </w:p>
    <w:p w14:paraId="79BC4F4F" w14:textId="77777777" w:rsidR="00936F76" w:rsidRPr="00936F76" w:rsidRDefault="00936F76" w:rsidP="00936F7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36F76">
        <w:rPr>
          <w:rFonts w:ascii="Times New Roman" w:hAnsi="Times New Roman" w:cs="Times New Roman"/>
          <w:kern w:val="0"/>
          <w14:ligatures w14:val="none"/>
        </w:rPr>
        <w:t>Allowed temperature range (in/out)</w:t>
      </w:r>
    </w:p>
    <w:p w14:paraId="483B78E5" w14:textId="77777777" w:rsidR="00936F76" w:rsidRPr="00936F76" w:rsidRDefault="00936F76" w:rsidP="00936F7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36F76">
        <w:rPr>
          <w:rFonts w:ascii="Times New Roman" w:hAnsi="Times New Roman" w:cs="Times New Roman"/>
          <w:kern w:val="0"/>
          <w14:ligatures w14:val="none"/>
        </w:rPr>
        <w:t>Maximum heat acceptance (</w:t>
      </w:r>
      <w:proofErr w:type="spellStart"/>
      <w:r w:rsidRPr="00936F76">
        <w:rPr>
          <w:rFonts w:ascii="Times New Roman" w:hAnsi="Times New Roman" w:cs="Times New Roman"/>
          <w:kern w:val="0"/>
          <w14:ligatures w14:val="none"/>
        </w:rPr>
        <w:t>MWth</w:t>
      </w:r>
      <w:proofErr w:type="spellEnd"/>
      <w:r w:rsidRPr="00936F76">
        <w:rPr>
          <w:rFonts w:ascii="Times New Roman" w:hAnsi="Times New Roman" w:cs="Times New Roman"/>
          <w:kern w:val="0"/>
          <w14:ligatures w14:val="none"/>
        </w:rPr>
        <w:t>)</w:t>
      </w:r>
    </w:p>
    <w:p w14:paraId="2C99B1F3" w14:textId="77777777" w:rsidR="00936F76" w:rsidRPr="00936F76" w:rsidRDefault="00936F76" w:rsidP="00936F7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36F76">
        <w:rPr>
          <w:rFonts w:ascii="Times New Roman" w:hAnsi="Times New Roman" w:cs="Times New Roman"/>
          <w:kern w:val="0"/>
          <w14:ligatures w14:val="none"/>
        </w:rPr>
        <w:t>Maximum delta-T</w:t>
      </w:r>
    </w:p>
    <w:p w14:paraId="1F4C7911" w14:textId="77777777" w:rsidR="00936F76" w:rsidRPr="00936F76" w:rsidRDefault="00936F76" w:rsidP="00936F7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36F76">
        <w:rPr>
          <w:rFonts w:ascii="Times New Roman" w:hAnsi="Times New Roman" w:cs="Times New Roman"/>
          <w:kern w:val="0"/>
          <w14:ligatures w14:val="none"/>
        </w:rPr>
        <w:t>Availability schedule (continuous / batch / seasonal)</w:t>
      </w:r>
    </w:p>
    <w:p w14:paraId="53CD4715" w14:textId="77777777" w:rsidR="00936F76" w:rsidRPr="00936F76" w:rsidRDefault="00936F76" w:rsidP="00936F7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36F76">
        <w:rPr>
          <w:rFonts w:ascii="Times New Roman" w:hAnsi="Times New Roman" w:cs="Times New Roman"/>
          <w:kern w:val="0"/>
          <w14:ligatures w14:val="none"/>
        </w:rPr>
        <w:t>Priority class:</w:t>
      </w:r>
    </w:p>
    <w:p w14:paraId="052CDC88" w14:textId="77777777" w:rsidR="00936F76" w:rsidRPr="00936F76" w:rsidRDefault="00936F76" w:rsidP="00936F76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36F76">
        <w:rPr>
          <w:rFonts w:ascii="Times New Roman" w:hAnsi="Times New Roman" w:cs="Times New Roman"/>
          <w:kern w:val="0"/>
          <w14:ligatures w14:val="none"/>
        </w:rPr>
        <w:t>Critical</w:t>
      </w:r>
    </w:p>
    <w:p w14:paraId="2514F01A" w14:textId="77777777" w:rsidR="00936F76" w:rsidRPr="00936F76" w:rsidRDefault="00936F76" w:rsidP="00936F76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36F76">
        <w:rPr>
          <w:rFonts w:ascii="Times New Roman" w:hAnsi="Times New Roman" w:cs="Times New Roman"/>
          <w:kern w:val="0"/>
          <w14:ligatures w14:val="none"/>
        </w:rPr>
        <w:lastRenderedPageBreak/>
        <w:t>Preferred</w:t>
      </w:r>
    </w:p>
    <w:p w14:paraId="2F4BCCBE" w14:textId="77777777" w:rsidR="00936F76" w:rsidRPr="00936F76" w:rsidRDefault="00936F76" w:rsidP="00936F76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36F76">
        <w:rPr>
          <w:rFonts w:ascii="Times New Roman" w:hAnsi="Times New Roman" w:cs="Times New Roman"/>
          <w:kern w:val="0"/>
          <w14:ligatures w14:val="none"/>
        </w:rPr>
        <w:t>Opportunistic</w:t>
      </w:r>
    </w:p>
    <w:p w14:paraId="09FA70D0" w14:textId="77777777" w:rsidR="00936F76" w:rsidRPr="00936F76" w:rsidRDefault="00936F76" w:rsidP="00936F7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36F76">
        <w:rPr>
          <w:rFonts w:ascii="Times New Roman" w:hAnsi="Times New Roman" w:cs="Times New Roman"/>
          <w:kern w:val="0"/>
          <w14:ligatures w14:val="none"/>
        </w:rPr>
        <w:t>Water quality constraints</w:t>
      </w:r>
    </w:p>
    <w:p w14:paraId="67C6A298" w14:textId="77777777" w:rsidR="00936F76" w:rsidRPr="00936F76" w:rsidRDefault="00936F76" w:rsidP="00936F7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36F76">
        <w:rPr>
          <w:rFonts w:ascii="Times New Roman" w:hAnsi="Times New Roman" w:cs="Times New Roman"/>
          <w:kern w:val="0"/>
          <w14:ligatures w14:val="none"/>
        </w:rPr>
        <w:t>Isolation and control valve IDs</w:t>
      </w:r>
    </w:p>
    <w:p w14:paraId="4A58828D" w14:textId="77777777" w:rsidR="00936F76" w:rsidRPr="00936F76" w:rsidRDefault="00936F76" w:rsidP="00936F7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36F76">
        <w:rPr>
          <w:rFonts w:ascii="Times New Roman" w:hAnsi="Times New Roman" w:cs="Times New Roman"/>
          <w:kern w:val="0"/>
          <w14:ligatures w14:val="none"/>
        </w:rPr>
        <w:t>Safety interlocks</w:t>
      </w:r>
    </w:p>
    <w:p w14:paraId="40953330" w14:textId="77777777" w:rsidR="00936F76" w:rsidRPr="00936F76" w:rsidRDefault="00936F76" w:rsidP="00936F7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36F76">
        <w:rPr>
          <w:rFonts w:ascii="Times New Roman" w:hAnsi="Times New Roman" w:cs="Times New Roman"/>
          <w:kern w:val="0"/>
          <w14:ligatures w14:val="none"/>
        </w:rPr>
        <w:t>Economic value coefficient (optional)</w:t>
      </w:r>
    </w:p>
    <w:p w14:paraId="36D99BB8" w14:textId="77777777" w:rsidR="00936F76" w:rsidRPr="00936F76" w:rsidRDefault="00936F76" w:rsidP="00936F7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6F76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5DEA9D5C" wp14:editId="0CA3CA63">
                <wp:extent cx="5943600" cy="1270"/>
                <wp:effectExtent l="0" t="31750" r="0" b="36830"/>
                <wp:docPr id="164396373" name="Rectangle 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772F85C" id="Rectangle 8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5537AF2B" w14:textId="77777777" w:rsidR="00936F76" w:rsidRPr="00936F76" w:rsidRDefault="00936F76" w:rsidP="00936F76">
      <w:p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36F7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H.5.3 Typical Registered Sink Examples</w:t>
      </w:r>
    </w:p>
    <w:p w14:paraId="5447EFD8" w14:textId="77777777" w:rsidR="00936F76" w:rsidRPr="00936F76" w:rsidRDefault="00936F76" w:rsidP="00936F7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36F76">
        <w:rPr>
          <w:rFonts w:ascii="Times New Roman" w:hAnsi="Times New Roman" w:cs="Times New Roman"/>
          <w:kern w:val="0"/>
          <w14:ligatures w14:val="none"/>
        </w:rPr>
        <w:t xml:space="preserve">Boiler </w:t>
      </w:r>
      <w:proofErr w:type="spellStart"/>
      <w:r w:rsidRPr="00936F76">
        <w:rPr>
          <w:rFonts w:ascii="Times New Roman" w:hAnsi="Times New Roman" w:cs="Times New Roman"/>
          <w:kern w:val="0"/>
          <w14:ligatures w14:val="none"/>
        </w:rPr>
        <w:t>feedwater</w:t>
      </w:r>
      <w:proofErr w:type="spellEnd"/>
      <w:r w:rsidRPr="00936F76">
        <w:rPr>
          <w:rFonts w:ascii="Times New Roman" w:hAnsi="Times New Roman" w:cs="Times New Roman"/>
          <w:kern w:val="0"/>
          <w14:ligatures w14:val="none"/>
        </w:rPr>
        <w:t xml:space="preserve"> preheat</w:t>
      </w:r>
    </w:p>
    <w:p w14:paraId="66C90889" w14:textId="77777777" w:rsidR="00936F76" w:rsidRPr="00936F76" w:rsidRDefault="00936F76" w:rsidP="00936F7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36F76">
        <w:rPr>
          <w:rFonts w:ascii="Times New Roman" w:hAnsi="Times New Roman" w:cs="Times New Roman"/>
          <w:kern w:val="0"/>
          <w14:ligatures w14:val="none"/>
        </w:rPr>
        <w:t xml:space="preserve">RO/DI </w:t>
      </w:r>
      <w:proofErr w:type="spellStart"/>
      <w:r w:rsidRPr="00936F76">
        <w:rPr>
          <w:rFonts w:ascii="Times New Roman" w:hAnsi="Times New Roman" w:cs="Times New Roman"/>
          <w:kern w:val="0"/>
          <w14:ligatures w14:val="none"/>
        </w:rPr>
        <w:t>feedwater</w:t>
      </w:r>
      <w:proofErr w:type="spellEnd"/>
      <w:r w:rsidRPr="00936F76">
        <w:rPr>
          <w:rFonts w:ascii="Times New Roman" w:hAnsi="Times New Roman" w:cs="Times New Roman"/>
          <w:kern w:val="0"/>
          <w14:ligatures w14:val="none"/>
        </w:rPr>
        <w:t xml:space="preserve"> preheat</w:t>
      </w:r>
    </w:p>
    <w:p w14:paraId="49594C28" w14:textId="77777777" w:rsidR="00936F76" w:rsidRPr="00936F76" w:rsidRDefault="00936F76" w:rsidP="00936F7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36F76">
        <w:rPr>
          <w:rFonts w:ascii="Times New Roman" w:hAnsi="Times New Roman" w:cs="Times New Roman"/>
          <w:kern w:val="0"/>
          <w14:ligatures w14:val="none"/>
        </w:rPr>
        <w:t>Chemical plant process water</w:t>
      </w:r>
    </w:p>
    <w:p w14:paraId="01CB72F3" w14:textId="77777777" w:rsidR="00936F76" w:rsidRPr="00936F76" w:rsidRDefault="00936F76" w:rsidP="00936F7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36F76">
        <w:rPr>
          <w:rFonts w:ascii="Times New Roman" w:hAnsi="Times New Roman" w:cs="Times New Roman"/>
          <w:kern w:val="0"/>
          <w14:ligatures w14:val="none"/>
        </w:rPr>
        <w:t>Space heating loops</w:t>
      </w:r>
    </w:p>
    <w:p w14:paraId="750594A3" w14:textId="77777777" w:rsidR="00936F76" w:rsidRPr="00936F76" w:rsidRDefault="00936F76" w:rsidP="00936F7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36F76">
        <w:rPr>
          <w:rFonts w:ascii="Times New Roman" w:hAnsi="Times New Roman" w:cs="Times New Roman"/>
          <w:kern w:val="0"/>
          <w14:ligatures w14:val="none"/>
        </w:rPr>
        <w:t>Freeze protection loops</w:t>
      </w:r>
    </w:p>
    <w:p w14:paraId="7224328A" w14:textId="77777777" w:rsidR="00936F76" w:rsidRPr="00936F76" w:rsidRDefault="00936F76" w:rsidP="00936F7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6F76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0297E407" wp14:editId="18138C87">
                <wp:extent cx="5943600" cy="1270"/>
                <wp:effectExtent l="0" t="31750" r="0" b="36830"/>
                <wp:docPr id="718078989" name="Rectangle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3639175" id="Rectangle 7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71B3DC87" w14:textId="77777777" w:rsidR="00936F76" w:rsidRPr="00936F76" w:rsidRDefault="00936F76" w:rsidP="00936F76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36F7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H.6 CONTROL DOCTRINE (MECSAI AUTHORITY)</w:t>
      </w:r>
    </w:p>
    <w:p w14:paraId="1C2025C0" w14:textId="77777777" w:rsidR="00936F76" w:rsidRPr="00936F76" w:rsidRDefault="00936F76" w:rsidP="00936F7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854F039" w14:textId="77777777" w:rsidR="00936F76" w:rsidRPr="00936F76" w:rsidRDefault="00936F76" w:rsidP="00936F7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36F7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H.6.1 MECSAI Authority</w:t>
      </w:r>
    </w:p>
    <w:p w14:paraId="0D907A66" w14:textId="77777777" w:rsidR="00936F76" w:rsidRPr="00936F76" w:rsidRDefault="00936F76" w:rsidP="00936F7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AB45DAA" w14:textId="77777777" w:rsidR="00936F76" w:rsidRPr="00936F76" w:rsidRDefault="00936F76" w:rsidP="00936F7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36F76">
        <w:rPr>
          <w:rFonts w:ascii="Times New Roman" w:hAnsi="Times New Roman" w:cs="Times New Roman"/>
          <w:kern w:val="0"/>
          <w14:ligatures w14:val="none"/>
        </w:rPr>
        <w:t>MECSAI is authorized to:</w:t>
      </w:r>
    </w:p>
    <w:p w14:paraId="747A2EF4" w14:textId="77777777" w:rsidR="00936F76" w:rsidRPr="00936F76" w:rsidRDefault="00936F76" w:rsidP="00936F7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36F76">
        <w:rPr>
          <w:rFonts w:ascii="Times New Roman" w:hAnsi="Times New Roman" w:cs="Times New Roman"/>
          <w:kern w:val="0"/>
          <w14:ligatures w14:val="none"/>
        </w:rPr>
        <w:t>Allocate recovered heat among registered sinks</w:t>
      </w:r>
    </w:p>
    <w:p w14:paraId="0E682B93" w14:textId="77777777" w:rsidR="00936F76" w:rsidRPr="00936F76" w:rsidRDefault="00936F76" w:rsidP="00936F7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36F76">
        <w:rPr>
          <w:rFonts w:ascii="Times New Roman" w:hAnsi="Times New Roman" w:cs="Times New Roman"/>
          <w:kern w:val="0"/>
          <w14:ligatures w14:val="none"/>
        </w:rPr>
        <w:t>Modulate HRWL flows and valve positions</w:t>
      </w:r>
    </w:p>
    <w:p w14:paraId="4D5C4D4A" w14:textId="77777777" w:rsidR="00936F76" w:rsidRPr="00936F76" w:rsidRDefault="00936F76" w:rsidP="00936F7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36F76">
        <w:rPr>
          <w:rFonts w:ascii="Times New Roman" w:hAnsi="Times New Roman" w:cs="Times New Roman"/>
          <w:kern w:val="0"/>
          <w14:ligatures w14:val="none"/>
        </w:rPr>
        <w:t>Manage buffer tank charge/discharge</w:t>
      </w:r>
    </w:p>
    <w:p w14:paraId="690DF422" w14:textId="77777777" w:rsidR="00936F76" w:rsidRPr="00936F76" w:rsidRDefault="00936F76" w:rsidP="00936F7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36F76">
        <w:rPr>
          <w:rFonts w:ascii="Times New Roman" w:hAnsi="Times New Roman" w:cs="Times New Roman"/>
          <w:kern w:val="0"/>
          <w14:ligatures w14:val="none"/>
        </w:rPr>
        <w:t>Reject heat when sinks are unavailable</w:t>
      </w:r>
    </w:p>
    <w:p w14:paraId="575BBDE7" w14:textId="77777777" w:rsidR="00936F76" w:rsidRPr="00936F76" w:rsidRDefault="00936F76" w:rsidP="00936F7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59122ED" w14:textId="77777777" w:rsidR="00936F76" w:rsidRPr="00936F76" w:rsidRDefault="00936F76" w:rsidP="00936F7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36F76">
        <w:rPr>
          <w:rFonts w:ascii="Times New Roman" w:hAnsi="Times New Roman" w:cs="Times New Roman"/>
          <w:kern w:val="0"/>
          <w14:ligatures w14:val="none"/>
        </w:rPr>
        <w:t>MECSAI is not authorized to:</w:t>
      </w:r>
    </w:p>
    <w:p w14:paraId="5BF5E066" w14:textId="77777777" w:rsidR="00936F76" w:rsidRPr="00936F76" w:rsidRDefault="00936F76" w:rsidP="00936F7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36F76">
        <w:rPr>
          <w:rFonts w:ascii="Times New Roman" w:hAnsi="Times New Roman" w:cs="Times New Roman"/>
          <w:kern w:val="0"/>
          <w14:ligatures w14:val="none"/>
        </w:rPr>
        <w:t>Create new heat sinks</w:t>
      </w:r>
    </w:p>
    <w:p w14:paraId="02AE7E1A" w14:textId="77777777" w:rsidR="00936F76" w:rsidRPr="00936F76" w:rsidRDefault="00936F76" w:rsidP="00936F7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36F76">
        <w:rPr>
          <w:rFonts w:ascii="Times New Roman" w:hAnsi="Times New Roman" w:cs="Times New Roman"/>
          <w:kern w:val="0"/>
          <w14:ligatures w14:val="none"/>
        </w:rPr>
        <w:t>Bypass safety interlocks</w:t>
      </w:r>
    </w:p>
    <w:p w14:paraId="7B286523" w14:textId="77777777" w:rsidR="00936F76" w:rsidRPr="00936F76" w:rsidRDefault="00936F76" w:rsidP="00936F7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36F76">
        <w:rPr>
          <w:rFonts w:ascii="Times New Roman" w:hAnsi="Times New Roman" w:cs="Times New Roman"/>
          <w:kern w:val="0"/>
          <w14:ligatures w14:val="none"/>
        </w:rPr>
        <w:t>Modify plumbing topology</w:t>
      </w:r>
    </w:p>
    <w:p w14:paraId="57BCEAAC" w14:textId="77777777" w:rsidR="00936F76" w:rsidRPr="00936F76" w:rsidRDefault="00936F76" w:rsidP="00936F7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36F76">
        <w:rPr>
          <w:rFonts w:ascii="Times New Roman" w:hAnsi="Times New Roman" w:cs="Times New Roman"/>
          <w:kern w:val="0"/>
          <w14:ligatures w14:val="none"/>
        </w:rPr>
        <w:t>Compromise cooling reliability</w:t>
      </w:r>
    </w:p>
    <w:p w14:paraId="0583BC1A" w14:textId="77777777" w:rsidR="00936F76" w:rsidRPr="00936F76" w:rsidRDefault="00936F76" w:rsidP="00936F7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6F76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4102E26C" wp14:editId="26B52FBD">
                <wp:extent cx="5943600" cy="1270"/>
                <wp:effectExtent l="0" t="31750" r="0" b="36830"/>
                <wp:docPr id="880551528" name="Rectangle 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B859005" id="Rectangle 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29D3EF56" w14:textId="77777777" w:rsidR="00936F76" w:rsidRPr="00936F76" w:rsidRDefault="00936F76" w:rsidP="00936F76">
      <w:p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36F7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H.6.2 Control Hierarchy</w:t>
      </w:r>
    </w:p>
    <w:p w14:paraId="4291916E" w14:textId="77777777" w:rsidR="00936F76" w:rsidRPr="00936F76" w:rsidRDefault="00936F76" w:rsidP="00936F7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58504F9" w14:textId="77777777" w:rsidR="00936F76" w:rsidRPr="00936F76" w:rsidRDefault="00936F76" w:rsidP="00936F7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36F76">
        <w:rPr>
          <w:rFonts w:ascii="Times New Roman" w:hAnsi="Times New Roman" w:cs="Times New Roman"/>
          <w:kern w:val="0"/>
          <w14:ligatures w14:val="none"/>
        </w:rPr>
        <w:t>At each control interval, MECSAI shall:</w:t>
      </w:r>
    </w:p>
    <w:p w14:paraId="3B1CA065" w14:textId="77777777" w:rsidR="00936F76" w:rsidRPr="00936F76" w:rsidRDefault="00936F76" w:rsidP="00936F7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36F76">
        <w:rPr>
          <w:rFonts w:ascii="Times New Roman" w:hAnsi="Times New Roman" w:cs="Times New Roman"/>
          <w:kern w:val="0"/>
          <w14:ligatures w14:val="none"/>
        </w:rPr>
        <w:t>Verify DC cooling and NH₃ plant constraints are satisfied</w:t>
      </w:r>
    </w:p>
    <w:p w14:paraId="544217A9" w14:textId="77777777" w:rsidR="00936F76" w:rsidRPr="00936F76" w:rsidRDefault="00936F76" w:rsidP="00936F7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36F76">
        <w:rPr>
          <w:rFonts w:ascii="Times New Roman" w:hAnsi="Times New Roman" w:cs="Times New Roman"/>
          <w:kern w:val="0"/>
          <w14:ligatures w14:val="none"/>
        </w:rPr>
        <w:t>Determine available recoverable heat (</w:t>
      </w:r>
      <w:proofErr w:type="spellStart"/>
      <w:r w:rsidRPr="00936F76">
        <w:rPr>
          <w:rFonts w:ascii="Times New Roman" w:hAnsi="Times New Roman" w:cs="Times New Roman"/>
          <w:kern w:val="0"/>
          <w14:ligatures w14:val="none"/>
        </w:rPr>
        <w:t>MWth</w:t>
      </w:r>
      <w:proofErr w:type="spellEnd"/>
      <w:r w:rsidRPr="00936F76">
        <w:rPr>
          <w:rFonts w:ascii="Times New Roman" w:hAnsi="Times New Roman" w:cs="Times New Roman"/>
          <w:kern w:val="0"/>
          <w14:ligatures w14:val="none"/>
        </w:rPr>
        <w:t>)</w:t>
      </w:r>
    </w:p>
    <w:p w14:paraId="0692877D" w14:textId="77777777" w:rsidR="00936F76" w:rsidRPr="00936F76" w:rsidRDefault="00936F76" w:rsidP="00936F7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36F76">
        <w:rPr>
          <w:rFonts w:ascii="Times New Roman" w:hAnsi="Times New Roman" w:cs="Times New Roman"/>
          <w:kern w:val="0"/>
          <w14:ligatures w14:val="none"/>
        </w:rPr>
        <w:t>Query Heat Sink Registry for active sinks</w:t>
      </w:r>
    </w:p>
    <w:p w14:paraId="3E6478C3" w14:textId="77777777" w:rsidR="00936F76" w:rsidRPr="00936F76" w:rsidRDefault="00936F76" w:rsidP="00936F7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36F76">
        <w:rPr>
          <w:rFonts w:ascii="Times New Roman" w:hAnsi="Times New Roman" w:cs="Times New Roman"/>
          <w:kern w:val="0"/>
          <w14:ligatures w14:val="none"/>
        </w:rPr>
        <w:t>Allocate heat by:</w:t>
      </w:r>
    </w:p>
    <w:p w14:paraId="2F79AD14" w14:textId="77777777" w:rsidR="00936F76" w:rsidRPr="00936F76" w:rsidRDefault="00936F76" w:rsidP="00936F76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36F76">
        <w:rPr>
          <w:rFonts w:ascii="Times New Roman" w:hAnsi="Times New Roman" w:cs="Times New Roman"/>
          <w:kern w:val="0"/>
          <w14:ligatures w14:val="none"/>
        </w:rPr>
        <w:t>Priority class</w:t>
      </w:r>
    </w:p>
    <w:p w14:paraId="69F1A2BE" w14:textId="77777777" w:rsidR="00936F76" w:rsidRPr="00936F76" w:rsidRDefault="00936F76" w:rsidP="00936F76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36F76">
        <w:rPr>
          <w:rFonts w:ascii="Times New Roman" w:hAnsi="Times New Roman" w:cs="Times New Roman"/>
          <w:kern w:val="0"/>
          <w14:ligatures w14:val="none"/>
        </w:rPr>
        <w:t>Economic value</w:t>
      </w:r>
    </w:p>
    <w:p w14:paraId="75FD41FD" w14:textId="77777777" w:rsidR="00936F76" w:rsidRPr="00936F76" w:rsidRDefault="00936F76" w:rsidP="00936F76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36F76">
        <w:rPr>
          <w:rFonts w:ascii="Times New Roman" w:hAnsi="Times New Roman" w:cs="Times New Roman"/>
          <w:kern w:val="0"/>
          <w14:ligatures w14:val="none"/>
        </w:rPr>
        <w:t>Operational constraints</w:t>
      </w:r>
    </w:p>
    <w:p w14:paraId="0FD9877E" w14:textId="77777777" w:rsidR="00936F76" w:rsidRPr="00936F76" w:rsidRDefault="00936F76" w:rsidP="00936F7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36F76">
        <w:rPr>
          <w:rFonts w:ascii="Times New Roman" w:hAnsi="Times New Roman" w:cs="Times New Roman"/>
          <w:kern w:val="0"/>
          <w14:ligatures w14:val="none"/>
        </w:rPr>
        <w:t>Enforce ramp limits on valves and pumps</w:t>
      </w:r>
    </w:p>
    <w:p w14:paraId="272F9490" w14:textId="77777777" w:rsidR="00936F76" w:rsidRPr="00936F76" w:rsidRDefault="00936F76" w:rsidP="00936F7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36F76">
        <w:rPr>
          <w:rFonts w:ascii="Times New Roman" w:hAnsi="Times New Roman" w:cs="Times New Roman"/>
          <w:kern w:val="0"/>
          <w14:ligatures w14:val="none"/>
        </w:rPr>
        <w:t>Reject excess heat if no sinks are available</w:t>
      </w:r>
    </w:p>
    <w:p w14:paraId="67631D18" w14:textId="77777777" w:rsidR="00936F76" w:rsidRPr="00936F76" w:rsidRDefault="00936F76" w:rsidP="00936F7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6F76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0FF52BB9" wp14:editId="4B9B0550">
                <wp:extent cx="5943600" cy="1270"/>
                <wp:effectExtent l="0" t="31750" r="0" b="36830"/>
                <wp:docPr id="1551323112" name="Rectangle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2526037" id="Rectangle 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6060182E" w14:textId="77777777" w:rsidR="00936F76" w:rsidRPr="00936F76" w:rsidRDefault="00936F76" w:rsidP="00936F76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36F7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H.7 SAFETY AND COMPLIANCE REQUIREMENTS</w:t>
      </w:r>
    </w:p>
    <w:p w14:paraId="618C7D38" w14:textId="77777777" w:rsidR="00936F76" w:rsidRPr="00936F76" w:rsidRDefault="00936F76" w:rsidP="00936F7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36F76">
        <w:rPr>
          <w:rFonts w:ascii="Times New Roman" w:hAnsi="Times New Roman" w:cs="Times New Roman"/>
          <w:kern w:val="0"/>
          <w14:ligatures w14:val="none"/>
        </w:rPr>
        <w:t>NH₃ detection and emergency response systems are independent of HRWL</w:t>
      </w:r>
    </w:p>
    <w:p w14:paraId="65ACA562" w14:textId="77777777" w:rsidR="00936F76" w:rsidRPr="00936F76" w:rsidRDefault="00936F76" w:rsidP="00936F7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36F76">
        <w:rPr>
          <w:rFonts w:ascii="Times New Roman" w:hAnsi="Times New Roman" w:cs="Times New Roman"/>
          <w:kern w:val="0"/>
          <w14:ligatures w14:val="none"/>
        </w:rPr>
        <w:t>No single HX failure shall permit cross-contamination</w:t>
      </w:r>
    </w:p>
    <w:p w14:paraId="2B518ADA" w14:textId="77777777" w:rsidR="00936F76" w:rsidRPr="00936F76" w:rsidRDefault="00936F76" w:rsidP="00936F7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36F76">
        <w:rPr>
          <w:rFonts w:ascii="Times New Roman" w:hAnsi="Times New Roman" w:cs="Times New Roman"/>
          <w:kern w:val="0"/>
          <w14:ligatures w14:val="none"/>
        </w:rPr>
        <w:t>Double-wall HX or HX-in-series required for sensitive sinks</w:t>
      </w:r>
    </w:p>
    <w:p w14:paraId="72489666" w14:textId="77777777" w:rsidR="00936F76" w:rsidRPr="00936F76" w:rsidRDefault="00936F76" w:rsidP="00936F7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36F76">
        <w:rPr>
          <w:rFonts w:ascii="Times New Roman" w:hAnsi="Times New Roman" w:cs="Times New Roman"/>
          <w:kern w:val="0"/>
          <w14:ligatures w14:val="none"/>
        </w:rPr>
        <w:t>All HRWL branches require:</w:t>
      </w:r>
    </w:p>
    <w:p w14:paraId="65BEB2A6" w14:textId="77777777" w:rsidR="00936F76" w:rsidRPr="00936F76" w:rsidRDefault="00936F76" w:rsidP="00936F76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36F76">
        <w:rPr>
          <w:rFonts w:ascii="Times New Roman" w:hAnsi="Times New Roman" w:cs="Times New Roman"/>
          <w:kern w:val="0"/>
          <w14:ligatures w14:val="none"/>
        </w:rPr>
        <w:t>Isolation valves</w:t>
      </w:r>
    </w:p>
    <w:p w14:paraId="5FD88436" w14:textId="77777777" w:rsidR="00936F76" w:rsidRPr="00936F76" w:rsidRDefault="00936F76" w:rsidP="00936F76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36F76">
        <w:rPr>
          <w:rFonts w:ascii="Times New Roman" w:hAnsi="Times New Roman" w:cs="Times New Roman"/>
          <w:kern w:val="0"/>
          <w14:ligatures w14:val="none"/>
        </w:rPr>
        <w:t>Check valves where applicable</w:t>
      </w:r>
    </w:p>
    <w:p w14:paraId="1054F9C4" w14:textId="77777777" w:rsidR="00936F76" w:rsidRPr="00936F76" w:rsidRDefault="00936F76" w:rsidP="00936F76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36F76">
        <w:rPr>
          <w:rFonts w:ascii="Times New Roman" w:hAnsi="Times New Roman" w:cs="Times New Roman"/>
          <w:kern w:val="0"/>
          <w14:ligatures w14:val="none"/>
        </w:rPr>
        <w:t>Temperature and flow monitoring</w:t>
      </w:r>
    </w:p>
    <w:p w14:paraId="26FE8821" w14:textId="77777777" w:rsidR="00936F76" w:rsidRPr="00936F76" w:rsidRDefault="00936F76" w:rsidP="00936F7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36F76">
        <w:rPr>
          <w:rFonts w:ascii="Times New Roman" w:hAnsi="Times New Roman" w:cs="Times New Roman"/>
          <w:kern w:val="0"/>
          <w14:ligatures w14:val="none"/>
        </w:rPr>
        <w:t>HRWL shall fail safe to heat rejection, not to process sinks</w:t>
      </w:r>
    </w:p>
    <w:p w14:paraId="0DB92F1C" w14:textId="77777777" w:rsidR="00936F76" w:rsidRPr="00936F76" w:rsidRDefault="00936F76" w:rsidP="00936F7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6F76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1527B53E" wp14:editId="2F60C392">
                <wp:extent cx="5943600" cy="1270"/>
                <wp:effectExtent l="0" t="31750" r="0" b="36830"/>
                <wp:docPr id="882098093" name="Rectangle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82E7131" id="Rectangle 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145105D7" w14:textId="77777777" w:rsidR="00936F76" w:rsidRPr="00936F76" w:rsidRDefault="00936F76" w:rsidP="00936F76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36F7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H.8 MODULARITY AND EXPANSION RULES</w:t>
      </w:r>
    </w:p>
    <w:p w14:paraId="0359B338" w14:textId="77777777" w:rsidR="00936F76" w:rsidRPr="00936F76" w:rsidRDefault="00936F76" w:rsidP="00936F7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36F76">
        <w:rPr>
          <w:rFonts w:ascii="Times New Roman" w:hAnsi="Times New Roman" w:cs="Times New Roman"/>
          <w:kern w:val="0"/>
          <w14:ligatures w14:val="none"/>
        </w:rPr>
        <w:t>Each new DC building shall add:</w:t>
      </w:r>
    </w:p>
    <w:p w14:paraId="233D21F8" w14:textId="77777777" w:rsidR="00936F76" w:rsidRPr="00936F76" w:rsidRDefault="00936F76" w:rsidP="00936F76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36F76">
        <w:rPr>
          <w:rFonts w:ascii="Times New Roman" w:hAnsi="Times New Roman" w:cs="Times New Roman"/>
          <w:kern w:val="0"/>
          <w14:ligatures w14:val="none"/>
        </w:rPr>
        <w:t>One HRWL HX interface</w:t>
      </w:r>
    </w:p>
    <w:p w14:paraId="7B4CEA87" w14:textId="77777777" w:rsidR="00936F76" w:rsidRPr="00936F76" w:rsidRDefault="00936F76" w:rsidP="00936F76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36F76">
        <w:rPr>
          <w:rFonts w:ascii="Times New Roman" w:hAnsi="Times New Roman" w:cs="Times New Roman"/>
          <w:kern w:val="0"/>
          <w14:ligatures w14:val="none"/>
        </w:rPr>
        <w:t>Additional buffer or pumping capacity as required</w:t>
      </w:r>
    </w:p>
    <w:p w14:paraId="50CE292A" w14:textId="77777777" w:rsidR="00936F76" w:rsidRPr="00936F76" w:rsidRDefault="00936F76" w:rsidP="00936F7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36F76">
        <w:rPr>
          <w:rFonts w:ascii="Times New Roman" w:hAnsi="Times New Roman" w:cs="Times New Roman"/>
          <w:kern w:val="0"/>
          <w14:ligatures w14:val="none"/>
        </w:rPr>
        <w:t>Each new NH₃ cooling block shall include:</w:t>
      </w:r>
    </w:p>
    <w:p w14:paraId="100E0E4C" w14:textId="77777777" w:rsidR="00936F76" w:rsidRPr="00936F76" w:rsidRDefault="00936F76" w:rsidP="00936F76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36F76">
        <w:rPr>
          <w:rFonts w:ascii="Times New Roman" w:hAnsi="Times New Roman" w:cs="Times New Roman"/>
          <w:kern w:val="0"/>
          <w14:ligatures w14:val="none"/>
        </w:rPr>
        <w:t>Dedicated HRWL recovery HX</w:t>
      </w:r>
    </w:p>
    <w:p w14:paraId="06472B84" w14:textId="77777777" w:rsidR="00936F76" w:rsidRPr="00936F76" w:rsidRDefault="00936F76" w:rsidP="00936F7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36F76">
        <w:rPr>
          <w:rFonts w:ascii="Times New Roman" w:hAnsi="Times New Roman" w:cs="Times New Roman"/>
          <w:kern w:val="0"/>
          <w14:ligatures w14:val="none"/>
        </w:rPr>
        <w:t>Each new heat sink must be:</w:t>
      </w:r>
    </w:p>
    <w:p w14:paraId="735D1961" w14:textId="77777777" w:rsidR="00936F76" w:rsidRPr="00936F76" w:rsidRDefault="00936F76" w:rsidP="00936F76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36F76">
        <w:rPr>
          <w:rFonts w:ascii="Times New Roman" w:hAnsi="Times New Roman" w:cs="Times New Roman"/>
          <w:kern w:val="0"/>
          <w14:ligatures w14:val="none"/>
        </w:rPr>
        <w:t>Engineered</w:t>
      </w:r>
    </w:p>
    <w:p w14:paraId="55A38171" w14:textId="77777777" w:rsidR="00936F76" w:rsidRPr="00936F76" w:rsidRDefault="00936F76" w:rsidP="00936F76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36F76">
        <w:rPr>
          <w:rFonts w:ascii="Times New Roman" w:hAnsi="Times New Roman" w:cs="Times New Roman"/>
          <w:kern w:val="0"/>
          <w14:ligatures w14:val="none"/>
        </w:rPr>
        <w:t>Approved</w:t>
      </w:r>
    </w:p>
    <w:p w14:paraId="7CA9B8C5" w14:textId="77777777" w:rsidR="00936F76" w:rsidRPr="00936F76" w:rsidRDefault="00936F76" w:rsidP="00936F76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36F76">
        <w:rPr>
          <w:rFonts w:ascii="Times New Roman" w:hAnsi="Times New Roman" w:cs="Times New Roman"/>
          <w:kern w:val="0"/>
          <w14:ligatures w14:val="none"/>
        </w:rPr>
        <w:t>Registered</w:t>
      </w:r>
    </w:p>
    <w:p w14:paraId="16224CEA" w14:textId="77777777" w:rsidR="00936F76" w:rsidRPr="00936F76" w:rsidRDefault="00936F76" w:rsidP="00936F76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36F76">
        <w:rPr>
          <w:rFonts w:ascii="Times New Roman" w:hAnsi="Times New Roman" w:cs="Times New Roman"/>
          <w:kern w:val="0"/>
          <w14:ligatures w14:val="none"/>
        </w:rPr>
        <w:t>Tested</w:t>
      </w:r>
    </w:p>
    <w:p w14:paraId="3CED5D56" w14:textId="77777777" w:rsidR="00936F76" w:rsidRPr="00936F76" w:rsidRDefault="00936F76" w:rsidP="00936F76">
      <w:pPr>
        <w:spacing w:before="100" w:beforeAutospacing="1" w:after="100" w:afterAutospacing="1" w:line="240" w:lineRule="auto"/>
        <w:ind w:left="1440"/>
        <w:rPr>
          <w:rFonts w:ascii="Times New Roman" w:hAnsi="Times New Roman" w:cs="Times New Roman"/>
          <w:kern w:val="0"/>
          <w14:ligatures w14:val="none"/>
        </w:rPr>
      </w:pPr>
      <w:r w:rsidRPr="00936F76">
        <w:rPr>
          <w:rFonts w:ascii="Times New Roman" w:hAnsi="Times New Roman" w:cs="Times New Roman"/>
          <w:kern w:val="0"/>
          <w14:ligatures w14:val="none"/>
        </w:rPr>
        <w:t>before MECSAI activation</w:t>
      </w:r>
    </w:p>
    <w:p w14:paraId="79228C26" w14:textId="77777777" w:rsidR="00936F76" w:rsidRPr="00936F76" w:rsidRDefault="00936F76" w:rsidP="00936F7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D677AD3" w14:textId="77777777" w:rsidR="00936F76" w:rsidRPr="00936F76" w:rsidRDefault="00936F76" w:rsidP="00936F7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36F76">
        <w:rPr>
          <w:rFonts w:ascii="Times New Roman" w:hAnsi="Times New Roman" w:cs="Times New Roman"/>
          <w:kern w:val="0"/>
          <w14:ligatures w14:val="none"/>
        </w:rPr>
        <w:t xml:space="preserve">Expansion shall follow the campus modular replication doctrine defined in HC-SFR-001.  </w:t>
      </w:r>
    </w:p>
    <w:p w14:paraId="45DFD595" w14:textId="77777777" w:rsidR="00936F76" w:rsidRPr="00936F76" w:rsidRDefault="00936F76" w:rsidP="00936F7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6F76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2E3B8CC9" wp14:editId="3D94BF34">
                <wp:extent cx="5943600" cy="1270"/>
                <wp:effectExtent l="0" t="33020" r="0" b="38100"/>
                <wp:docPr id="815874059" name="Rectangl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CC42239" id="Rectangle 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3711824E" w14:textId="77777777" w:rsidR="00936F76" w:rsidRPr="00936F76" w:rsidRDefault="00936F76" w:rsidP="00936F76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36F7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H.9 GOVERNANCE</w:t>
      </w:r>
    </w:p>
    <w:p w14:paraId="35C0C79F" w14:textId="77777777" w:rsidR="00936F76" w:rsidRPr="00936F76" w:rsidRDefault="00936F76" w:rsidP="00936F7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36F76">
        <w:rPr>
          <w:rFonts w:ascii="Times New Roman" w:hAnsi="Times New Roman" w:cs="Times New Roman"/>
          <w:kern w:val="0"/>
          <w14:ligatures w14:val="none"/>
        </w:rPr>
        <w:t>HRWL design changes require governance approval</w:t>
      </w:r>
    </w:p>
    <w:p w14:paraId="3FB6FE12" w14:textId="77777777" w:rsidR="00936F76" w:rsidRPr="00936F76" w:rsidRDefault="00936F76" w:rsidP="00936F7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36F76">
        <w:rPr>
          <w:rFonts w:ascii="Times New Roman" w:hAnsi="Times New Roman" w:cs="Times New Roman"/>
          <w:kern w:val="0"/>
          <w14:ligatures w14:val="none"/>
        </w:rPr>
        <w:t>Heat Sink Registry modifications require documented review</w:t>
      </w:r>
    </w:p>
    <w:p w14:paraId="6A3DD42D" w14:textId="77777777" w:rsidR="00936F76" w:rsidRPr="00936F76" w:rsidRDefault="00936F76" w:rsidP="00936F7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36F76">
        <w:rPr>
          <w:rFonts w:ascii="Times New Roman" w:hAnsi="Times New Roman" w:cs="Times New Roman"/>
          <w:kern w:val="0"/>
          <w14:ligatures w14:val="none"/>
        </w:rPr>
        <w:t>This appendix supports, but does not override, HC-MGD-001</w:t>
      </w:r>
    </w:p>
    <w:p w14:paraId="6101A1CE" w14:textId="77777777" w:rsidR="00936F76" w:rsidRPr="00936F76" w:rsidRDefault="00936F76" w:rsidP="00936F7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36F76">
        <w:rPr>
          <w:rFonts w:ascii="Times New Roman" w:hAnsi="Times New Roman" w:cs="Times New Roman"/>
          <w:kern w:val="0"/>
          <w14:ligatures w14:val="none"/>
        </w:rPr>
        <w:t>Superseded revisions must be archived</w:t>
      </w:r>
    </w:p>
    <w:p w14:paraId="16A9456A" w14:textId="77777777" w:rsidR="00936F76" w:rsidRPr="00936F76" w:rsidRDefault="00936F76" w:rsidP="00936F7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6F76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0E7812F9" wp14:editId="2F7C8F35">
                <wp:extent cx="5943600" cy="1270"/>
                <wp:effectExtent l="0" t="33020" r="0" b="38100"/>
                <wp:docPr id="844937285" name="Rectangl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E5C5004" id="Rectangle 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76D8A45C" w14:textId="77777777" w:rsidR="00936F76" w:rsidRPr="00936F76" w:rsidRDefault="00936F76" w:rsidP="00936F7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36F76">
        <w:rPr>
          <w:rFonts w:ascii="Times New Roman" w:hAnsi="Times New Roman" w:cs="Times New Roman"/>
          <w:kern w:val="0"/>
          <w14:ligatures w14:val="none"/>
        </w:rPr>
        <w:t>END OF APPENDIX H</w:t>
      </w:r>
    </w:p>
    <w:p w14:paraId="702647BE" w14:textId="77777777" w:rsidR="00936F76" w:rsidRPr="00936F76" w:rsidRDefault="00936F76" w:rsidP="00936F7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6F76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588EB94C" wp14:editId="766778AA">
                <wp:extent cx="5943600" cy="1270"/>
                <wp:effectExtent l="0" t="33020" r="0" b="38100"/>
                <wp:docPr id="2121846061" name="Rectangl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FA96BD0" id="Rectangle 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sectPr w:rsidR="00936F76" w:rsidRPr="00936F7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FC610C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43523D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AF54EC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2C6080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8F0A3F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3C5B33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2DB5D5E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7FD46B0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1B1096D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1F42922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E200F12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4717818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5AF5761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B57745C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E051FB0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73236062">
    <w:abstractNumId w:val="7"/>
  </w:num>
  <w:num w:numId="2" w16cid:durableId="1332566451">
    <w:abstractNumId w:val="13"/>
  </w:num>
  <w:num w:numId="3" w16cid:durableId="1465657950">
    <w:abstractNumId w:val="14"/>
  </w:num>
  <w:num w:numId="4" w16cid:durableId="1204752032">
    <w:abstractNumId w:val="8"/>
  </w:num>
  <w:num w:numId="5" w16cid:durableId="1493570701">
    <w:abstractNumId w:val="10"/>
  </w:num>
  <w:num w:numId="6" w16cid:durableId="1864400034">
    <w:abstractNumId w:val="5"/>
  </w:num>
  <w:num w:numId="7" w16cid:durableId="1310482109">
    <w:abstractNumId w:val="3"/>
  </w:num>
  <w:num w:numId="8" w16cid:durableId="1630892056">
    <w:abstractNumId w:val="12"/>
  </w:num>
  <w:num w:numId="9" w16cid:durableId="1004942523">
    <w:abstractNumId w:val="1"/>
  </w:num>
  <w:num w:numId="10" w16cid:durableId="988753277">
    <w:abstractNumId w:val="9"/>
  </w:num>
  <w:num w:numId="11" w16cid:durableId="2112780913">
    <w:abstractNumId w:val="11"/>
  </w:num>
  <w:num w:numId="12" w16cid:durableId="1702247745">
    <w:abstractNumId w:val="0"/>
  </w:num>
  <w:num w:numId="13" w16cid:durableId="1462261933">
    <w:abstractNumId w:val="4"/>
  </w:num>
  <w:num w:numId="14" w16cid:durableId="566690959">
    <w:abstractNumId w:val="6"/>
  </w:num>
  <w:num w:numId="15" w16cid:durableId="59359012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1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6F76"/>
    <w:rsid w:val="000D640E"/>
    <w:rsid w:val="00236075"/>
    <w:rsid w:val="00936F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B1961B0"/>
  <w15:chartTrackingRefBased/>
  <w15:docId w15:val="{1DF122A2-24BF-814E-9AB6-FF2ED7D503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36F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36F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36F7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6F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6F7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6F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6F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6F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6F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6F7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36F7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6F7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6F7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6F7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6F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6F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6F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6F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6F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6F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6F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36F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6F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6F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6F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6F7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6F7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6F7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6F76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936F76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customStyle="1" w:styleId="s1">
    <w:name w:val="s1"/>
    <w:basedOn w:val="DefaultParagraphFont"/>
    <w:rsid w:val="00936F76"/>
  </w:style>
  <w:style w:type="character" w:customStyle="1" w:styleId="s2">
    <w:name w:val="s2"/>
    <w:basedOn w:val="DefaultParagraphFont"/>
    <w:rsid w:val="00936F76"/>
  </w:style>
  <w:style w:type="paragraph" w:customStyle="1" w:styleId="p2">
    <w:name w:val="p2"/>
    <w:basedOn w:val="Normal"/>
    <w:rsid w:val="00936F76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customStyle="1" w:styleId="s3">
    <w:name w:val="s3"/>
    <w:basedOn w:val="DefaultParagraphFont"/>
    <w:rsid w:val="00936F76"/>
  </w:style>
  <w:style w:type="paragraph" w:customStyle="1" w:styleId="p3">
    <w:name w:val="p3"/>
    <w:basedOn w:val="Normal"/>
    <w:rsid w:val="00936F76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customStyle="1" w:styleId="apple-converted-space">
    <w:name w:val="apple-converted-space"/>
    <w:basedOn w:val="DefaultParagraphFont"/>
    <w:rsid w:val="00936F7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832</Words>
  <Characters>4748</Characters>
  <Application>Microsoft Office Word</Application>
  <DocSecurity>0</DocSecurity>
  <Lines>39</Lines>
  <Paragraphs>11</Paragraphs>
  <ScaleCrop>false</ScaleCrop>
  <Company/>
  <LinksUpToDate>false</LinksUpToDate>
  <CharactersWithSpaces>5569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Gary Spear</dc:creator>
  <cp:keywords/>
  <dc:description/>
  <cp:lastModifiedBy>Gary Spear</cp:lastModifiedBy>
  <cp:revision>2</cp:revision>
  <dcterms:created xsi:type="dcterms:W3CDTF">2025-12-31T05:33:00Z</dcterms:created>
  <dcterms:modified xsi:type="dcterms:W3CDTF">2025-12-31T05:33:00Z</dcterms:modified>
</cp:coreProperties>
</file>