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6" w:name="content"/>
    <w:bookmarkStart w:id="75" w:name="Xc2474ea2e08c2e8aa06ff424247420b578a5cc2"/>
    <w:p>
      <w:pPr>
        <w:pStyle w:val="Heading1"/>
      </w:pPr>
      <w:r>
        <w:t xml:space="preserve">Distributed Phase-Locked Laser Clusters and Coherent Optical Mesh Networks</w:t>
      </w:r>
    </w:p>
    <w:bookmarkStart w:id="21" w:name="introduction"/>
    <w:p>
      <w:pPr>
        <w:pStyle w:val="Heading2"/>
      </w:pPr>
      <w:r>
        <w:t xml:space="preserve">Introduction</w:t>
      </w:r>
    </w:p>
    <w:p>
      <w:pPr>
        <w:pStyle w:val="FirstParagraph"/>
      </w:pPr>
      <w:r>
        <w:t xml:space="preserve">High-throughput free-space laser communication is emerging as a cornerstone for future space networks, offering multi-Gbps to Tbps data rates far beyond RF systems. Achieving these rates over GEO–GEO and GEO–LEO inter-satellite links (OISLs) requires not only advanced modulation and coding, but also innovative techniques in</w:t>
      </w:r>
      <w:r>
        <w:t xml:space="preserve"> </w:t>
      </w:r>
      <w:r>
        <w:rPr>
          <w:b/>
          <w:bCs/>
        </w:rPr>
        <w:t xml:space="preserve">distributed phase locking</w:t>
      </w:r>
      <w:r>
        <w:t xml:space="preserve"> </w:t>
      </w:r>
      <w:r>
        <w:t xml:space="preserve">and</w:t>
      </w:r>
      <w:r>
        <w:t xml:space="preserve"> </w:t>
      </w:r>
      <w:r>
        <w:rPr>
          <w:b/>
          <w:bCs/>
        </w:rPr>
        <w:t xml:space="preserve">coherent optical networking</w:t>
      </w:r>
      <w:r>
        <w:t xml:space="preserve">. By phase-locking multiple lasers or apertures into a</w:t>
      </w:r>
      <w:r>
        <w:t xml:space="preserve"> </w:t>
      </w:r>
      <w:r>
        <w:rPr>
          <w:b/>
          <w:bCs/>
        </w:rPr>
        <w:t xml:space="preserve">coherent cluster</w:t>
      </w:r>
      <w:r>
        <w:t xml:space="preserve">, and by interconnecting satellites in a</w:t>
      </w:r>
      <w:r>
        <w:t xml:space="preserve"> </w:t>
      </w:r>
      <w:r>
        <w:rPr>
          <w:b/>
          <w:bCs/>
        </w:rPr>
        <w:t xml:space="preserve">mesh topology</w:t>
      </w:r>
      <w:r>
        <w:t xml:space="preserve"> </w:t>
      </w:r>
      <w:r>
        <w:t xml:space="preserve">with shared optical phase references, it becomes possible to scale link capacity (100 Gbps+ per link) and aggregate network throughput into the terabit regime. This report surveys the technical literature, standards, and demonstrations in these areas – from lab experiments in coherent beam combining to on-orbit trials of optical mesh networks – with an emphasis on phase noise, jitter control, synchronization methods, and relevance to space deployable systems (e.g. NASA, ESA, CCSDS standards). Key findings and performance metrics are highlighted, along with the technologies that enable robust, phase-coherent links under realistic conditions (spacecraft vibrations, atmospheric turbulence, eclipses, etc.).</w:t>
      </w:r>
    </w:p>
    <w:bookmarkEnd w:id="21"/>
    <w:bookmarkStart w:id="36" w:name="distributed-phase-locked-laser-clusters"/>
    <w:p>
      <w:pPr>
        <w:pStyle w:val="Heading2"/>
      </w:pPr>
      <w:r>
        <w:t xml:space="preserve">Distributed Phase-Locked Laser Clusters</w:t>
      </w:r>
    </w:p>
    <w:p>
      <w:pPr>
        <w:pStyle w:val="FirstParagraph"/>
      </w:pPr>
      <w:r>
        <w:rPr>
          <w:b/>
          <w:bCs/>
        </w:rPr>
        <w:t xml:space="preserve">Distributed phase locking</w:t>
      </w:r>
      <w:r>
        <w:t xml:space="preserve"> </w:t>
      </w:r>
      <w:r>
        <w:t xml:space="preserve">refers to techniques that force multiple laser emitters to oscillate in unison, maintaining fixed phase relationships. In effect, an array or cluster of lasers can behave like a single high-power, diffraction-limited source. This is critical for overcoming the power-aperture limits of individual space laser transmitters. Research over the past two decades has demonstrated multiple approaches to phase-lock laser arrays:</w:t>
      </w:r>
    </w:p>
    <w:p>
      <w:pPr>
        <w:numPr>
          <w:ilvl w:val="0"/>
          <w:numId w:val="1001"/>
        </w:numPr>
      </w:pPr>
      <w:r>
        <w:rPr>
          <w:b/>
          <w:bCs/>
        </w:rPr>
        <w:t xml:space="preserve">Mutual injection locking and external cavity coupling:</w:t>
      </w:r>
      <w:r>
        <w:t xml:space="preserve"> </w:t>
      </w:r>
      <w:r>
        <w:t xml:space="preserve">Separate lasers can be optically coupled via beam splitters or fiber loops, allowing them to lock to a common frequency and phase. For example, experiments have coherently combined 3–7 Nd:YAG or fiber lasers using an all-fiber feedback loop or beam splitter network. A representative result showed</w:t>
      </w:r>
      <w:r>
        <w:t xml:space="preserve"> </w:t>
      </w:r>
      <w:r>
        <w:rPr>
          <w:b/>
          <w:bCs/>
        </w:rPr>
        <w:t xml:space="preserve">three Nd:YVO₄ lasers</w:t>
      </w:r>
      <w:r>
        <w:t xml:space="preserve"> </w:t>
      </w:r>
      <w:r>
        <w:t xml:space="preserve">achieving high-contrast interference fringes when mutually injection-locked, confirming that their outputs were phase-synchronized</w:t>
      </w:r>
      <w:hyperlink r:id="rId22">
        <w:r>
          <w:rPr>
            <w:rStyle w:val="Hyperlink"/>
          </w:rPr>
          <w:t xml:space="preserve">[1]</w:t>
        </w:r>
      </w:hyperlink>
      <w:r>
        <w:t xml:space="preserve">. More generally,</w:t>
      </w:r>
      <w:r>
        <w:t xml:space="preserve"> </w:t>
      </w:r>
      <w:r>
        <w:rPr>
          <w:b/>
          <w:bCs/>
        </w:rPr>
        <w:t xml:space="preserve">coherent beam combining (CBC)</w:t>
      </w:r>
      <w:r>
        <w:t xml:space="preserve"> </w:t>
      </w:r>
      <w:r>
        <w:t xml:space="preserve">of fiber lasers has progressed to large channel counts. A recent comprehensive review notes that CBC systems split a seed laser into</w:t>
      </w:r>
      <w:r>
        <w:t xml:space="preserve"> </w:t>
      </w:r>
      <w:r>
        <w:rPr>
          <w:i/>
          <w:iCs/>
        </w:rPr>
        <w:t xml:space="preserve">N</w:t>
      </w:r>
      <w:r>
        <w:t xml:space="preserve"> </w:t>
      </w:r>
      <w:r>
        <w:t xml:space="preserve">channels, amplify them, and actively lock each phase; the individual beams then interfere constructively in the far-field</w:t>
      </w:r>
      <w:hyperlink r:id="rId23">
        <w:r>
          <w:rPr>
            <w:rStyle w:val="Hyperlink"/>
          </w:rPr>
          <w:t xml:space="preserve">[2]</w:t>
        </w:r>
      </w:hyperlink>
      <w:hyperlink r:id="rId24">
        <w:r>
          <w:rPr>
            <w:rStyle w:val="Hyperlink"/>
          </w:rPr>
          <w:t xml:space="preserve">[3]</w:t>
        </w:r>
      </w:hyperlink>
      <w:r>
        <w:t xml:space="preserve">. To maximize combining efficiency, each channel must have matched optical path length, identical polarization and beam profile, and precise phase alignment</w:t>
      </w:r>
      <w:hyperlink r:id="rId25">
        <w:r>
          <w:rPr>
            <w:rStyle w:val="Hyperlink"/>
          </w:rPr>
          <w:t xml:space="preserve">[4]</w:t>
        </w:r>
      </w:hyperlink>
      <w:r>
        <w:t xml:space="preserve">. Under optimal conditions, the array behaves as a single diffraction-limited aperture.</w:t>
      </w:r>
    </w:p>
    <w:p>
      <w:pPr>
        <w:numPr>
          <w:ilvl w:val="0"/>
          <w:numId w:val="1001"/>
        </w:numPr>
      </w:pPr>
      <w:r>
        <w:rPr>
          <w:b/>
          <w:bCs/>
        </w:rPr>
        <w:t xml:space="preserve">Active phase control loops:</w:t>
      </w:r>
      <w:r>
        <w:t xml:space="preserve"> </w:t>
      </w:r>
      <w:r>
        <w:t xml:space="preserve">Phase locking in practice is achieved via active feedback. Each laser channel may be outfitted with a phase actuator (e.g. piezo mirror or electro-optic modulator); a small fraction of the beams are sampled to measure relative phase errors (through interferometric sensors or wavefront sensing), and feedback drives the actuators to null out phase differences. Using such techniques, researchers have reported residual phase errors on the order of λ/60 RMS for an array of 19 lasers (with λ the operating wavelength)</w:t>
      </w:r>
      <w:hyperlink r:id="rId26">
        <w:r>
          <w:rPr>
            <w:rStyle w:val="Hyperlink"/>
          </w:rPr>
          <w:t xml:space="preserve">[5]</w:t>
        </w:r>
      </w:hyperlink>
      <w:r>
        <w:t xml:space="preserve">. In continuous-wave CBC, combining efficiencies up to ~58% have been achieved for eight fiber amplifiers (4 kW total output) phaselocked together</w:t>
      </w:r>
      <w:hyperlink r:id="rId27">
        <w:r>
          <w:rPr>
            <w:rStyle w:val="Hyperlink"/>
          </w:rPr>
          <w:t xml:space="preserve">[6]</w:t>
        </w:r>
      </w:hyperlink>
      <w:r>
        <w:t xml:space="preserve">. This efficiency, defined by the Strehl ratio of the combined beam, indicates most of the power was funneled into the main lobe despite real-world phase noise and imperfections. Feedback bandwidths must be high enough to track phase noise sources (mechanical jitter, thermal drift, etc.), which often lie in the kHz regime for small optics.</w:t>
      </w:r>
    </w:p>
    <w:p>
      <w:pPr>
        <w:numPr>
          <w:ilvl w:val="0"/>
          <w:numId w:val="1001"/>
        </w:numPr>
      </w:pPr>
      <w:r>
        <w:rPr>
          <w:b/>
          <w:bCs/>
        </w:rPr>
        <w:t xml:space="preserve">Passive self-organizing arrays:</w:t>
      </w:r>
      <w:r>
        <w:t xml:space="preserve"> </w:t>
      </w:r>
      <w:r>
        <w:t xml:space="preserve">An alternative is passive phase locking, where the lasers self-align in phase through a common coupling element or cavity without high-speed electronics. NASA Goddard has developed a</w:t>
      </w:r>
      <w:r>
        <w:t xml:space="preserve"> </w:t>
      </w:r>
      <w:r>
        <w:rPr>
          <w:b/>
          <w:bCs/>
        </w:rPr>
        <w:t xml:space="preserve">Self-Phase-Locked Distributed Gain Laser</w:t>
      </w:r>
      <w:r>
        <w:t xml:space="preserve"> </w:t>
      </w:r>
      <w:r>
        <w:t xml:space="preserve">architecture that uses diffractive optical coupling (e.g. lenslet arrays or a Talbot cavity) to passively phase-match multiple gain elements</w:t>
      </w:r>
      <w:hyperlink r:id="rId28">
        <w:r>
          <w:rPr>
            <w:rStyle w:val="Hyperlink"/>
          </w:rPr>
          <w:t xml:space="preserve">[7]</w:t>
        </w:r>
      </w:hyperlink>
      <w:r>
        <w:t xml:space="preserve">. In this scheme, each of many low-power laser emitters injects into a common cavity mode, and they collectively lock to emit a single-phase front. This approach promises a</w:t>
      </w:r>
      <w:r>
        <w:t xml:space="preserve"> </w:t>
      </w:r>
      <w:r>
        <w:rPr>
          <w:b/>
          <w:bCs/>
        </w:rPr>
        <w:t xml:space="preserve">passive coherent combination</w:t>
      </w:r>
      <w:r>
        <w:t xml:space="preserve"> </w:t>
      </w:r>
      <w:r>
        <w:t xml:space="preserve">that scales power and efficiency without complex servo loops</w:t>
      </w:r>
      <w:hyperlink r:id="rId28">
        <w:r>
          <w:rPr>
            <w:rStyle w:val="Hyperlink"/>
          </w:rPr>
          <w:t xml:space="preserve">[7]</w:t>
        </w:r>
      </w:hyperlink>
      <w:r>
        <w:t xml:space="preserve">. It offers design flexibility – multiple mini-lasers can behave as one – and has been patented for high-power laser transmitters in space</w:t>
      </w:r>
      <w:hyperlink r:id="rId29">
        <w:r>
          <w:rPr>
            <w:rStyle w:val="Hyperlink"/>
          </w:rPr>
          <w:t xml:space="preserve">[8]</w:t>
        </w:r>
      </w:hyperlink>
      <w:hyperlink r:id="rId30">
        <w:r>
          <w:rPr>
            <w:rStyle w:val="Hyperlink"/>
          </w:rPr>
          <w:t xml:space="preserve">[9]</w:t>
        </w:r>
      </w:hyperlink>
      <w:r>
        <w:t xml:space="preserve">.</w:t>
      </w:r>
    </w:p>
    <w:p>
      <w:pPr>
        <w:numPr>
          <w:ilvl w:val="0"/>
          <w:numId w:val="1001"/>
        </w:numPr>
      </w:pPr>
      <w:r>
        <w:rPr>
          <w:b/>
          <w:bCs/>
        </w:rPr>
        <w:t xml:space="preserve">Optical phased arrays on chip:</w:t>
      </w:r>
      <w:r>
        <w:t xml:space="preserve"> </w:t>
      </w:r>
      <w:r>
        <w:t xml:space="preserve">For terrestrial applications, photonic integrated circuits have achieved small optical phased arrays (OPAs) with numerous emitters, which can be phase-steered for beamforming. While most integrated OPAs are not yet power-scalable for long-distance links, they demonstrate that phase control of many channels can be highly compact. Research is ongoing into using integrated coherent arrays as optical beam directors for communications, though high power and space qualification remain challenges</w:t>
      </w:r>
      <w:hyperlink r:id="rId31">
        <w:r>
          <w:rPr>
            <w:rStyle w:val="Hyperlink"/>
          </w:rPr>
          <w:t xml:space="preserve">[10]</w:t>
        </w:r>
      </w:hyperlink>
      <w:r>
        <w:t xml:space="preserve">.</w:t>
      </w:r>
    </w:p>
    <w:p>
      <w:pPr>
        <w:pStyle w:val="FirstParagraph"/>
      </w:pPr>
      <w:r>
        <w:rPr>
          <w:b/>
          <w:bCs/>
        </w:rPr>
        <w:t xml:space="preserve">Key performance metrics for phase-locked clusters</w:t>
      </w:r>
      <w:r>
        <w:t xml:space="preserve"> </w:t>
      </w:r>
      <w:r>
        <w:t xml:space="preserve">include the residual phase noise (typically reported as an RMS phase error or a power-in-the-mainlobe efficiency), the</w:t>
      </w:r>
      <w:r>
        <w:t xml:space="preserve"> </w:t>
      </w:r>
      <w:r>
        <w:rPr>
          <w:i/>
          <w:iCs/>
        </w:rPr>
        <w:t xml:space="preserve">coherence time</w:t>
      </w:r>
      <w:r>
        <w:t xml:space="preserve"> </w:t>
      </w:r>
      <w:r>
        <w:t xml:space="preserve">over which the array stays phaselocked (before cycle slips occur), and beam quality (e.g. Strehl ratio). Many experimental CBC systems have achieved coherence times of several minutes or more in stable lab conditions. Notably, a JPL/NASA demonstration combined multiple semiconductor lasers by mutual coupling and reported stable phaselock over hours with &lt;1 rad RMS phase error</w:t>
      </w:r>
      <w:hyperlink r:id="rId32">
        <w:r>
          <w:rPr>
            <w:rStyle w:val="Hyperlink"/>
          </w:rPr>
          <w:t xml:space="preserve">[11]</w:t>
        </w:r>
      </w:hyperlink>
      <w:r>
        <w:t xml:space="preserve">. In field environments, disturbances like platform vibration and atmospheric perturbations can limit coherence time; fast active correction is needed to maintain lock.</w:t>
      </w:r>
    </w:p>
    <w:p>
      <w:pPr>
        <w:pStyle w:val="BodyText"/>
      </w:pPr>
      <w:r>
        <w:t xml:space="preserve">To illustrate the state-of-the-art, Table 1 summarizes a few achievements in distributed laser coherence relevant to communications: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Phase-Locked System</w:t>
            </w:r>
          </w:p>
        </w:tc>
        <w:tc>
          <w:tcPr/>
          <w:p>
            <w:pPr>
              <w:pStyle w:val="Compact"/>
            </w:pPr>
            <w:r>
              <w:rPr>
                <w:b/>
                <w:bCs/>
              </w:rPr>
              <w:t xml:space="preserve">Achievement</w:t>
            </w:r>
            <w:r>
              <w:t xml:space="preserve"> </w:t>
            </w:r>
            <w:r>
              <w:t xml:space="preserve">(Scale &amp; Performance)</w:t>
            </w:r>
          </w:p>
        </w:tc>
        <w:tc>
          <w:tcPr/>
          <w:p>
            <w:pPr>
              <w:pStyle w:val="Compact"/>
            </w:pPr>
            <w:r>
              <w:rPr>
                <w:b/>
                <w:bCs/>
              </w:rPr>
              <w:t xml:space="preserve">Source</w:t>
            </w:r>
          </w:p>
        </w:tc>
      </w:tr>
      <w:tr>
        <w:tc>
          <w:tcPr/>
          <w:p>
            <w:pPr>
              <w:pStyle w:val="Compact"/>
            </w:pPr>
            <w:r>
              <w:rPr>
                <w:i/>
                <w:iCs/>
              </w:rPr>
              <w:t xml:space="preserve">Coherent Fiber Laser Array</w:t>
            </w:r>
            <w:r>
              <w:t xml:space="preserve"> </w:t>
            </w:r>
            <w:r>
              <w:t xml:space="preserve">(CBC)</w:t>
            </w:r>
          </w:p>
        </w:tc>
        <w:tc>
          <w:tcPr/>
          <w:p>
            <w:pPr>
              <w:pStyle w:val="Compact"/>
            </w:pPr>
            <w:r>
              <w:t xml:space="preserve">Active phase lock of N lasers; e.g. 19-fiber femtosecond laser array with residual phase error &lt; λ/60 RMS; 8-channel CW fiber combine with ~58% efficiency (4 kW output)</w:t>
            </w:r>
            <w:hyperlink r:id="rId26">
              <w:r>
                <w:rPr>
                  <w:rStyle w:val="Hyperlink"/>
                </w:rPr>
                <w:t xml:space="preserve">[5]</w:t>
              </w:r>
            </w:hyperlink>
            <w:r>
              <w:t xml:space="preserve">. Achieved near diffraction-limited beam quality.</w:t>
            </w:r>
          </w:p>
        </w:tc>
        <w:tc>
          <w:tcPr/>
          <w:p>
            <w:pPr>
              <w:pStyle w:val="Compact"/>
            </w:pPr>
            <w:r>
              <w:t xml:space="preserve">Photonics 2021 review</w:t>
            </w:r>
            <w:hyperlink r:id="rId33">
              <w:r>
                <w:rPr>
                  <w:rStyle w:val="Hyperlink"/>
                </w:rPr>
                <w:t xml:space="preserve">[12]</w:t>
              </w:r>
            </w:hyperlink>
            <w:hyperlink r:id="rId27">
              <w:r>
                <w:rPr>
                  <w:rStyle w:val="Hyperlink"/>
                </w:rPr>
                <w:t xml:space="preserve">[6]</w:t>
              </w:r>
            </w:hyperlink>
          </w:p>
        </w:tc>
      </w:tr>
      <w:tr>
        <w:tc>
          <w:tcPr/>
          <w:p>
            <w:pPr>
              <w:pStyle w:val="Compact"/>
            </w:pPr>
            <w:r>
              <w:rPr>
                <w:i/>
                <w:iCs/>
              </w:rPr>
              <w:t xml:space="preserve">NASA GSFC Distributed Gain Laser</w:t>
            </w:r>
          </w:p>
        </w:tc>
        <w:tc>
          <w:tcPr/>
          <w:p>
            <w:pPr>
              <w:pStyle w:val="Compact"/>
            </w:pPr>
            <w:r>
              <w:t xml:space="preserve">Passive self-phase-locking of multiple spatially separated gain elements via diffractive coupling. Achieves single effective output with higher power/efficiency; proposed for space laser transmitters</w:t>
            </w:r>
            <w:hyperlink r:id="rId28">
              <w:r>
                <w:rPr>
                  <w:rStyle w:val="Hyperlink"/>
                </w:rPr>
                <w:t xml:space="preserve">[7]</w:t>
              </w:r>
            </w:hyperlink>
            <w:hyperlink r:id="rId30">
              <w:r>
                <w:rPr>
                  <w:rStyle w:val="Hyperlink"/>
                </w:rPr>
                <w:t xml:space="preserve">[9]</w:t>
              </w:r>
            </w:hyperlink>
            <w:r>
              <w:t xml:space="preserve">.</w:t>
            </w:r>
          </w:p>
        </w:tc>
        <w:tc>
          <w:tcPr/>
          <w:p>
            <w:pPr>
              <w:pStyle w:val="Compact"/>
            </w:pPr>
            <w:r>
              <w:t xml:space="preserve">NASA Tech Transfer brief</w:t>
            </w:r>
            <w:hyperlink r:id="rId28">
              <w:r>
                <w:rPr>
                  <w:rStyle w:val="Hyperlink"/>
                </w:rPr>
                <w:t xml:space="preserve">[7]</w:t>
              </w:r>
            </w:hyperlink>
            <w:hyperlink r:id="rId30">
              <w:r>
                <w:rPr>
                  <w:rStyle w:val="Hyperlink"/>
                </w:rPr>
                <w:t xml:space="preserve">[9]</w:t>
              </w:r>
            </w:hyperlink>
          </w:p>
        </w:tc>
      </w:tr>
      <w:tr>
        <w:tc>
          <w:tcPr/>
          <w:p>
            <w:pPr>
              <w:pStyle w:val="Compact"/>
            </w:pPr>
            <w:r>
              <w:rPr>
                <w:i/>
                <w:iCs/>
              </w:rPr>
              <w:t xml:space="preserve">Three-Laser Mutual Injection Lock</w:t>
            </w:r>
          </w:p>
        </w:tc>
        <w:tc>
          <w:tcPr/>
          <w:p>
            <w:pPr>
              <w:pStyle w:val="Compact"/>
            </w:pPr>
            <w:r>
              <w:t xml:space="preserve">Three free-space Nd:YVO₄ lasers coupled by beam splitters locked in phase. Far-field interference fringes with high contrast confirmed coherent combining</w:t>
            </w:r>
            <w:hyperlink r:id="rId22">
              <w:r>
                <w:rPr>
                  <w:rStyle w:val="Hyperlink"/>
                </w:rPr>
                <w:t xml:space="preserve">[1]</w:t>
              </w:r>
            </w:hyperlink>
            <w:r>
              <w:t xml:space="preserve">. Demonstrated multi-lobe far-field pattern as expected from a phased array.</w:t>
            </w:r>
          </w:p>
        </w:tc>
        <w:tc>
          <w:tcPr/>
          <w:p>
            <w:pPr>
              <w:pStyle w:val="Compact"/>
            </w:pPr>
            <w:r>
              <w:t xml:space="preserve">SPIE experiment (Zhu</w:t>
            </w:r>
            <w:r>
              <w:t xml:space="preserve"> </w:t>
            </w:r>
            <w:r>
              <w:rPr>
                <w:i/>
                <w:iCs/>
              </w:rPr>
              <w:t xml:space="preserve">et al.</w:t>
            </w:r>
            <w:r>
              <w:t xml:space="preserve">)</w:t>
            </w:r>
            <w:hyperlink r:id="rId22">
              <w:r>
                <w:rPr>
                  <w:rStyle w:val="Hyperlink"/>
                </w:rPr>
                <w:t xml:space="preserve">[1]</w:t>
              </w:r>
            </w:hyperlink>
          </w:p>
        </w:tc>
      </w:tr>
      <w:tr>
        <w:tc>
          <w:tcPr/>
          <w:p>
            <w:pPr>
              <w:pStyle w:val="Compact"/>
            </w:pPr>
            <w:r>
              <w:rPr>
                <w:i/>
                <w:iCs/>
              </w:rPr>
              <w:t xml:space="preserve">GRACE-FO Twin-Satellite Laser Link</w:t>
            </w:r>
          </w:p>
        </w:tc>
        <w:tc>
          <w:tcPr/>
          <w:p>
            <w:pPr>
              <w:pStyle w:val="Compact"/>
            </w:pPr>
            <w:r>
              <w:t xml:space="preserve">Two satellites 220 km apart maintained continuous two-way optical phase lock for &gt;50 days. Achieved ~1 nm/√Hz ranging noise above 0.1 Hz</w:t>
            </w:r>
            <w:hyperlink r:id="rId34">
              <w:r>
                <w:rPr>
                  <w:rStyle w:val="Hyperlink"/>
                </w:rPr>
                <w:t xml:space="preserve">[13]</w:t>
              </w:r>
            </w:hyperlink>
            <w:r>
              <w:t xml:space="preserve"> </w:t>
            </w:r>
            <w:r>
              <w:t xml:space="preserve">using a 1064 nm laser link with autonomous cavity locking and fast beam steering to counter spacecraft jitter. Exemplifies long-term coherence in orbit.</w:t>
            </w:r>
          </w:p>
        </w:tc>
        <w:tc>
          <w:tcPr/>
          <w:p>
            <w:pPr>
              <w:pStyle w:val="Compact"/>
            </w:pPr>
            <w:r>
              <w:t xml:space="preserve">GRACE-FO LRI (Abich</w:t>
            </w:r>
            <w:r>
              <w:t xml:space="preserve"> </w:t>
            </w:r>
            <w:r>
              <w:rPr>
                <w:i/>
                <w:iCs/>
              </w:rPr>
              <w:t xml:space="preserve">et al.</w:t>
            </w:r>
            <w:r>
              <w:t xml:space="preserve"> </w:t>
            </w:r>
            <w:r>
              <w:t xml:space="preserve">2019)</w:t>
            </w:r>
            <w:hyperlink r:id="rId35">
              <w:r>
                <w:rPr>
                  <w:rStyle w:val="Hyperlink"/>
                </w:rPr>
                <w:t xml:space="preserve">[14]</w:t>
              </w:r>
            </w:hyperlink>
          </w:p>
        </w:tc>
      </w:tr>
    </w:tbl>
    <w:p>
      <w:pPr>
        <w:pStyle w:val="BodyText"/>
      </w:pPr>
      <w:r>
        <w:rPr>
          <w:i/>
          <w:iCs/>
        </w:rPr>
        <w:t xml:space="preserve">Table 1: Examples of phase-locked laser systems and their demonstrated performance.</w:t>
      </w:r>
      <w:r>
        <w:t xml:space="preserve"> </w:t>
      </w:r>
      <w:r>
        <w:t xml:space="preserve">Each illustrates an aspect of distributed coherence – from laboratory fiber laser arrays to operational inter-satellite links.</w:t>
      </w:r>
    </w:p>
    <w:bookmarkEnd w:id="36"/>
    <w:bookmarkStart w:id="47" w:name="Xb796e8371efdb4293737e5c0fd5e9eb868f6cd8"/>
    <w:p>
      <w:pPr>
        <w:pStyle w:val="Heading2"/>
      </w:pPr>
      <w:r>
        <w:t xml:space="preserve">Coherent Optical Mesh Network Architectures</w:t>
      </w:r>
    </w:p>
    <w:p>
      <w:pPr>
        <w:pStyle w:val="FirstParagraph"/>
      </w:pPr>
      <w:r>
        <w:t xml:space="preserve">Beyond point-to-point links, future space communication architectures envision</w:t>
      </w:r>
      <w:r>
        <w:t xml:space="preserve"> </w:t>
      </w:r>
      <w:r>
        <w:rPr>
          <w:b/>
          <w:bCs/>
        </w:rPr>
        <w:t xml:space="preserve">optical mesh networks</w:t>
      </w:r>
      <w:r>
        <w:t xml:space="preserve"> </w:t>
      </w:r>
      <w:r>
        <w:t xml:space="preserve">where many satellites form a web of interconnected laser links. In such a mesh,</w:t>
      </w:r>
      <w:r>
        <w:t xml:space="preserve"> </w:t>
      </w:r>
      <w:r>
        <w:rPr>
          <w:b/>
          <w:bCs/>
        </w:rPr>
        <w:t xml:space="preserve">coherent optical communication</w:t>
      </w:r>
      <w:r>
        <w:t xml:space="preserve"> </w:t>
      </w:r>
      <w:r>
        <w:t xml:space="preserve">techniques can be leveraged for efficient routing and even joint signal processing across nodes. Two facets define these networks:</w:t>
      </w:r>
    </w:p>
    <w:p>
      <w:pPr>
        <w:numPr>
          <w:ilvl w:val="0"/>
          <w:numId w:val="1002"/>
        </w:numPr>
      </w:pPr>
      <w:r>
        <w:rPr>
          <w:b/>
          <w:bCs/>
        </w:rPr>
        <w:t xml:space="preserve">Mesh Topology with Inter-Satellite Links:</w:t>
      </w:r>
      <w:r>
        <w:t xml:space="preserve"> </w:t>
      </w:r>
      <w:r>
        <w:t xml:space="preserve">Rather than a simple bent-pipe relay, a mesh network allows any node (satellite) to connect via laser to multiple others, forwarding data along adaptive paths. This increases resilience (alternate routes during blockages or eclipses) and throughput (spatially parallel links). For instance, Amazon’s Project Kuiper constellation will equip every LEO satellite with multiple optical terminals, creating a</w:t>
      </w:r>
      <w:r>
        <w:t xml:space="preserve"> </w:t>
      </w:r>
      <w:r>
        <w:rPr>
          <w:b/>
          <w:bCs/>
        </w:rPr>
        <w:t xml:space="preserve">laser crosslink mesh in orbit</w:t>
      </w:r>
      <w:r>
        <w:t xml:space="preserve">. In late 2023, Kuiper prototypes demonstrated 100 Gbps bidirectional links over ~1,000 km and confirmed the ability to maintain</w:t>
      </w:r>
      <w:r>
        <w:t xml:space="preserve"> </w:t>
      </w:r>
      <w:r>
        <w:rPr>
          <w:b/>
          <w:bCs/>
        </w:rPr>
        <w:t xml:space="preserve">simultaneous links to multiple satellites</w:t>
      </w:r>
      <w:r>
        <w:t xml:space="preserve"> </w:t>
      </w:r>
      <w:r>
        <w:t xml:space="preserve">– a critical feature of a fully meshed network</w:t>
      </w:r>
      <w:hyperlink r:id="rId37">
        <w:r>
          <w:rPr>
            <w:rStyle w:val="Hyperlink"/>
          </w:rPr>
          <w:t xml:space="preserve">[15]</w:t>
        </w:r>
      </w:hyperlink>
      <w:hyperlink r:id="rId38">
        <w:r>
          <w:rPr>
            <w:rStyle w:val="Hyperlink"/>
          </w:rPr>
          <w:t xml:space="preserve">[16]</w:t>
        </w:r>
      </w:hyperlink>
      <w:r>
        <w:t xml:space="preserve">. The optical mesh dramatically improves latency and reduces dependence on ground stations: data can hop between satellites at the speed of light in vacuum (about 30% faster than through fiber)</w:t>
      </w:r>
      <w:hyperlink r:id="rId39">
        <w:r>
          <w:rPr>
            <w:rStyle w:val="Hyperlink"/>
          </w:rPr>
          <w:t xml:space="preserve">[17]</w:t>
        </w:r>
      </w:hyperlink>
      <w:r>
        <w:t xml:space="preserve">. Each link uses beam steering and acquisition algorithms to track the moving satellites (up to 25,000 km/h relative velocity) and maintain alignment within micro-radians</w:t>
      </w:r>
      <w:hyperlink r:id="rId40">
        <w:r>
          <w:rPr>
            <w:rStyle w:val="Hyperlink"/>
          </w:rPr>
          <w:t xml:space="preserve">[18]</w:t>
        </w:r>
      </w:hyperlink>
      <w:r>
        <w:t xml:space="preserve">.</w:t>
      </w:r>
    </w:p>
    <w:p>
      <w:pPr>
        <w:numPr>
          <w:ilvl w:val="0"/>
          <w:numId w:val="1002"/>
        </w:numPr>
      </w:pPr>
      <w:r>
        <w:rPr>
          <w:b/>
          <w:bCs/>
        </w:rPr>
        <w:t xml:space="preserve">Coherent Communication Techniques:</w:t>
      </w:r>
      <w:r>
        <w:t xml:space="preserve"> </w:t>
      </w:r>
      <w:r>
        <w:t xml:space="preserve">Unlike simple intensity-modulated links, coherent optical systems preserve the phase of the optical field, enabling advanced modulation formats (PSK, QAM) and coherent combining of signals from multiple paths. In a network context, coherence opens up possibilities like distributed MIMO communications, collaborative beamforming, and ultra-precise network timing. A</w:t>
      </w:r>
      <w:r>
        <w:t xml:space="preserve"> </w:t>
      </w:r>
      <w:r>
        <w:rPr>
          <w:b/>
          <w:bCs/>
        </w:rPr>
        <w:t xml:space="preserve">coherent optical mesh</w:t>
      </w:r>
      <w:r>
        <w:t xml:space="preserve"> </w:t>
      </w:r>
      <w:r>
        <w:t xml:space="preserve">might allow, for example, two satellites to transmit the</w:t>
      </w:r>
      <w:r>
        <w:t xml:space="preserve"> </w:t>
      </w:r>
      <w:r>
        <w:rPr>
          <w:i/>
          <w:iCs/>
        </w:rPr>
        <w:t xml:space="preserve">same data</w:t>
      </w:r>
      <w:r>
        <w:t xml:space="preserve"> </w:t>
      </w:r>
      <w:r>
        <w:t xml:space="preserve">on two separate laser beams that constructively interfere at a receiver (if phase aligned), improving SNR or providing spatial diversity. Achieving this requires tight synchronization of carrier frequency and phase across the nodes. One visionary concept,</w:t>
      </w:r>
      <w:r>
        <w:t xml:space="preserve"> </w:t>
      </w:r>
      <w:r>
        <w:rPr>
          <w:i/>
          <w:iCs/>
        </w:rPr>
        <w:t xml:space="preserve">NASA’s “Swarm” of interstellar probes</w:t>
      </w:r>
      <w:r>
        <w:t xml:space="preserve">, proposes thousands of femto-spacecraft forming a synchronized optical array to beam data back to Earth. The probes would form a lens-shaped formation ~100,000 km across and emit concurrent laser pulses timed such that they arrive on Earth in phase, effectively acting as one giant transmitter</w:t>
      </w:r>
      <w:hyperlink r:id="rId41">
        <w:r>
          <w:rPr>
            <w:rStyle w:val="Hyperlink"/>
          </w:rPr>
          <w:t xml:space="preserve">[19]</w:t>
        </w:r>
      </w:hyperlink>
      <w:r>
        <w:t xml:space="preserve">. This operational coherence would multiply the received signal by N (number of probes), but hinges on sub-nanosecond clock alignment between all nodes</w:t>
      </w:r>
      <w:hyperlink r:id="rId42">
        <w:r>
          <w:rPr>
            <w:rStyle w:val="Hyperlink"/>
          </w:rPr>
          <w:t xml:space="preserve">[20]</w:t>
        </w:r>
      </w:hyperlink>
      <w:hyperlink r:id="rId41">
        <w:r>
          <w:rPr>
            <w:rStyle w:val="Hyperlink"/>
          </w:rPr>
          <w:t xml:space="preserve">[19]</w:t>
        </w:r>
      </w:hyperlink>
      <w:r>
        <w:t xml:space="preserve">. While this is a far-future scenario, it underscores the potential of coherent meshes – turning distributed nodes into a</w:t>
      </w:r>
      <w:r>
        <w:t xml:space="preserve"> </w:t>
      </w:r>
      <w:r>
        <w:rPr>
          <w:b/>
          <w:bCs/>
        </w:rPr>
        <w:t xml:space="preserve">single cooperative optical transmitter</w:t>
      </w:r>
      <w:r>
        <w:t xml:space="preserve"> </w:t>
      </w:r>
      <w:r>
        <w:t xml:space="preserve">through precise timing and phase control.</w:t>
      </w:r>
    </w:p>
    <w:p>
      <w:pPr>
        <w:pStyle w:val="FirstParagraph"/>
      </w:pPr>
      <w:r>
        <w:t xml:space="preserve">In nearer-term terrestrial analogs, coherent optical mesh networks are being explored for 5G/B5G infrastructures (e.g. drone and HAPS networks). These often use WDM (wavelength-division multiplexing) and coherent transceivers to maximize bandwidth. One 2025 laboratory demo combined both approaches: using a chip-based</w:t>
      </w:r>
      <w:r>
        <w:t xml:space="preserve"> </w:t>
      </w:r>
      <w:r>
        <w:rPr>
          <w:b/>
          <w:bCs/>
        </w:rPr>
        <w:t xml:space="preserve">optical frequency microcomb</w:t>
      </w:r>
      <w:r>
        <w:t xml:space="preserve"> </w:t>
      </w:r>
      <w:r>
        <w:t xml:space="preserve">as a multi-wavelength source, researchers established a</w:t>
      </w:r>
      <w:r>
        <w:t xml:space="preserve"> </w:t>
      </w:r>
      <w:r>
        <w:rPr>
          <w:i/>
          <w:iCs/>
        </w:rPr>
        <w:t xml:space="preserve">55-channel</w:t>
      </w:r>
      <w:r>
        <w:t xml:space="preserve"> </w:t>
      </w:r>
      <w:r>
        <w:t xml:space="preserve">WDM coherent link and a passive optical mesh topology simultaneously</w:t>
      </w:r>
      <w:hyperlink r:id="rId43">
        <w:r>
          <w:rPr>
            <w:rStyle w:val="Hyperlink"/>
          </w:rPr>
          <w:t xml:space="preserve">[21]</w:t>
        </w:r>
      </w:hyperlink>
      <w:hyperlink r:id="rId44">
        <w:r>
          <w:rPr>
            <w:rStyle w:val="Hyperlink"/>
          </w:rPr>
          <w:t xml:space="preserve">[22]</w:t>
        </w:r>
      </w:hyperlink>
      <w:r>
        <w:t xml:space="preserve">. They achieved</w:t>
      </w:r>
      <w:r>
        <w:t xml:space="preserve"> </w:t>
      </w:r>
      <w:r>
        <w:rPr>
          <w:b/>
          <w:bCs/>
        </w:rPr>
        <w:t xml:space="preserve">8.21 Tb/s</w:t>
      </w:r>
      <w:r>
        <w:t xml:space="preserve"> </w:t>
      </w:r>
      <w:r>
        <w:t xml:space="preserve">aggregate throughput at 20 Gbaud per channel over a 160 m free-space link, employing 16-QAM on each comb line</w:t>
      </w:r>
      <w:hyperlink r:id="rId45">
        <w:r>
          <w:rPr>
            <w:rStyle w:val="Hyperlink"/>
          </w:rPr>
          <w:t xml:space="preserve">[23]</w:t>
        </w:r>
      </w:hyperlink>
      <w:r>
        <w:t xml:space="preserve">. Notably, this experiment introduced a</w:t>
      </w:r>
      <w:r>
        <w:t xml:space="preserve"> </w:t>
      </w:r>
      <w:r>
        <w:rPr>
          <w:b/>
          <w:bCs/>
        </w:rPr>
        <w:t xml:space="preserve">master–slave comb carrier phase retrieval</w:t>
      </w:r>
      <w:r>
        <w:t xml:space="preserve"> </w:t>
      </w:r>
      <w:r>
        <w:t xml:space="preserve">technique, where a reference comb line (or set of pilot tones) is co-transmitted to allow the receiver to track and correct the carrier phase of each data channel</w:t>
      </w:r>
      <w:hyperlink r:id="rId46">
        <w:r>
          <w:rPr>
            <w:rStyle w:val="Hyperlink"/>
          </w:rPr>
          <w:t xml:space="preserve">[24]</w:t>
        </w:r>
      </w:hyperlink>
      <w:r>
        <w:t xml:space="preserve">. This effectively distributes a phase reference across the optical network link, simplifying coherent reception and counteracting phase noise. The system also actively mitigated turbulence-induced scintillation and pointing jitter, improving end-to-end error rates</w:t>
      </w:r>
      <w:hyperlink r:id="rId46">
        <w:r>
          <w:rPr>
            <w:rStyle w:val="Hyperlink"/>
          </w:rPr>
          <w:t xml:space="preserve">[24]</w:t>
        </w:r>
      </w:hyperlink>
      <w:r>
        <w:t xml:space="preserve">. Such demonstrations hint at how a space-based optical mesh might operate: multiple wavelength channels and nodes, all locked to a common optical frequency comb or clock, enabling high data rates and robust phase tracking even in a dynamic environment.</w:t>
      </w:r>
    </w:p>
    <w:bookmarkEnd w:id="47"/>
    <w:bookmarkStart w:id="58" w:name="Xa27060100b48b529f992dfdcc930e60db67f2b5"/>
    <w:p>
      <w:pPr>
        <w:pStyle w:val="Heading2"/>
      </w:pPr>
      <w:r>
        <w:t xml:space="preserve">Technologies for Optical Synchronization, Jitter Suppression, and Phase Control</w:t>
      </w:r>
    </w:p>
    <w:p>
      <w:pPr>
        <w:pStyle w:val="FirstParagraph"/>
      </w:pPr>
      <w:r>
        <w:t xml:space="preserve">Creating a distributed phase-coherent optical network imposes stringent requirements on timing and frequency stability, as well as on beam pointing stability. Key enabling technologies include:</w:t>
      </w:r>
    </w:p>
    <w:p>
      <w:pPr>
        <w:numPr>
          <w:ilvl w:val="0"/>
          <w:numId w:val="1003"/>
        </w:numPr>
      </w:pPr>
      <w:r>
        <w:rPr>
          <w:b/>
          <w:bCs/>
        </w:rPr>
        <w:t xml:space="preserve">Ultra-Stable Lasers and Optical Clocks:</w:t>
      </w:r>
      <w:r>
        <w:t xml:space="preserve"> </w:t>
      </w:r>
      <w:r>
        <w:t xml:space="preserve">At the heart of coherence is the laser linewidth. Narrow-linewidth (&lt;kHz) lasers referenced to ultra-stable cavities or atomic clocks provide the long coherence times needed. For example, the GRACE-FO LRI used a Nd:YAG laser locked to a high-finesse reference cavity, achieving Hz-level frequency stability</w:t>
      </w:r>
      <w:hyperlink r:id="rId35">
        <w:r>
          <w:rPr>
            <w:rStyle w:val="Hyperlink"/>
          </w:rPr>
          <w:t xml:space="preserve">[14]</w:t>
        </w:r>
      </w:hyperlink>
      <w:r>
        <w:t xml:space="preserve">. By slaving all nodes’ lasers to one master frequency standard (or exchanging clock signals between satellites), the entire network can share a common optical phase. Optical two-way time/frequency transfer techniques (e.g. comb-based time synchronization links</w:t>
      </w:r>
      <w:hyperlink r:id="rId48">
        <w:r>
          <w:rPr>
            <w:rStyle w:val="Hyperlink"/>
          </w:rPr>
          <w:t xml:space="preserve">[25]</w:t>
        </w:r>
      </w:hyperlink>
      <w:r>
        <w:t xml:space="preserve">) have demonstrated synchronizing remote clocks to within a few femtoseconds</w:t>
      </w:r>
      <w:hyperlink r:id="rId48">
        <w:r>
          <w:rPr>
            <w:rStyle w:val="Hyperlink"/>
          </w:rPr>
          <w:t xml:space="preserve">[25]</w:t>
        </w:r>
      </w:hyperlink>
      <w:r>
        <w:t xml:space="preserve">, even with relative motion. Such precision would ensure that carriers from different satellites remain phase-aligned to a fraction of an optical cycle.</w:t>
      </w:r>
    </w:p>
    <w:p>
      <w:pPr>
        <w:numPr>
          <w:ilvl w:val="0"/>
          <w:numId w:val="1003"/>
        </w:numPr>
      </w:pPr>
      <w:r>
        <w:rPr>
          <w:b/>
          <w:bCs/>
        </w:rPr>
        <w:t xml:space="preserve">Optical Phase-Locked Loops (OPLLs):</w:t>
      </w:r>
      <w:r>
        <w:t xml:space="preserve"> </w:t>
      </w:r>
      <w:r>
        <w:t xml:space="preserve">An OPLL is an analog of RF PLLs, locking a slave laser’s phase to a reference laser by mixing their outputs on a detector and feeding back to the slave’s frequency actuator. OPLLs have been demonstrated to lock two free-space lasers to mrad-level phase error</w:t>
      </w:r>
      <w:hyperlink r:id="rId49">
        <w:r>
          <w:rPr>
            <w:rStyle w:val="Hyperlink"/>
          </w:rPr>
          <w:t xml:space="preserve">[26]</w:t>
        </w:r>
      </w:hyperlink>
      <w:r>
        <w:t xml:space="preserve"> </w:t>
      </w:r>
      <w:r>
        <w:t xml:space="preserve">and to track Doppler shifts in inter-satellite links. Modern digital signal processing can also handle carrier phase recovery at the receiver: e.g., feed-forward algorithms and pilot-aided techniques are used to correct phase noise of tens of Mrad/sec from high-speed QAM signals</w:t>
      </w:r>
      <w:hyperlink r:id="rId50">
        <w:r>
          <w:rPr>
            <w:rStyle w:val="Hyperlink"/>
          </w:rPr>
          <w:t xml:space="preserve">[27]</w:t>
        </w:r>
      </w:hyperlink>
      <w:hyperlink r:id="rId46">
        <w:r>
          <w:rPr>
            <w:rStyle w:val="Hyperlink"/>
          </w:rPr>
          <w:t xml:space="preserve">[24]</w:t>
        </w:r>
      </w:hyperlink>
      <w:r>
        <w:t xml:space="preserve">. The 8.21 Tb/s microcomb experiment mentioned above transmitted an unmodulated comb line as a</w:t>
      </w:r>
      <w:r>
        <w:t xml:space="preserve"> </w:t>
      </w:r>
      <w:r>
        <w:rPr>
          <w:b/>
          <w:bCs/>
        </w:rPr>
        <w:t xml:space="preserve">pilot tone</w:t>
      </w:r>
      <w:r>
        <w:t xml:space="preserve">, enabling receiver DSP to perform carrier phase estimation for each channel with minimal overhead</w:t>
      </w:r>
      <w:hyperlink r:id="rId46">
        <w:r>
          <w:rPr>
            <w:rStyle w:val="Hyperlink"/>
          </w:rPr>
          <w:t xml:space="preserve">[24]</w:t>
        </w:r>
      </w:hyperlink>
      <w:r>
        <w:t xml:space="preserve">.</w:t>
      </w:r>
    </w:p>
    <w:p>
      <w:pPr>
        <w:numPr>
          <w:ilvl w:val="0"/>
          <w:numId w:val="1003"/>
        </w:numPr>
      </w:pPr>
      <w:r>
        <w:rPr>
          <w:b/>
          <w:bCs/>
        </w:rPr>
        <w:t xml:space="preserve">Fast Beam Steering and Pointing Control:</w:t>
      </w:r>
      <w:r>
        <w:t xml:space="preserve"> </w:t>
      </w:r>
      <w:r>
        <w:t xml:space="preserve">In free-space links, platform vibrations and attitude changes induce beam jitter that translates to phase noise (via path length changes) and coupling loss (for fiber-coupled homodyne receivers). Fast steering mirrors and differential wavefront sensors are employed to stabilize pointing to the few microradian level</w:t>
      </w:r>
      <w:hyperlink r:id="rId51">
        <w:r>
          <w:rPr>
            <w:rStyle w:val="Hyperlink"/>
          </w:rPr>
          <w:t xml:space="preserve">[28]</w:t>
        </w:r>
      </w:hyperlink>
      <w:r>
        <w:t xml:space="preserve">. GRACE-FO’s laser link, for instance, used differential wavefront sensing to actively steer the receive beam and keep the transceivers coaligned despite spacecraft attitude noise</w:t>
      </w:r>
      <w:hyperlink r:id="rId35">
        <w:r>
          <w:rPr>
            <w:rStyle w:val="Hyperlink"/>
          </w:rPr>
          <w:t xml:space="preserve">[14]</w:t>
        </w:r>
      </w:hyperlink>
      <w:r>
        <w:t xml:space="preserve">. This not only maintained the link (preventing dropouts) but also kept phase fluctuations small enough for the phaselock to never slip over months</w:t>
      </w:r>
      <w:hyperlink r:id="rId34">
        <w:r>
          <w:rPr>
            <w:rStyle w:val="Hyperlink"/>
          </w:rPr>
          <w:t xml:space="preserve">[13]</w:t>
        </w:r>
      </w:hyperlink>
      <w:r>
        <w:t xml:space="preserve">. Future high-throughput terminals use a combination of coarse pointing gimbals and fast fine-steering mirrors to achieve the required stability (typically &lt;1 µrad jitter for coherent links). Vibration isolation for optics and machine learning based pointing controllers are also being investigated to suppress jitter even during rapid spacecraft maneuvers.</w:t>
      </w:r>
    </w:p>
    <w:p>
      <w:pPr>
        <w:numPr>
          <w:ilvl w:val="0"/>
          <w:numId w:val="1003"/>
        </w:numPr>
      </w:pPr>
      <w:r>
        <w:rPr>
          <w:b/>
          <w:bCs/>
        </w:rPr>
        <w:t xml:space="preserve">Phase Error Correction and Networking:</w:t>
      </w:r>
      <w:r>
        <w:t xml:space="preserve"> </w:t>
      </w:r>
      <w:r>
        <w:t xml:space="preserve">At the network layer, a coherent optical mesh may implement distributed phase correction – for example, broadcasting a network-wide reference frame. NASA and ESA have considered “network timing nodes” in GEO that send optical clock signals to LEO sats for synchronization. Another approach is</w:t>
      </w:r>
      <w:r>
        <w:t xml:space="preserve"> </w:t>
      </w:r>
      <w:r>
        <w:rPr>
          <w:b/>
          <w:bCs/>
        </w:rPr>
        <w:t xml:space="preserve">reciprocal phase correction</w:t>
      </w:r>
      <w:r>
        <w:t xml:space="preserve">: in two-way links, measuring the round-trip phase can allow cancellation of symmetric phase noise (e.g., due to platform motion). This concept, akin to two-way time transfer, could help correct slow drift and atmospheric phase disturbances in an optical relay network.</w:t>
      </w:r>
    </w:p>
    <w:p>
      <w:pPr>
        <w:numPr>
          <w:ilvl w:val="0"/>
          <w:numId w:val="1003"/>
        </w:numPr>
      </w:pPr>
      <w:r>
        <w:rPr>
          <w:b/>
          <w:bCs/>
        </w:rPr>
        <w:t xml:space="preserve">Advanced Modulation and Coding for Phase Noise:</w:t>
      </w:r>
      <w:r>
        <w:t xml:space="preserve"> </w:t>
      </w:r>
      <w:r>
        <w:t xml:space="preserve">High spectral efficiency modulations (16-QAM, 64-QAM, etc.) are attractive for 100 Gbps+ links but are more sensitive to phase noise. Thus, researchers are adapting</w:t>
      </w:r>
      <w:r>
        <w:t xml:space="preserve"> </w:t>
      </w:r>
      <w:r>
        <w:rPr>
          <w:b/>
          <w:bCs/>
        </w:rPr>
        <w:t xml:space="preserve">carrier recovery algorithms</w:t>
      </w:r>
      <w:r>
        <w:t xml:space="preserve"> </w:t>
      </w:r>
      <w:r>
        <w:t xml:space="preserve">from fiber coherent optics to the free-space channel</w:t>
      </w:r>
      <w:hyperlink r:id="rId52">
        <w:r>
          <w:rPr>
            <w:rStyle w:val="Hyperlink"/>
          </w:rPr>
          <w:t xml:space="preserve">[29]</w:t>
        </w:r>
      </w:hyperlink>
      <w:hyperlink r:id="rId53">
        <w:r>
          <w:rPr>
            <w:rStyle w:val="Hyperlink"/>
          </w:rPr>
          <w:t xml:space="preserve">[30]</w:t>
        </w:r>
      </w:hyperlink>
      <w:r>
        <w:t xml:space="preserve">. For instance, pilot-symbol aided phase estimation or blind algorithms like the Costas loop and QPSK partitioning are evaluated for satellite channels which experience not only laser phase noise but also Doppler and turbulence-induced phase fluctuations</w:t>
      </w:r>
      <w:hyperlink r:id="rId54">
        <w:r>
          <w:rPr>
            <w:rStyle w:val="Hyperlink"/>
          </w:rPr>
          <w:t xml:space="preserve">[31]</w:t>
        </w:r>
      </w:hyperlink>
      <w:hyperlink r:id="rId55">
        <w:r>
          <w:rPr>
            <w:rStyle w:val="Hyperlink"/>
          </w:rPr>
          <w:t xml:space="preserve">[32]</w:t>
        </w:r>
      </w:hyperlink>
      <w:r>
        <w:t xml:space="preserve">. The goal is to achieve centimeter or better order phase tracking accuracy in the presence of these impairments. Forward error correction (FEC) is also essential; modern LDPC or turbo codes can provide error resilience even if some phase slips occur, and</w:t>
      </w:r>
      <w:r>
        <w:t xml:space="preserve"> </w:t>
      </w:r>
      <w:r>
        <w:rPr>
          <w:b/>
          <w:bCs/>
        </w:rPr>
        <w:t xml:space="preserve">Feed-forward FEC</w:t>
      </w:r>
      <w:r>
        <w:t xml:space="preserve"> </w:t>
      </w:r>
      <w:r>
        <w:t xml:space="preserve">schemes are being studied to correct bursts of errors that might result from brief coherence loss</w:t>
      </w:r>
      <w:hyperlink r:id="rId56">
        <w:r>
          <w:rPr>
            <w:rStyle w:val="Hyperlink"/>
          </w:rPr>
          <w:t xml:space="preserve">[33]</w:t>
        </w:r>
      </w:hyperlink>
      <w:hyperlink r:id="rId57">
        <w:r>
          <w:rPr>
            <w:rStyle w:val="Hyperlink"/>
          </w:rPr>
          <w:t xml:space="preserve">[34]</w:t>
        </w:r>
      </w:hyperlink>
      <w:r>
        <w:t xml:space="preserve">.</w:t>
      </w:r>
    </w:p>
    <w:bookmarkEnd w:id="58"/>
    <w:bookmarkStart w:id="71" w:name="X7d5a0c0bdcbf29104bd95e3d340a58401ee22c8"/>
    <w:p>
      <w:pPr>
        <w:pStyle w:val="Heading2"/>
      </w:pPr>
      <w:r>
        <w:t xml:space="preserve">Standards and Demonstrations Shaping the Field</w:t>
      </w:r>
    </w:p>
    <w:p>
      <w:pPr>
        <w:pStyle w:val="FirstParagraph"/>
      </w:pPr>
      <w:r>
        <w:t xml:space="preserve">Recognizing the need for interoperability and performance benchmarks, international agencies and organizations have been developing standards for optical space links – many of which explicitly consider coherent systems and high data rates:</w:t>
      </w:r>
    </w:p>
    <w:p>
      <w:pPr>
        <w:numPr>
          <w:ilvl w:val="0"/>
          <w:numId w:val="1004"/>
        </w:numPr>
      </w:pPr>
      <w:r>
        <w:rPr>
          <w:b/>
          <w:bCs/>
        </w:rPr>
        <w:t xml:space="preserve">CCSDS Optical Communications Standards:</w:t>
      </w:r>
      <w:r>
        <w:t xml:space="preserve"> </w:t>
      </w:r>
      <w:r>
        <w:t xml:space="preserve">The Consultative Committee for Space Data Systems (CCSDS) released foundational standards in 2019:</w:t>
      </w:r>
      <w:r>
        <w:t xml:space="preserve"> </w:t>
      </w:r>
      <w:r>
        <w:rPr>
          <w:i/>
          <w:iCs/>
        </w:rPr>
        <w:t xml:space="preserve">CCSDS 141.0-B-1</w:t>
      </w:r>
      <w:r>
        <w:t xml:space="preserve"> </w:t>
      </w:r>
      <w:r>
        <w:t xml:space="preserve">(Optical Communications Physical Layer) and</w:t>
      </w:r>
      <w:r>
        <w:t xml:space="preserve"> </w:t>
      </w:r>
      <w:r>
        <w:rPr>
          <w:i/>
          <w:iCs/>
        </w:rPr>
        <w:t xml:space="preserve">142.0-B-1</w:t>
      </w:r>
      <w:r>
        <w:t xml:space="preserve"> </w:t>
      </w:r>
      <w:r>
        <w:t xml:space="preserve">(Optical Communications Coding and Synchronization). The physical layer Blue Book defines wavelengths and transmitter requirements, for example specifying standard wavelength bands around</w:t>
      </w:r>
      <w:r>
        <w:t xml:space="preserve"> </w:t>
      </w:r>
      <w:r>
        <w:rPr>
          <w:b/>
          <w:bCs/>
        </w:rPr>
        <w:t xml:space="preserve">1064 nm and 1550 nm</w:t>
      </w:r>
      <w:r>
        <w:t xml:space="preserve"> </w:t>
      </w:r>
      <w:r>
        <w:t xml:space="preserve">and a ±10 GHz laser frequency tolerance</w:t>
      </w:r>
      <w:hyperlink r:id="rId59">
        <w:r>
          <w:rPr>
            <w:rStyle w:val="Hyperlink"/>
          </w:rPr>
          <w:t xml:space="preserve">[35]</w:t>
        </w:r>
      </w:hyperlink>
      <w:r>
        <w:t xml:space="preserve">. It also covers pointing, acquisition, and tracking (PAT) conventions for establishing links. The coding &amp; sync standard defines high-photon-efficiency waveforms suited to deep space (e.g. pulse-position modulation with strong FEC)</w:t>
      </w:r>
      <w:hyperlink r:id="rId60">
        <w:r>
          <w:rPr>
            <w:rStyle w:val="Hyperlink"/>
          </w:rPr>
          <w:t xml:space="preserve">[36]</w:t>
        </w:r>
      </w:hyperlink>
      <w:r>
        <w:t xml:space="preserve"> </w:t>
      </w:r>
      <w:r>
        <w:t xml:space="preserve">as well as baseline frames and synchronization markers for OISLs. Building on these, an</w:t>
      </w:r>
      <w:r>
        <w:t xml:space="preserve"> </w:t>
      </w:r>
      <w:r>
        <w:rPr>
          <w:b/>
          <w:bCs/>
        </w:rPr>
        <w:t xml:space="preserve">experimental “Orange Book”</w:t>
      </w:r>
      <w:r>
        <w:t xml:space="preserve"> </w:t>
      </w:r>
      <w:r>
        <w:t xml:space="preserve">is in development to support next-gen high-rate links. This draft (co-led by NASA, ESA, JAXA, etc.) targets</w:t>
      </w:r>
      <w:r>
        <w:t xml:space="preserve"> </w:t>
      </w:r>
      <w:r>
        <w:rPr>
          <w:b/>
          <w:bCs/>
        </w:rPr>
        <w:t xml:space="preserve">data rates in the tens to hundreds of Gbps</w:t>
      </w:r>
      <w:r>
        <w:t xml:space="preserve">, leveraging lessons from NASA’s LCRD and JAXA’s JDRS relay demos</w:t>
      </w:r>
      <w:hyperlink r:id="rId61">
        <w:r>
          <w:rPr>
            <w:rStyle w:val="Hyperlink"/>
          </w:rPr>
          <w:t xml:space="preserve">[37]</w:t>
        </w:r>
      </w:hyperlink>
      <w:hyperlink r:id="rId62">
        <w:r>
          <w:rPr>
            <w:rStyle w:val="Hyperlink"/>
          </w:rPr>
          <w:t xml:space="preserve">[38]</w:t>
        </w:r>
      </w:hyperlink>
      <w:r>
        <w:t xml:space="preserve">. Key features include use of the 1550 nm telecom band,</w:t>
      </w:r>
      <w:r>
        <w:t xml:space="preserve"> </w:t>
      </w:r>
      <w:r>
        <w:rPr>
          <w:b/>
          <w:bCs/>
        </w:rPr>
        <w:t xml:space="preserve">variable-rate PSK modulation</w:t>
      </w:r>
      <w:r>
        <w:t xml:space="preserve"> </w:t>
      </w:r>
      <w:r>
        <w:t xml:space="preserve">(allowing BPSK or DPSK), and support for both noncoherent (differential) detection and coherent homodyne detection</w:t>
      </w:r>
      <w:hyperlink r:id="rId63">
        <w:r>
          <w:rPr>
            <w:rStyle w:val="Hyperlink"/>
          </w:rPr>
          <w:t xml:space="preserve">[39]</w:t>
        </w:r>
      </w:hyperlink>
      <w:hyperlink r:id="rId64">
        <w:r>
          <w:rPr>
            <w:rStyle w:val="Hyperlink"/>
          </w:rPr>
          <w:t xml:space="preserve">[40]</w:t>
        </w:r>
      </w:hyperlink>
      <w:r>
        <w:t xml:space="preserve">. The standard will allow</w:t>
      </w:r>
      <w:r>
        <w:t xml:space="preserve"> </w:t>
      </w:r>
      <w:r>
        <w:rPr>
          <w:b/>
          <w:bCs/>
        </w:rPr>
        <w:t xml:space="preserve">WDM multiplexing</w:t>
      </w:r>
      <w:r>
        <w:t xml:space="preserve"> </w:t>
      </w:r>
      <w:r>
        <w:t xml:space="preserve">of multiple optical carriers to scale total throughput</w:t>
      </w:r>
      <w:hyperlink r:id="rId65">
        <w:r>
          <w:rPr>
            <w:rStyle w:val="Hyperlink"/>
          </w:rPr>
          <w:t xml:space="preserve">[41]</w:t>
        </w:r>
      </w:hyperlink>
      <w:r>
        <w:t xml:space="preserve"> </w:t>
      </w:r>
      <w:r>
        <w:t xml:space="preserve">– effectively endorsing multi-wavelength coherent systems as a path to 100+ Gbps. It also introduces modern FEC options (LDPC from DVB-S2, etc.) and a</w:t>
      </w:r>
      <w:r>
        <w:t xml:space="preserve"> </w:t>
      </w:r>
      <w:r>
        <w:rPr>
          <w:b/>
          <w:bCs/>
        </w:rPr>
        <w:t xml:space="preserve">Generic Framing Procedure (GFP)</w:t>
      </w:r>
      <w:r>
        <w:t xml:space="preserve"> </w:t>
      </w:r>
      <w:r>
        <w:t xml:space="preserve">to carry standard CCSDS packets or even Ethernet frames directly</w:t>
      </w:r>
      <w:hyperlink r:id="rId66">
        <w:r>
          <w:rPr>
            <w:rStyle w:val="Hyperlink"/>
          </w:rPr>
          <w:t xml:space="preserve">[42]</w:t>
        </w:r>
      </w:hyperlink>
      <w:hyperlink r:id="rId63">
        <w:r>
          <w:rPr>
            <w:rStyle w:val="Hyperlink"/>
          </w:rPr>
          <w:t xml:space="preserve">[39]</w:t>
        </w:r>
      </w:hyperlink>
      <w:r>
        <w:t xml:space="preserve">. This Orange Book (anticipated as a CCSDS experimental standard) is a stepping stone to official recommendations that ensure interoperability between agencies’ optical terminals at these high rates.</w:t>
      </w:r>
    </w:p>
    <w:p>
      <w:pPr>
        <w:numPr>
          <w:ilvl w:val="0"/>
          <w:numId w:val="1004"/>
        </w:numPr>
      </w:pPr>
      <w:r>
        <w:rPr>
          <w:b/>
          <w:bCs/>
        </w:rPr>
        <w:t xml:space="preserve">High-Data-Rate OISL Specifications (SDA &amp; ESA):</w:t>
      </w:r>
      <w:r>
        <w:t xml:space="preserve"> </w:t>
      </w:r>
      <w:r>
        <w:t xml:space="preserve">The U.S. Space Development Agency (SDA) has published an Optical Communications Terminal standard (OCT) to guide industry building interoperable crosslinks for LEO constellations. Current SDA specs (v3.0.1 and v4.0.0) focus on ~10 Gbps class OISLs with NRZ or DPSK modulation, but with a roadmap toward 100 Gbps per link</w:t>
      </w:r>
      <w:hyperlink r:id="rId67">
        <w:r>
          <w:rPr>
            <w:rStyle w:val="Hyperlink"/>
          </w:rPr>
          <w:t xml:space="preserve">[43]</w:t>
        </w:r>
      </w:hyperlink>
      <w:r>
        <w:t xml:space="preserve">. Meanwhile, ESA’s</w:t>
      </w:r>
      <w:r>
        <w:t xml:space="preserve"> </w:t>
      </w:r>
      <w:r>
        <w:rPr>
          <w:b/>
          <w:bCs/>
        </w:rPr>
        <w:t xml:space="preserve">“Terabit/sec Optical Link” (ESTOL)</w:t>
      </w:r>
      <w:r>
        <w:t xml:space="preserve"> </w:t>
      </w:r>
      <w:r>
        <w:t xml:space="preserve">initiative is defining an air-interface for optical feeder links and inter-sats up to the Tb/s regime. ESTOL emphasizes</w:t>
      </w:r>
      <w:r>
        <w:t xml:space="preserve"> </w:t>
      </w:r>
      <w:r>
        <w:rPr>
          <w:b/>
          <w:bCs/>
        </w:rPr>
        <w:t xml:space="preserve">agnostic design requirements</w:t>
      </w:r>
      <w:r>
        <w:t xml:space="preserve"> </w:t>
      </w:r>
      <w:r>
        <w:t xml:space="preserve">– for instance, it defines a wavelength plan, allowed modulation formats, and required receiver sensitivity, but without mandating a specific implementation so that various technologies (coherent detection, WDM, etc.) can compete</w:t>
      </w:r>
      <w:hyperlink r:id="rId68">
        <w:r>
          <w:rPr>
            <w:rStyle w:val="Hyperlink"/>
          </w:rPr>
          <w:t xml:space="preserve">[44]</w:t>
        </w:r>
      </w:hyperlink>
      <w:hyperlink r:id="rId69">
        <w:r>
          <w:rPr>
            <w:rStyle w:val="Hyperlink"/>
          </w:rPr>
          <w:t xml:space="preserve">[45]</w:t>
        </w:r>
      </w:hyperlink>
      <w:r>
        <w:t xml:space="preserve">. Both SDA and ESTOL incorporate multi-wavelength operation and compatibility with terrestrial fiber standards (like ITU G.694 WDM grids and OpenROADM transceivers) to leverage commercial advances</w:t>
      </w:r>
      <w:hyperlink r:id="rId70">
        <w:r>
          <w:rPr>
            <w:rStyle w:val="Hyperlink"/>
          </w:rPr>
          <w:t xml:space="preserve">[46]</w:t>
        </w:r>
      </w:hyperlink>
      <w:r>
        <w:t xml:space="preserve">. The trend in standards is clearly toward</w:t>
      </w:r>
      <w:r>
        <w:t xml:space="preserve"> </w:t>
      </w:r>
      <w:r>
        <w:rPr>
          <w:b/>
          <w:bCs/>
        </w:rPr>
        <w:t xml:space="preserve">scalable, multi-node optical networks</w:t>
      </w:r>
      <w:r>
        <w:t xml:space="preserve"> </w:t>
      </w:r>
      <w:r>
        <w:t xml:space="preserve">that treat space links as an extension of the optical internet, with coherence and synchronization built in for performance.</w:t>
      </w:r>
    </w:p>
    <w:p>
      <w:pPr>
        <w:numPr>
          <w:ilvl w:val="0"/>
          <w:numId w:val="1004"/>
        </w:numPr>
      </w:pPr>
      <w:r>
        <w:rPr>
          <w:b/>
          <w:bCs/>
        </w:rPr>
        <w:t xml:space="preserve">Notable Demonstrations:</w:t>
      </w:r>
      <w:r>
        <w:t xml:space="preserve"> </w:t>
      </w:r>
      <w:r>
        <w:t xml:space="preserve">Alongside standards, several high-profile demos are steering the community. NASA’s</w:t>
      </w:r>
      <w:r>
        <w:t xml:space="preserve"> </w:t>
      </w:r>
      <w:r>
        <w:rPr>
          <w:b/>
          <w:bCs/>
        </w:rPr>
        <w:t xml:space="preserve">Laser Communication Relay Demonstration (LCRD)</w:t>
      </w:r>
      <w:r>
        <w:t xml:space="preserve">, launched to GEO in 2021, has been testing GEO-to-ground laser links with data rates up to ~1.2 Gbps using DPSK modulated 1550 nm lasers. LCRD’s success in long-duration optical link operation and automatic link acquisition is informing protocols for future GEO–LEO relays. On the commercial side, as mentioned, Amazon’s Kuiper and other LEO constellations (e.g. SpaceX, Telesat) are validating optical crosslinks at tens of Gbps. The European Data Relay System (EDRS) since 2016 has routinely provided ~1.8 Gbps optical downlinks from LEO satellites via GEO relay, using coherent BPSK and Avalanche Photodiode receivers – essentially an operational precursor of a GEO–LEO optical mesh. These systems, however, have not yet implemented distributed phase coherence beyond the link level (each link has its own locally coherent transmitter/receiver). The next generation may introduce network-wide coherence, once precise time distribution (sub-ns) among satellites is solved.</w:t>
      </w:r>
    </w:p>
    <w:bookmarkEnd w:id="71"/>
    <w:bookmarkStart w:id="74" w:name="conclusion-and-outlook"/>
    <w:p>
      <w:pPr>
        <w:pStyle w:val="Heading2"/>
      </w:pPr>
      <w:r>
        <w:t xml:space="preserve">Conclusion and Outlook</w:t>
      </w:r>
    </w:p>
    <w:p>
      <w:pPr>
        <w:pStyle w:val="FirstParagraph"/>
      </w:pPr>
      <w:r>
        <w:t xml:space="preserve">The convergence of</w:t>
      </w:r>
      <w:r>
        <w:t xml:space="preserve"> </w:t>
      </w:r>
      <w:r>
        <w:rPr>
          <w:b/>
          <w:bCs/>
        </w:rPr>
        <w:t xml:space="preserve">coherent photonic technologies</w:t>
      </w:r>
      <w:r>
        <w:t xml:space="preserve"> </w:t>
      </w:r>
      <w:r>
        <w:t xml:space="preserve">and</w:t>
      </w:r>
      <w:r>
        <w:t xml:space="preserve"> </w:t>
      </w:r>
      <w:r>
        <w:rPr>
          <w:b/>
          <w:bCs/>
        </w:rPr>
        <w:t xml:space="preserve">space-based networking</w:t>
      </w:r>
      <w:r>
        <w:t xml:space="preserve"> </w:t>
      </w:r>
      <w:r>
        <w:t xml:space="preserve">is unlocking the possibility of truly high-throughput “optical internets” in orbit. Distributed phase-locking of laser clusters can drastically increase the emitted power or gain of an optical link, enabling 100+ Gbps data pipes or even joint transmissions from multiple small satellites acting as a phased array. Coherent optical mesh architectures, in turn, promise terabit-per-second aggregate networks by connecting many links and leveraging advanced modulation on each. Achieving these ambitious targets (100 Gbps per link, Tbps total, robust through eclipses and blockages) will require solving challenges of synchronization and stability: every node must hold the optical phase within a tight tolerance, and links must autonomously acquire and track with sub-microradian precision. The literature and experiments surveyed here show encouraging progress: from the nanometer-level phase stability demonstrated by GRACE-FO’s dual-satellite laser interferometer</w:t>
      </w:r>
      <w:hyperlink r:id="rId34">
        <w:r>
          <w:rPr>
            <w:rStyle w:val="Hyperlink"/>
          </w:rPr>
          <w:t xml:space="preserve">[13]</w:t>
        </w:r>
      </w:hyperlink>
      <w:r>
        <w:t xml:space="preserve">, to the multi-terabit WDM throughput achieved with microcomb sources on a free-space testbed</w:t>
      </w:r>
      <w:hyperlink r:id="rId45">
        <w:r>
          <w:rPr>
            <w:rStyle w:val="Hyperlink"/>
          </w:rPr>
          <w:t xml:space="preserve">[23]</w:t>
        </w:r>
      </w:hyperlink>
      <w:r>
        <w:t xml:space="preserve">, to the successful 100 Gbps orbital link trials in LEO</w:t>
      </w:r>
      <w:hyperlink r:id="rId37">
        <w:r>
          <w:rPr>
            <w:rStyle w:val="Hyperlink"/>
          </w:rPr>
          <w:t xml:space="preserve">[15]</w:t>
        </w:r>
      </w:hyperlink>
      <w:r>
        <w:t xml:space="preserve">.</w:t>
      </w:r>
    </w:p>
    <w:p>
      <w:pPr>
        <w:pStyle w:val="BodyText"/>
      </w:pPr>
      <w:r>
        <w:t xml:space="preserve">Standards bodies are incorporating these advances, drafting specifications that embrace WDM, coherent detection, and interoperability for multi-node networks</w:t>
      </w:r>
      <w:hyperlink r:id="rId72">
        <w:r>
          <w:rPr>
            <w:rStyle w:val="Hyperlink"/>
          </w:rPr>
          <w:t xml:space="preserve">[47]</w:t>
        </w:r>
      </w:hyperlink>
      <w:hyperlink r:id="rId73">
        <w:r>
          <w:rPr>
            <w:rStyle w:val="Hyperlink"/>
          </w:rPr>
          <w:t xml:space="preserve">[48]</w:t>
        </w:r>
      </w:hyperlink>
      <w:r>
        <w:t xml:space="preserve">. In parallel, new technologies like integrated optical frequency combs, quantum noise-limited optical phase locks, and machine-learning aided pointing/tracking are being rapidly developed to bolster the platform. Over the next few years, we can expect demonstration of multi-hop optical relays (LEO-to-LEO-to-ground) that use a common optical clock for precise handover, and perhaps small constellations forming</w:t>
      </w:r>
      <w:r>
        <w:t xml:space="preserve"> </w:t>
      </w:r>
      <w:r>
        <w:rPr>
          <w:b/>
          <w:bCs/>
        </w:rPr>
        <w:t xml:space="preserve">phase-coherent virtual apertures</w:t>
      </w:r>
      <w:r>
        <w:t xml:space="preserve"> </w:t>
      </w:r>
      <w:r>
        <w:t xml:space="preserve">for boosted downlink to Earth during high-data dumps. Such capabilities align directly with SDC &amp; COMMS program goals of &gt;100 Gbps links and resilient, multi-node networks, even in the face of orbital dynamics and environmental fades.</w:t>
      </w:r>
    </w:p>
    <w:p>
      <w:pPr>
        <w:pStyle w:val="BodyText"/>
      </w:pPr>
      <w:r>
        <w:t xml:space="preserve">In summary,</w:t>
      </w:r>
      <w:r>
        <w:t xml:space="preserve"> </w:t>
      </w:r>
      <w:r>
        <w:rPr>
          <w:b/>
          <w:bCs/>
        </w:rPr>
        <w:t xml:space="preserve">distributed optical phase locking and coherent networking</w:t>
      </w:r>
      <w:r>
        <w:t xml:space="preserve"> </w:t>
      </w:r>
      <w:r>
        <w:t xml:space="preserve">are key enablers for the next revolution in space communications. They allow scaling to terabit capacities by using</w:t>
      </w:r>
      <w:r>
        <w:t xml:space="preserve"> </w:t>
      </w:r>
      <w:r>
        <w:rPr>
          <w:i/>
          <w:iCs/>
        </w:rPr>
        <w:t xml:space="preserve">many lasers as one</w:t>
      </w:r>
      <w:r>
        <w:t xml:space="preserve"> </w:t>
      </w:r>
      <w:r>
        <w:t xml:space="preserve">and</w:t>
      </w:r>
      <w:r>
        <w:t xml:space="preserve"> </w:t>
      </w:r>
      <w:r>
        <w:rPr>
          <w:i/>
          <w:iCs/>
        </w:rPr>
        <w:t xml:space="preserve">many nodes as one</w:t>
      </w:r>
      <w:r>
        <w:t xml:space="preserve"> </w:t>
      </w:r>
      <w:r>
        <w:t xml:space="preserve">– an approach that is no longer theoretical, but supported by a growing body of experimental evidence and engineering development. The coming together of these techniques will likely produce the first</w:t>
      </w:r>
      <w:r>
        <w:t xml:space="preserve"> </w:t>
      </w:r>
      <w:r>
        <w:rPr>
          <w:b/>
          <w:bCs/>
        </w:rPr>
        <w:t xml:space="preserve">space-based optical mesh network</w:t>
      </w:r>
      <w:r>
        <w:t xml:space="preserve"> </w:t>
      </w:r>
      <w:r>
        <w:t xml:space="preserve">within this decade, providing internet-like connectivity across GEO and LEO with unprecedented data rates and reliability.</w:t>
      </w:r>
    </w:p>
    <w:p>
      <w:pPr>
        <w:pStyle w:val="BodyText"/>
      </w:pPr>
      <w:r>
        <w:rPr>
          <w:b/>
          <w:bCs/>
        </w:rPr>
        <w:t xml:space="preserve">Sources:</w:t>
      </w:r>
      <w:r>
        <w:t xml:space="preserve"> </w:t>
      </w:r>
      <w:r>
        <w:t xml:space="preserve">The information above is drawn from recent IEEE and optics journals, space agency reports, and standardization documents, including CCSDS blue/orange books, NASA technical briefs, and demonstrations such as in Refs.</w:t>
      </w:r>
      <w:r>
        <w:t xml:space="preserve"> </w:t>
      </w:r>
      <w:hyperlink r:id="rId33">
        <w:r>
          <w:rPr>
            <w:rStyle w:val="Hyperlink"/>
          </w:rPr>
          <w:t xml:space="preserve">[12]</w:t>
        </w:r>
      </w:hyperlink>
      <w:hyperlink r:id="rId45">
        <w:r>
          <w:rPr>
            <w:rStyle w:val="Hyperlink"/>
          </w:rPr>
          <w:t xml:space="preserve">[23]</w:t>
        </w:r>
      </w:hyperlink>
      <w:hyperlink r:id="rId37">
        <w:r>
          <w:rPr>
            <w:rStyle w:val="Hyperlink"/>
          </w:rPr>
          <w:t xml:space="preserve">[15]</w:t>
        </w:r>
      </w:hyperlink>
      <w:hyperlink r:id="rId34">
        <w:r>
          <w:rPr>
            <w:rStyle w:val="Hyperlink"/>
          </w:rPr>
          <w:t xml:space="preserve">[13]</w:t>
        </w:r>
      </w:hyperlink>
      <w:r>
        <w:t xml:space="preserve">, among others. These sources provide detailed backing for the technologies and results discussed.</w:t>
      </w:r>
    </w:p>
    <w:bookmarkEnd w:id="74"/>
    <w:bookmarkEnd w:id="75"/>
    <w:bookmarkEnd w:id="76"/>
    <w:p>
      <w:r>
        <w:pict>
          <v:rect style="width:0;height:1.5pt" o:hralign="center" o:hrstd="t" o:hr="t"/>
        </w:pict>
      </w:r>
    </w:p>
    <w:bookmarkStart w:id="95" w:name="citations"/>
    <w:p>
      <w:pPr>
        <w:pStyle w:val="FirstParagraph"/>
      </w:pPr>
      <w:hyperlink r:id="rId22">
        <w:r>
          <w:rPr>
            <w:rStyle w:val="Hyperlink"/>
          </w:rPr>
          <w:t xml:space="preserve">[1]</w:t>
        </w:r>
      </w:hyperlink>
      <w:r>
        <w:t xml:space="preserve"> </w:t>
      </w:r>
      <w:r>
        <w:t xml:space="preserve">Mutual injection locking and coherent beam combining of multiple ...</w:t>
      </w:r>
    </w:p>
    <w:p>
      <w:pPr>
        <w:pStyle w:val="BodyText"/>
      </w:pPr>
      <w:hyperlink r:id="rId77">
        <w:r>
          <w:rPr>
            <w:rStyle w:val="Hyperlink"/>
          </w:rPr>
          <w:t xml:space="preserve">https://www.spiedigitallibrary.org/conference-proceedings-of-spie/5792/0000/Mutual-injection-locking-and-coherent-beam-combining-of-multiple-Nd/10.1117/12.604024.pdf</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33">
        <w:r>
          <w:rPr>
            <w:rStyle w:val="Hyperlink"/>
          </w:rPr>
          <w:t xml:space="preserve">[12]</w:t>
        </w:r>
      </w:hyperlink>
      <w:r>
        <w:t xml:space="preserve"> </w:t>
      </w:r>
      <w:r>
        <w:t xml:space="preserve">Towards Ultimate High-Power Scaling: Coherent Beam Combining of Fiber Lasers</w:t>
      </w:r>
    </w:p>
    <w:p>
      <w:pPr>
        <w:pStyle w:val="BodyText"/>
      </w:pPr>
      <w:hyperlink r:id="rId78">
        <w:r>
          <w:rPr>
            <w:rStyle w:val="Hyperlink"/>
          </w:rPr>
          <w:t xml:space="preserve">https://www.mdpi.com/2304-6732/8/12/566</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r>
        <w:t xml:space="preserve">Self-Phase-Locked Distributed Gain Laser Architecture | T2 Portal</w:t>
      </w:r>
    </w:p>
    <w:p>
      <w:pPr>
        <w:pStyle w:val="BodyText"/>
      </w:pPr>
      <w:hyperlink r:id="rId79">
        <w:r>
          <w:rPr>
            <w:rStyle w:val="Hyperlink"/>
          </w:rPr>
          <w:t xml:space="preserve">https://technology.nasa.gov/patent/GSC-TOPS-196</w:t>
        </w:r>
      </w:hyperlink>
    </w:p>
    <w:p>
      <w:pPr>
        <w:pStyle w:val="BodyText"/>
      </w:pPr>
      <w:hyperlink r:id="rId31">
        <w:r>
          <w:rPr>
            <w:rStyle w:val="Hyperlink"/>
          </w:rPr>
          <w:t xml:space="preserve">[10]</w:t>
        </w:r>
      </w:hyperlink>
      <w:r>
        <w:t xml:space="preserve"> </w:t>
      </w:r>
      <w:r>
        <w:t xml:space="preserve">An integrated photonic-assisted phased array transmitter for direct ...</w:t>
      </w:r>
    </w:p>
    <w:p>
      <w:pPr>
        <w:pStyle w:val="BodyText"/>
      </w:pPr>
      <w:hyperlink r:id="rId80">
        <w:r>
          <w:rPr>
            <w:rStyle w:val="Hyperlink"/>
          </w:rPr>
          <w:t xml:space="preserve">https://www.nature.com/articles/s41467-023-37103-w</w:t>
        </w:r>
      </w:hyperlink>
    </w:p>
    <w:p>
      <w:pPr>
        <w:pStyle w:val="BodyText"/>
      </w:pPr>
      <w:hyperlink r:id="rId32">
        <w:r>
          <w:rPr>
            <w:rStyle w:val="Hyperlink"/>
          </w:rPr>
          <w:t xml:space="preserve">[11]</w:t>
        </w:r>
      </w:hyperlink>
      <w:r>
        <w:t xml:space="preserve"> </w:t>
      </w:r>
      <w:r>
        <w:t xml:space="preserve">Mutual injection locking and coherent combining of three individual ...</w:t>
      </w:r>
    </w:p>
    <w:p>
      <w:pPr>
        <w:pStyle w:val="BodyText"/>
      </w:pPr>
      <w:hyperlink r:id="rId81">
        <w:r>
          <w:rPr>
            <w:rStyle w:val="Hyperlink"/>
          </w:rPr>
          <w:t xml:space="preserve">https://www.sciencedirect.com/science/article/pii/S0030401808009115</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r>
        <w:t xml:space="preserve">[1907.00104] On orbit performance of the GRACE Follow-On Laser Ranging Interferometer</w:t>
      </w:r>
    </w:p>
    <w:p>
      <w:pPr>
        <w:pStyle w:val="BodyText"/>
      </w:pPr>
      <w:hyperlink r:id="rId82">
        <w:r>
          <w:rPr>
            <w:rStyle w:val="Hyperlink"/>
          </w:rPr>
          <w:t xml:space="preserve">https://arxiv.org/abs/1907.00104</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r>
        <w:t xml:space="preserve">Amazon’s Project Kuiper completes successful test of space lasers</w:t>
      </w:r>
    </w:p>
    <w:p>
      <w:pPr>
        <w:pStyle w:val="BodyText"/>
      </w:pPr>
      <w:hyperlink r:id="rId83">
        <w:r>
          <w:rPr>
            <w:rStyle w:val="Hyperlink"/>
          </w:rPr>
          <w:t xml:space="preserve">https://www.aboutamazon.com/news/innovation-at-amazon/amazon-project-kuiper-oisl-space-laser-december-2023-update</w:t>
        </w:r>
      </w:hyperlink>
    </w:p>
    <w:p>
      <w:pPr>
        <w:pStyle w:val="BodyText"/>
      </w:pPr>
      <w:hyperlink r:id="rId41">
        <w:r>
          <w:rPr>
            <w:rStyle w:val="Hyperlink"/>
          </w:rPr>
          <w:t xml:space="preserve">[19]</w:t>
        </w:r>
      </w:hyperlink>
      <w:r>
        <w:t xml:space="preserve"> </w:t>
      </w:r>
      <w:hyperlink r:id="rId42">
        <w:r>
          <w:rPr>
            <w:rStyle w:val="Hyperlink"/>
          </w:rPr>
          <w:t xml:space="preserve">[20]</w:t>
        </w:r>
      </w:hyperlink>
      <w:r>
        <w:t xml:space="preserve"> </w:t>
      </w:r>
      <w:r>
        <w:t xml:space="preserve">Swarming Proxima Centauri: Coherent Picospacecraft Swarms Over Interstellar Distances - NASA</w:t>
      </w:r>
    </w:p>
    <w:p>
      <w:pPr>
        <w:pStyle w:val="BodyText"/>
      </w:pPr>
      <w:hyperlink r:id="rId84">
        <w:r>
          <w:rPr>
            <w:rStyle w:val="Hyperlink"/>
          </w:rPr>
          <w:t xml:space="preserve">https://www.nasa.gov/general/swarming-proxima-centauri/</w:t>
        </w:r>
      </w:hyperlink>
    </w:p>
    <w:p>
      <w:pPr>
        <w:pStyle w:val="BodyText"/>
      </w:pPr>
      <w:hyperlink r:id="rId43">
        <w:r>
          <w:rPr>
            <w:rStyle w:val="Hyperlink"/>
          </w:rPr>
          <w:t xml:space="preserve">[21]</w:t>
        </w:r>
      </w:hyperlink>
      <w:r>
        <w:t xml:space="preserve"> </w:t>
      </w:r>
      <w:hyperlink r:id="rId44">
        <w:r>
          <w:rPr>
            <w:rStyle w:val="Hyperlink"/>
          </w:rPr>
          <w:t xml:space="preserve">[22]</w:t>
        </w:r>
      </w:hyperlink>
      <w:r>
        <w:t xml:space="preserve"> </w:t>
      </w:r>
      <w:hyperlink r:id="rId50">
        <w:r>
          <w:rPr>
            <w:rStyle w:val="Hyperlink"/>
          </w:rPr>
          <w:t xml:space="preserve">[27]</w:t>
        </w:r>
      </w:hyperlink>
      <w:r>
        <w:t xml:space="preserve"> </w:t>
      </w:r>
      <w:r>
        <w:t xml:space="preserve">Free-space terabit/s coherent optical links via platicon frequency microcombs | eLight | Full Text</w:t>
      </w:r>
    </w:p>
    <w:p>
      <w:pPr>
        <w:pStyle w:val="BodyText"/>
      </w:pPr>
      <w:hyperlink r:id="rId85">
        <w:r>
          <w:rPr>
            <w:rStyle w:val="Hyperlink"/>
          </w:rPr>
          <w:t xml:space="preserve">https://elight.springeropen.com/articles/10.1186/s43593-025-00082-0</w:t>
        </w:r>
      </w:hyperlink>
    </w:p>
    <w:p>
      <w:pPr>
        <w:pStyle w:val="BodyText"/>
      </w:pPr>
      <w:hyperlink r:id="rId45">
        <w:r>
          <w:rPr>
            <w:rStyle w:val="Hyperlink"/>
          </w:rPr>
          <w:t xml:space="preserve">[23]</w:t>
        </w:r>
      </w:hyperlink>
      <w:r>
        <w:t xml:space="preserve"> </w:t>
      </w:r>
      <w:hyperlink r:id="rId46">
        <w:r>
          <w:rPr>
            <w:rStyle w:val="Hyperlink"/>
          </w:rPr>
          <w:t xml:space="preserve">[24]</w:t>
        </w:r>
      </w:hyperlink>
      <w:r>
        <w:t xml:space="preserve"> </w:t>
      </w:r>
      <w:r>
        <w:t xml:space="preserve">Free-space terabit/s coherent optical links via platicon frequency microcombs</w:t>
      </w:r>
    </w:p>
    <w:p>
      <w:pPr>
        <w:pStyle w:val="BodyText"/>
      </w:pPr>
      <w:hyperlink r:id="rId86">
        <w:r>
          <w:rPr>
            <w:rStyle w:val="Hyperlink"/>
          </w:rPr>
          <w:t xml:space="preserve">https://elight.springeropen.com/counter/pdf/10.1186/s43593-025-00082-0.pdf</w:t>
        </w:r>
      </w:hyperlink>
    </w:p>
    <w:p>
      <w:pPr>
        <w:pStyle w:val="BodyText"/>
      </w:pPr>
      <w:hyperlink r:id="rId48">
        <w:r>
          <w:rPr>
            <w:rStyle w:val="Hyperlink"/>
          </w:rPr>
          <w:t xml:space="preserve">[25]</w:t>
        </w:r>
      </w:hyperlink>
      <w:r>
        <w:t xml:space="preserve"> </w:t>
      </w:r>
      <w:r>
        <w:t xml:space="preserve">Femtosecond time synchronization of optical clocks off of a ... - Nature</w:t>
      </w:r>
    </w:p>
    <w:p>
      <w:pPr>
        <w:pStyle w:val="BodyText"/>
      </w:pPr>
      <w:hyperlink r:id="rId87">
        <w:r>
          <w:rPr>
            <w:rStyle w:val="Hyperlink"/>
          </w:rPr>
          <w:t xml:space="preserve">https://www.nature.com/articles/s41467-019-09768-9</w:t>
        </w:r>
      </w:hyperlink>
    </w:p>
    <w:p>
      <w:pPr>
        <w:pStyle w:val="BodyText"/>
      </w:pPr>
      <w:hyperlink r:id="rId49">
        <w:r>
          <w:rPr>
            <w:rStyle w:val="Hyperlink"/>
          </w:rPr>
          <w:t xml:space="preserve">[26]</w:t>
        </w:r>
      </w:hyperlink>
      <w:r>
        <w:t xml:space="preserve"> </w:t>
      </w:r>
      <w:r>
        <w:t xml:space="preserve">Optical Phase-Locked Loop For Optical Communication</w:t>
      </w:r>
    </w:p>
    <w:p>
      <w:pPr>
        <w:pStyle w:val="BodyText"/>
      </w:pPr>
      <w:hyperlink r:id="rId88">
        <w:r>
          <w:rPr>
            <w:rStyle w:val="Hyperlink"/>
          </w:rPr>
          <w:t xml:space="preserve">https://ntrs.nasa.gov/citations/19920000214</w:t>
        </w:r>
      </w:hyperlink>
    </w:p>
    <w:p>
      <w:pPr>
        <w:pStyle w:val="BodyText"/>
      </w:pPr>
      <w:hyperlink r:id="rId51">
        <w:r>
          <w:rPr>
            <w:rStyle w:val="Hyperlink"/>
          </w:rPr>
          <w:t xml:space="preserve">[28]</w:t>
        </w:r>
      </w:hyperlink>
      <w:r>
        <w:t xml:space="preserve"> </w:t>
      </w:r>
      <w:r>
        <w:t xml:space="preserve">In-Orbit Performance of the GRACE Follow-on Laser Ranging Interferometer | Phys. Rev. Lett.</w:t>
      </w:r>
    </w:p>
    <w:p>
      <w:pPr>
        <w:pStyle w:val="BodyText"/>
      </w:pPr>
      <w:hyperlink r:id="rId89">
        <w:r>
          <w:rPr>
            <w:rStyle w:val="Hyperlink"/>
          </w:rPr>
          <w:t xml:space="preserve">https://journals.aps.org/prl/abstract/10.1103/PhysRevLett.123.031101</w:t>
        </w:r>
      </w:hyperlink>
    </w:p>
    <w:p>
      <w:pPr>
        <w:pStyle w:val="BodyText"/>
      </w:pPr>
      <w:hyperlink r:id="rId52">
        <w:r>
          <w:rPr>
            <w:rStyle w:val="Hyperlink"/>
          </w:rPr>
          <w:t xml:space="preserve">[29]</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r>
        <w:t xml:space="preserve">Review and Analysis of Digital Signal Processing Algorithms for Coherent Optical Satellite Links</w:t>
      </w:r>
    </w:p>
    <w:p>
      <w:pPr>
        <w:pStyle w:val="BodyText"/>
      </w:pPr>
      <w:hyperlink r:id="rId90">
        <w:r>
          <w:rPr>
            <w:rStyle w:val="Hyperlink"/>
          </w:rPr>
          <w:t xml:space="preserve">https://elib.dlr.de/213162/1/Satell%20Commun%20Network%20-%202025%20-%20Valjus%20-%20Review%20and%20Analysis%20of%20Digital%20Signal%20Processing%20Algorithms%20for%20Coherent%20Optical.pdf</w:t>
        </w:r>
      </w:hyperlink>
    </w:p>
    <w:p>
      <w:pPr>
        <w:pStyle w:val="BodyText"/>
      </w:pPr>
      <w:hyperlink r:id="rId59">
        <w:r>
          <w:rPr>
            <w:rStyle w:val="Hyperlink"/>
          </w:rPr>
          <w:t xml:space="preserve">[35]</w:t>
        </w:r>
      </w:hyperlink>
      <w:r>
        <w:t xml:space="preserve"> </w:t>
      </w:r>
      <w:r>
        <w:t xml:space="preserve">Optical Communications Physical Layer</w:t>
      </w:r>
    </w:p>
    <w:p>
      <w:pPr>
        <w:pStyle w:val="BodyText"/>
      </w:pPr>
      <w:hyperlink r:id="rId91">
        <w:r>
          <w:rPr>
            <w:rStyle w:val="Hyperlink"/>
          </w:rPr>
          <w:t xml:space="preserve">https://ccsds.org/Pubs/141x0b1.pdf</w:t>
        </w:r>
      </w:hyperlink>
    </w:p>
    <w:p>
      <w:pPr>
        <w:pStyle w:val="BodyText"/>
      </w:pPr>
      <w:hyperlink r:id="rId60">
        <w:r>
          <w:rPr>
            <w:rStyle w:val="Hyperlink"/>
          </w:rPr>
          <w:t xml:space="preserve">[36]</w:t>
        </w:r>
      </w:hyperlink>
      <w:r>
        <w:t xml:space="preserve"> </w:t>
      </w:r>
      <w:r>
        <w:t xml:space="preserve">Space Link Services Area - CCSDS.org</w:t>
      </w:r>
    </w:p>
    <w:p>
      <w:pPr>
        <w:pStyle w:val="BodyText"/>
      </w:pPr>
      <w:hyperlink r:id="rId92">
        <w:r>
          <w:rPr>
            <w:rStyle w:val="Hyperlink"/>
          </w:rPr>
          <w:t xml:space="preserve">https://ccsds.org/publications/sls/</w:t>
        </w:r>
      </w:hyperlink>
    </w:p>
    <w:p>
      <w:pPr>
        <w:pStyle w:val="BodyText"/>
      </w:pPr>
      <w:hyperlink r:id="rId61">
        <w:r>
          <w:rPr>
            <w:rStyle w:val="Hyperlink"/>
          </w:rPr>
          <w:t xml:space="preserve">[37]</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72">
        <w:r>
          <w:rPr>
            <w:rStyle w:val="Hyperlink"/>
          </w:rPr>
          <w:t xml:space="preserve">[47]</w:t>
        </w:r>
      </w:hyperlink>
      <w:r>
        <w:t xml:space="preserve"> </w:t>
      </w:r>
      <w:r>
        <w:t xml:space="preserve">Preparation of Papers for AIAA Technical Conferences</w:t>
      </w:r>
    </w:p>
    <w:p>
      <w:pPr>
        <w:pStyle w:val="BodyText"/>
      </w:pPr>
      <w:hyperlink r:id="rId93">
        <w:r>
          <w:rPr>
            <w:rStyle w:val="Hyperlink"/>
          </w:rPr>
          <w:t xml:space="preserve">https://elib.dlr.de/130868/1/CCSDS%20Optical%20Standards%20for%20ICSOS%202019.pdf</w:t>
        </w:r>
      </w:hyperlink>
    </w:p>
    <w:p>
      <w:pPr>
        <w:pStyle w:val="BodyText"/>
      </w:pPr>
      <w:hyperlink r:id="rId67">
        <w:r>
          <w:rPr>
            <w:rStyle w:val="Hyperlink"/>
          </w:rPr>
          <w:t xml:space="preserve">[43]</w:t>
        </w:r>
      </w:hyperlink>
      <w:r>
        <w:t xml:space="preserve"> </w:t>
      </w:r>
      <w:hyperlink r:id="rId68">
        <w:r>
          <w:rPr>
            <w:rStyle w:val="Hyperlink"/>
          </w:rPr>
          <w:t xml:space="preserve">[44]</w:t>
        </w:r>
      </w:hyperlink>
      <w:r>
        <w:t xml:space="preserve"> </w:t>
      </w:r>
      <w:hyperlink r:id="rId69">
        <w:r>
          <w:rPr>
            <w:rStyle w:val="Hyperlink"/>
          </w:rPr>
          <w:t xml:space="preserve">[45]</w:t>
        </w:r>
      </w:hyperlink>
      <w:r>
        <w:t xml:space="preserve"> </w:t>
      </w:r>
      <w:hyperlink r:id="rId70">
        <w:r>
          <w:rPr>
            <w:rStyle w:val="Hyperlink"/>
          </w:rPr>
          <w:t xml:space="preserve">[46]</w:t>
        </w:r>
      </w:hyperlink>
      <w:r>
        <w:t xml:space="preserve"> </w:t>
      </w:r>
      <w:hyperlink r:id="rId73">
        <w:r>
          <w:rPr>
            <w:rStyle w:val="Hyperlink"/>
          </w:rPr>
          <w:t xml:space="preserve">[48]</w:t>
        </w:r>
      </w:hyperlink>
      <w:r>
        <w:t xml:space="preserve"> </w:t>
      </w:r>
      <w:r>
        <w:t xml:space="preserve">ESA Specification for Terabit/sec Optical Links (ESTOL) | ESA CSC</w:t>
      </w:r>
    </w:p>
    <w:p>
      <w:pPr>
        <w:pStyle w:val="BodyText"/>
      </w:pPr>
      <w:hyperlink r:id="rId94">
        <w:r>
          <w:rPr>
            <w:rStyle w:val="Hyperlink"/>
          </w:rPr>
          <w:t xml:space="preserve">https://connectivity.esa.int/esa-specification-terabitsec-optical-links-estol</w:t>
        </w:r>
      </w:hyperlink>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https://arxiv.org/abs/1907.00104" TargetMode="External" /><Relationship Type="http://schemas.openxmlformats.org/officeDocument/2006/relationships/hyperlink" Id="rId34" Target="https://arxiv.org/abs/1907.00104#:~:text=based%20on%20differential%20wavefront%20sensing,Fourier%20frequencies%20above%20100%20mHz" TargetMode="External" /><Relationship Type="http://schemas.openxmlformats.org/officeDocument/2006/relationships/hyperlink" Id="rId35" Target="https://arxiv.org/abs/1907.00104#:~:text=laser%20interferometric%20range%20measurements%20between,Fourier%20frequencies%20above%20100%20mHz" TargetMode="External" /><Relationship Type="http://schemas.openxmlformats.org/officeDocument/2006/relationships/hyperlink" Id="rId91" Target="https://ccsds.org/Pubs/141x0b1.pdf" TargetMode="External" /><Relationship Type="http://schemas.openxmlformats.org/officeDocument/2006/relationships/hyperlink" Id="rId59" Target="https://ccsds.org/Pubs/141x0b1.pdf#:~:text=wavelengths%20in%20a%20vacuum%20ranging,tolerance%20of%20%C2%B1%2010%20GHz" TargetMode="External" /><Relationship Type="http://schemas.openxmlformats.org/officeDocument/2006/relationships/hyperlink" Id="rId92" Target="https://ccsds.org/publications/sls/" TargetMode="External" /><Relationship Type="http://schemas.openxmlformats.org/officeDocument/2006/relationships/hyperlink" Id="rId60" Target="https://ccsds.org/publications/sls/#:~:text=Space%20Link%20Services%20Area%20,specifies%20channel%20coding%20and" TargetMode="External" /><Relationship Type="http://schemas.openxmlformats.org/officeDocument/2006/relationships/hyperlink" Id="rId94" Target="https://connectivity.esa.int/esa-specification-terabitsec-optical-links-estol" TargetMode="External" /><Relationship Type="http://schemas.openxmlformats.org/officeDocument/2006/relationships/hyperlink" Id="rId73" Target="https://connectivity.esa.int/esa-specification-terabitsec-optical-links-estol#:~:text=%2A%20For%20deep,complexity%20communication%20systems" TargetMode="External" /><Relationship Type="http://schemas.openxmlformats.org/officeDocument/2006/relationships/hyperlink" Id="rId69" Target="https://connectivity.esa.int/esa-specification-terabitsec-optical-links-estol#:~:text=%2A%20The%20data,schemes%20for%20each%20communication%20mode" TargetMode="External" /><Relationship Type="http://schemas.openxmlformats.org/officeDocument/2006/relationships/hyperlink" Id="rId68" Target="https://connectivity.esa.int/esa-specification-terabitsec-optical-links-estol#:~:text=,of%20the%20transmitted%20signal%20properties" TargetMode="External" /><Relationship Type="http://schemas.openxmlformats.org/officeDocument/2006/relationships/hyperlink" Id="rId67" Target="https://connectivity.esa.int/esa-specification-terabitsec-optical-links-estol#:~:text=The%20USA%20Space%20Development%20Agency,communications%20in%20a%20satellite%20constellation" TargetMode="External" /><Relationship Type="http://schemas.openxmlformats.org/officeDocument/2006/relationships/hyperlink" Id="rId70" Target="https://connectivity.esa.int/esa-specification-terabitsec-optical-links-estol#:~:text=The%20specification%20of%20the%20air,both%20circuit%20and%20packet%20switching" TargetMode="External" /><Relationship Type="http://schemas.openxmlformats.org/officeDocument/2006/relationships/hyperlink" Id="rId93" Target="https://elib.dlr.de/130868/1/CCSDS%20Optical%20Standards%20for%20ICSOS%202019.pdf" TargetMode="External" /><Relationship Type="http://schemas.openxmlformats.org/officeDocument/2006/relationships/hyperlink" Id="rId63" Target="https://elib.dlr.de/130868/1/CCSDS%20Optical%20Standards%20for%20ICSOS%202019.pdf#:~:text=%EF%82%B7%20Framing%20that%20supports%20multi,by%20varying%20the%20code%20and" TargetMode="External" /><Relationship Type="http://schemas.openxmlformats.org/officeDocument/2006/relationships/hyperlink" Id="rId65" Target="https://elib.dlr.de/130868/1/CCSDS%20Optical%20Standards%20for%20ICSOS%202019.pdf#:~:text=,and%20NICT%20hope%20to%20release" TargetMode="External" /><Relationship Type="http://schemas.openxmlformats.org/officeDocument/2006/relationships/hyperlink" Id="rId62" Target="https://elib.dlr.de/130868/1/CCSDS%20Optical%20Standards%20for%20ICSOS%202019.pdf#:~:text=leverages%20design%20features%20and%20lessons,the%20Orange%20Book%20specification%20include" TargetMode="External" /><Relationship Type="http://schemas.openxmlformats.org/officeDocument/2006/relationships/hyperlink" Id="rId72" Target="https://elib.dlr.de/130868/1/CCSDS%20Optical%20Standards%20for%20ICSOS%202019.pdf#:~:text=modulation%20on%20a%201550,fiber%20telecommunications%20approaches%20such%20as" TargetMode="External" /><Relationship Type="http://schemas.openxmlformats.org/officeDocument/2006/relationships/hyperlink" Id="rId64" Target="https://elib.dlr.de/130868/1/CCSDS%20Optical%20Standards%20for%20ICSOS%202019.pdf#:~:text=modulation%20on%20a%201550,homodyne%20binary%20phase%20shift%20keying" TargetMode="External" /><Relationship Type="http://schemas.openxmlformats.org/officeDocument/2006/relationships/hyperlink" Id="rId66" Target="https://elib.dlr.de/130868/1/CCSDS%20Optical%20Standards%20for%20ICSOS%202019.pdf#:~:text=the%20Orange%20Book%20specification%20include%3A,implementable%20at%20high%20data%20rates" TargetMode="External" /><Relationship Type="http://schemas.openxmlformats.org/officeDocument/2006/relationships/hyperlink" Id="rId61" Target="https://elib.dlr.de/130868/1/CCSDS%20Optical%20Standards%20for%20ICSOS%202019.pdf#:~:text=transfers%20with%20short%20contact%20times,level%20features%20of" TargetMode="External" /><Relationship Type="http://schemas.openxmlformats.org/officeDocument/2006/relationships/hyperlink" Id="rId90" Target="https://elib.dlr.de/213162/1/Satell%20Commun%20Network%20-%202025%20-%20Valjus%20-%20Review%20and%20Analysis%20of%20Digital%20Signal%20Processing%20Algorithms%20for%20Coherent%20Optical.pdf" TargetMode="External" /><Relationship Type="http://schemas.openxmlformats.org/officeDocument/2006/relationships/hyperlink" Id="rId54" Target="https://elib.dlr.de/213162/1/Satell%20Commun%20Network%20-%202025%20-%20Valjus%20-%20Review%20and%20Analysis%20of%20Digital%20Signal%20Processing%20Algorithms%20for%20Coherent%20Optical.pdf#:~:text=match%20at%20L769%20noise,linewidth%20of%20the%20transmitter%20and" TargetMode="External" /><Relationship Type="http://schemas.openxmlformats.org/officeDocument/2006/relationships/hyperlink" Id="rId53" Target="https://elib.dlr.de/213162/1/Satell%20Commun%20Network%20-%202025%20-%20Valjus%20-%20Review%20and%20Analysis%20of%20Digital%20Signal%20Processing%20Algorithms%20for%20Coherent%20Optical.pdf#:~:text=noise,linewidth%20of%20the%20transmitter%20and" TargetMode="External" /><Relationship Type="http://schemas.openxmlformats.org/officeDocument/2006/relationships/hyperlink" Id="rId55" Target="https://elib.dlr.de/213162/1/Satell%20Commun%20Network%20-%202025%20-%20Valjus%20-%20Review%20and%20Analysis%20of%20Digital%20Signal%20Processing%20Algorithms%20for%20Coherent%20Optical.pdf#:~:text=phase%20noise%2C%20and%20is%20not,offset%20between%20the%20transmitter%20and" TargetMode="External" /><Relationship Type="http://schemas.openxmlformats.org/officeDocument/2006/relationships/hyperlink" Id="rId56" Target="https://elib.dlr.de/213162/1/Satell%20Commun%20Network%20-%202025%20-%20Valjus%20-%20Review%20and%20Analysis%20of%20Digital%20Signal%20Processing%20Algorithms%20for%20Coherent%20Optical.pdf#:~:text=processing%20chain%20but%20also%20enable,frequency%20and%20phase%20compensation%2C%20equalization" TargetMode="External" /><Relationship Type="http://schemas.openxmlformats.org/officeDocument/2006/relationships/hyperlink" Id="rId52" Target="https://elib.dlr.de/213162/1/Satell%20Commun%20Network%20-%202025%20-%20Valjus%20-%20Review%20and%20Analysis%20of%20Digital%20Signal%20Processing%20Algorithms%20for%20Coherent%20Optical.pdf#:~:text=receivers%20can%20be%20divided%20into,different%20optical%20satellite%20link%20scenarios" TargetMode="External" /><Relationship Type="http://schemas.openxmlformats.org/officeDocument/2006/relationships/hyperlink" Id="rId57" Target="https://elib.dlr.de/213162/1/Satell%20Commun%20Network%20-%202025%20-%20Valjus%20-%20Review%20and%20Analysis%20of%20Digital%20Signal%20Processing%20Algorithms%20for%20Coherent%20Optical.pdf#:~:text=state,different%20optical%20satellite%20link%20scenarios" TargetMode="External" /><Relationship Type="http://schemas.openxmlformats.org/officeDocument/2006/relationships/hyperlink" Id="rId85" Target="https://elight.springeropen.com/articles/10.1186/s43593-025-00082-0" TargetMode="External" /><Relationship Type="http://schemas.openxmlformats.org/officeDocument/2006/relationships/hyperlink" Id="rId50" Target="https://elight.springeropen.com/articles/10.1186/s43593-025-00082-0#:~:text=Gaussian%20noise%20limit,This%20work%20provides" TargetMode="External" /><Relationship Type="http://schemas.openxmlformats.org/officeDocument/2006/relationships/hyperlink" Id="rId43" Target="https://elight.springeropen.com/articles/10.1186/s43593-025-00082-0#:~:text=and%20individual%20comb%20line%20powers,and%20soft" TargetMode="External" /><Relationship Type="http://schemas.openxmlformats.org/officeDocument/2006/relationships/hyperlink" Id="rId44" Target="https://elight.springeropen.com/articles/10.1186/s43593-025-00082-0#:~:text=platicon%20frequency%20microcomb%2C%20employing%20wavelength,Next%2C%20we%20examine%20a%20wavelength" TargetMode="External" /><Relationship Type="http://schemas.openxmlformats.org/officeDocument/2006/relationships/hyperlink" Id="rId86" Target="https://elight.springeropen.com/counter/pdf/10.1186/s43593-025-00082-0.pdf" TargetMode="External" /><Relationship Type="http://schemas.openxmlformats.org/officeDocument/2006/relationships/hyperlink" Id="rId45" Target="https://elight.springeropen.com/counter/pdf/10.1186/s43593-025-00082-0.pdf#:~:text=microcomb,This%20work%20provides" TargetMode="External" /><Relationship Type="http://schemas.openxmlformats.org/officeDocument/2006/relationships/hyperlink" Id="rId46" Target="https://elight.springeropen.com/counter/pdf/10.1186/s43593-025-00082-0.pdf#:~:text=threshold%2C%20relative%20to%20the%20theoretical,backbone%20links%2C%20and%20ground%02satellite%20communication" TargetMode="External" /><Relationship Type="http://schemas.openxmlformats.org/officeDocument/2006/relationships/hyperlink" Id="rId89" Target="https://journals.aps.org/prl/abstract/10.1103/PhysRevLett.123.031101" TargetMode="External" /><Relationship Type="http://schemas.openxmlformats.org/officeDocument/2006/relationships/hyperlink" Id="rId51" Target="https://journals.aps.org/prl/abstract/10.1103/PhysRevLett.123.031101#:~:text=assemblies%20with%20optical%20component%20alignment,Space%20Mechanisms%20and%20Tribology%20Symposium" TargetMode="External" /><Relationship Type="http://schemas.openxmlformats.org/officeDocument/2006/relationships/hyperlink" Id="rId88" Target="https://ntrs.nasa.gov/citations/19920000214" TargetMode="External" /><Relationship Type="http://schemas.openxmlformats.org/officeDocument/2006/relationships/hyperlink" Id="rId49" Target="https://ntrs.nasa.gov/citations/19920000214#:~:text=Optical%20Phase,oscillator%20type%2C" TargetMode="External" /><Relationship Type="http://schemas.openxmlformats.org/officeDocument/2006/relationships/hyperlink" Id="rId79" Target="https://technology.nasa.gov/patent/GSC-TOPS-196" TargetMode="External" /><Relationship Type="http://schemas.openxmlformats.org/officeDocument/2006/relationships/hyperlink" Id="rId29" Target="https://technology.nasa.gov/patent/GSC-TOPS-196#:~:text=" TargetMode="External" /><Relationship Type="http://schemas.openxmlformats.org/officeDocument/2006/relationships/hyperlink" Id="rId30" Target="https://technology.nasa.gov/patent/GSC-TOPS-196#:~:text=,higher%20power%20and%20higher%20efficiency" TargetMode="External" /><Relationship Type="http://schemas.openxmlformats.org/officeDocument/2006/relationships/hyperlink" Id="rId28" Target="https://technology.nasa.gov/patent/GSC-TOPS-196#:~:text=NASA%20Goddard%20Space%20Flight%20Center,into%20an%20effective%20single%20source" TargetMode="External" /><Relationship Type="http://schemas.openxmlformats.org/officeDocument/2006/relationships/hyperlink" Id="rId83" Target="https://www.aboutamazon.com/news/innovation-at-amazon/amazon-project-kuiper-oisl-space-laser-december-2023-update" TargetMode="External" /><Relationship Type="http://schemas.openxmlformats.org/officeDocument/2006/relationships/hyperlink" Id="rId39" Target="https://www.aboutamazon.com/news/innovation-at-amazon/amazon-project-kuiper-oisl-space-laser-december-2023-update#:~:text=1,3" TargetMode="External" /><Relationship Type="http://schemas.openxmlformats.org/officeDocument/2006/relationships/hyperlink" Id="rId40" Target="https://www.aboutamazon.com/news/innovation-at-amazon/amazon-project-kuiper-oisl-space-laser-december-2023-update#:~:text=OISLs%20represent%20a%20long,capable%20of%20addressing%20these%20challenges" TargetMode="External" /><Relationship Type="http://schemas.openxmlformats.org/officeDocument/2006/relationships/hyperlink" Id="rId37" Target="https://www.aboutamazon.com/news/innovation-at-amazon/amazon-project-kuiper-oisl-space-laser-december-2023-update#:~:text=Our%20prototype%20satellites%2C%20KuiperSat,for%20launch%20in%20early%202025" TargetMode="External" /><Relationship Type="http://schemas.openxmlformats.org/officeDocument/2006/relationships/hyperlink" Id="rId38" Target="https://www.aboutamazon.com/news/innovation-at-amazon/amazon-project-kuiper-oisl-space-laser-december-2023-update#:~:text=establishing%20high,land%2C%20sea%2C%20air%2C%20and%20space" TargetMode="External" /><Relationship Type="http://schemas.openxmlformats.org/officeDocument/2006/relationships/hyperlink" Id="rId78" Target="https://www.mdpi.com/2304-6732/8/12/566" TargetMode="External" /><Relationship Type="http://schemas.openxmlformats.org/officeDocument/2006/relationships/hyperlink" Id="rId33" Target="https://www.mdpi.com/2304-6732/8/12/566#:~:text=channels,the%20concept%20and%20operation%20principles" TargetMode="External" /><Relationship Type="http://schemas.openxmlformats.org/officeDocument/2006/relationships/hyperlink" Id="rId27" Target="https://www.mdpi.com/2304-6732/8/12/566#:~:text=combination%20of%2019%20femtosecond%20lasers,147" TargetMode="External" /><Relationship Type="http://schemas.openxmlformats.org/officeDocument/2006/relationships/hyperlink" Id="rId25" Target="https://www.mdpi.com/2304-6732/8/12/566#:~:text=match%20at%20L1009%20the%20phase,realizing%20the%20maximum%20combining%20efficiency" TargetMode="External" /><Relationship Type="http://schemas.openxmlformats.org/officeDocument/2006/relationships/hyperlink" Id="rId26" Target="https://www.mdpi.com/2304-6732/8/12/566#:~:text=match%20at%20L1079%20combination%20of,147" TargetMode="External" /><Relationship Type="http://schemas.openxmlformats.org/officeDocument/2006/relationships/hyperlink" Id="rId23" Target="https://www.mdpi.com/2304-6732/8/12/566#:~:text=technique%2C%20as%20its%20name%20implies%2C,highest%20possible%20power%2Fenergy%20through%20the" TargetMode="External" /><Relationship Type="http://schemas.openxmlformats.org/officeDocument/2006/relationships/hyperlink" Id="rId24" Target="https://www.mdpi.com/2304-6732/8/12/566#:~:text=the%20phase%20correlation%20between%20laser,realizing%20the%20maximum%20combining%20efficiency" TargetMode="External" /><Relationship Type="http://schemas.openxmlformats.org/officeDocument/2006/relationships/hyperlink" Id="rId84" Target="https://www.nasa.gov/general/swarming-proxima-centauri/" TargetMode="External" /><Relationship Type="http://schemas.openxmlformats.org/officeDocument/2006/relationships/hyperlink" Id="rId41" Target="https://www.nasa.gov/general/swarming-proxima-centauri/#:~:text=having%20state,of%20magnitude%20greater%20data%20return" TargetMode="External" /><Relationship Type="http://schemas.openxmlformats.org/officeDocument/2006/relationships/hyperlink" Id="rId42" Target="https://www.nasa.gov/general/swarming-proxima-centauri/#:~:text=reader%20will%20see%20that%20coordinating,timing%20%28PNT" TargetMode="External" /><Relationship Type="http://schemas.openxmlformats.org/officeDocument/2006/relationships/hyperlink" Id="rId87" Target="https://www.nature.com/articles/s41467-019-09768-9" TargetMode="External" /><Relationship Type="http://schemas.openxmlformats.org/officeDocument/2006/relationships/hyperlink" Id="rId48" Target="https://www.nature.com/articles/s41467-019-09768-9#:~:text=Nature%20www,to%20within%20femtoseconds%2C%20despite%20motion" TargetMode="External" /><Relationship Type="http://schemas.openxmlformats.org/officeDocument/2006/relationships/hyperlink" Id="rId80" Target="https://www.nature.com/articles/s41467-023-37103-w" TargetMode="External" /><Relationship Type="http://schemas.openxmlformats.org/officeDocument/2006/relationships/hyperlink" Id="rId31" Target="https://www.nature.com/articles/s41467-023-37103-w#:~:text=An%20integrated%20photonic,as%20signal%20distribution%20and" TargetMode="External" /><Relationship Type="http://schemas.openxmlformats.org/officeDocument/2006/relationships/hyperlink" Id="rId81" Target="https://www.sciencedirect.com/science/article/pii/S0030401808009115" TargetMode="External" /><Relationship Type="http://schemas.openxmlformats.org/officeDocument/2006/relationships/hyperlink" Id="rId32" Target="https://www.sciencedirect.com/science/article/pii/S0030401808009115#:~:text=,shows%20that%20the%20three" TargetMode="External" /><Relationship Type="http://schemas.openxmlformats.org/officeDocument/2006/relationships/hyperlink" Id="rId77" Target="https://www.spiedigitallibrary.org/conference-proceedings-of-spie/5792/0000/Mutual-injection-locking-and-coherent-beam-combining-of-multiple-Nd/10.1117/12.604024.pdf" TargetMode="External" /><Relationship Type="http://schemas.openxmlformats.org/officeDocument/2006/relationships/hyperlink" Id="rId22" Target="https://www.spiedigitallibrary.org/conference-proceedings-of-spie/5792/0000/Mutual-injection-locking-and-coherent-beam-combining-of-multiple-Nd/10.1117/12.604024.pdf#:~:text=Mutual%20injection%20locking%20and%20coherent,three%20lasers%20as%20well" TargetMode="External" /></Relationships>
</file>

<file path=word/_rels/footnotes.xml.rels><?xml version="1.0" encoding="UTF-8"?><Relationships xmlns="http://schemas.openxmlformats.org/package/2006/relationships"><Relationship Type="http://schemas.openxmlformats.org/officeDocument/2006/relationships/hyperlink" Id="rId82" Target="https://arxiv.org/abs/1907.00104" TargetMode="External" /><Relationship Type="http://schemas.openxmlformats.org/officeDocument/2006/relationships/hyperlink" Id="rId34" Target="https://arxiv.org/abs/1907.00104#:~:text=based%20on%20differential%20wavefront%20sensing,Fourier%20frequencies%20above%20100%20mHz" TargetMode="External" /><Relationship Type="http://schemas.openxmlformats.org/officeDocument/2006/relationships/hyperlink" Id="rId35" Target="https://arxiv.org/abs/1907.00104#:~:text=laser%20interferometric%20range%20measurements%20between,Fourier%20frequencies%20above%20100%20mHz" TargetMode="External" /><Relationship Type="http://schemas.openxmlformats.org/officeDocument/2006/relationships/hyperlink" Id="rId91" Target="https://ccsds.org/Pubs/141x0b1.pdf" TargetMode="External" /><Relationship Type="http://schemas.openxmlformats.org/officeDocument/2006/relationships/hyperlink" Id="rId59" Target="https://ccsds.org/Pubs/141x0b1.pdf#:~:text=wavelengths%20in%20a%20vacuum%20ranging,tolerance%20of%20%C2%B1%2010%20GHz" TargetMode="External" /><Relationship Type="http://schemas.openxmlformats.org/officeDocument/2006/relationships/hyperlink" Id="rId92" Target="https://ccsds.org/publications/sls/" TargetMode="External" /><Relationship Type="http://schemas.openxmlformats.org/officeDocument/2006/relationships/hyperlink" Id="rId60" Target="https://ccsds.org/publications/sls/#:~:text=Space%20Link%20Services%20Area%20,specifies%20channel%20coding%20and" TargetMode="External" /><Relationship Type="http://schemas.openxmlformats.org/officeDocument/2006/relationships/hyperlink" Id="rId94" Target="https://connectivity.esa.int/esa-specification-terabitsec-optical-links-estol" TargetMode="External" /><Relationship Type="http://schemas.openxmlformats.org/officeDocument/2006/relationships/hyperlink" Id="rId73" Target="https://connectivity.esa.int/esa-specification-terabitsec-optical-links-estol#:~:text=%2A%20For%20deep,complexity%20communication%20systems" TargetMode="External" /><Relationship Type="http://schemas.openxmlformats.org/officeDocument/2006/relationships/hyperlink" Id="rId69" Target="https://connectivity.esa.int/esa-specification-terabitsec-optical-links-estol#:~:text=%2A%20The%20data,schemes%20for%20each%20communication%20mode" TargetMode="External" /><Relationship Type="http://schemas.openxmlformats.org/officeDocument/2006/relationships/hyperlink" Id="rId68" Target="https://connectivity.esa.int/esa-specification-terabitsec-optical-links-estol#:~:text=,of%20the%20transmitted%20signal%20properties" TargetMode="External" /><Relationship Type="http://schemas.openxmlformats.org/officeDocument/2006/relationships/hyperlink" Id="rId67" Target="https://connectivity.esa.int/esa-specification-terabitsec-optical-links-estol#:~:text=The%20USA%20Space%20Development%20Agency,communications%20in%20a%20satellite%20constellation" TargetMode="External" /><Relationship Type="http://schemas.openxmlformats.org/officeDocument/2006/relationships/hyperlink" Id="rId70" Target="https://connectivity.esa.int/esa-specification-terabitsec-optical-links-estol#:~:text=The%20specification%20of%20the%20air,both%20circuit%20and%20packet%20switching" TargetMode="External" /><Relationship Type="http://schemas.openxmlformats.org/officeDocument/2006/relationships/hyperlink" Id="rId93" Target="https://elib.dlr.de/130868/1/CCSDS%20Optical%20Standards%20for%20ICSOS%202019.pdf" TargetMode="External" /><Relationship Type="http://schemas.openxmlformats.org/officeDocument/2006/relationships/hyperlink" Id="rId63" Target="https://elib.dlr.de/130868/1/CCSDS%20Optical%20Standards%20for%20ICSOS%202019.pdf#:~:text=%EF%82%B7%20Framing%20that%20supports%20multi,by%20varying%20the%20code%20and" TargetMode="External" /><Relationship Type="http://schemas.openxmlformats.org/officeDocument/2006/relationships/hyperlink" Id="rId65" Target="https://elib.dlr.de/130868/1/CCSDS%20Optical%20Standards%20for%20ICSOS%202019.pdf#:~:text=,and%20NICT%20hope%20to%20release" TargetMode="External" /><Relationship Type="http://schemas.openxmlformats.org/officeDocument/2006/relationships/hyperlink" Id="rId62" Target="https://elib.dlr.de/130868/1/CCSDS%20Optical%20Standards%20for%20ICSOS%202019.pdf#:~:text=leverages%20design%20features%20and%20lessons,the%20Orange%20Book%20specification%20include" TargetMode="External" /><Relationship Type="http://schemas.openxmlformats.org/officeDocument/2006/relationships/hyperlink" Id="rId72" Target="https://elib.dlr.de/130868/1/CCSDS%20Optical%20Standards%20for%20ICSOS%202019.pdf#:~:text=modulation%20on%20a%201550,fiber%20telecommunications%20approaches%20such%20as" TargetMode="External" /><Relationship Type="http://schemas.openxmlformats.org/officeDocument/2006/relationships/hyperlink" Id="rId64" Target="https://elib.dlr.de/130868/1/CCSDS%20Optical%20Standards%20for%20ICSOS%202019.pdf#:~:text=modulation%20on%20a%201550,homodyne%20binary%20phase%20shift%20keying" TargetMode="External" /><Relationship Type="http://schemas.openxmlformats.org/officeDocument/2006/relationships/hyperlink" Id="rId66" Target="https://elib.dlr.de/130868/1/CCSDS%20Optical%20Standards%20for%20ICSOS%202019.pdf#:~:text=the%20Orange%20Book%20specification%20include%3A,implementable%20at%20high%20data%20rates" TargetMode="External" /><Relationship Type="http://schemas.openxmlformats.org/officeDocument/2006/relationships/hyperlink" Id="rId61" Target="https://elib.dlr.de/130868/1/CCSDS%20Optical%20Standards%20for%20ICSOS%202019.pdf#:~:text=transfers%20with%20short%20contact%20times,level%20features%20of" TargetMode="External" /><Relationship Type="http://schemas.openxmlformats.org/officeDocument/2006/relationships/hyperlink" Id="rId90" Target="https://elib.dlr.de/213162/1/Satell%20Commun%20Network%20-%202025%20-%20Valjus%20-%20Review%20and%20Analysis%20of%20Digital%20Signal%20Processing%20Algorithms%20for%20Coherent%20Optical.pdf" TargetMode="External" /><Relationship Type="http://schemas.openxmlformats.org/officeDocument/2006/relationships/hyperlink" Id="rId54" Target="https://elib.dlr.de/213162/1/Satell%20Commun%20Network%20-%202025%20-%20Valjus%20-%20Review%20and%20Analysis%20of%20Digital%20Signal%20Processing%20Algorithms%20for%20Coherent%20Optical.pdf#:~:text=match%20at%20L769%20noise,linewidth%20of%20the%20transmitter%20and" TargetMode="External" /><Relationship Type="http://schemas.openxmlformats.org/officeDocument/2006/relationships/hyperlink" Id="rId53" Target="https://elib.dlr.de/213162/1/Satell%20Commun%20Network%20-%202025%20-%20Valjus%20-%20Review%20and%20Analysis%20of%20Digital%20Signal%20Processing%20Algorithms%20for%20Coherent%20Optical.pdf#:~:text=noise,linewidth%20of%20the%20transmitter%20and" TargetMode="External" /><Relationship Type="http://schemas.openxmlformats.org/officeDocument/2006/relationships/hyperlink" Id="rId55" Target="https://elib.dlr.de/213162/1/Satell%20Commun%20Network%20-%202025%20-%20Valjus%20-%20Review%20and%20Analysis%20of%20Digital%20Signal%20Processing%20Algorithms%20for%20Coherent%20Optical.pdf#:~:text=phase%20noise%2C%20and%20is%20not,offset%20between%20the%20transmitter%20and" TargetMode="External" /><Relationship Type="http://schemas.openxmlformats.org/officeDocument/2006/relationships/hyperlink" Id="rId56" Target="https://elib.dlr.de/213162/1/Satell%20Commun%20Network%20-%202025%20-%20Valjus%20-%20Review%20and%20Analysis%20of%20Digital%20Signal%20Processing%20Algorithms%20for%20Coherent%20Optical.pdf#:~:text=processing%20chain%20but%20also%20enable,frequency%20and%20phase%20compensation%2C%20equalization" TargetMode="External" /><Relationship Type="http://schemas.openxmlformats.org/officeDocument/2006/relationships/hyperlink" Id="rId52" Target="https://elib.dlr.de/213162/1/Satell%20Commun%20Network%20-%202025%20-%20Valjus%20-%20Review%20and%20Analysis%20of%20Digital%20Signal%20Processing%20Algorithms%20for%20Coherent%20Optical.pdf#:~:text=receivers%20can%20be%20divided%20into,different%20optical%20satellite%20link%20scenarios" TargetMode="External" /><Relationship Type="http://schemas.openxmlformats.org/officeDocument/2006/relationships/hyperlink" Id="rId57" Target="https://elib.dlr.de/213162/1/Satell%20Commun%20Network%20-%202025%20-%20Valjus%20-%20Review%20and%20Analysis%20of%20Digital%20Signal%20Processing%20Algorithms%20for%20Coherent%20Optical.pdf#:~:text=state,different%20optical%20satellite%20link%20scenarios" TargetMode="External" /><Relationship Type="http://schemas.openxmlformats.org/officeDocument/2006/relationships/hyperlink" Id="rId85" Target="https://elight.springeropen.com/articles/10.1186/s43593-025-00082-0" TargetMode="External" /><Relationship Type="http://schemas.openxmlformats.org/officeDocument/2006/relationships/hyperlink" Id="rId50" Target="https://elight.springeropen.com/articles/10.1186/s43593-025-00082-0#:~:text=Gaussian%20noise%20limit,This%20work%20provides" TargetMode="External" /><Relationship Type="http://schemas.openxmlformats.org/officeDocument/2006/relationships/hyperlink" Id="rId43" Target="https://elight.springeropen.com/articles/10.1186/s43593-025-00082-0#:~:text=and%20individual%20comb%20line%20powers,and%20soft" TargetMode="External" /><Relationship Type="http://schemas.openxmlformats.org/officeDocument/2006/relationships/hyperlink" Id="rId44" Target="https://elight.springeropen.com/articles/10.1186/s43593-025-00082-0#:~:text=platicon%20frequency%20microcomb%2C%20employing%20wavelength,Next%2C%20we%20examine%20a%20wavelength" TargetMode="External" /><Relationship Type="http://schemas.openxmlformats.org/officeDocument/2006/relationships/hyperlink" Id="rId86" Target="https://elight.springeropen.com/counter/pdf/10.1186/s43593-025-00082-0.pdf" TargetMode="External" /><Relationship Type="http://schemas.openxmlformats.org/officeDocument/2006/relationships/hyperlink" Id="rId45" Target="https://elight.springeropen.com/counter/pdf/10.1186/s43593-025-00082-0.pdf#:~:text=microcomb,This%20work%20provides" TargetMode="External" /><Relationship Type="http://schemas.openxmlformats.org/officeDocument/2006/relationships/hyperlink" Id="rId46" Target="https://elight.springeropen.com/counter/pdf/10.1186/s43593-025-00082-0.pdf#:~:text=threshold%2C%20relative%20to%20the%20theoretical,backbone%20links%2C%20and%20ground%02satellite%20communication" TargetMode="External" /><Relationship Type="http://schemas.openxmlformats.org/officeDocument/2006/relationships/hyperlink" Id="rId89" Target="https://journals.aps.org/prl/abstract/10.1103/PhysRevLett.123.031101" TargetMode="External" /><Relationship Type="http://schemas.openxmlformats.org/officeDocument/2006/relationships/hyperlink" Id="rId51" Target="https://journals.aps.org/prl/abstract/10.1103/PhysRevLett.123.031101#:~:text=assemblies%20with%20optical%20component%20alignment,Space%20Mechanisms%20and%20Tribology%20Symposium" TargetMode="External" /><Relationship Type="http://schemas.openxmlformats.org/officeDocument/2006/relationships/hyperlink" Id="rId88" Target="https://ntrs.nasa.gov/citations/19920000214" TargetMode="External" /><Relationship Type="http://schemas.openxmlformats.org/officeDocument/2006/relationships/hyperlink" Id="rId49" Target="https://ntrs.nasa.gov/citations/19920000214#:~:text=Optical%20Phase,oscillator%20type%2C" TargetMode="External" /><Relationship Type="http://schemas.openxmlformats.org/officeDocument/2006/relationships/hyperlink" Id="rId79" Target="https://technology.nasa.gov/patent/GSC-TOPS-196" TargetMode="External" /><Relationship Type="http://schemas.openxmlformats.org/officeDocument/2006/relationships/hyperlink" Id="rId29" Target="https://technology.nasa.gov/patent/GSC-TOPS-196#:~:text=" TargetMode="External" /><Relationship Type="http://schemas.openxmlformats.org/officeDocument/2006/relationships/hyperlink" Id="rId30" Target="https://technology.nasa.gov/patent/GSC-TOPS-196#:~:text=,higher%20power%20and%20higher%20efficiency" TargetMode="External" /><Relationship Type="http://schemas.openxmlformats.org/officeDocument/2006/relationships/hyperlink" Id="rId28" Target="https://technology.nasa.gov/patent/GSC-TOPS-196#:~:text=NASA%20Goddard%20Space%20Flight%20Center,into%20an%20effective%20single%20source" TargetMode="External" /><Relationship Type="http://schemas.openxmlformats.org/officeDocument/2006/relationships/hyperlink" Id="rId83" Target="https://www.aboutamazon.com/news/innovation-at-amazon/amazon-project-kuiper-oisl-space-laser-december-2023-update" TargetMode="External" /><Relationship Type="http://schemas.openxmlformats.org/officeDocument/2006/relationships/hyperlink" Id="rId39" Target="https://www.aboutamazon.com/news/innovation-at-amazon/amazon-project-kuiper-oisl-space-laser-december-2023-update#:~:text=1,3" TargetMode="External" /><Relationship Type="http://schemas.openxmlformats.org/officeDocument/2006/relationships/hyperlink" Id="rId40" Target="https://www.aboutamazon.com/news/innovation-at-amazon/amazon-project-kuiper-oisl-space-laser-december-2023-update#:~:text=OISLs%20represent%20a%20long,capable%20of%20addressing%20these%20challenges" TargetMode="External" /><Relationship Type="http://schemas.openxmlformats.org/officeDocument/2006/relationships/hyperlink" Id="rId37" Target="https://www.aboutamazon.com/news/innovation-at-amazon/amazon-project-kuiper-oisl-space-laser-december-2023-update#:~:text=Our%20prototype%20satellites%2C%20KuiperSat,for%20launch%20in%20early%202025" TargetMode="External" /><Relationship Type="http://schemas.openxmlformats.org/officeDocument/2006/relationships/hyperlink" Id="rId38" Target="https://www.aboutamazon.com/news/innovation-at-amazon/amazon-project-kuiper-oisl-space-laser-december-2023-update#:~:text=establishing%20high,land%2C%20sea%2C%20air%2C%20and%20space" TargetMode="External" /><Relationship Type="http://schemas.openxmlformats.org/officeDocument/2006/relationships/hyperlink" Id="rId78" Target="https://www.mdpi.com/2304-6732/8/12/566" TargetMode="External" /><Relationship Type="http://schemas.openxmlformats.org/officeDocument/2006/relationships/hyperlink" Id="rId33" Target="https://www.mdpi.com/2304-6732/8/12/566#:~:text=channels,the%20concept%20and%20operation%20principles" TargetMode="External" /><Relationship Type="http://schemas.openxmlformats.org/officeDocument/2006/relationships/hyperlink" Id="rId27" Target="https://www.mdpi.com/2304-6732/8/12/566#:~:text=combination%20of%2019%20femtosecond%20lasers,147" TargetMode="External" /><Relationship Type="http://schemas.openxmlformats.org/officeDocument/2006/relationships/hyperlink" Id="rId25" Target="https://www.mdpi.com/2304-6732/8/12/566#:~:text=match%20at%20L1009%20the%20phase,realizing%20the%20maximum%20combining%20efficiency" TargetMode="External" /><Relationship Type="http://schemas.openxmlformats.org/officeDocument/2006/relationships/hyperlink" Id="rId26" Target="https://www.mdpi.com/2304-6732/8/12/566#:~:text=match%20at%20L1079%20combination%20of,147" TargetMode="External" /><Relationship Type="http://schemas.openxmlformats.org/officeDocument/2006/relationships/hyperlink" Id="rId23" Target="https://www.mdpi.com/2304-6732/8/12/566#:~:text=technique%2C%20as%20its%20name%20implies%2C,highest%20possible%20power%2Fenergy%20through%20the" TargetMode="External" /><Relationship Type="http://schemas.openxmlformats.org/officeDocument/2006/relationships/hyperlink" Id="rId24" Target="https://www.mdpi.com/2304-6732/8/12/566#:~:text=the%20phase%20correlation%20between%20laser,realizing%20the%20maximum%20combining%20efficiency" TargetMode="External" /><Relationship Type="http://schemas.openxmlformats.org/officeDocument/2006/relationships/hyperlink" Id="rId84" Target="https://www.nasa.gov/general/swarming-proxima-centauri/" TargetMode="External" /><Relationship Type="http://schemas.openxmlformats.org/officeDocument/2006/relationships/hyperlink" Id="rId41" Target="https://www.nasa.gov/general/swarming-proxima-centauri/#:~:text=having%20state,of%20magnitude%20greater%20data%20return" TargetMode="External" /><Relationship Type="http://schemas.openxmlformats.org/officeDocument/2006/relationships/hyperlink" Id="rId42" Target="https://www.nasa.gov/general/swarming-proxima-centauri/#:~:text=reader%20will%20see%20that%20coordinating,timing%20%28PNT" TargetMode="External" /><Relationship Type="http://schemas.openxmlformats.org/officeDocument/2006/relationships/hyperlink" Id="rId87" Target="https://www.nature.com/articles/s41467-019-09768-9" TargetMode="External" /><Relationship Type="http://schemas.openxmlformats.org/officeDocument/2006/relationships/hyperlink" Id="rId48" Target="https://www.nature.com/articles/s41467-019-09768-9#:~:text=Nature%20www,to%20within%20femtoseconds%2C%20despite%20motion" TargetMode="External" /><Relationship Type="http://schemas.openxmlformats.org/officeDocument/2006/relationships/hyperlink" Id="rId80" Target="https://www.nature.com/articles/s41467-023-37103-w" TargetMode="External" /><Relationship Type="http://schemas.openxmlformats.org/officeDocument/2006/relationships/hyperlink" Id="rId31" Target="https://www.nature.com/articles/s41467-023-37103-w#:~:text=An%20integrated%20photonic,as%20signal%20distribution%20and" TargetMode="External" /><Relationship Type="http://schemas.openxmlformats.org/officeDocument/2006/relationships/hyperlink" Id="rId81" Target="https://www.sciencedirect.com/science/article/pii/S0030401808009115" TargetMode="External" /><Relationship Type="http://schemas.openxmlformats.org/officeDocument/2006/relationships/hyperlink" Id="rId32" Target="https://www.sciencedirect.com/science/article/pii/S0030401808009115#:~:text=,shows%20that%20the%20three" TargetMode="External" /><Relationship Type="http://schemas.openxmlformats.org/officeDocument/2006/relationships/hyperlink" Id="rId77" Target="https://www.spiedigitallibrary.org/conference-proceedings-of-spie/5792/0000/Mutual-injection-locking-and-coherent-beam-combining-of-multiple-Nd/10.1117/12.604024.pdf" TargetMode="External" /><Relationship Type="http://schemas.openxmlformats.org/officeDocument/2006/relationships/hyperlink" Id="rId22" Target="https://www.spiedigitallibrary.org/conference-proceedings-of-spie/5792/0000/Mutual-injection-locking-and-coherent-beam-combining-of-multiple-Nd/10.1117/12.604024.pdf#:~:text=Mutual%20injection%20locking%20and%20coherent,three%20lasers%20as%20we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2025-10-20T06:17:47Z</dcterms:created>
  <dcterms:modified xsi:type="dcterms:W3CDTF">2025-10-20T06:17:47Z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