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4613" w14:textId="77777777" w:rsidR="00722EF2" w:rsidRPr="00722EF2" w:rsidRDefault="00722EF2" w:rsidP="00722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2EF2">
        <w:rPr>
          <w:rFonts w:ascii="Times New Roman" w:eastAsia="Times New Roman" w:hAnsi="Times New Roman" w:cs="Times New Roman"/>
          <w:b/>
          <w:bCs/>
          <w:kern w:val="36"/>
          <w:sz w:val="48"/>
          <w:szCs w:val="48"/>
          <w14:ligatures w14:val="none"/>
        </w:rPr>
        <w:t>Deep Dive: Modern Data Center Building Architecture</w:t>
      </w:r>
    </w:p>
    <w:p w14:paraId="46180218"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22153F97"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Data center facilities today are engineered with a focus on modularity, efficiency, and scalability. Rather than simply placing servers inside a fixed “box,” modern designs optimize a building’s height, width, and length to improve operational efficiency. Below we explore key architectural options (around a ~100,000 sq ft scale, though not a hard limit) – from building form factors to cooling and power systems – along with pros and cons of each design element. The goal is to maximize compute power and minimize operating expenses (OPEX), given that running costs far exceed the initial building cost .</w:t>
      </w:r>
    </w:p>
    <w:p w14:paraId="24355AC6"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2DE82C62" w14:textId="77777777" w:rsidR="00722EF2" w:rsidRPr="00722EF2" w:rsidRDefault="00722EF2" w:rsidP="00722E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2EF2">
        <w:rPr>
          <w:rFonts w:ascii="Times New Roman" w:eastAsia="Times New Roman" w:hAnsi="Times New Roman" w:cs="Times New Roman"/>
          <w:b/>
          <w:bCs/>
          <w:kern w:val="0"/>
          <w:sz w:val="36"/>
          <w:szCs w:val="36"/>
          <w14:ligatures w14:val="none"/>
        </w:rPr>
        <w:t>Building Structure and Footprint</w:t>
      </w:r>
    </w:p>
    <w:p w14:paraId="3EFB65E5"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4D80E82B"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Multi-story data center building. Taller, multi-level designs can save land and reduce surface area, improving sustainability .</w:t>
      </w:r>
    </w:p>
    <w:p w14:paraId="65579BA0"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6CFA3971"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Single-Story (“Warehouse”) vs. Multi-Story Facilities: Traditional data centers are often single-level, sprawling buildings (imagine a large big-box style warehouse). However, multi-story designs are gaining traction for certain cases. Multi-story data centers stack server halls vertically, which can save money on land acquisition – an increasingly important factor as land costs rise . By building upward, the same footprint yields more white space, reducing land use and cost. A taller, more compact structure also improves cooling efficiency by reducing the ratio of exposed exterior surface to internal floor area . In other words, less wall and roof area per server means lower heat gain from outside, aiding sustainability goals .</w:t>
      </w:r>
    </w:p>
    <w:p w14:paraId="567A889A" w14:textId="77777777" w:rsidR="00722EF2" w:rsidRPr="00722EF2" w:rsidRDefault="00722EF2" w:rsidP="00722EF2">
      <w:pPr>
        <w:numPr>
          <w:ilvl w:val="0"/>
          <w:numId w:val="1"/>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Multi-Story Pros: Conserves land (important if land is expensive or limited) . Lower relative building surface area – which can enhance cooling efficiency and sustainability . May allow more equipment in a given site footprint (higher compute density per acre).</w:t>
      </w:r>
    </w:p>
    <w:p w14:paraId="35D77302" w14:textId="77777777" w:rsidR="00722EF2" w:rsidRPr="00722EF2" w:rsidRDefault="00722EF2" w:rsidP="00722EF2">
      <w:pPr>
        <w:numPr>
          <w:ilvl w:val="0"/>
          <w:numId w:val="1"/>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Multi-Story Cons: Structural complexity – floors must support heavy server loads and often require specialized floor designs (e.g. thicker slabs, or raised floors) on each level . Vertical conveyance is needed – freight elevators or lifts for moving servers/racks, adding cost and complexity . Power and cooling distribution across stories must be balanced, so design is more challenging to ensure each floor gets adequate power/HVAC without losing the land-cost savings to higher construction costs . Overall construction cost is typically higher per square foot due to these factors. Multi-story designs make the most sense where land is at a premium or absolute efficiency is a priority, whereas in areas of cheap land and power, single-story remains common .</w:t>
      </w:r>
    </w:p>
    <w:p w14:paraId="2563DF42"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03789E0E"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Single-story warehouse-style buildings, on the other hand, offer simplicity. All IT equipment is on one level, making cooling airflow distribution and cabling straightforward. Heavy equipment can be rolled in and positioned without needing elevators. Construction can be faster and cheaper since it resembles a standard large warehouse (albeit with reinforced floors and infrastructure). The majority of today’s data centers are still single-level, except in dense urban locales or special cases . The downside is a larger land footprint and potentially more building envelope exposed to the elements.</w:t>
      </w:r>
    </w:p>
    <w:p w14:paraId="45541F9B" w14:textId="77777777" w:rsidR="00722EF2" w:rsidRPr="00722EF2" w:rsidRDefault="00722EF2" w:rsidP="00722EF2">
      <w:pPr>
        <w:numPr>
          <w:ilvl w:val="0"/>
          <w:numId w:val="2"/>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Single-Story Pros: Simpler design and construction. No internal elevators needed. Easier to circulate air and install overhead busways or pipe systems in a single plane. Generally lower cost to build per square foot (less structural reinforcement per area). Maintenance and operations are simpler with everything on one level.</w:t>
      </w:r>
    </w:p>
    <w:p w14:paraId="474D50B4" w14:textId="77777777" w:rsidR="00722EF2" w:rsidRPr="00722EF2" w:rsidRDefault="00722EF2" w:rsidP="00722EF2">
      <w:pPr>
        <w:numPr>
          <w:ilvl w:val="0"/>
          <w:numId w:val="2"/>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Single-Story Cons: Consumes more land area for the same capacity. More exterior surface area (roof, walls) which can slightly reduce thermal efficiency compared to a compact shape. Expansion may require extending the building outward (if not planned for) since you can’t build up. In regions with high land costs or zoning limits, a sprawling one-story might be impractical.</w:t>
      </w:r>
    </w:p>
    <w:p w14:paraId="7C1DE998"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2297751D"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Building Shape and Dimensions: Within single or multi-story categories, the actual layout (length, width, height) can be tuned for efficiency. For example, a more square footprint or multi-level structure reduces the surface-to-volume ratio (aids thermal efficiency) . A wider building can accommodate longer rows of racks but may need careful airflow management to ensure cooling reaches the center. A narrower or segmented hall could make it easier to use outside-air cooling (shorter path from intakes to exhausts) but increases wall area. Height matters for interior design: extra ceiling height can allow overhead cable trays and cooling ductwork, or even a plenum for hot-air return. However, beyond a point, very high ceilings just increase the volume of air to cool. Many modern data halls use cold/hot aisle containment systems instead of cooling the entire room volume – this allows good cooling with moderate ceiling heights. In summary, there isn’t a one-size-fits-all “box” – the optimal dimensions depend on the cooling approach and equipment layout.</w:t>
      </w:r>
    </w:p>
    <w:p w14:paraId="2774ADFB"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424344DC" w14:textId="77777777" w:rsidR="00722EF2" w:rsidRPr="00722EF2" w:rsidRDefault="00722EF2" w:rsidP="00722E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2EF2">
        <w:rPr>
          <w:rFonts w:ascii="Times New Roman" w:eastAsia="Times New Roman" w:hAnsi="Times New Roman" w:cs="Times New Roman"/>
          <w:b/>
          <w:bCs/>
          <w:kern w:val="0"/>
          <w:sz w:val="36"/>
          <w:szCs w:val="36"/>
          <w14:ligatures w14:val="none"/>
        </w:rPr>
        <w:t>Modular and Scalable Design</w:t>
      </w:r>
    </w:p>
    <w:p w14:paraId="29B57B1F"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32412DE1"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Prefabricated modular data center units (in shipping container form). These factory-built modules can be transported and assembled on-site for rapid deployment.</w:t>
      </w:r>
    </w:p>
    <w:p w14:paraId="0989CD82"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069DB39F"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An important trend is designing data centers to be modular, repeatable, and scalable rather than bespoke one-off buildings. Modular data centers (MDCs) involve prefabricated components or modules – for example, self-contained units built in a factory (sometimes in ISO shipping containers or similar enclosures) that are delivered fully assembled. These modules can include IT racks as well as integrated cooling and electrical infrastructure. They can be combined like building blocks to scale up capacity as needed .</w:t>
      </w:r>
    </w:p>
    <w:p w14:paraId="6B00817F" w14:textId="77777777" w:rsidR="00722EF2" w:rsidRPr="00722EF2" w:rsidRDefault="00722EF2" w:rsidP="00722EF2">
      <w:pPr>
        <w:numPr>
          <w:ilvl w:val="0"/>
          <w:numId w:val="3"/>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Modular Prefab Approach Pros: Speed and scalability are major benefits. Prefab modules can be manufactured in parallel with site preparation, enabling much faster deployment than traditional construction . Quality is higher and more consistent – assembly in a controlled factory environment ensures each module is built to spec and fully tested before arriving on site . This also reduces on-site labor and work; modules arrive with cooling, power, doors, sensors, etc., already installed and certified . Cost-effectiveness can improve by mass-producing standardized units – once a module design is defined, repeating it yields economies of scale . Fewer tradespeople are needed on site, and assembly-line techniques can cut material waste . Modular designs are inherently scalable and replicable – new capacity can be added in increments (e.g. add another 1MW module when needed) rather than over-provisioning upfront . This aligns with industry practice: “The days of building 100,000 sq ft of white space fully powered and cooled from day one are over” – designs now accommodate phased growth and modular expansion .</w:t>
      </w:r>
    </w:p>
    <w:p w14:paraId="0D74E1D2" w14:textId="77777777" w:rsidR="00722EF2" w:rsidRPr="00722EF2" w:rsidRDefault="00722EF2" w:rsidP="00722EF2">
      <w:pPr>
        <w:numPr>
          <w:ilvl w:val="0"/>
          <w:numId w:val="3"/>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 xml:space="preserve">Modular Prefab Cons: Initial planning complexity – designing a modular system requires careful upfront engineering to ensure modules will integrate properly (power, networking, fire suppression, etc.) . There can be limitations in customization: a standard container or module has fixed dimensions and capacity, which might not perfectly suit every use case (traditional builds can be more tailor-made to a site). Transport size limits (e.g. width of a container) might constrain certain design choices (like how large each cooling unit can be). Vendor lock-in could be a concern, as many modules come from specific vendors as a turnkey solution . Additionally, while adding modules is easy, a very sudden spike in capacity needs could still outpace how quickly modules can be procured and installed . In practice, though, the modular approach is quite flexible – multiple modules can be deployed together for large installations, and even </w:t>
      </w:r>
      <w:proofErr w:type="spellStart"/>
      <w:r w:rsidRPr="00722EF2">
        <w:rPr>
          <w:rFonts w:ascii="Times New Roman" w:hAnsi="Times New Roman" w:cs="Times New Roman"/>
          <w:kern w:val="0"/>
          <w14:ligatures w14:val="none"/>
        </w:rPr>
        <w:t>hyperscale</w:t>
      </w:r>
      <w:proofErr w:type="spellEnd"/>
      <w:r w:rsidRPr="00722EF2">
        <w:rPr>
          <w:rFonts w:ascii="Times New Roman" w:hAnsi="Times New Roman" w:cs="Times New Roman"/>
          <w:kern w:val="0"/>
          <w14:ligatures w14:val="none"/>
        </w:rPr>
        <w:t xml:space="preserve"> cloud providers use repeatable design templates across regions for faster rollout .</w:t>
      </w:r>
    </w:p>
    <w:p w14:paraId="5807F25B"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43E96852"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Traditional “Stick-Built” Approach: This refers to designing and constructing a custom facility on-site (the conventional method). It offers maximum flexibility – the building and its mechanical/electrical systems can be optimized for the specific location, climate, and use case. Large enterprises or colocation providers often build big data centers as permanent structures with long lifespans.</w:t>
      </w:r>
    </w:p>
    <w:p w14:paraId="6C53F4C4" w14:textId="77777777" w:rsidR="00722EF2" w:rsidRPr="00722EF2" w:rsidRDefault="00722EF2" w:rsidP="00722EF2">
      <w:pPr>
        <w:numPr>
          <w:ilvl w:val="0"/>
          <w:numId w:val="4"/>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Traditional Build Pros: Highly customizable – one can optimize the building layout, aesthetics, structural system, etc., and use any equipment/vendors as desired. Potentially better for very large scale single-site projects; while modular units can combine to large scales, a purpose-built facility might better integrate large central plant equipment (chillers, generators) that serve the whole building efficiently. Traditional designs also allow bespoke features (e.g. a particular fire suppression system or floor layout) that off-the-shelf modules may not.</w:t>
      </w:r>
    </w:p>
    <w:p w14:paraId="6BE20161" w14:textId="77777777" w:rsidR="00722EF2" w:rsidRPr="00722EF2" w:rsidRDefault="00722EF2" w:rsidP="00722EF2">
      <w:pPr>
        <w:numPr>
          <w:ilvl w:val="0"/>
          <w:numId w:val="4"/>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 xml:space="preserve">Traditional Cons: Slower time to market – constructing a 100k sq ft data center and fitting it out can take 12–24 months or more, whereas modular deployments might cut this substantially . Upfront capital expenditure (CAPEX) is high because you might build out a lot of infrastructure for future capacity that isn’t utilized on day one (oversizing for growth). Without modular scaling, one might end up powering and cooling under-loaded spaces inefficiently early on. Design and construction risks (delays, cost overruns) are higher with a big on-site project – indeed, data center builds often exceed initial cost estimates by a wide margin due to unforeseen issues . In contrast, standard modules have known costs. Repeatability is lower: if you need a second data center, you’d have to go through a new full design process unless you deliberately reuse the previous plans. (Many </w:t>
      </w:r>
      <w:proofErr w:type="spellStart"/>
      <w:r w:rsidRPr="00722EF2">
        <w:rPr>
          <w:rFonts w:ascii="Times New Roman" w:hAnsi="Times New Roman" w:cs="Times New Roman"/>
          <w:kern w:val="0"/>
          <w14:ligatures w14:val="none"/>
        </w:rPr>
        <w:t>hyperscalers</w:t>
      </w:r>
      <w:proofErr w:type="spellEnd"/>
      <w:r w:rsidRPr="00722EF2">
        <w:rPr>
          <w:rFonts w:ascii="Times New Roman" w:hAnsi="Times New Roman" w:cs="Times New Roman"/>
          <w:kern w:val="0"/>
          <w14:ligatures w14:val="none"/>
        </w:rPr>
        <w:t xml:space="preserve"> have solved this by developing reference designs – effectively making their traditional build repeatable as a template .)</w:t>
      </w:r>
    </w:p>
    <w:p w14:paraId="585BE1F2"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57F7D68E"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Dynamic &amp; Phased Build-Out: Regardless of modular vs. traditional, a key strategy is phased expansion. Instead of outfitting all server rooms and infrastructure to full capacity on day one, the facility is built to allow incremental growth. For example, the building shell might be constructed for 100k sq ft, but only 30k sq ft of white space (server area) and corresponding power/cooling is equipped initially. Additional halls or racks are then added as demand increases. This approach avoids spending on idle capacity and reduces initial OPEX (you’re not cooling empty rooms). It’s now industry norm to design for IT growth between day-one and a future full build-out of the space . Pros are improved capital efficiency and the ability to adapt to new technologies in later phases. The con is that it requires foresight in design – ensuring that adding future capacity (new generator, chillers, etc.) can be done without major disruption. It can also slightly raise the initial construction cost (for the oversizing of some central systems or extra space), but this is minor relative to the benefit of not running everything at partial load.</w:t>
      </w:r>
    </w:p>
    <w:p w14:paraId="59EEF707"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3F87A188" w14:textId="77777777" w:rsidR="00722EF2" w:rsidRPr="00722EF2" w:rsidRDefault="00722EF2" w:rsidP="00722E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2EF2">
        <w:rPr>
          <w:rFonts w:ascii="Times New Roman" w:eastAsia="Times New Roman" w:hAnsi="Times New Roman" w:cs="Times New Roman"/>
          <w:b/>
          <w:bCs/>
          <w:kern w:val="0"/>
          <w:sz w:val="36"/>
          <w:szCs w:val="36"/>
          <w14:ligatures w14:val="none"/>
        </w:rPr>
        <w:t>Cooling System Architecture</w:t>
      </w:r>
    </w:p>
    <w:p w14:paraId="514CBE04"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0822709B"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Cooling is one of the most critical design elements in data centers, heavily influencing both OPEX and the building form. Efficient cooling directly lowers power consumption (improving PUE) and enables higher compute densities. Below are the major cooling strategies and their pros/cons:</w:t>
      </w:r>
    </w:p>
    <w:p w14:paraId="2C4692EC" w14:textId="77777777" w:rsidR="00722EF2" w:rsidRPr="00722EF2" w:rsidRDefault="00722EF2" w:rsidP="00722EF2">
      <w:pPr>
        <w:numPr>
          <w:ilvl w:val="0"/>
          <w:numId w:val="5"/>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Traditional Air Cooling (Chilled Air): This involves air-conditioning units (CRAC/CRAH) that cool air and blow it through the server room (often under a raised floor or via overhead ducts). Heat is removed by chiller systems or condensers. Pros: It’s a well-understood approach with standard equipment. For moderate power densities (~5–10 kW per rack), air cooling works reliably. It can leverage hot/cold aisle layouts and containment to improve efficiency – simply segregating hot exhaust air from cold intake air can “significantly reduce energy consumption and improve performance” . Air cooling can be enhanced by economizers: using outside air when the weather is cool. Air-side economization can dramatically cut cooling energy usage by bringing in outside cool air or using evaporative cooling, as long as humidity and filtration are managed . Many modern facilities combine chilled air systems with economizers to reach very low PUE during cool seasons. Cons: Air cooling becomes challenged at very high densities – as servers pack more kW per rack (40 kW+ in AI workloads), moving enough air to dissipate heat is difficult. Efficiency drops in hotter climates or seasons when chillers must run heavily. Raised-floor air distribution can face issues like air leakage or uneven cooling if not carefully managed (though techniques exist to mitigate this) . Air cooling also requires larger space for airflow; tall ceilings or raised floors are used as plenums, which affect building height. Overall, for standard loads air cooling is convenient, but for maximizing compute density, more advanced methods excel.</w:t>
      </w:r>
    </w:p>
    <w:p w14:paraId="2A7F2C72" w14:textId="77777777" w:rsidR="00722EF2" w:rsidRPr="00722EF2" w:rsidRDefault="00722EF2" w:rsidP="00722EF2">
      <w:pPr>
        <w:numPr>
          <w:ilvl w:val="0"/>
          <w:numId w:val="5"/>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Water-Cooled Chillers &amp; Liquid-Air Hybrid: Instead of using only air conditioners, many data centers use chilled water systems. Chillers cool water which is piped to air handler units or in-row coolers that then cool the air. Water has much higher heat capacity than air, so it’s more efficient to move heat via water within the building. Pros: Higher efficiency, especially in large installations – water-cooled chillers can outperform direct-expansion (DX) air units . They enable heat exchange with external cooling towers or dry coolers, and often support economizer mode (free cooling) by using cold outside air to chill the water when possible. This can significantly reduce mechanical refrigeration hours . Cons: Complexity – requires piping throughout and risks (water leaks in server areas can be disastrous, though mitigations exist). Capital cost and maintenance of chillers, cooling towers, pumps, etc., are significant. Water usage is a concern in areas where water is scarce (evaporative cooling consumes water). Still, water-cooled systems are a mainstay for energy-efficient large data centers, often yielding PUE in the 1.2–1.4 range when combined with economizers.</w:t>
      </w:r>
    </w:p>
    <w:p w14:paraId="6BD8DA8B" w14:textId="77777777" w:rsidR="00722EF2" w:rsidRPr="00722EF2" w:rsidRDefault="00722EF2" w:rsidP="00722EF2">
      <w:pPr>
        <w:numPr>
          <w:ilvl w:val="0"/>
          <w:numId w:val="5"/>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Direct Liquid Cooling (Direct-to-Chip): This approach uses liquid coolant (usually water or a special dielectric fluid) delivered via cold plates or pipes directly to the processors and high-heat components inside servers. Essentially, heat is picked up right at the source and carried away by liquid. Pros: Extremely efficient heat removal – water can capture heat much more effectively than air. This enables high-density racks (30–100+ kW per rack) to be cooled without overheating . In fact, some advanced servers now require liquid cooling as air alone cannot handle their heat output . Direct liquid cooling can often run at higher temperatures (e.g. using 30°C water), allowing chiller-less cooling if coupled with cooling towers or dry coolers – some designs cool high-density racks with just pumped water and no compressors, drastically cutting energy use . This improves PUE and can eliminate most of the traditional HVAC energy. Cons: It introduces liquid inside the servers – requiring plumbing to each rack and quick-disconnect fittings, etc. There’s a risk of leaks (mitigated by design, but a consideration). Maintenance is more complex: technicians must manage liquid loops, and retrofitting existing air-cooled servers isn’t trivial (this is usually adopted for new deployments of specialized servers). Direct liquid cooling also requires that servers are designed with cold plate loops or similar, which tends to be for specific high-performance compute (HPC) hardware.</w:t>
      </w:r>
    </w:p>
    <w:p w14:paraId="7944EB1F" w14:textId="77777777" w:rsidR="00722EF2" w:rsidRPr="00722EF2" w:rsidRDefault="00722EF2" w:rsidP="00722EF2">
      <w:pPr>
        <w:numPr>
          <w:ilvl w:val="0"/>
          <w:numId w:val="5"/>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Immersion Cooling: A newer technique where entire servers (or their boards) are submerged in a bath of dielectric fluid that carries heat away. Single-phase immersion uses a pump to circulate fluid to an external cooler; two-phase immersion uses fluid that boils into vapor on hot components, then condenses on a cooler – very efficient heat transfer. Pros: Ultra-high densities can be achieved, as essentially all heat is directly absorbed by fluid. It removes the need for air conditioning in the room; only the tanks and heat exchangers need cooling. It’s also very quiet and can prolong hardware life (no fans needed in servers). Cons: Maintenance is more challenging – accessing hardware means pulling components out of fluid, which can be messy and slow compared to simply walking up to a rack . The ecosystem is less mature: not all IT gear is certified for immersion, and operational practices (like upgrading a server) are different. Immersion also requires robust filtration and fluid management (the coolant can degrade or absorb moisture over time). Due to these challenges, immersion cooling is currently used in niche scenarios, but it’s promising for extreme density and efficiency needs .</w:t>
      </w:r>
    </w:p>
    <w:p w14:paraId="63FD025D" w14:textId="77777777" w:rsidR="00722EF2" w:rsidRPr="00722EF2" w:rsidRDefault="00722EF2" w:rsidP="00722EF2">
      <w:pPr>
        <w:numPr>
          <w:ilvl w:val="0"/>
          <w:numId w:val="5"/>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 xml:space="preserve">Hybrid and Emerging Solutions: There are intermediate approaches like rear-door heat exchangers (liquid-cooled radiator panels on the back of racks to capture hot air exhaust) – these can retrofit into air-cooled data centers to boost cooling capacity per rack. Rear-door cooling closely couples heat rejection at the cabinet level, improving efficiency . Another aspect of cooling design is operating at higher ambient temperatures – modern equipment can run safely at higher inlet temperatures per ASHRAE guidelines, which allows chillers to work less or to use more hours of economization. For example, raising supply air </w:t>
      </w:r>
      <w:proofErr w:type="spellStart"/>
      <w:r w:rsidRPr="00722EF2">
        <w:rPr>
          <w:rFonts w:ascii="Times New Roman" w:hAnsi="Times New Roman" w:cs="Times New Roman"/>
          <w:kern w:val="0"/>
          <w14:ligatures w14:val="none"/>
        </w:rPr>
        <w:t>setpoints</w:t>
      </w:r>
      <w:proofErr w:type="spellEnd"/>
      <w:r w:rsidRPr="00722EF2">
        <w:rPr>
          <w:rFonts w:ascii="Times New Roman" w:hAnsi="Times New Roman" w:cs="Times New Roman"/>
          <w:kern w:val="0"/>
          <w14:ligatures w14:val="none"/>
        </w:rPr>
        <w:t xml:space="preserve"> and relaxing humidity control can save energy if service level agreements permit . Many facilities now aim to operate “warm” (e.g. 27°C server inlet) to maximize efficiency.</w:t>
      </w:r>
    </w:p>
    <w:p w14:paraId="7C509E98"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3BE1343D"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Cooling vs. Building Design: The choice of cooling architecture influences the building design significantly. Example: Air cooling with economizers might require large air intakes and exhaust louvers on the building, plus space for air handling units. If using chillers, you need a chiller plant and cooling tower yard or rooftop units. Direct liquid cooling requires piping distribution throughout the racks (and perhaps a pump room or coolant distribution units). Immersion cooling might need a different floor layout – e.g. lower rack heights (since tanks are horizontal) and lifting equipment to hoist heavy fluid-filled tanks. In general, a modular cooling approach (like self-contained in-row coolers or modular chiller units) aligns with modular building design, whereas a central plant is more common in a traditional build. Designers often carve the building into “white space” (IT equipment area) and “grey space” (mechanical and electrical rooms). The ratio of these spaces and their placement (e.g. perimeter of the data hall vs. in a separate wing) will depend on the cooling/power topology chosen.</w:t>
      </w:r>
    </w:p>
    <w:p w14:paraId="499DEE23"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4AC596B9" w14:textId="77777777" w:rsidR="00722EF2" w:rsidRPr="00722EF2" w:rsidRDefault="00722EF2" w:rsidP="00722E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2EF2">
        <w:rPr>
          <w:rFonts w:ascii="Times New Roman" w:eastAsia="Times New Roman" w:hAnsi="Times New Roman" w:cs="Times New Roman"/>
          <w:b/>
          <w:bCs/>
          <w:kern w:val="0"/>
          <w:sz w:val="36"/>
          <w:szCs w:val="36"/>
          <w14:ligatures w14:val="none"/>
        </w:rPr>
        <w:t>Power and Energy Efficiency Considerations</w:t>
      </w:r>
    </w:p>
    <w:p w14:paraId="1934012A"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7B1D6672"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Designing for power efficiency and reliability is paramount, as the ongoing operational cost (power bill) dominates the total cost of a data center over time. The building architecture should facilitate efficient power distribution and backup systems while minimizing energy losses.</w:t>
      </w:r>
    </w:p>
    <w:p w14:paraId="31F01A7A" w14:textId="77777777" w:rsidR="00722EF2" w:rsidRPr="00722EF2" w:rsidRDefault="00722EF2" w:rsidP="00722EF2">
      <w:pPr>
        <w:numPr>
          <w:ilvl w:val="0"/>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OPEX vs CAPEX: It’s widely recognized that the cost of the IT equipment and operations far exceeds the building’s construction cost over the facility’s life. Building the shell and physical structure typically accounts for only ~20–25% of initial development cost , whereas electrical and mechanical systems can be ~60% of construction cost . More importantly, yearly OPEX (power, cooling, maintenance, staff) for a large data center can run $10–25 million , meaning that within just a few years the cumulative OPEX will surpass the one-time build cost. In fact, operating expenditures frequently exceed the initial capital outlay . This is why optimizing for energy efficiency (low OPEX) is far more important than shaving building CAPEX. It’s usually worth investing a bit more in better cooling or power equipment if it lowers ongoing costs.</w:t>
      </w:r>
    </w:p>
    <w:p w14:paraId="633485EC" w14:textId="77777777" w:rsidR="00722EF2" w:rsidRPr="00722EF2" w:rsidRDefault="00722EF2" w:rsidP="00722EF2">
      <w:pPr>
        <w:numPr>
          <w:ilvl w:val="0"/>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Power Usage Effectiveness (PUE) as a Guiding Metric: PUE = (total facility power) / (IT equipment power). An ideal PUE of 1.0 means all power goes to computing with no overhead. Traditional designs had PUE 1.5–2.0+, but modern best practices push PUE down to ~1.1–1.3. Architects often have a target PUE in the design requirements . Achieving a low PUE involves all the strategies discussed: efficient cooling (economizers, hot/cold air segregation, etc.), efficient power distribution (high-efficiency UPS, minimizing power conversions), and running equipment nearer to optimal load. Containment systems to prevent hot and cold air mixing, and eliminating unnecessary cooling (like over-humidification or over-cooling) are simple steps to improve PUE . The building should be designed to accommodate these (e.g. space for containment doors, insulated plenums, etc.).</w:t>
      </w:r>
    </w:p>
    <w:p w14:paraId="71029323" w14:textId="77777777" w:rsidR="00722EF2" w:rsidRPr="00722EF2" w:rsidRDefault="00722EF2" w:rsidP="00722EF2">
      <w:pPr>
        <w:numPr>
          <w:ilvl w:val="0"/>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Power Infrastructure Design: Data centers typically use redundant power paths (UPS, generators, switchgear) to ensure uptime. From an architectural view, the placement and configuration of this equipment is key. A modular power design might use distributed UPS units close to server rows or containerized power centers that scale with each module. A traditional design might have a large central UPS room and diesel generator yard. Trade-offs include:</w:t>
      </w:r>
    </w:p>
    <w:p w14:paraId="0AD38ED8" w14:textId="77777777" w:rsidR="00722EF2" w:rsidRPr="00722EF2" w:rsidRDefault="00722EF2" w:rsidP="00722EF2">
      <w:pPr>
        <w:numPr>
          <w:ilvl w:val="1"/>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Centralized vs Decentralized UPS: Centralized offers efficiency at scale but a single point to manage; decentralized (rack or row-level UPS) can scale gradually and avoid long electrical runs.</w:t>
      </w:r>
    </w:p>
    <w:p w14:paraId="711BA1F3" w14:textId="77777777" w:rsidR="00722EF2" w:rsidRPr="00722EF2" w:rsidRDefault="00722EF2" w:rsidP="00722EF2">
      <w:pPr>
        <w:numPr>
          <w:ilvl w:val="1"/>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Battery technology: Lithium-ion batteries and even grid-scale Battery Energy Storage Systems (BESS) are increasingly used to provide backup power and shave peaks. New designs are exploring always-on battery systems paired with renewables, which could reduce or eliminate diesel generators . This not only cuts carbon emissions but also saves on generator maintenance OPEX.</w:t>
      </w:r>
    </w:p>
    <w:p w14:paraId="4C20CAEE" w14:textId="77777777" w:rsidR="00722EF2" w:rsidRPr="00722EF2" w:rsidRDefault="00722EF2" w:rsidP="00722EF2">
      <w:pPr>
        <w:numPr>
          <w:ilvl w:val="1"/>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 xml:space="preserve">On-site generation: Some data centers integrate fuel cells or micro-turbines for primary power, especially in regions with constrained grids. Notably, hydrogen fuel cells are emerging as a cleaner backup option to replace diesel </w:t>
      </w:r>
      <w:proofErr w:type="spellStart"/>
      <w:r w:rsidRPr="00722EF2">
        <w:rPr>
          <w:rFonts w:ascii="Times New Roman" w:hAnsi="Times New Roman" w:cs="Times New Roman"/>
          <w:kern w:val="0"/>
          <w14:ligatures w14:val="none"/>
        </w:rPr>
        <w:t>gensets</w:t>
      </w:r>
      <w:proofErr w:type="spellEnd"/>
      <w:r w:rsidRPr="00722EF2">
        <w:rPr>
          <w:rFonts w:ascii="Times New Roman" w:hAnsi="Times New Roman" w:cs="Times New Roman"/>
          <w:kern w:val="0"/>
          <w14:ligatures w14:val="none"/>
        </w:rPr>
        <w:t xml:space="preserve"> . While still early, designs that include space and provisions for future fuel cell farms or battery containers are considered “future-proofing.”</w:t>
      </w:r>
    </w:p>
    <w:p w14:paraId="2115FCA1" w14:textId="77777777" w:rsidR="00722EF2" w:rsidRPr="00722EF2" w:rsidRDefault="00722EF2" w:rsidP="00722EF2">
      <w:pPr>
        <w:numPr>
          <w:ilvl w:val="0"/>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Renewable Energy and Sustainability: From a big-picture perspective, site selection and design go hand-in-hand to reduce OPEX. Many operators choose locations with access to cheap renewable power (e.g. near hydroelectric sources or solar/wind farms) . Even the best building architecture cannot overcome fundamentally high electricity costs or carbon-intensive power. Thus, architectural plans may include on-site renewables (like a solar array on the roof or campus) – not enough to power the whole data center but to offset some load or provide backup for critical systems. Some data centers also explore waste-heat reuse – channeling the heat from servers to nearby buildings or industrial processes. This requires additional heat exchangers and plumbing, but in cold climates it can turn waste into a resource (for example, providing district heating). While not yet widespread, it’s an option on the table for maximizing overall efficiency.</w:t>
      </w:r>
    </w:p>
    <w:p w14:paraId="6389831B" w14:textId="77777777" w:rsidR="00722EF2" w:rsidRPr="00722EF2" w:rsidRDefault="00722EF2" w:rsidP="00722EF2">
      <w:pPr>
        <w:numPr>
          <w:ilvl w:val="0"/>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 xml:space="preserve">Redundancy Strategy (Tier Levels): The level of built-in redundancy (Tier II vs III vs IV, etc.) affects design. A Tier IV facility (often a single highly critical site) will have a fully duplicated 2N infrastructure – two of every power and cooling component, often in separate fire-isolated rooms. This yields high uptime but at the cost of a lot of extra equipment (raising CAPEX and some OPEX). An alternative approach used by </w:t>
      </w:r>
      <w:proofErr w:type="spellStart"/>
      <w:r w:rsidRPr="00722EF2">
        <w:rPr>
          <w:rFonts w:ascii="Times New Roman" w:hAnsi="Times New Roman" w:cs="Times New Roman"/>
          <w:kern w:val="0"/>
          <w14:ligatures w14:val="none"/>
        </w:rPr>
        <w:t>hyperscalers</w:t>
      </w:r>
      <w:proofErr w:type="spellEnd"/>
      <w:r w:rsidRPr="00722EF2">
        <w:rPr>
          <w:rFonts w:ascii="Times New Roman" w:hAnsi="Times New Roman" w:cs="Times New Roman"/>
          <w:kern w:val="0"/>
          <w14:ligatures w14:val="none"/>
        </w:rPr>
        <w:t xml:space="preserve"> is to rely on multiple distributed data centers with lower individual redundancy – each site may be simpler (N or N+1), but the overall service is reliable through geographic redundancy . This can be more cost-efficient at scale. For our architectural considerations, it means if you’re designing one of many sites, you might prioritize efficiency over ultra-redundant design (leaner electrical paths, less space devoted to backup systems). If you’re designing a standalone enterprise DC, you may allocate more building area to backup generators, UPS rooms, dual-cord power feeds, etc. Balancing redundancy vs. efficiency is a business decision that directly impacts space and cost.</w:t>
      </w:r>
    </w:p>
    <w:p w14:paraId="2D777BC0" w14:textId="77777777" w:rsidR="00722EF2" w:rsidRPr="00722EF2" w:rsidRDefault="00722EF2" w:rsidP="00722EF2">
      <w:pPr>
        <w:numPr>
          <w:ilvl w:val="0"/>
          <w:numId w:val="6"/>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Operational Flexibility: A “dynamic” data center design also considers future technology changes. For instance, today’s design should anticipate tomorrow’s higher rack densities or new cooling methods. This can be facilitated by reservations in the design – e.g., structural support for heavier racks, extra conduits or space in the rack rows to retrofit liquid cooling pipes later, or a flexible floor plan that can be re-partitioned. Using a raised floor was traditionally a way to keep flexibility (you can reroute cables or cooling underfloor later) , though many modern designs achieve flexibility with overhead systems on a solid slab. The key is a repeatable, modular layout – standard rows, standard power/cooling distribution in each module – so that upgrades or expansions don’t require redesigning from scratch. Leading operators develop global reference designs to ensure each new deployment is consistent and quick to build .</w:t>
      </w:r>
    </w:p>
    <w:p w14:paraId="5BD33F87"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52390285" w14:textId="77777777" w:rsidR="00722EF2" w:rsidRPr="00722EF2" w:rsidRDefault="00722EF2" w:rsidP="00722E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2EF2">
        <w:rPr>
          <w:rFonts w:ascii="Times New Roman" w:eastAsia="Times New Roman" w:hAnsi="Times New Roman" w:cs="Times New Roman"/>
          <w:b/>
          <w:bCs/>
          <w:kern w:val="0"/>
          <w:sz w:val="36"/>
          <w:szCs w:val="36"/>
          <w14:ligatures w14:val="none"/>
        </w:rPr>
        <w:t>Conclusion</w:t>
      </w:r>
    </w:p>
    <w:p w14:paraId="70229868"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7A3DC3CA"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In summary, the optimal data center architecture is one that blends modular scalability with operational efficiency. Every design decision – from building height and floor structure to cooling topology and power backup – should be evaluated in terms of its impact on ongoing efficiency and compute capacity. Building costs, while significant, are often only ~20% of the total project , so it pays to invest in designs that lower energy usage and improve manageability, even if they require a bit more up-front construction complexity. A modular, repeatable design offers a template that can be deployed quickly and tuned to different sizes, ensuring consistency and reliability across deployments. Meanwhile, tailoring the building dimensions and systems to the IT load profile (rather than the other way around) unlocks better performance – for example, using taller multi-story layouts in land-constrained scenarios or leveraging single-floor sprawling layouts where low-cost expansion is needed.</w:t>
      </w:r>
    </w:p>
    <w:p w14:paraId="2E8D1FE2"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770CF28C"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Ultimately, there is no one-size-fits-all box for a data center. All options are on the table: a successful design might combine elements (e.g. a mainly single-story module with a partial second level for mechanical equipment, or a traditional build augmented with prefab electrical skids). The deep research and planning at this stage allow us to weigh each approach’s pros and cons. By doing so, we can maximize computing output per dollar and per watt – delivering a facility that is high-performing, energy-efficient, and ready to scale with future demands.</w:t>
      </w:r>
    </w:p>
    <w:p w14:paraId="46C1CFB5"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p>
    <w:p w14:paraId="144A2D58" w14:textId="77777777" w:rsidR="00722EF2" w:rsidRPr="00722EF2" w:rsidRDefault="00722EF2" w:rsidP="00722EF2">
      <w:p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Sources:</w:t>
      </w:r>
    </w:p>
    <w:p w14:paraId="7CBA5398"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722EF2">
        <w:rPr>
          <w:rFonts w:ascii="Times New Roman" w:hAnsi="Times New Roman" w:cs="Times New Roman"/>
          <w:kern w:val="0"/>
          <w14:ligatures w14:val="none"/>
        </w:rPr>
        <w:t>Tozzi</w:t>
      </w:r>
      <w:proofErr w:type="spellEnd"/>
      <w:r w:rsidRPr="00722EF2">
        <w:rPr>
          <w:rFonts w:ascii="Times New Roman" w:hAnsi="Times New Roman" w:cs="Times New Roman"/>
          <w:kern w:val="0"/>
          <w14:ligatures w14:val="none"/>
        </w:rPr>
        <w:t>, C. “Unlocking Efficiency: The Advantages of Multi-Story Data Centers.” DataCenterKnowledge, 2024 .</w:t>
      </w:r>
    </w:p>
    <w:p w14:paraId="1325EB21"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722EF2">
        <w:rPr>
          <w:rFonts w:ascii="Times New Roman" w:hAnsi="Times New Roman" w:cs="Times New Roman"/>
          <w:kern w:val="0"/>
          <w14:ligatures w14:val="none"/>
        </w:rPr>
        <w:t>Sverdlik</w:t>
      </w:r>
      <w:proofErr w:type="spellEnd"/>
      <w:r w:rsidRPr="00722EF2">
        <w:rPr>
          <w:rFonts w:ascii="Times New Roman" w:hAnsi="Times New Roman" w:cs="Times New Roman"/>
          <w:kern w:val="0"/>
          <w14:ligatures w14:val="none"/>
        </w:rPr>
        <w:t xml:space="preserve">, Y. Interview with </w:t>
      </w:r>
      <w:proofErr w:type="spellStart"/>
      <w:r w:rsidRPr="00722EF2">
        <w:rPr>
          <w:rFonts w:ascii="Times New Roman" w:hAnsi="Times New Roman" w:cs="Times New Roman"/>
          <w:kern w:val="0"/>
          <w14:ligatures w14:val="none"/>
        </w:rPr>
        <w:t>Ramzi</w:t>
      </w:r>
      <w:proofErr w:type="spellEnd"/>
      <w:r w:rsidRPr="00722EF2">
        <w:rPr>
          <w:rFonts w:ascii="Times New Roman" w:hAnsi="Times New Roman" w:cs="Times New Roman"/>
          <w:kern w:val="0"/>
          <w14:ligatures w14:val="none"/>
        </w:rPr>
        <w:t xml:space="preserve"> </w:t>
      </w:r>
      <w:proofErr w:type="spellStart"/>
      <w:r w:rsidRPr="00722EF2">
        <w:rPr>
          <w:rFonts w:ascii="Times New Roman" w:hAnsi="Times New Roman" w:cs="Times New Roman"/>
          <w:kern w:val="0"/>
          <w14:ligatures w14:val="none"/>
        </w:rPr>
        <w:t>Namek</w:t>
      </w:r>
      <w:proofErr w:type="spellEnd"/>
      <w:r w:rsidRPr="00722EF2">
        <w:rPr>
          <w:rFonts w:ascii="Times New Roman" w:hAnsi="Times New Roman" w:cs="Times New Roman"/>
          <w:kern w:val="0"/>
          <w14:ligatures w14:val="none"/>
        </w:rPr>
        <w:t xml:space="preserve"> (Total Site Solutions). DatacenterDynamics, 2012 .</w:t>
      </w:r>
    </w:p>
    <w:p w14:paraId="30B9FCAC"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722EF2">
        <w:rPr>
          <w:rFonts w:ascii="Times New Roman" w:hAnsi="Times New Roman" w:cs="Times New Roman"/>
          <w:kern w:val="0"/>
          <w14:ligatures w14:val="none"/>
        </w:rPr>
        <w:t>Borgini</w:t>
      </w:r>
      <w:proofErr w:type="spellEnd"/>
      <w:r w:rsidRPr="00722EF2">
        <w:rPr>
          <w:rFonts w:ascii="Times New Roman" w:hAnsi="Times New Roman" w:cs="Times New Roman"/>
          <w:kern w:val="0"/>
          <w14:ligatures w14:val="none"/>
        </w:rPr>
        <w:t>, J. “Modular data center vs. traditional: When to choose each.” TechTarget, 2023 .</w:t>
      </w:r>
    </w:p>
    <w:p w14:paraId="6A1F285A"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r w:rsidRPr="00722EF2">
        <w:rPr>
          <w:rFonts w:ascii="Times New Roman" w:hAnsi="Times New Roman" w:cs="Times New Roman"/>
          <w:kern w:val="0"/>
          <w14:ligatures w14:val="none"/>
        </w:rPr>
        <w:t>HKS (Architects). “How Integrated Modular Data Center Design Maximizes Time and Resources.” 2023 .</w:t>
      </w:r>
    </w:p>
    <w:p w14:paraId="485BE4AE"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722EF2">
        <w:rPr>
          <w:rFonts w:ascii="Times New Roman" w:hAnsi="Times New Roman" w:cs="Times New Roman"/>
          <w:kern w:val="0"/>
          <w14:ligatures w14:val="none"/>
        </w:rPr>
        <w:t>Mazzetti</w:t>
      </w:r>
      <w:proofErr w:type="spellEnd"/>
      <w:r w:rsidRPr="00722EF2">
        <w:rPr>
          <w:rFonts w:ascii="Times New Roman" w:hAnsi="Times New Roman" w:cs="Times New Roman"/>
          <w:kern w:val="0"/>
          <w14:ligatures w14:val="none"/>
        </w:rPr>
        <w:t xml:space="preserve"> (Engineering). “The Evolving Landscape of Data Center Design and Efficiency.” Insights, 2025 .</w:t>
      </w:r>
    </w:p>
    <w:p w14:paraId="0860B4D7"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722EF2">
        <w:rPr>
          <w:rFonts w:ascii="Times New Roman" w:hAnsi="Times New Roman" w:cs="Times New Roman"/>
          <w:kern w:val="0"/>
          <w14:ligatures w14:val="none"/>
        </w:rPr>
        <w:t>Equinix</w:t>
      </w:r>
      <w:proofErr w:type="spellEnd"/>
      <w:r w:rsidRPr="00722EF2">
        <w:rPr>
          <w:rFonts w:ascii="Times New Roman" w:hAnsi="Times New Roman" w:cs="Times New Roman"/>
          <w:kern w:val="0"/>
          <w14:ligatures w14:val="none"/>
        </w:rPr>
        <w:t xml:space="preserve"> (</w:t>
      </w:r>
      <w:proofErr w:type="spellStart"/>
      <w:r w:rsidRPr="00722EF2">
        <w:rPr>
          <w:rFonts w:ascii="Times New Roman" w:hAnsi="Times New Roman" w:cs="Times New Roman"/>
          <w:kern w:val="0"/>
          <w14:ligatures w14:val="none"/>
        </w:rPr>
        <w:t>Pickut</w:t>
      </w:r>
      <w:proofErr w:type="spellEnd"/>
      <w:r w:rsidRPr="00722EF2">
        <w:rPr>
          <w:rFonts w:ascii="Times New Roman" w:hAnsi="Times New Roman" w:cs="Times New Roman"/>
          <w:kern w:val="0"/>
          <w14:ligatures w14:val="none"/>
        </w:rPr>
        <w:t>, D.). “Raised Floor Versus Slab Floor? The Debate Rages On.” 2016 .</w:t>
      </w:r>
    </w:p>
    <w:p w14:paraId="0106567B"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722EF2">
        <w:rPr>
          <w:rFonts w:ascii="Times New Roman" w:hAnsi="Times New Roman" w:cs="Times New Roman"/>
          <w:kern w:val="0"/>
          <w14:ligatures w14:val="none"/>
        </w:rPr>
        <w:t>Encor</w:t>
      </w:r>
      <w:proofErr w:type="spellEnd"/>
      <w:r w:rsidRPr="00722EF2">
        <w:rPr>
          <w:rFonts w:ascii="Times New Roman" w:hAnsi="Times New Roman" w:cs="Times New Roman"/>
          <w:kern w:val="0"/>
          <w14:ligatures w14:val="none"/>
        </w:rPr>
        <w:t xml:space="preserve"> Advisors. “Breaking Down Data Center Cost: Building vs. Outsourcing.” 2025 .</w:t>
      </w:r>
    </w:p>
    <w:p w14:paraId="6B304CE7" w14:textId="77777777" w:rsidR="00722EF2" w:rsidRPr="00722EF2" w:rsidRDefault="00722EF2" w:rsidP="00722EF2">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722EF2">
        <w:rPr>
          <w:rFonts w:ascii="Times New Roman" w:hAnsi="Times New Roman" w:cs="Times New Roman"/>
          <w:kern w:val="0"/>
          <w14:ligatures w14:val="none"/>
        </w:rPr>
        <w:t>Vertiv</w:t>
      </w:r>
      <w:proofErr w:type="spellEnd"/>
      <w:r w:rsidRPr="00722EF2">
        <w:rPr>
          <w:rFonts w:ascii="Times New Roman" w:hAnsi="Times New Roman" w:cs="Times New Roman"/>
          <w:kern w:val="0"/>
          <w14:ligatures w14:val="none"/>
        </w:rPr>
        <w:t>. “The cost impact of AI data center design, build and operations.” 2024 .</w:t>
      </w:r>
    </w:p>
    <w:p w14:paraId="33DC9167" w14:textId="77777777" w:rsidR="00722EF2" w:rsidRDefault="00722EF2"/>
    <w:sectPr w:rsidR="00722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C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A5C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A7C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F51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061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55E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427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122960">
    <w:abstractNumId w:val="5"/>
  </w:num>
  <w:num w:numId="2" w16cid:durableId="739520654">
    <w:abstractNumId w:val="0"/>
  </w:num>
  <w:num w:numId="3" w16cid:durableId="298267504">
    <w:abstractNumId w:val="6"/>
  </w:num>
  <w:num w:numId="4" w16cid:durableId="1809589902">
    <w:abstractNumId w:val="1"/>
  </w:num>
  <w:num w:numId="5" w16cid:durableId="2105566469">
    <w:abstractNumId w:val="4"/>
  </w:num>
  <w:num w:numId="6" w16cid:durableId="941650866">
    <w:abstractNumId w:val="2"/>
  </w:num>
  <w:num w:numId="7" w16cid:durableId="1090128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F2"/>
    <w:rsid w:val="00022E30"/>
    <w:rsid w:val="004C4CE2"/>
    <w:rsid w:val="0072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AFB51"/>
  <w15:chartTrackingRefBased/>
  <w15:docId w15:val="{09AF92D7-CCF4-5149-9A2C-A87612A3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EF2"/>
    <w:rPr>
      <w:rFonts w:eastAsiaTheme="majorEastAsia" w:cstheme="majorBidi"/>
      <w:color w:val="272727" w:themeColor="text1" w:themeTint="D8"/>
    </w:rPr>
  </w:style>
  <w:style w:type="paragraph" w:styleId="Title">
    <w:name w:val="Title"/>
    <w:basedOn w:val="Normal"/>
    <w:next w:val="Normal"/>
    <w:link w:val="TitleChar"/>
    <w:uiPriority w:val="10"/>
    <w:qFormat/>
    <w:rsid w:val="00722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EF2"/>
    <w:pPr>
      <w:spacing w:before="160"/>
      <w:jc w:val="center"/>
    </w:pPr>
    <w:rPr>
      <w:i/>
      <w:iCs/>
      <w:color w:val="404040" w:themeColor="text1" w:themeTint="BF"/>
    </w:rPr>
  </w:style>
  <w:style w:type="character" w:customStyle="1" w:styleId="QuoteChar">
    <w:name w:val="Quote Char"/>
    <w:basedOn w:val="DefaultParagraphFont"/>
    <w:link w:val="Quote"/>
    <w:uiPriority w:val="29"/>
    <w:rsid w:val="00722EF2"/>
    <w:rPr>
      <w:i/>
      <w:iCs/>
      <w:color w:val="404040" w:themeColor="text1" w:themeTint="BF"/>
    </w:rPr>
  </w:style>
  <w:style w:type="paragraph" w:styleId="ListParagraph">
    <w:name w:val="List Paragraph"/>
    <w:basedOn w:val="Normal"/>
    <w:uiPriority w:val="34"/>
    <w:qFormat/>
    <w:rsid w:val="00722EF2"/>
    <w:pPr>
      <w:ind w:left="720"/>
      <w:contextualSpacing/>
    </w:pPr>
  </w:style>
  <w:style w:type="character" w:styleId="IntenseEmphasis">
    <w:name w:val="Intense Emphasis"/>
    <w:basedOn w:val="DefaultParagraphFont"/>
    <w:uiPriority w:val="21"/>
    <w:qFormat/>
    <w:rsid w:val="00722EF2"/>
    <w:rPr>
      <w:i/>
      <w:iCs/>
      <w:color w:val="0F4761" w:themeColor="accent1" w:themeShade="BF"/>
    </w:rPr>
  </w:style>
  <w:style w:type="paragraph" w:styleId="IntenseQuote">
    <w:name w:val="Intense Quote"/>
    <w:basedOn w:val="Normal"/>
    <w:next w:val="Normal"/>
    <w:link w:val="IntenseQuoteChar"/>
    <w:uiPriority w:val="30"/>
    <w:qFormat/>
    <w:rsid w:val="00722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EF2"/>
    <w:rPr>
      <w:i/>
      <w:iCs/>
      <w:color w:val="0F4761" w:themeColor="accent1" w:themeShade="BF"/>
    </w:rPr>
  </w:style>
  <w:style w:type="character" w:styleId="IntenseReference">
    <w:name w:val="Intense Reference"/>
    <w:basedOn w:val="DefaultParagraphFont"/>
    <w:uiPriority w:val="32"/>
    <w:qFormat/>
    <w:rsid w:val="00722EF2"/>
    <w:rPr>
      <w:b/>
      <w:bCs/>
      <w:smallCaps/>
      <w:color w:val="0F4761" w:themeColor="accent1" w:themeShade="BF"/>
      <w:spacing w:val="5"/>
    </w:rPr>
  </w:style>
  <w:style w:type="paragraph" w:customStyle="1" w:styleId="p1">
    <w:name w:val="p1"/>
    <w:basedOn w:val="Normal"/>
    <w:rsid w:val="00722EF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722EF2"/>
  </w:style>
  <w:style w:type="paragraph" w:customStyle="1" w:styleId="p2">
    <w:name w:val="p2"/>
    <w:basedOn w:val="Normal"/>
    <w:rsid w:val="00722EF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722EF2"/>
  </w:style>
  <w:style w:type="paragraph" w:customStyle="1" w:styleId="p3">
    <w:name w:val="p3"/>
    <w:basedOn w:val="Normal"/>
    <w:rsid w:val="00722EF2"/>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22EF2"/>
  </w:style>
  <w:style w:type="character" w:customStyle="1" w:styleId="s4">
    <w:name w:val="s4"/>
    <w:basedOn w:val="DefaultParagraphFont"/>
    <w:rsid w:val="00722EF2"/>
  </w:style>
  <w:style w:type="character" w:customStyle="1" w:styleId="s5">
    <w:name w:val="s5"/>
    <w:basedOn w:val="DefaultParagraphFont"/>
    <w:rsid w:val="00722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4098</Words>
  <Characters>23364</Characters>
  <Application>Microsoft Office Word</Application>
  <DocSecurity>0</DocSecurity>
  <Lines>194</Lines>
  <Paragraphs>54</Paragraphs>
  <ScaleCrop>false</ScaleCrop>
  <Company/>
  <LinksUpToDate>false</LinksUpToDate>
  <CharactersWithSpaces>27408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Spear</dc:creator>
  <cp:keywords/>
  <dc:description/>
  <cp:lastModifiedBy>Gary Spear</cp:lastModifiedBy>
  <cp:revision>2</cp:revision>
  <dcterms:created xsi:type="dcterms:W3CDTF">2026-01-10T01:53:00Z</dcterms:created>
  <dcterms:modified xsi:type="dcterms:W3CDTF">2026-01-10T01:53:00Z</dcterms:modified>
</cp:coreProperties>
</file>