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B5B4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Below is a campus-wide directive + architecture baseline you can drop straight into governance as the starting point for design, vendor specs, and MECSAI rules.</w:t>
      </w:r>
    </w:p>
    <w:p w14:paraId="6095A8AF" w14:textId="77777777" w:rsidR="00764968" w:rsidRPr="00764968" w:rsidRDefault="00764968" w:rsidP="007649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96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B9E12AB" wp14:editId="5A3F1917">
                <wp:extent cx="5943600" cy="1270"/>
                <wp:effectExtent l="0" t="31750" r="0" b="36830"/>
                <wp:docPr id="156525825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3EC6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687529CC" w14:textId="77777777" w:rsidR="00764968" w:rsidRPr="00764968" w:rsidRDefault="00764968" w:rsidP="00764968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ATLAS / SPEAR ENTERPRISE - CAMPUS DC POWER DIRECTIVE</w:t>
      </w:r>
    </w:p>
    <w:p w14:paraId="71D16A59" w14:textId="77777777" w:rsidR="00764968" w:rsidRPr="00764968" w:rsidRDefault="00764968" w:rsidP="0076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9E9C01D" w14:textId="77777777" w:rsidR="00764968" w:rsidRPr="00764968" w:rsidRDefault="00764968" w:rsidP="0076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Document: DC-CAMPUS-ARCH-BASELINE-001</w:t>
      </w:r>
    </w:p>
    <w:p w14:paraId="677BBBAD" w14:textId="77777777" w:rsidR="00764968" w:rsidRPr="00764968" w:rsidRDefault="00764968" w:rsidP="0076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0DBBCF5" w14:textId="77777777" w:rsidR="00764968" w:rsidRPr="00764968" w:rsidRDefault="00764968" w:rsidP="0076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Revision: A</w:t>
      </w:r>
    </w:p>
    <w:p w14:paraId="58ECC610" w14:textId="77777777" w:rsidR="00764968" w:rsidRPr="00764968" w:rsidRDefault="00764968" w:rsidP="0076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E774376" w14:textId="77777777" w:rsidR="00764968" w:rsidRPr="00764968" w:rsidRDefault="00764968" w:rsidP="0076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Status: ACTIVE BASELINE</w:t>
      </w:r>
    </w:p>
    <w:p w14:paraId="1063ABB6" w14:textId="77777777" w:rsidR="00764968" w:rsidRPr="00764968" w:rsidRDefault="00764968" w:rsidP="0076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ABF0E2D" w14:textId="77777777" w:rsidR="00764968" w:rsidRPr="00764968" w:rsidRDefault="00764968" w:rsidP="007649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649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Scope: Entire campus electrical generation, storage, distribution, loads, and grid-tie export</w:t>
      </w:r>
    </w:p>
    <w:p w14:paraId="6E8FC2DD" w14:textId="77777777" w:rsidR="00764968" w:rsidRPr="00764968" w:rsidRDefault="00764968" w:rsidP="007649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PURPOSE</w:t>
      </w:r>
    </w:p>
    <w:p w14:paraId="1C33956B" w14:textId="77777777" w:rsidR="00764968" w:rsidRPr="00764968" w:rsidRDefault="00764968" w:rsidP="0076496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Establish a DC-first campus power architecture with:</w:t>
      </w:r>
    </w:p>
    <w:p w14:paraId="01F7EA63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E79A81" w14:textId="77777777" w:rsidR="00764968" w:rsidRPr="00764968" w:rsidRDefault="00764968" w:rsidP="00764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A primary HVDC campus transmission backbone</w:t>
      </w:r>
    </w:p>
    <w:p w14:paraId="361F05BB" w14:textId="77777777" w:rsidR="00764968" w:rsidRPr="00764968" w:rsidRDefault="00764968" w:rsidP="00764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Micro-substations that step DC voltage down by conversion stages</w:t>
      </w:r>
    </w:p>
    <w:p w14:paraId="5F2BB09F" w14:textId="77777777" w:rsidR="00764968" w:rsidRPr="00764968" w:rsidRDefault="00764968" w:rsidP="00764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Building-level DC distribution with conditioning for sensitive equipment</w:t>
      </w:r>
    </w:p>
    <w:p w14:paraId="2A23ADDD" w14:textId="77777777" w:rsidR="00764968" w:rsidRPr="00764968" w:rsidRDefault="00764968" w:rsidP="007649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AC limited to grid-tie export and any explicitly approved legacy loads</w:t>
      </w:r>
    </w:p>
    <w:p w14:paraId="35D1B28E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8BBBF10" w14:textId="77777777" w:rsidR="00764968" w:rsidRPr="00764968" w:rsidRDefault="00764968" w:rsidP="007649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ARCHITECTURE OVERVIEW</w:t>
      </w:r>
    </w:p>
    <w:p w14:paraId="659D9B9B" w14:textId="77777777" w:rsidR="00764968" w:rsidRPr="00764968" w:rsidRDefault="00764968" w:rsidP="0076496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lastRenderedPageBreak/>
        <w:t>The campus shall operate as a multi-source DC utility with segmented buses and fast DC protection.</w:t>
      </w:r>
    </w:p>
    <w:p w14:paraId="6A677E7F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F6CAB46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High-level topology:</w:t>
      </w:r>
    </w:p>
    <w:p w14:paraId="26F36DCE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3C8355A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[Generation + Storage Domains]</w:t>
      </w:r>
    </w:p>
    <w:p w14:paraId="12B39C68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Solar DC</w:t>
      </w:r>
    </w:p>
    <w:p w14:paraId="0F840C0A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Battery DC</w:t>
      </w:r>
    </w:p>
    <w:p w14:paraId="57CE8F55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Fuel Cell DC</w:t>
      </w:r>
    </w:p>
    <w:p w14:paraId="2A5D9675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Turbine/Nuclear AC -&gt; Rectifier/DC Front End</w:t>
      </w:r>
    </w:p>
    <w:p w14:paraId="6361D387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SOEC Loads (DC)</w:t>
      </w:r>
    </w:p>
    <w:p w14:paraId="3AFCD7C2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|</w:t>
      </w:r>
    </w:p>
    <w:p w14:paraId="10EDEEAB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v</w:t>
      </w:r>
    </w:p>
    <w:p w14:paraId="12E9CAA6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[PRIMARY HVDC BACKBONE RING/BUS]</w:t>
      </w:r>
    </w:p>
    <w:p w14:paraId="2E100272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|</w:t>
      </w:r>
    </w:p>
    <w:p w14:paraId="373A9579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v</w:t>
      </w:r>
    </w:p>
    <w:p w14:paraId="5D85166D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[MICRO-SUBSTATIONS (MVDC NODES)]</w:t>
      </w:r>
    </w:p>
    <w:p w14:paraId="55BA3AC6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|</w:t>
      </w:r>
    </w:p>
    <w:p w14:paraId="646D9C56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v</w:t>
      </w:r>
    </w:p>
    <w:p w14:paraId="5C138A59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[BUILDING SERVICE ENTRANCE DC SWITCHGEAR]</w:t>
      </w:r>
    </w:p>
    <w:p w14:paraId="74AF62E1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|</w:t>
      </w:r>
    </w:p>
    <w:p w14:paraId="077136D2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v</w:t>
      </w:r>
    </w:p>
    <w:p w14:paraId="1D50CB1E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[POWER CONDITIONING + POINT-OF-LOAD DC]</w:t>
      </w:r>
    </w:p>
    <w:p w14:paraId="3F8CF38C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|</w:t>
      </w:r>
    </w:p>
    <w:p w14:paraId="1D681DCC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lastRenderedPageBreak/>
        <w:t>v</w:t>
      </w:r>
    </w:p>
    <w:p w14:paraId="3E4BF014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[SENSITIVE LOADS: Data Hall, Controls, SOEC Aux, Labs, ICS]</w:t>
      </w:r>
    </w:p>
    <w:p w14:paraId="0246085C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BB63C6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Grid export path only:</w:t>
      </w:r>
    </w:p>
    <w:p w14:paraId="56EF7F2B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[HVDC Backbone] -&gt; [Grid-Tie Inverter/Transformer] -&gt; [Utility AC Substation]</w:t>
      </w:r>
    </w:p>
    <w:p w14:paraId="3CEE761A" w14:textId="77777777" w:rsidR="00764968" w:rsidRPr="00764968" w:rsidRDefault="00764968" w:rsidP="007649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CAMPUS VOLTAGE DOMAINS (BASELINE)</w:t>
      </w:r>
    </w:p>
    <w:p w14:paraId="2335A95A" w14:textId="77777777" w:rsidR="00764968" w:rsidRPr="00764968" w:rsidRDefault="00764968" w:rsidP="0076496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These are baseline targets for engineering. Final selections must pass equipment availability, arc-flash, and protection studies.</w:t>
      </w:r>
    </w:p>
    <w:p w14:paraId="5CAE965E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0CB8897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3.1 Primary campus transmission backbone (HVDC)</w:t>
      </w:r>
    </w:p>
    <w:p w14:paraId="0B43C6AD" w14:textId="77777777" w:rsidR="00764968" w:rsidRPr="00764968" w:rsidRDefault="00764968" w:rsidP="007649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Baseline: 10 kV DC nominal (range 8 kV to 12 kV)</w:t>
      </w:r>
    </w:p>
    <w:p w14:paraId="422988B4" w14:textId="77777777" w:rsidR="00764968" w:rsidRPr="00764968" w:rsidRDefault="00764968" w:rsidP="007649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Rationale: efficient campus distribution, manageable conductor sizing, equipment availability through MVDC ecosystems</w:t>
      </w:r>
    </w:p>
    <w:p w14:paraId="4E6E4186" w14:textId="77777777" w:rsidR="00764968" w:rsidRPr="00764968" w:rsidRDefault="00764968" w:rsidP="007649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Topology: ring preferred with sectionalizing; radial allowed only with redundancy</w:t>
      </w:r>
    </w:p>
    <w:p w14:paraId="76D48D3D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33B5C03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3.2 Micro-substation distribution (MVDC)</w:t>
      </w:r>
    </w:p>
    <w:p w14:paraId="2745CCDD" w14:textId="77777777" w:rsidR="00764968" w:rsidRPr="00764968" w:rsidRDefault="00764968" w:rsidP="007649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Baseline: 1500 V DC nominal (range 1000 V to 2000 V)</w:t>
      </w:r>
    </w:p>
    <w:p w14:paraId="3BD0F1BC" w14:textId="77777777" w:rsidR="00764968" w:rsidRPr="00764968" w:rsidRDefault="00764968" w:rsidP="007649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Feeds: electrolyzer yards, fuel cell yards, battery yards, building clusters</w:t>
      </w:r>
    </w:p>
    <w:p w14:paraId="59D67CA8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791E30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3.3 Building distribution (LVDC)</w:t>
      </w:r>
    </w:p>
    <w:p w14:paraId="0587D329" w14:textId="77777777" w:rsidR="00764968" w:rsidRPr="00764968" w:rsidRDefault="00764968" w:rsidP="007649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Baseline A (general building): 380 V DC for building distribution</w:t>
      </w:r>
    </w:p>
    <w:p w14:paraId="46BC7674" w14:textId="77777777" w:rsidR="00764968" w:rsidRPr="00764968" w:rsidRDefault="00764968" w:rsidP="007649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Baseline B (high power industrial loads): 750 V DC where needed for motor drives / high current reduction</w:t>
      </w:r>
    </w:p>
    <w:p w14:paraId="47192093" w14:textId="77777777" w:rsidR="00764968" w:rsidRPr="00764968" w:rsidRDefault="00764968" w:rsidP="007649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Baseline C (controls): 48 V DC for controls, networking, instrumentation, and safety PLC/ICS</w:t>
      </w:r>
    </w:p>
    <w:p w14:paraId="2A03787A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231A853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3.4 Data center internal distribution (DC-first)</w:t>
      </w:r>
    </w:p>
    <w:p w14:paraId="26136759" w14:textId="77777777" w:rsidR="00764968" w:rsidRPr="00764968" w:rsidRDefault="00764968" w:rsidP="00764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Building service: 380 V DC distribution</w:t>
      </w:r>
    </w:p>
    <w:p w14:paraId="51708A16" w14:textId="77777777" w:rsidR="00764968" w:rsidRPr="00764968" w:rsidRDefault="00764968" w:rsidP="00764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lastRenderedPageBreak/>
        <w:t>Rack/row: 48 V DC busbars or 380 V DC direct to high-efficiency PSUs, depending on rack strategy</w:t>
      </w:r>
    </w:p>
    <w:p w14:paraId="656E5624" w14:textId="77777777" w:rsidR="00764968" w:rsidRPr="00764968" w:rsidRDefault="00764968" w:rsidP="007649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Any AC inside the data center requires explicit justification and approval</w:t>
      </w:r>
    </w:p>
    <w:p w14:paraId="54EB8F59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BE7353A" w14:textId="77777777" w:rsidR="00764968" w:rsidRPr="00764968" w:rsidRDefault="00764968" w:rsidP="007649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POWER FLOW AND CONVERSION RULES</w:t>
      </w:r>
    </w:p>
    <w:p w14:paraId="1FF1E17E" w14:textId="77777777" w:rsidR="00764968" w:rsidRPr="00764968" w:rsidRDefault="00764968" w:rsidP="0076496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4.1 No uncontrolled hard-ties between major buses</w:t>
      </w:r>
    </w:p>
    <w:p w14:paraId="1D645626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D49AC33" w14:textId="77777777" w:rsidR="00764968" w:rsidRPr="00764968" w:rsidRDefault="00764968" w:rsidP="007649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All inter-bus connections must be through bidirectional power electronic stages with fast protection and controllable ramp rates.</w:t>
      </w:r>
    </w:p>
    <w:p w14:paraId="7E5FE36F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FA52165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4.2 Required conversion stages</w:t>
      </w:r>
    </w:p>
    <w:p w14:paraId="3CFEF423" w14:textId="77777777" w:rsidR="00764968" w:rsidRPr="00764968" w:rsidRDefault="00764968" w:rsidP="007649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HVDC backbone to MVDC node: isolated bidirectional DC-DC conversion</w:t>
      </w:r>
    </w:p>
    <w:p w14:paraId="1BE8B164" w14:textId="77777777" w:rsidR="00764968" w:rsidRPr="00764968" w:rsidRDefault="00764968" w:rsidP="007649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MVDC node to building LVDC: isolated bidirectional DC-DC conversion</w:t>
      </w:r>
    </w:p>
    <w:p w14:paraId="48EA1887" w14:textId="77777777" w:rsidR="00764968" w:rsidRPr="00764968" w:rsidRDefault="00764968" w:rsidP="007649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LVDC to point-of-load: regulated DC-DC with hold-up and ride-through behavior defined per load class</w:t>
      </w:r>
    </w:p>
    <w:p w14:paraId="57BBCCA8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AA72C29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4.3 Rectification policy (for turbines/nuclear)</w:t>
      </w:r>
    </w:p>
    <w:p w14:paraId="5A5606A5" w14:textId="77777777" w:rsidR="00764968" w:rsidRPr="00764968" w:rsidRDefault="00764968" w:rsidP="007649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Turbine/nuclear generation is permitted as AC generation only if immediately rectified to the HVDC backbone via controlled active front end (AFE) rectifiers.</w:t>
      </w:r>
    </w:p>
    <w:p w14:paraId="3149DB68" w14:textId="77777777" w:rsidR="00764968" w:rsidRPr="00764968" w:rsidRDefault="00764968" w:rsidP="007649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Harmonic control and fault contribution must be specified and modeled.</w:t>
      </w:r>
    </w:p>
    <w:p w14:paraId="7972FB18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17D183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4.4 Grid export policy</w:t>
      </w:r>
    </w:p>
    <w:p w14:paraId="6BCD69ED" w14:textId="77777777" w:rsidR="00764968" w:rsidRPr="00764968" w:rsidRDefault="00764968" w:rsidP="007649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Only the grid-tie interface converts to AC.</w:t>
      </w:r>
    </w:p>
    <w:p w14:paraId="4265930C" w14:textId="77777777" w:rsidR="00764968" w:rsidRPr="00764968" w:rsidRDefault="00764968" w:rsidP="007649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Grid-tie shall be modular (N+1), black-start capable if required, and islanding compliant.</w:t>
      </w:r>
    </w:p>
    <w:p w14:paraId="4DC7070E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6679CD" w14:textId="77777777" w:rsidR="00764968" w:rsidRPr="00764968" w:rsidRDefault="00764968" w:rsidP="007649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MICRO-SUBSTATION BASELINE (MVDC NODES)</w:t>
      </w:r>
    </w:p>
    <w:p w14:paraId="615BA5E1" w14:textId="77777777" w:rsidR="00764968" w:rsidRPr="00764968" w:rsidRDefault="00764968" w:rsidP="0076496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Each micro-substation shall include:</w:t>
      </w:r>
    </w:p>
    <w:p w14:paraId="13F7A4F9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E809E14" w14:textId="77777777" w:rsidR="00764968" w:rsidRPr="00764968" w:rsidRDefault="00764968" w:rsidP="007649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lastRenderedPageBreak/>
        <w:t>HVDC input switchgear with sectionalizing capability</w:t>
      </w:r>
    </w:p>
    <w:p w14:paraId="473D32E4" w14:textId="77777777" w:rsidR="00764968" w:rsidRPr="00764968" w:rsidRDefault="00764968" w:rsidP="007649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HVDC protection: hybrid DC breaker or equivalent fast interruption technology</w:t>
      </w:r>
    </w:p>
    <w:p w14:paraId="11D63590" w14:textId="77777777" w:rsidR="00764968" w:rsidRPr="00764968" w:rsidRDefault="00764968" w:rsidP="007649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Isolated DC-DC conversion blocks sized for node capacity with N+1 redundancy where required</w:t>
      </w:r>
    </w:p>
    <w:p w14:paraId="61D19BE5" w14:textId="77777777" w:rsidR="00764968" w:rsidRPr="00764968" w:rsidRDefault="00764968" w:rsidP="007649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MVDC bus with local segmentation (multiple feeders)</w:t>
      </w:r>
    </w:p>
    <w:p w14:paraId="41567E14" w14:textId="77777777" w:rsidR="00764968" w:rsidRPr="00764968" w:rsidRDefault="00764968" w:rsidP="007649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 xml:space="preserve">Local energy buffering as required (small BESS or </w:t>
      </w:r>
      <w:proofErr w:type="spellStart"/>
      <w:r w:rsidRPr="00764968">
        <w:rPr>
          <w:rFonts w:ascii="Times New Roman" w:hAnsi="Times New Roman" w:cs="Times New Roman"/>
          <w:kern w:val="0"/>
          <w14:ligatures w14:val="none"/>
        </w:rPr>
        <w:t>supercap</w:t>
      </w:r>
      <w:proofErr w:type="spellEnd"/>
      <w:r w:rsidRPr="00764968">
        <w:rPr>
          <w:rFonts w:ascii="Times New Roman" w:hAnsi="Times New Roman" w:cs="Times New Roman"/>
          <w:kern w:val="0"/>
          <w14:ligatures w14:val="none"/>
        </w:rPr>
        <w:t xml:space="preserve"> optional) to reduce transient stress on backbone</w:t>
      </w:r>
    </w:p>
    <w:p w14:paraId="2E2F8F99" w14:textId="77777777" w:rsidR="00764968" w:rsidRPr="00764968" w:rsidRDefault="00764968" w:rsidP="007649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 xml:space="preserve">MECSAI interface: telemetry + command </w:t>
      </w:r>
      <w:proofErr w:type="spellStart"/>
      <w:r w:rsidRPr="00764968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764968">
        <w:rPr>
          <w:rFonts w:ascii="Times New Roman" w:hAnsi="Times New Roman" w:cs="Times New Roman"/>
          <w:kern w:val="0"/>
          <w14:ligatures w14:val="none"/>
        </w:rPr>
        <w:t xml:space="preserve"> (never direct hard real-time safety control)</w:t>
      </w:r>
    </w:p>
    <w:p w14:paraId="71A49B40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2E4C8B4" w14:textId="77777777" w:rsidR="00764968" w:rsidRPr="00764968" w:rsidRDefault="00764968" w:rsidP="007649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BUILDING SERVICE ENTRANCE BASELINE</w:t>
      </w:r>
    </w:p>
    <w:p w14:paraId="2DF49528" w14:textId="77777777" w:rsidR="00764968" w:rsidRPr="00764968" w:rsidRDefault="00764968" w:rsidP="0076496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Each building shall include:</w:t>
      </w:r>
    </w:p>
    <w:p w14:paraId="1B0AEB5C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F3FB5F" w14:textId="77777777" w:rsidR="00764968" w:rsidRPr="00764968" w:rsidRDefault="00764968" w:rsidP="007649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MVDC feeder input switchgear with DC-rated isolation and protection</w:t>
      </w:r>
    </w:p>
    <w:p w14:paraId="06FF21EA" w14:textId="77777777" w:rsidR="00764968" w:rsidRPr="00764968" w:rsidRDefault="00764968" w:rsidP="007649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Building DC main bus (380 V DC or 750 V DC as designated)</w:t>
      </w:r>
    </w:p>
    <w:p w14:paraId="04C4BC8B" w14:textId="77777777" w:rsidR="00764968" w:rsidRPr="00764968" w:rsidRDefault="00764968" w:rsidP="007649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Building-level power conditioning:</w:t>
      </w:r>
    </w:p>
    <w:p w14:paraId="0A81CC42" w14:textId="77777777" w:rsidR="00764968" w:rsidRPr="00764968" w:rsidRDefault="00764968" w:rsidP="0076496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voltage regulation</w:t>
      </w:r>
    </w:p>
    <w:p w14:paraId="3085B673" w14:textId="77777777" w:rsidR="00764968" w:rsidRPr="00764968" w:rsidRDefault="00764968" w:rsidP="0076496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transient suppression</w:t>
      </w:r>
    </w:p>
    <w:p w14:paraId="14B535A4" w14:textId="77777777" w:rsidR="00764968" w:rsidRPr="00764968" w:rsidRDefault="00764968" w:rsidP="0076496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EMI filtering</w:t>
      </w:r>
    </w:p>
    <w:p w14:paraId="06D7A295" w14:textId="77777777" w:rsidR="00764968" w:rsidRPr="00764968" w:rsidRDefault="00764968" w:rsidP="00764968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hold-up / ride-through for sensitive loads</w:t>
      </w:r>
    </w:p>
    <w:p w14:paraId="1984E4FB" w14:textId="77777777" w:rsidR="00764968" w:rsidRPr="00764968" w:rsidRDefault="00764968" w:rsidP="007649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Segmented panels: critical loads vs non-critical loads</w:t>
      </w:r>
    </w:p>
    <w:p w14:paraId="1A51232A" w14:textId="77777777" w:rsidR="00764968" w:rsidRPr="00764968" w:rsidRDefault="00764968" w:rsidP="007649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Local discharge/bleed-down circuits for safe servicing</w:t>
      </w:r>
    </w:p>
    <w:p w14:paraId="35BEBBA7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131D4C0" w14:textId="77777777" w:rsidR="00764968" w:rsidRPr="00764968" w:rsidRDefault="00764968" w:rsidP="007649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POWER QUALITY AND SENSITIVE LOAD DELIVERY</w:t>
      </w:r>
    </w:p>
    <w:p w14:paraId="1FBBB6D9" w14:textId="77777777" w:rsidR="00764968" w:rsidRPr="00764968" w:rsidRDefault="00764968" w:rsidP="0076496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The campus shall define load classes and enforce conditioning requirements:</w:t>
      </w:r>
    </w:p>
    <w:p w14:paraId="7F626849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47C754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Class 1 - Mission critical (data hall core, safety PLC, hydrogen safety)</w:t>
      </w:r>
    </w:p>
    <w:p w14:paraId="45B6E9A9" w14:textId="77777777" w:rsidR="00764968" w:rsidRPr="00764968" w:rsidRDefault="00764968" w:rsidP="007649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Ride-through: defined by design basis (baseline 10-30 seconds via UPS DC storage or local buffer)</w:t>
      </w:r>
    </w:p>
    <w:p w14:paraId="152ED3E3" w14:textId="77777777" w:rsidR="00764968" w:rsidRPr="00764968" w:rsidRDefault="00764968" w:rsidP="007649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Voltage regulation: tight band, fast response</w:t>
      </w:r>
    </w:p>
    <w:p w14:paraId="408356A0" w14:textId="77777777" w:rsidR="00764968" w:rsidRPr="00764968" w:rsidRDefault="00764968" w:rsidP="007649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Redundancy: dual-feed from independent building buses where feasible</w:t>
      </w:r>
    </w:p>
    <w:p w14:paraId="099F0395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4591B3C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Class 2 - Critical process (SOEC balance of plant, compressors, pumps)</w:t>
      </w:r>
    </w:p>
    <w:p w14:paraId="597697CD" w14:textId="77777777" w:rsidR="00764968" w:rsidRPr="00764968" w:rsidRDefault="00764968" w:rsidP="007649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lastRenderedPageBreak/>
        <w:t>Ride-through: short (1-5 seconds) or process-dependent</w:t>
      </w:r>
    </w:p>
    <w:p w14:paraId="35AA667F" w14:textId="77777777" w:rsidR="00764968" w:rsidRPr="00764968" w:rsidRDefault="00764968" w:rsidP="007649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Controlled ramp rates to avoid thermal/mechanical shock</w:t>
      </w:r>
    </w:p>
    <w:p w14:paraId="652AD380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700CCA3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Class 3 - General loads (HVAC, lighting, non-critical)</w:t>
      </w:r>
    </w:p>
    <w:p w14:paraId="34B75BB6" w14:textId="77777777" w:rsidR="00764968" w:rsidRPr="00764968" w:rsidRDefault="00764968" w:rsidP="007649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Minimal conditioning; shed first during constraints</w:t>
      </w:r>
    </w:p>
    <w:p w14:paraId="79462E6E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4701F96" w14:textId="77777777" w:rsidR="00764968" w:rsidRPr="00764968" w:rsidRDefault="00764968" w:rsidP="007649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DC PROTECTION, ARC, AND SAFETY DIRECTIVE</w:t>
      </w:r>
    </w:p>
    <w:p w14:paraId="2C786714" w14:textId="77777777" w:rsidR="00764968" w:rsidRPr="00764968" w:rsidRDefault="00764968" w:rsidP="0076496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8.1 DC arc flash is treated as primary hazard</w:t>
      </w:r>
    </w:p>
    <w:p w14:paraId="22173CD7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085BE06" w14:textId="77777777" w:rsidR="00764968" w:rsidRPr="00764968" w:rsidRDefault="00764968" w:rsidP="007649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Arc mitigation is mandatory at HVDC and MVDC switchgear.</w:t>
      </w:r>
    </w:p>
    <w:p w14:paraId="55D7D5AD" w14:textId="77777777" w:rsidR="00764968" w:rsidRPr="00764968" w:rsidRDefault="00764968" w:rsidP="007649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All switchgear must support arc detection (optical or equivalent) and fast interruption coordination.</w:t>
      </w:r>
    </w:p>
    <w:p w14:paraId="542D4475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7A82AF2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8.2 Protection performance targets (baseline)</w:t>
      </w:r>
    </w:p>
    <w:p w14:paraId="39847C14" w14:textId="77777777" w:rsidR="00764968" w:rsidRPr="00764968" w:rsidRDefault="00764968" w:rsidP="007649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HVDC fault clearing: single-digit milliseconds target at the local segment</w:t>
      </w:r>
    </w:p>
    <w:p w14:paraId="2A98CFE7" w14:textId="77777777" w:rsidR="00764968" w:rsidRPr="00764968" w:rsidRDefault="00764968" w:rsidP="007649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MVDC feeder clearing: low milliseconds to tens of milliseconds, depending on equipment</w:t>
      </w:r>
    </w:p>
    <w:p w14:paraId="436C9314" w14:textId="77777777" w:rsidR="00764968" w:rsidRPr="00764968" w:rsidRDefault="00764968" w:rsidP="007649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Coordination must be selective: nearest device trips first</w:t>
      </w:r>
    </w:p>
    <w:p w14:paraId="37534F04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20B23BF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8.3 Mandatory segmentation</w:t>
      </w:r>
    </w:p>
    <w:p w14:paraId="50672150" w14:textId="77777777" w:rsidR="00764968" w:rsidRPr="00764968" w:rsidRDefault="00764968" w:rsidP="007649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The backbone must be sectionalized so no single fault can dump full campus stored energy.</w:t>
      </w:r>
    </w:p>
    <w:p w14:paraId="1F75EC7B" w14:textId="77777777" w:rsidR="00764968" w:rsidRPr="00764968" w:rsidRDefault="00764968" w:rsidP="007649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 xml:space="preserve">Battery yards, electrolyzer yards, and data halls must be </w:t>
      </w:r>
      <w:proofErr w:type="spellStart"/>
      <w:r w:rsidRPr="00764968">
        <w:rPr>
          <w:rFonts w:ascii="Times New Roman" w:hAnsi="Times New Roman" w:cs="Times New Roman"/>
          <w:kern w:val="0"/>
          <w14:ligatures w14:val="none"/>
        </w:rPr>
        <w:t>islandable</w:t>
      </w:r>
      <w:proofErr w:type="spellEnd"/>
      <w:r w:rsidRPr="00764968">
        <w:rPr>
          <w:rFonts w:ascii="Times New Roman" w:hAnsi="Times New Roman" w:cs="Times New Roman"/>
          <w:kern w:val="0"/>
          <w14:ligatures w14:val="none"/>
        </w:rPr>
        <w:t xml:space="preserve"> at multiple points.</w:t>
      </w:r>
    </w:p>
    <w:p w14:paraId="09FDEC2D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D5A2461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8.4 Grounding and insulation monitoring</w:t>
      </w:r>
    </w:p>
    <w:p w14:paraId="3632999F" w14:textId="77777777" w:rsidR="00764968" w:rsidRPr="00764968" w:rsidRDefault="00764968" w:rsidP="007649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Each voltage domain must define:</w:t>
      </w:r>
    </w:p>
    <w:p w14:paraId="4E3C3051" w14:textId="77777777" w:rsidR="00764968" w:rsidRPr="00764968" w:rsidRDefault="00764968" w:rsidP="0076496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grounding method (solid, high resistance, or floating)</w:t>
      </w:r>
    </w:p>
    <w:p w14:paraId="76167F2B" w14:textId="77777777" w:rsidR="00764968" w:rsidRPr="00764968" w:rsidRDefault="00764968" w:rsidP="0076496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insulation monitoring requirements for floating systems</w:t>
      </w:r>
    </w:p>
    <w:p w14:paraId="58199C77" w14:textId="77777777" w:rsidR="00764968" w:rsidRPr="00764968" w:rsidRDefault="00764968" w:rsidP="007649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Ground faults must be detected and alarmed with automatic actions per domain.</w:t>
      </w:r>
    </w:p>
    <w:p w14:paraId="69946735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483E42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8.5 E-stops and safety PLC supremacy</w:t>
      </w:r>
    </w:p>
    <w:p w14:paraId="57895A4B" w14:textId="77777777" w:rsidR="00764968" w:rsidRPr="00764968" w:rsidRDefault="00764968" w:rsidP="007649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Hard real-time shutdown, purge, E-stops, and safety interlocks are handled by a safety PLC layer.</w:t>
      </w:r>
    </w:p>
    <w:p w14:paraId="4B59D3E0" w14:textId="77777777" w:rsidR="00764968" w:rsidRPr="00764968" w:rsidRDefault="00764968" w:rsidP="0076496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 xml:space="preserve">MECSAI provides </w:t>
      </w:r>
      <w:proofErr w:type="spellStart"/>
      <w:r w:rsidRPr="00764968">
        <w:rPr>
          <w:rFonts w:ascii="Times New Roman" w:hAnsi="Times New Roman" w:cs="Times New Roman"/>
          <w:kern w:val="0"/>
          <w14:ligatures w14:val="none"/>
        </w:rPr>
        <w:t>setpoints</w:t>
      </w:r>
      <w:proofErr w:type="spellEnd"/>
      <w:r w:rsidRPr="00764968">
        <w:rPr>
          <w:rFonts w:ascii="Times New Roman" w:hAnsi="Times New Roman" w:cs="Times New Roman"/>
          <w:kern w:val="0"/>
          <w14:ligatures w14:val="none"/>
        </w:rPr>
        <w:t xml:space="preserve"> and supervisory logic only.</w:t>
      </w:r>
    </w:p>
    <w:p w14:paraId="5022100A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CE3D67" w14:textId="77777777" w:rsidR="00764968" w:rsidRPr="00764968" w:rsidRDefault="00764968" w:rsidP="0076496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MECSAI TELEMETRY AND CONTROL BASELINE</w:t>
      </w:r>
    </w:p>
    <w:p w14:paraId="1416763B" w14:textId="77777777" w:rsidR="00764968" w:rsidRPr="00764968" w:rsidRDefault="00764968" w:rsidP="0076496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Every major node (generation, storage, micro-substation, building entrance, critical load panel) shall provide:</w:t>
      </w:r>
    </w:p>
    <w:p w14:paraId="3CC278CB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BA0E8E7" w14:textId="77777777" w:rsidR="00764968" w:rsidRPr="00764968" w:rsidRDefault="00764968" w:rsidP="007649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V, I, P, energy flow direction</w:t>
      </w:r>
    </w:p>
    <w:p w14:paraId="3713A1A3" w14:textId="77777777" w:rsidR="00764968" w:rsidRPr="00764968" w:rsidRDefault="00764968" w:rsidP="007649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breaker state, trip cause, fault history</w:t>
      </w:r>
    </w:p>
    <w:p w14:paraId="072CBB24" w14:textId="77777777" w:rsidR="00764968" w:rsidRPr="00764968" w:rsidRDefault="00764968" w:rsidP="007649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bus capacitance / stored energy estimate (or proxy)</w:t>
      </w:r>
    </w:p>
    <w:p w14:paraId="5A140E25" w14:textId="77777777" w:rsidR="00764968" w:rsidRPr="00764968" w:rsidRDefault="00764968" w:rsidP="007649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temperature on critical power electronics and busbars</w:t>
      </w:r>
    </w:p>
    <w:p w14:paraId="4E6F98E0" w14:textId="77777777" w:rsidR="00764968" w:rsidRPr="00764968" w:rsidRDefault="00764968" w:rsidP="007649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insulation monitor status (if floating)</w:t>
      </w:r>
    </w:p>
    <w:p w14:paraId="2A48B7BF" w14:textId="77777777" w:rsidR="00764968" w:rsidRPr="00764968" w:rsidRDefault="00764968" w:rsidP="0076496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alarm summary and health score</w:t>
      </w:r>
    </w:p>
    <w:p w14:paraId="42BDE338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9C2A41A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MECSAI command set (baseline)</w:t>
      </w:r>
    </w:p>
    <w:p w14:paraId="0B1E3B3C" w14:textId="77777777" w:rsidR="00764968" w:rsidRPr="00764968" w:rsidRDefault="00764968" w:rsidP="007649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enable/disable converter block</w:t>
      </w:r>
    </w:p>
    <w:p w14:paraId="21D332B5" w14:textId="77777777" w:rsidR="00764968" w:rsidRPr="00764968" w:rsidRDefault="00764968" w:rsidP="007649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set power limit, ramp rate, droop parameters</w:t>
      </w:r>
    </w:p>
    <w:p w14:paraId="3E4D0F4A" w14:textId="77777777" w:rsidR="00764968" w:rsidRPr="00764968" w:rsidRDefault="00764968" w:rsidP="007649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request islanding / resynchronization sequence</w:t>
      </w:r>
    </w:p>
    <w:p w14:paraId="2D5052F0" w14:textId="77777777" w:rsidR="00764968" w:rsidRPr="00764968" w:rsidRDefault="00764968" w:rsidP="0076496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load shed stages (Class 3 -&gt; Class 2 -&gt; Class 1 only under emergency policy)</w:t>
      </w:r>
    </w:p>
    <w:p w14:paraId="7D8A9ED8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9FCC69E" w14:textId="77777777" w:rsidR="00764968" w:rsidRPr="00764968" w:rsidRDefault="00764968" w:rsidP="0076496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PHYSICAL LAYOUT RULES</w:t>
      </w:r>
    </w:p>
    <w:p w14:paraId="015C88DF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5FB94F3" w14:textId="77777777" w:rsidR="00764968" w:rsidRPr="00764968" w:rsidRDefault="00764968" w:rsidP="007649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HVDC corridors: dedicated raceways/trenches with clear labeling and restricted access</w:t>
      </w:r>
    </w:p>
    <w:p w14:paraId="2F8E0220" w14:textId="77777777" w:rsidR="00764968" w:rsidRPr="00764968" w:rsidRDefault="00764968" w:rsidP="007649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Micro-substations spaced to limit feeder lengths and fault energy</w:t>
      </w:r>
    </w:p>
    <w:p w14:paraId="75F44E61" w14:textId="77777777" w:rsidR="00764968" w:rsidRPr="00764968" w:rsidRDefault="00764968" w:rsidP="007649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Building entry: DC gear located in fire-rated electrical rooms, arc mitigation and venting required</w:t>
      </w:r>
    </w:p>
    <w:p w14:paraId="386FC764" w14:textId="77777777" w:rsidR="00764968" w:rsidRPr="00764968" w:rsidRDefault="00764968" w:rsidP="0076496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Clearances: governed by selected equipment ratings and code compliance</w:t>
      </w:r>
    </w:p>
    <w:p w14:paraId="33410D3D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1A5A2B1" w14:textId="77777777" w:rsidR="00764968" w:rsidRPr="00764968" w:rsidRDefault="00764968" w:rsidP="0076496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lastRenderedPageBreak/>
        <w:t>STANDARD INTERFACES (ICD BASELINE)</w:t>
      </w:r>
    </w:p>
    <w:p w14:paraId="2A5F4FB9" w14:textId="77777777" w:rsidR="00764968" w:rsidRPr="00764968" w:rsidRDefault="00764968" w:rsidP="00764968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The project will maintain Interface Control Documents (ICDs) for:</w:t>
      </w:r>
    </w:p>
    <w:p w14:paraId="25822382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0C98E7A7" w14:textId="77777777" w:rsidR="00764968" w:rsidRPr="00764968" w:rsidRDefault="00764968" w:rsidP="007649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HVDC backbone to micro-substation</w:t>
      </w:r>
    </w:p>
    <w:p w14:paraId="60FBB8B3" w14:textId="77777777" w:rsidR="00764968" w:rsidRPr="00764968" w:rsidRDefault="00764968" w:rsidP="007649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Micro-substation MVDC feeders to buildings</w:t>
      </w:r>
    </w:p>
    <w:p w14:paraId="33E98C5C" w14:textId="77777777" w:rsidR="00764968" w:rsidRPr="00764968" w:rsidRDefault="00764968" w:rsidP="007649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Building LVDC to data hall distribution</w:t>
      </w:r>
    </w:p>
    <w:p w14:paraId="21BA7D64" w14:textId="77777777" w:rsidR="00764968" w:rsidRPr="00764968" w:rsidRDefault="00764968" w:rsidP="007649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Fuel cell DC output to MVDC node</w:t>
      </w:r>
    </w:p>
    <w:p w14:paraId="0A692240" w14:textId="77777777" w:rsidR="00764968" w:rsidRPr="00764968" w:rsidRDefault="00764968" w:rsidP="007649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Battery DC blocks to MVDC node</w:t>
      </w:r>
    </w:p>
    <w:p w14:paraId="7E539836" w14:textId="77777777" w:rsidR="00764968" w:rsidRPr="00764968" w:rsidRDefault="00764968" w:rsidP="007649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Turbine/nuclear AFE rectifier to HVDC backbone</w:t>
      </w:r>
    </w:p>
    <w:p w14:paraId="68033AD6" w14:textId="77777777" w:rsidR="00764968" w:rsidRPr="00764968" w:rsidRDefault="00764968" w:rsidP="0076496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Grid-tie inverter/transformer interface to utility substation</w:t>
      </w:r>
    </w:p>
    <w:p w14:paraId="5EF5213F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D09513D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Each ICD must specify:</w:t>
      </w:r>
    </w:p>
    <w:p w14:paraId="697E8BD1" w14:textId="77777777" w:rsidR="00764968" w:rsidRPr="00764968" w:rsidRDefault="00764968" w:rsidP="007649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nominal voltage, operating range</w:t>
      </w:r>
    </w:p>
    <w:p w14:paraId="36C6B81A" w14:textId="77777777" w:rsidR="00764968" w:rsidRPr="00764968" w:rsidRDefault="00764968" w:rsidP="007649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max continuous current, overload profile</w:t>
      </w:r>
    </w:p>
    <w:p w14:paraId="00919BDC" w14:textId="77777777" w:rsidR="00764968" w:rsidRPr="00764968" w:rsidRDefault="00764968" w:rsidP="007649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fault current contribution and clearing expectations</w:t>
      </w:r>
    </w:p>
    <w:p w14:paraId="6D14F54D" w14:textId="77777777" w:rsidR="00764968" w:rsidRPr="00764968" w:rsidRDefault="00764968" w:rsidP="007649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connector/bus type, isolation, and grounding method</w:t>
      </w:r>
    </w:p>
    <w:p w14:paraId="58137585" w14:textId="77777777" w:rsidR="00764968" w:rsidRPr="00764968" w:rsidRDefault="00764968" w:rsidP="007649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telemetry list and command list</w:t>
      </w:r>
    </w:p>
    <w:p w14:paraId="7D905FEE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6BD2DE4" w14:textId="77777777" w:rsidR="00764968" w:rsidRPr="00764968" w:rsidRDefault="00764968" w:rsidP="007649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APPROVAL AND CHANGE CONTROL</w:t>
      </w:r>
    </w:p>
    <w:p w14:paraId="4296440B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BD2706" w14:textId="77777777" w:rsidR="00764968" w:rsidRPr="00764968" w:rsidRDefault="00764968" w:rsidP="007649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This baseline is the default architecture unless an exception is approved.</w:t>
      </w:r>
    </w:p>
    <w:p w14:paraId="088EE088" w14:textId="77777777" w:rsidR="00764968" w:rsidRPr="00764968" w:rsidRDefault="00764968" w:rsidP="007649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Any exception must show:</w:t>
      </w:r>
    </w:p>
    <w:p w14:paraId="6C488297" w14:textId="77777777" w:rsidR="00764968" w:rsidRPr="00764968" w:rsidRDefault="00764968" w:rsidP="0076496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safety impact</w:t>
      </w:r>
    </w:p>
    <w:p w14:paraId="34C6DC1C" w14:textId="77777777" w:rsidR="00764968" w:rsidRPr="00764968" w:rsidRDefault="00764968" w:rsidP="0076496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protection coordination impact</w:t>
      </w:r>
    </w:p>
    <w:p w14:paraId="4BF6DE63" w14:textId="77777777" w:rsidR="00764968" w:rsidRPr="00764968" w:rsidRDefault="00764968" w:rsidP="0076496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efficiency impact</w:t>
      </w:r>
    </w:p>
    <w:p w14:paraId="58BE48FD" w14:textId="77777777" w:rsidR="00764968" w:rsidRPr="00764968" w:rsidRDefault="00764968" w:rsidP="0076496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cost impact</w:t>
      </w:r>
    </w:p>
    <w:p w14:paraId="170307A0" w14:textId="77777777" w:rsidR="00764968" w:rsidRPr="00764968" w:rsidRDefault="00764968" w:rsidP="0076496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MECSAI integration impact</w:t>
      </w:r>
    </w:p>
    <w:p w14:paraId="6A48464F" w14:textId="77777777" w:rsidR="00764968" w:rsidRPr="00764968" w:rsidRDefault="00764968" w:rsidP="0076496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64968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1B26192" wp14:editId="7355EC30">
                <wp:extent cx="5943600" cy="1270"/>
                <wp:effectExtent l="0" t="33020" r="0" b="38100"/>
                <wp:docPr id="130983986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8539C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71BE45F3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IMMEDIATE ENGINEERING ACTIONS (DO NOW)</w:t>
      </w:r>
    </w:p>
    <w:p w14:paraId="2B8E61C8" w14:textId="77777777" w:rsidR="00764968" w:rsidRPr="00764968" w:rsidRDefault="00764968" w:rsidP="007649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Lock preliminary voltage domains: 10 kV HVDC, 1500 V MVDC, 380 V and 48 V LVDC.</w:t>
      </w:r>
    </w:p>
    <w:p w14:paraId="1049FBB8" w14:textId="77777777" w:rsidR="00764968" w:rsidRPr="00764968" w:rsidRDefault="00764968" w:rsidP="007649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Define micro-substation standard module sizes (example: 5 MW, 10 MW, 25 MW blocks).</w:t>
      </w:r>
    </w:p>
    <w:p w14:paraId="014A6EF4" w14:textId="77777777" w:rsidR="00764968" w:rsidRPr="00764968" w:rsidRDefault="00764968" w:rsidP="007649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lastRenderedPageBreak/>
        <w:t>Start DC protection philosophy: breaker types, clearing targets, segmentation plan.</w:t>
      </w:r>
    </w:p>
    <w:p w14:paraId="1F8F4775" w14:textId="77777777" w:rsidR="00764968" w:rsidRPr="00764968" w:rsidRDefault="00764968" w:rsidP="007649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Build the first set of ICDs: backbone-&gt;micro-sub, micro-sub-&gt;building, building-&gt;data hall.</w:t>
      </w:r>
    </w:p>
    <w:p w14:paraId="56B50B8D" w14:textId="77777777" w:rsidR="00764968" w:rsidRPr="00764968" w:rsidRDefault="00764968" w:rsidP="007649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Draft vendor spec language: “DC rated interruption at stated V/I, verified test evidence required.”</w:t>
      </w:r>
    </w:p>
    <w:p w14:paraId="7A890077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4E3CE76" w14:textId="77777777" w:rsidR="00764968" w:rsidRPr="00764968" w:rsidRDefault="00764968" w:rsidP="00764968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If you want this hardened into a NASA-style directive packet, I can format it as:</w:t>
      </w:r>
    </w:p>
    <w:p w14:paraId="62748106" w14:textId="77777777" w:rsidR="00764968" w:rsidRPr="00764968" w:rsidRDefault="00764968" w:rsidP="007649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One-page executive directive</w:t>
      </w:r>
    </w:p>
    <w:p w14:paraId="2A869C45" w14:textId="77777777" w:rsidR="00764968" w:rsidRPr="00764968" w:rsidRDefault="00764968" w:rsidP="007649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Full design basis (20-40 pages)</w:t>
      </w:r>
    </w:p>
    <w:p w14:paraId="0925DBC9" w14:textId="77777777" w:rsidR="00764968" w:rsidRPr="00764968" w:rsidRDefault="00764968" w:rsidP="007649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Vendor compliance spec (procurement-ready)</w:t>
      </w:r>
    </w:p>
    <w:p w14:paraId="0C6D63E5" w14:textId="77777777" w:rsidR="00764968" w:rsidRPr="00764968" w:rsidRDefault="00764968" w:rsidP="0076496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764968">
        <w:rPr>
          <w:rFonts w:ascii="Times New Roman" w:hAnsi="Times New Roman" w:cs="Times New Roman"/>
          <w:kern w:val="0"/>
          <w14:ligatures w14:val="none"/>
        </w:rPr>
        <w:t>ICD templates filled for the three primary interfaces (HVDC-&gt;node, node-&gt;building, building-&gt;load)</w:t>
      </w:r>
    </w:p>
    <w:p w14:paraId="71EF7FBC" w14:textId="77777777" w:rsidR="00764968" w:rsidRDefault="00764968"/>
    <w:sectPr w:rsidR="00764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877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A53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771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D41F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E552E"/>
    <w:multiLevelType w:val="multilevel"/>
    <w:tmpl w:val="FFFFFFFF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D00A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2D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E7599"/>
    <w:multiLevelType w:val="multilevel"/>
    <w:tmpl w:val="FFFFFFFF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3229A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B73E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A41A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E175E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4F63DE"/>
    <w:multiLevelType w:val="multilevel"/>
    <w:tmpl w:val="FFFFFFFF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873F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31A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33984"/>
    <w:multiLevelType w:val="multilevel"/>
    <w:tmpl w:val="FFFFFFFF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7E03C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260C04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0805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304F3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62B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168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A3EA2"/>
    <w:multiLevelType w:val="multilevel"/>
    <w:tmpl w:val="FFFFFFFF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856885"/>
    <w:multiLevelType w:val="multilevel"/>
    <w:tmpl w:val="FFFFFFFF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9B480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E78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EF1051"/>
    <w:multiLevelType w:val="multilevel"/>
    <w:tmpl w:val="FFFFFFFF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8A33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778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E331C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0213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731B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495E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F800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D67B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4D1B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D6A13"/>
    <w:multiLevelType w:val="multilevel"/>
    <w:tmpl w:val="FFFFFFFF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6104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31498B"/>
    <w:multiLevelType w:val="multilevel"/>
    <w:tmpl w:val="FFFFFFFF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772989">
    <w:abstractNumId w:val="16"/>
  </w:num>
  <w:num w:numId="2" w16cid:durableId="210659035">
    <w:abstractNumId w:val="13"/>
  </w:num>
  <w:num w:numId="3" w16cid:durableId="511115461">
    <w:abstractNumId w:val="17"/>
  </w:num>
  <w:num w:numId="4" w16cid:durableId="712005388">
    <w:abstractNumId w:val="11"/>
  </w:num>
  <w:num w:numId="5" w16cid:durableId="314453488">
    <w:abstractNumId w:val="21"/>
  </w:num>
  <w:num w:numId="6" w16cid:durableId="1450663273">
    <w:abstractNumId w:val="2"/>
  </w:num>
  <w:num w:numId="7" w16cid:durableId="518589428">
    <w:abstractNumId w:val="28"/>
  </w:num>
  <w:num w:numId="8" w16cid:durableId="1080567081">
    <w:abstractNumId w:val="20"/>
  </w:num>
  <w:num w:numId="9" w16cid:durableId="540895556">
    <w:abstractNumId w:val="26"/>
  </w:num>
  <w:num w:numId="10" w16cid:durableId="804541332">
    <w:abstractNumId w:val="8"/>
  </w:num>
  <w:num w:numId="11" w16cid:durableId="1552157657">
    <w:abstractNumId w:val="0"/>
  </w:num>
  <w:num w:numId="12" w16cid:durableId="1827939335">
    <w:abstractNumId w:val="19"/>
  </w:num>
  <w:num w:numId="13" w16cid:durableId="1445998672">
    <w:abstractNumId w:val="34"/>
  </w:num>
  <w:num w:numId="14" w16cid:durableId="59445701">
    <w:abstractNumId w:val="12"/>
  </w:num>
  <w:num w:numId="15" w16cid:durableId="32115999">
    <w:abstractNumId w:val="33"/>
  </w:num>
  <w:num w:numId="16" w16cid:durableId="800348774">
    <w:abstractNumId w:val="7"/>
  </w:num>
  <w:num w:numId="17" w16cid:durableId="969440421">
    <w:abstractNumId w:val="24"/>
  </w:num>
  <w:num w:numId="18" w16cid:durableId="522402164">
    <w:abstractNumId w:val="4"/>
  </w:num>
  <w:num w:numId="19" w16cid:durableId="956715963">
    <w:abstractNumId w:val="32"/>
  </w:num>
  <w:num w:numId="20" w16cid:durableId="678584664">
    <w:abstractNumId w:val="35"/>
  </w:num>
  <w:num w:numId="21" w16cid:durableId="93213617">
    <w:abstractNumId w:val="18"/>
  </w:num>
  <w:num w:numId="22" w16cid:durableId="734351740">
    <w:abstractNumId w:val="36"/>
  </w:num>
  <w:num w:numId="23" w16cid:durableId="506988244">
    <w:abstractNumId w:val="25"/>
  </w:num>
  <w:num w:numId="24" w16cid:durableId="1919439127">
    <w:abstractNumId w:val="3"/>
  </w:num>
  <w:num w:numId="25" w16cid:durableId="1468278119">
    <w:abstractNumId w:val="6"/>
  </w:num>
  <w:num w:numId="26" w16cid:durableId="124742817">
    <w:abstractNumId w:val="10"/>
  </w:num>
  <w:num w:numId="27" w16cid:durableId="751969656">
    <w:abstractNumId w:val="14"/>
  </w:num>
  <w:num w:numId="28" w16cid:durableId="708578161">
    <w:abstractNumId w:val="15"/>
  </w:num>
  <w:num w:numId="29" w16cid:durableId="214590272">
    <w:abstractNumId w:val="5"/>
  </w:num>
  <w:num w:numId="30" w16cid:durableId="1246837755">
    <w:abstractNumId w:val="31"/>
  </w:num>
  <w:num w:numId="31" w16cid:durableId="131604230">
    <w:abstractNumId w:val="22"/>
  </w:num>
  <w:num w:numId="32" w16cid:durableId="376315231">
    <w:abstractNumId w:val="27"/>
  </w:num>
  <w:num w:numId="33" w16cid:durableId="188839052">
    <w:abstractNumId w:val="38"/>
  </w:num>
  <w:num w:numId="34" w16cid:durableId="1036471865">
    <w:abstractNumId w:val="37"/>
  </w:num>
  <w:num w:numId="35" w16cid:durableId="848760497">
    <w:abstractNumId w:val="9"/>
  </w:num>
  <w:num w:numId="36" w16cid:durableId="329261354">
    <w:abstractNumId w:val="23"/>
  </w:num>
  <w:num w:numId="37" w16cid:durableId="545261450">
    <w:abstractNumId w:val="1"/>
  </w:num>
  <w:num w:numId="38" w16cid:durableId="203105738">
    <w:abstractNumId w:val="30"/>
  </w:num>
  <w:num w:numId="39" w16cid:durableId="75243180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68"/>
    <w:rsid w:val="00764968"/>
    <w:rsid w:val="00F5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48F45"/>
  <w15:chartTrackingRefBased/>
  <w15:docId w15:val="{BE87AA15-FE68-E643-8ED8-8644176E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4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96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7649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64968"/>
  </w:style>
  <w:style w:type="character" w:customStyle="1" w:styleId="s2">
    <w:name w:val="s2"/>
    <w:basedOn w:val="DefaultParagraphFont"/>
    <w:rsid w:val="00764968"/>
  </w:style>
  <w:style w:type="paragraph" w:customStyle="1" w:styleId="p3">
    <w:name w:val="p3"/>
    <w:basedOn w:val="Normal"/>
    <w:rsid w:val="007649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1326</Words>
  <Characters>7560</Characters>
  <Application>Microsoft Office Word</Application>
  <DocSecurity>0</DocSecurity>
  <Lines>63</Lines>
  <Paragraphs>17</Paragraphs>
  <ScaleCrop>false</ScaleCrop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2026-01-12T19:31:00Z</dcterms:created>
  <dcterms:modified xsi:type="dcterms:W3CDTF">2026-01-12T19:31:00Z</dcterms:modified>
</cp:coreProperties>
</file>