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76339C" w:rsidRDefault="00534514" w:rsidP="00FE1FED">
            <w:pPr>
              <w:pStyle w:val="Title"/>
              <w:rPr>
                <w:noProof/>
                <w:sz w:val="72"/>
                <w:szCs w:val="10"/>
              </w:rPr>
            </w:pPr>
            <w:r w:rsidRPr="0076339C">
              <w:rPr>
                <w:noProof/>
                <w:sz w:val="72"/>
                <w:szCs w:val="10"/>
              </w:rPr>
              <w:fldChar w:fldCharType="begin">
                <w:ffData>
                  <w:name w:val=""/>
                  <w:enabled/>
                  <w:calcOnExit w:val="0"/>
                  <w:textInput>
                    <w:default w:val="Illinois State Water Survey (ISWS)"/>
                  </w:textInput>
                </w:ffData>
              </w:fldChar>
            </w:r>
            <w:r w:rsidRPr="0076339C">
              <w:rPr>
                <w:noProof/>
                <w:sz w:val="72"/>
                <w:szCs w:val="10"/>
              </w:rPr>
              <w:instrText xml:space="preserve"> FORMTEXT </w:instrText>
            </w:r>
            <w:r w:rsidRPr="0076339C">
              <w:rPr>
                <w:noProof/>
                <w:sz w:val="72"/>
                <w:szCs w:val="10"/>
              </w:rPr>
            </w:r>
            <w:r w:rsidRPr="0076339C">
              <w:rPr>
                <w:noProof/>
                <w:sz w:val="72"/>
                <w:szCs w:val="10"/>
              </w:rPr>
              <w:fldChar w:fldCharType="separate"/>
            </w:r>
            <w:r w:rsidRPr="0076339C">
              <w:rPr>
                <w:noProof/>
                <w:sz w:val="72"/>
                <w:szCs w:val="10"/>
              </w:rPr>
              <w:t>Illinois State Water Survey (ISWS)</w:t>
            </w:r>
            <w:r w:rsidRPr="0076339C">
              <w:rPr>
                <w:noProof/>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77DF8D6" w14:textId="77777777" w:rsidR="009B4F45" w:rsidRDefault="005B7653" w:rsidP="00FE1FED">
            <w:pPr>
              <w:pStyle w:val="Subtitle"/>
              <w:rPr>
                <w:noProof/>
              </w:rPr>
            </w:pPr>
            <w:r w:rsidRPr="00C760E5">
              <w:rPr>
                <w:lang w:val="pt-BR"/>
              </w:rPr>
              <w:t>FRP MAS No.</w:t>
            </w:r>
            <w:r w:rsidRPr="0076339C">
              <w:rPr>
                <w:lang w:val="pt-BR"/>
              </w:rPr>
              <w:t xml:space="preserve"> </w:t>
            </w:r>
            <w:r w:rsidR="0056382F" w:rsidRPr="009B4F45">
              <w:rPr>
                <w:b/>
                <w:bCs/>
                <w:noProof/>
              </w:rPr>
              <w:t>ISWS 25-03</w:t>
            </w:r>
          </w:p>
          <w:p w14:paraId="73D1FAF4" w14:textId="44727EF9" w:rsidR="005B7653" w:rsidRPr="009B4F45" w:rsidRDefault="0056382F" w:rsidP="00FE1FED">
            <w:pPr>
              <w:pStyle w:val="Subtitle"/>
              <w:rPr>
                <w:b/>
                <w:bCs/>
                <w:lang w:val="pt-BR"/>
              </w:rPr>
            </w:pPr>
            <w:r w:rsidRPr="009B4F45">
              <w:rPr>
                <w:b/>
                <w:bCs/>
                <w:noProof/>
              </w:rPr>
              <w:t>Peoria County, IL Flood Risk Products</w:t>
            </w:r>
          </w:p>
          <w:p w14:paraId="59955EA5" w14:textId="77777777" w:rsidR="005B7653" w:rsidRPr="009B4F45" w:rsidRDefault="005B7653" w:rsidP="00FE1FED">
            <w:pPr>
              <w:pStyle w:val="Subtitle"/>
              <w:rPr>
                <w:sz w:val="24"/>
                <w:szCs w:val="24"/>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14A9CA1E"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56382F">
        <w:rPr>
          <w:rFonts w:cs="Arial"/>
          <w:color w:val="833C0B" w:themeColor="accent2" w:themeShade="80"/>
        </w:rPr>
        <w:t>25-03</w:t>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72C7AB4F" w:rsidR="005B7653" w:rsidRPr="00833DA2" w:rsidRDefault="0056382F" w:rsidP="00FE1FED">
            <w:pPr>
              <w:pStyle w:val="FEMATableText"/>
              <w:spacing w:before="96" w:after="96"/>
            </w:pPr>
            <w:r>
              <w:rPr>
                <w:color w:val="833C0B" w:themeColor="accent2" w:themeShade="80"/>
              </w:rPr>
              <w:t>Peoria Co, IL Flood Risk Products</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3068FBBA" w:rsidR="005B7653" w:rsidRDefault="0056382F" w:rsidP="00FE1FED">
            <w:pPr>
              <w:pStyle w:val="FEMATableText"/>
              <w:spacing w:before="96" w:after="96"/>
            </w:pPr>
            <w:r w:rsidRPr="0056382F">
              <w:rPr>
                <w:color w:val="833C0B" w:themeColor="accent2" w:themeShade="80"/>
              </w:rPr>
              <w:t>$40,290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51D81106" w14:textId="5FB74A40" w:rsidR="00137755" w:rsidRPr="00471AA9" w:rsidRDefault="00137755" w:rsidP="00137755">
            <w:pPr>
              <w:pStyle w:val="FEMATableText"/>
              <w:spacing w:before="96" w:after="96"/>
              <w:rPr>
                <w:color w:val="833C0B" w:themeColor="accent2" w:themeShade="80"/>
              </w:rPr>
            </w:pPr>
            <w:r w:rsidRPr="00F136DC">
              <w:rPr>
                <w:b/>
                <w:bCs/>
                <w:color w:val="833C0B" w:themeColor="accent2" w:themeShade="80"/>
              </w:rPr>
              <w:t>MAS ISWS 2</w:t>
            </w:r>
            <w:r>
              <w:rPr>
                <w:b/>
                <w:bCs/>
                <w:color w:val="833C0B" w:themeColor="accent2" w:themeShade="80"/>
              </w:rPr>
              <w:t>5</w:t>
            </w:r>
            <w:r w:rsidRPr="00F136DC">
              <w:rPr>
                <w:b/>
                <w:bCs/>
                <w:color w:val="833C0B" w:themeColor="accent2" w:themeShade="80"/>
              </w:rPr>
              <w:t>-0</w:t>
            </w:r>
            <w:r>
              <w:rPr>
                <w:b/>
                <w:bCs/>
                <w:color w:val="833C0B" w:themeColor="accent2" w:themeShade="80"/>
              </w:rPr>
              <w:t>3</w:t>
            </w:r>
            <w:r w:rsidRPr="00471AA9">
              <w:rPr>
                <w:color w:val="833C0B" w:themeColor="accent2" w:themeShade="80"/>
              </w:rPr>
              <w:t xml:space="preserve"> </w:t>
            </w:r>
            <w:r>
              <w:rPr>
                <w:color w:val="833C0B" w:themeColor="accent2" w:themeShade="80"/>
              </w:rPr>
              <w:t xml:space="preserve">funds the creation of applicable </w:t>
            </w:r>
            <w:r w:rsidR="007B03C1" w:rsidRPr="007B03C1">
              <w:rPr>
                <w:color w:val="833C0B" w:themeColor="accent2" w:themeShade="80"/>
              </w:rPr>
              <w:t>Flood Risk Products (FRP’s)</w:t>
            </w:r>
            <w:r w:rsidR="00F54397">
              <w:rPr>
                <w:color w:val="833C0B" w:themeColor="accent2" w:themeShade="80"/>
              </w:rPr>
              <w:t>, l</w:t>
            </w:r>
            <w:r w:rsidR="00F54397" w:rsidRPr="00F54397">
              <w:rPr>
                <w:color w:val="833C0B" w:themeColor="accent2" w:themeShade="80"/>
              </w:rPr>
              <w:t>isted in SID 417</w:t>
            </w:r>
            <w:r w:rsidR="00F54397">
              <w:rPr>
                <w:color w:val="833C0B" w:themeColor="accent2" w:themeShade="80"/>
              </w:rPr>
              <w:t>, f</w:t>
            </w:r>
            <w:r>
              <w:rPr>
                <w:color w:val="833C0B" w:themeColor="accent2" w:themeShade="80"/>
              </w:rPr>
              <w:t>or Peoria</w:t>
            </w:r>
            <w:r w:rsidRPr="00471AA9">
              <w:rPr>
                <w:color w:val="833C0B" w:themeColor="accent2" w:themeShade="80"/>
              </w:rPr>
              <w:t xml:space="preserve"> County, IL</w:t>
            </w:r>
            <w:r w:rsidR="00F54397">
              <w:rPr>
                <w:color w:val="833C0B" w:themeColor="accent2" w:themeShade="80"/>
              </w:rPr>
              <w:t xml:space="preserve">. The deliverable product is a </w:t>
            </w:r>
            <w:r w:rsidR="00F54397" w:rsidRPr="00F54397">
              <w:rPr>
                <w:color w:val="833C0B" w:themeColor="accent2" w:themeShade="80"/>
              </w:rPr>
              <w:t>F</w:t>
            </w:r>
            <w:r w:rsidR="00F54397">
              <w:rPr>
                <w:color w:val="833C0B" w:themeColor="accent2" w:themeShade="80"/>
              </w:rPr>
              <w:t>lood Risk Database (FRD) meeting the</w:t>
            </w:r>
            <w:r w:rsidR="00F54397" w:rsidRPr="00F54397">
              <w:rPr>
                <w:color w:val="833C0B" w:themeColor="accent2" w:themeShade="80"/>
              </w:rPr>
              <w:t xml:space="preserve"> technical specifications and database schema outlined in the Flood Risk Database Technical Reference.</w:t>
            </w:r>
          </w:p>
          <w:p w14:paraId="0629F5A4" w14:textId="38080795" w:rsidR="00F54397" w:rsidRDefault="00E447CB" w:rsidP="00E447CB">
            <w:pPr>
              <w:pStyle w:val="FEMATableText"/>
              <w:spacing w:before="96" w:after="96"/>
              <w:rPr>
                <w:color w:val="833C0B" w:themeColor="accent2" w:themeShade="80"/>
              </w:rPr>
            </w:pPr>
            <w:r w:rsidRPr="00137755">
              <w:rPr>
                <w:color w:val="833C0B" w:themeColor="accent2" w:themeShade="80"/>
              </w:rPr>
              <w:t xml:space="preserve">MAS ISWS 25-03 </w:t>
            </w:r>
            <w:r w:rsidR="006B0417" w:rsidRPr="00137755">
              <w:rPr>
                <w:color w:val="833C0B" w:themeColor="accent2" w:themeShade="80"/>
              </w:rPr>
              <w:t>supplements</w:t>
            </w:r>
            <w:r w:rsidR="00FD62A8" w:rsidRPr="00137755">
              <w:rPr>
                <w:color w:val="833C0B" w:themeColor="accent2" w:themeShade="80"/>
              </w:rPr>
              <w:t xml:space="preserve"> the previous Peoria County, IL</w:t>
            </w:r>
            <w:r w:rsidR="006B0417" w:rsidRPr="00137755">
              <w:rPr>
                <w:color w:val="833C0B" w:themeColor="accent2" w:themeShade="80"/>
              </w:rPr>
              <w:t xml:space="preserve"> MAS</w:t>
            </w:r>
            <w:r w:rsidRPr="00137755">
              <w:rPr>
                <w:color w:val="833C0B" w:themeColor="accent2" w:themeShade="80"/>
              </w:rPr>
              <w:t xml:space="preserve"> ISWS</w:t>
            </w:r>
            <w:r w:rsidRPr="00FB4950">
              <w:rPr>
                <w:color w:val="833C0B" w:themeColor="accent2" w:themeShade="80"/>
              </w:rPr>
              <w:t xml:space="preserve"> 24-03</w:t>
            </w:r>
            <w:r w:rsidR="004F7FA7">
              <w:rPr>
                <w:color w:val="833C0B" w:themeColor="accent2" w:themeShade="80"/>
              </w:rPr>
              <w:t>,</w:t>
            </w:r>
            <w:r w:rsidRPr="00471AA9">
              <w:rPr>
                <w:color w:val="833C0B" w:themeColor="accent2" w:themeShade="80"/>
              </w:rPr>
              <w:t xml:space="preserve"> which</w:t>
            </w:r>
            <w:r w:rsidR="00137755">
              <w:rPr>
                <w:color w:val="833C0B" w:themeColor="accent2" w:themeShade="80"/>
              </w:rPr>
              <w:t xml:space="preserve"> fund</w:t>
            </w:r>
            <w:r w:rsidR="00F54397">
              <w:rPr>
                <w:color w:val="833C0B" w:themeColor="accent2" w:themeShade="80"/>
              </w:rPr>
              <w:t>s</w:t>
            </w:r>
            <w:r w:rsidR="00137755" w:rsidRPr="00FD62A8">
              <w:rPr>
                <w:color w:val="833C0B" w:themeColor="accent2" w:themeShade="80"/>
              </w:rPr>
              <w:t xml:space="preserve"> the </w:t>
            </w:r>
            <w:r w:rsidR="00137755">
              <w:rPr>
                <w:color w:val="833C0B" w:themeColor="accent2" w:themeShade="80"/>
              </w:rPr>
              <w:t xml:space="preserve">mapping </w:t>
            </w:r>
            <w:r w:rsidR="00137755" w:rsidRPr="00FD62A8">
              <w:rPr>
                <w:color w:val="833C0B" w:themeColor="accent2" w:themeShade="80"/>
              </w:rPr>
              <w:t xml:space="preserve">project </w:t>
            </w:r>
            <w:r w:rsidR="00137755">
              <w:rPr>
                <w:color w:val="833C0B" w:themeColor="accent2" w:themeShade="80"/>
              </w:rPr>
              <w:t>to</w:t>
            </w:r>
            <w:r w:rsidR="00137755" w:rsidRPr="00FD62A8">
              <w:rPr>
                <w:color w:val="833C0B" w:themeColor="accent2" w:themeShade="80"/>
              </w:rPr>
              <w:t xml:space="preserve"> effective</w:t>
            </w:r>
            <w:r w:rsidR="004C2CAB">
              <w:rPr>
                <w:color w:val="833C0B" w:themeColor="accent2" w:themeShade="80"/>
              </w:rPr>
              <w:t>;</w:t>
            </w:r>
            <w:r w:rsidR="00137755">
              <w:rPr>
                <w:color w:val="833C0B" w:themeColor="accent2" w:themeShade="80"/>
              </w:rPr>
              <w:t xml:space="preserve"> </w:t>
            </w:r>
            <w:r w:rsidR="008A74DE">
              <w:rPr>
                <w:color w:val="833C0B" w:themeColor="accent2" w:themeShade="80"/>
              </w:rPr>
              <w:t xml:space="preserve">however, does </w:t>
            </w:r>
            <w:r w:rsidR="006B0417">
              <w:rPr>
                <w:color w:val="833C0B" w:themeColor="accent2" w:themeShade="80"/>
              </w:rPr>
              <w:t xml:space="preserve">not include </w:t>
            </w:r>
            <w:r w:rsidR="00FF2477">
              <w:rPr>
                <w:color w:val="833C0B" w:themeColor="accent2" w:themeShade="80"/>
              </w:rPr>
              <w:t>the</w:t>
            </w:r>
            <w:r w:rsidR="006B0417">
              <w:rPr>
                <w:color w:val="833C0B" w:themeColor="accent2" w:themeShade="80"/>
              </w:rPr>
              <w:t xml:space="preserve"> </w:t>
            </w:r>
            <w:r w:rsidR="006B0417" w:rsidRPr="006B0417">
              <w:rPr>
                <w:i/>
                <w:iCs/>
                <w:color w:val="833C0B" w:themeColor="accent2" w:themeShade="80"/>
              </w:rPr>
              <w:t>Develop Flood Risk Products &amp; Datasets</w:t>
            </w:r>
            <w:r w:rsidR="00FF2477">
              <w:rPr>
                <w:i/>
                <w:iCs/>
                <w:color w:val="833C0B" w:themeColor="accent2" w:themeShade="80"/>
              </w:rPr>
              <w:t xml:space="preserve"> </w:t>
            </w:r>
            <w:r w:rsidR="00FF2477" w:rsidRPr="00FF2477">
              <w:rPr>
                <w:color w:val="833C0B" w:themeColor="accent2" w:themeShade="80"/>
              </w:rPr>
              <w:t>task</w:t>
            </w:r>
            <w:r w:rsidR="00137755">
              <w:rPr>
                <w:color w:val="833C0B" w:themeColor="accent2" w:themeShade="80"/>
              </w:rPr>
              <w:t xml:space="preserve">. </w:t>
            </w:r>
          </w:p>
          <w:p w14:paraId="53C51111" w14:textId="4C44F55E" w:rsidR="00FF2477" w:rsidRPr="00137755" w:rsidRDefault="00F54397" w:rsidP="00FF2477">
            <w:pPr>
              <w:pStyle w:val="FEMATableText"/>
              <w:spacing w:before="96" w:after="96"/>
              <w:rPr>
                <w:color w:val="833B0A"/>
                <w:szCs w:val="22"/>
              </w:rPr>
            </w:pPr>
            <w:r>
              <w:rPr>
                <w:color w:val="833B0A"/>
                <w:szCs w:val="22"/>
              </w:rPr>
              <w:t xml:space="preserve">Additional </w:t>
            </w:r>
            <w:r w:rsidR="00137755" w:rsidRPr="00137755">
              <w:rPr>
                <w:color w:val="833B0A"/>
                <w:szCs w:val="22"/>
              </w:rPr>
              <w:t xml:space="preserve">Background:  </w:t>
            </w:r>
          </w:p>
          <w:p w14:paraId="370B18A8" w14:textId="62DEB083" w:rsidR="00583CB6" w:rsidRPr="00583CB6" w:rsidRDefault="00FB4950" w:rsidP="00FF2477">
            <w:pPr>
              <w:pStyle w:val="FEMATableText"/>
              <w:spacing w:before="96" w:after="96"/>
              <w:rPr>
                <w:color w:val="833B0A"/>
                <w:szCs w:val="22"/>
              </w:rPr>
            </w:pPr>
            <w:r w:rsidRPr="00FF2477">
              <w:rPr>
                <w:color w:val="833B0A"/>
                <w:szCs w:val="22"/>
              </w:rPr>
              <w:t xml:space="preserve">The Peoria County, IL </w:t>
            </w:r>
            <w:r w:rsidR="00FF2477" w:rsidRPr="00FF2477">
              <w:rPr>
                <w:color w:val="833B0A"/>
                <w:szCs w:val="22"/>
              </w:rPr>
              <w:t xml:space="preserve">digital-FIRM </w:t>
            </w:r>
            <w:r w:rsidRPr="00FF2477">
              <w:rPr>
                <w:color w:val="833B0A"/>
                <w:szCs w:val="22"/>
              </w:rPr>
              <w:t>project has spanned 20 plus years</w:t>
            </w:r>
            <w:r w:rsidR="00FF2477" w:rsidRPr="00FF2477">
              <w:rPr>
                <w:color w:val="833B0A"/>
                <w:szCs w:val="22"/>
              </w:rPr>
              <w:t xml:space="preserve"> and multiple entities. </w:t>
            </w:r>
            <w:r w:rsidR="00583CB6">
              <w:rPr>
                <w:color w:val="833B0A"/>
                <w:szCs w:val="22"/>
              </w:rPr>
              <w:t xml:space="preserve">The </w:t>
            </w:r>
            <w:r w:rsidR="004C2CAB">
              <w:rPr>
                <w:color w:val="833B0A"/>
                <w:szCs w:val="22"/>
              </w:rPr>
              <w:t xml:space="preserve">Preliminary </w:t>
            </w:r>
            <w:r w:rsidR="00583CB6">
              <w:rPr>
                <w:color w:val="833B0A"/>
                <w:szCs w:val="22"/>
              </w:rPr>
              <w:t xml:space="preserve">countywide </w:t>
            </w:r>
            <w:r w:rsidR="00F54397">
              <w:rPr>
                <w:color w:val="833B0A"/>
                <w:szCs w:val="22"/>
              </w:rPr>
              <w:t xml:space="preserve">regulatory </w:t>
            </w:r>
            <w:r w:rsidR="00FF2477">
              <w:rPr>
                <w:color w:val="833B0A"/>
                <w:szCs w:val="22"/>
              </w:rPr>
              <w:t>products produced by ISWS</w:t>
            </w:r>
            <w:r w:rsidR="00583CB6">
              <w:rPr>
                <w:color w:val="833B0A"/>
                <w:szCs w:val="22"/>
              </w:rPr>
              <w:t xml:space="preserve"> include incorporation of Zone A studies performed under data development MAS ISWS 11-16; Zone AE studies performed under MAS ISWS 18-04 and ISWS 20-03; Spoon River re-delineation using updated topographic data performed under MAS ISWS 21-09 and incorporation of the USACE Illinois River Flow Frequency Study circa 2004 using updated topographic data.</w:t>
            </w: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lastRenderedPageBreak/>
              <w:t>Intended Audience</w:t>
            </w:r>
            <w:r>
              <w:t>:</w:t>
            </w:r>
          </w:p>
        </w:tc>
        <w:tc>
          <w:tcPr>
            <w:tcW w:w="7285" w:type="dxa"/>
          </w:tcPr>
          <w:p w14:paraId="3F654985" w14:textId="690E0146" w:rsidR="005B7653" w:rsidRDefault="00E447CB" w:rsidP="00FE1FED">
            <w:pPr>
              <w:pStyle w:val="FEMATableText"/>
              <w:spacing w:before="96" w:after="96"/>
            </w:pPr>
            <w:r>
              <w:rPr>
                <w:color w:val="833B0A"/>
                <w:szCs w:val="22"/>
              </w:rPr>
              <w:t xml:space="preserve">The intended audience for this project is </w:t>
            </w:r>
            <w:r>
              <w:rPr>
                <w:color w:val="833C0B" w:themeColor="accent2" w:themeShade="80"/>
              </w:rPr>
              <w:t>Peoria</w:t>
            </w:r>
            <w:r w:rsidRPr="00471AA9">
              <w:rPr>
                <w:color w:val="833C0B" w:themeColor="accent2" w:themeShade="80"/>
              </w:rPr>
              <w:t xml:space="preserve"> </w:t>
            </w:r>
            <w:r>
              <w:rPr>
                <w:color w:val="833B0A"/>
                <w:szCs w:val="22"/>
              </w:rPr>
              <w:t xml:space="preserve">County, IL (Unincorporated Areas) and all incorporated communities within </w:t>
            </w:r>
            <w:r>
              <w:rPr>
                <w:color w:val="833C0B" w:themeColor="accent2" w:themeShade="80"/>
              </w:rPr>
              <w:t>Peoria</w:t>
            </w:r>
            <w:r w:rsidRPr="00471AA9">
              <w:rPr>
                <w:color w:val="833C0B" w:themeColor="accent2" w:themeShade="80"/>
              </w:rPr>
              <w:t xml:space="preserve"> </w:t>
            </w:r>
            <w:r>
              <w:rPr>
                <w:color w:val="833B0A"/>
                <w:szCs w:val="22"/>
              </w:rPr>
              <w:t xml:space="preserve">County, IL herein referred to as “communities.” – </w:t>
            </w:r>
            <w:r w:rsidRPr="006C6211">
              <w:rPr>
                <w:b/>
                <w:bCs/>
                <w:color w:val="833B0A"/>
                <w:szCs w:val="22"/>
              </w:rPr>
              <w:t>See associated Region V MIP Workbook for complete listing of communities.</w:t>
            </w:r>
          </w:p>
        </w:tc>
      </w:tr>
    </w:tbl>
    <w:p w14:paraId="574D9241" w14:textId="77777777" w:rsidR="005B7653" w:rsidRDefault="005B7653" w:rsidP="005B7653">
      <w:pPr>
        <w:pStyle w:val="FEMANormal"/>
      </w:pPr>
    </w:p>
    <w:p w14:paraId="55F0B4EF" w14:textId="77777777" w:rsidR="005B7653"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66CDC957" w14:textId="77777777" w:rsidR="0038715C" w:rsidRDefault="0038715C" w:rsidP="0038715C">
      <w:pPr>
        <w:pStyle w:val="FEMANormal"/>
        <w:jc w:val="center"/>
        <w:rPr>
          <w:color w:val="833C0B" w:themeColor="accent2" w:themeShade="80"/>
        </w:rPr>
      </w:pPr>
      <w:r>
        <w:rPr>
          <w:noProof/>
        </w:rPr>
        <w:lastRenderedPageBreak/>
        <w:drawing>
          <wp:inline distT="0" distB="0" distL="0" distR="0" wp14:anchorId="69DB504E" wp14:editId="06EDAB5D">
            <wp:extent cx="5297395" cy="6949440"/>
            <wp:effectExtent l="0" t="0" r="0" b="3810"/>
            <wp:docPr id="1205295267"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5267" name="Picture 1" descr="A map of a city&#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7395" cy="6949440"/>
                    </a:xfrm>
                    <a:prstGeom prst="rect">
                      <a:avLst/>
                    </a:prstGeom>
                  </pic:spPr>
                </pic:pic>
              </a:graphicData>
            </a:graphic>
          </wp:inline>
        </w:drawing>
      </w:r>
    </w:p>
    <w:p w14:paraId="7FB1FA46" w14:textId="0FC26AAA" w:rsidR="0038715C" w:rsidRPr="00836B32" w:rsidRDefault="0038715C" w:rsidP="0038715C">
      <w:pPr>
        <w:pStyle w:val="FEMANormal"/>
        <w:jc w:val="center"/>
        <w:rPr>
          <w:color w:val="833C0B" w:themeColor="accent2" w:themeShade="80"/>
        </w:rPr>
      </w:pPr>
      <w:r w:rsidRPr="00836B32">
        <w:rPr>
          <w:color w:val="833C0B" w:themeColor="accent2" w:themeShade="80"/>
        </w:rPr>
        <w:t xml:space="preserve">Figure </w:t>
      </w:r>
      <w:r w:rsidRPr="00836B32">
        <w:rPr>
          <w:color w:val="833C0B" w:themeColor="accent2" w:themeShade="80"/>
        </w:rPr>
        <w:fldChar w:fldCharType="begin"/>
      </w:r>
      <w:r w:rsidRPr="00836B32">
        <w:rPr>
          <w:color w:val="833C0B" w:themeColor="accent2" w:themeShade="80"/>
        </w:rPr>
        <w:instrText xml:space="preserve"> SEQ Figure \* ARABIC </w:instrText>
      </w:r>
      <w:r w:rsidRPr="00836B32">
        <w:rPr>
          <w:color w:val="833C0B" w:themeColor="accent2" w:themeShade="80"/>
        </w:rPr>
        <w:fldChar w:fldCharType="separate"/>
      </w:r>
      <w:r w:rsidRPr="00836B32">
        <w:rPr>
          <w:color w:val="833C0B" w:themeColor="accent2" w:themeShade="80"/>
        </w:rPr>
        <w:t>1</w:t>
      </w:r>
      <w:r w:rsidRPr="00836B32">
        <w:rPr>
          <w:color w:val="833C0B" w:themeColor="accent2" w:themeShade="80"/>
        </w:rPr>
        <w:fldChar w:fldCharType="end"/>
      </w:r>
      <w:r w:rsidRPr="00836B32">
        <w:rPr>
          <w:color w:val="833C0B" w:themeColor="accent2" w:themeShade="80"/>
        </w:rPr>
        <w:t xml:space="preserve">: </w:t>
      </w:r>
      <w:r w:rsidR="00FA2AB9">
        <w:rPr>
          <w:color w:val="833C0B" w:themeColor="accent2" w:themeShade="80"/>
        </w:rPr>
        <w:t>Preliminary</w:t>
      </w:r>
      <w:r w:rsidRPr="00836B32">
        <w:rPr>
          <w:color w:val="833C0B" w:themeColor="accent2" w:themeShade="80"/>
        </w:rPr>
        <w:t xml:space="preserve"> FIRM Panel Layout</w:t>
      </w:r>
    </w:p>
    <w:p w14:paraId="37C0496E" w14:textId="77777777" w:rsidR="0038715C" w:rsidRPr="005626D9" w:rsidRDefault="0038715C" w:rsidP="005B7653">
      <w:pPr>
        <w:pStyle w:val="FEMANormal"/>
      </w:pP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lastRenderedPageBreak/>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0" w:type="auto"/>
        <w:tblLayout w:type="fixed"/>
        <w:tblLook w:val="04A0" w:firstRow="1" w:lastRow="0" w:firstColumn="1" w:lastColumn="0" w:noHBand="0" w:noVBand="1"/>
      </w:tblPr>
      <w:tblGrid>
        <w:gridCol w:w="529"/>
        <w:gridCol w:w="1356"/>
        <w:gridCol w:w="1322"/>
        <w:gridCol w:w="1635"/>
        <w:gridCol w:w="880"/>
        <w:gridCol w:w="1203"/>
        <w:gridCol w:w="1350"/>
        <w:gridCol w:w="1075"/>
      </w:tblGrid>
      <w:tr w:rsidR="005B7653" w14:paraId="43EBB9B3" w14:textId="77777777" w:rsidTr="00FE1FED">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350" w:type="dxa"/>
          </w:tcPr>
          <w:p w14:paraId="757ABCEC" w14:textId="77777777" w:rsidR="005B7653" w:rsidRDefault="005B7653" w:rsidP="00FE1FED">
            <w:pPr>
              <w:pStyle w:val="FEMATableHeading"/>
              <w:spacing w:before="96" w:after="96"/>
            </w:pPr>
            <w:r>
              <w:t>(B) Partner Cont. ($)</w:t>
            </w:r>
          </w:p>
        </w:tc>
        <w:tc>
          <w:tcPr>
            <w:tcW w:w="1075" w:type="dxa"/>
          </w:tcPr>
          <w:p w14:paraId="00AE908A" w14:textId="77777777" w:rsidR="005B7653" w:rsidRDefault="005B7653" w:rsidP="00FE1FED">
            <w:pPr>
              <w:pStyle w:val="FEMATableHeading"/>
              <w:spacing w:before="96" w:after="96"/>
            </w:pPr>
            <w:r>
              <w:t>(A+B) Total Project Cost ($)</w:t>
            </w:r>
          </w:p>
        </w:tc>
      </w:tr>
      <w:tr w:rsidR="0038715C" w14:paraId="59754A6D" w14:textId="77777777" w:rsidTr="00FE1FED">
        <w:tc>
          <w:tcPr>
            <w:tcW w:w="529" w:type="dxa"/>
          </w:tcPr>
          <w:p w14:paraId="453FF161" w14:textId="77777777" w:rsidR="0038715C" w:rsidRDefault="0038715C" w:rsidP="0038715C">
            <w:pPr>
              <w:pStyle w:val="FEMATableText"/>
              <w:spacing w:before="96" w:after="96"/>
            </w:pPr>
            <w:r>
              <w:t>1</w:t>
            </w:r>
          </w:p>
        </w:tc>
        <w:tc>
          <w:tcPr>
            <w:tcW w:w="1356" w:type="dxa"/>
          </w:tcPr>
          <w:p w14:paraId="411BE404" w14:textId="71AE7538" w:rsidR="0038715C" w:rsidRDefault="0038715C" w:rsidP="002B6B9E">
            <w:pPr>
              <w:pStyle w:val="FEMATableText"/>
              <w:spacing w:before="96" w:after="96"/>
            </w:pPr>
            <w:r>
              <w:rPr>
                <w:color w:val="833C0B" w:themeColor="accent2" w:themeShade="80"/>
              </w:rPr>
              <w:t>Peoria Co, IL</w:t>
            </w:r>
            <w:r w:rsidR="002B6B9E">
              <w:rPr>
                <w:color w:val="833C0B" w:themeColor="accent2" w:themeShade="80"/>
              </w:rPr>
              <w:t xml:space="preserve">/ </w:t>
            </w:r>
            <w:r>
              <w:rPr>
                <w:color w:val="833C0B" w:themeColor="accent2" w:themeShade="80"/>
              </w:rPr>
              <w:t>Flood Risk</w:t>
            </w:r>
            <w:r w:rsidR="002B6B9E">
              <w:rPr>
                <w:color w:val="833C0B" w:themeColor="accent2" w:themeShade="80"/>
              </w:rPr>
              <w:t xml:space="preserve"> </w:t>
            </w:r>
            <w:r>
              <w:rPr>
                <w:color w:val="833C0B" w:themeColor="accent2" w:themeShade="80"/>
              </w:rPr>
              <w:t>Products</w:t>
            </w:r>
          </w:p>
        </w:tc>
        <w:tc>
          <w:tcPr>
            <w:tcW w:w="1322" w:type="dxa"/>
          </w:tcPr>
          <w:p w14:paraId="660735C2" w14:textId="3303BA0A" w:rsidR="0038715C" w:rsidRDefault="0038715C" w:rsidP="0038715C">
            <w:pPr>
              <w:pStyle w:val="FEMATableText"/>
              <w:spacing w:before="96" w:after="96"/>
            </w:pPr>
            <w:r w:rsidRPr="0052257F">
              <w:rPr>
                <w:color w:val="833C0B" w:themeColor="accent2" w:themeShade="80"/>
              </w:rPr>
              <w:t>Peoria County, IL</w:t>
            </w:r>
          </w:p>
        </w:tc>
        <w:tc>
          <w:tcPr>
            <w:tcW w:w="1635" w:type="dxa"/>
          </w:tcPr>
          <w:p w14:paraId="3DA6382E" w14:textId="7CF54995" w:rsidR="0038715C" w:rsidRDefault="0038715C" w:rsidP="0038715C">
            <w:pPr>
              <w:pStyle w:val="FEMATableText"/>
              <w:spacing w:before="96" w:after="96"/>
            </w:pPr>
            <w:r w:rsidRPr="00A7761A">
              <w:rPr>
                <w:color w:val="833C0B" w:themeColor="accent2" w:themeShade="80"/>
              </w:rPr>
              <w:t xml:space="preserve">Peoria </w:t>
            </w:r>
            <w:r w:rsidR="00B87496" w:rsidRPr="00A7761A">
              <w:rPr>
                <w:color w:val="833C0B" w:themeColor="accent2" w:themeShade="80"/>
              </w:rPr>
              <w:t>County unincorporated</w:t>
            </w:r>
            <w:r w:rsidRPr="00A7761A">
              <w:rPr>
                <w:color w:val="833C0B" w:themeColor="accent2" w:themeShade="80"/>
              </w:rPr>
              <w:t xml:space="preserve"> areas and all incorporated communities within Peoria County, IL </w:t>
            </w:r>
            <w:r w:rsidRPr="006F6179">
              <w:rPr>
                <w:b/>
                <w:bCs/>
                <w:color w:val="833C0B" w:themeColor="accent2" w:themeShade="80"/>
              </w:rPr>
              <w:t>- see associated Region V MIP Workbook for complete listing of communities</w:t>
            </w:r>
          </w:p>
        </w:tc>
        <w:tc>
          <w:tcPr>
            <w:tcW w:w="880" w:type="dxa"/>
          </w:tcPr>
          <w:p w14:paraId="2CC61B59" w14:textId="0AB9273B" w:rsidR="0038715C" w:rsidRPr="002B6B9E" w:rsidRDefault="002B6B9E" w:rsidP="0038715C">
            <w:pPr>
              <w:pStyle w:val="FEMATableText"/>
              <w:spacing w:before="96" w:after="96"/>
              <w:rPr>
                <w:color w:val="833C0B" w:themeColor="accent2" w:themeShade="80"/>
              </w:rPr>
            </w:pPr>
            <w:r w:rsidRPr="002B6B9E">
              <w:rPr>
                <w:color w:val="833C0B" w:themeColor="accent2" w:themeShade="80"/>
              </w:rPr>
              <w:t>Supplemental</w:t>
            </w:r>
            <w:r>
              <w:rPr>
                <w:color w:val="833C0B" w:themeColor="accent2" w:themeShade="80"/>
              </w:rPr>
              <w:t xml:space="preserve"> -</w:t>
            </w:r>
            <w:r w:rsidRPr="002B6B9E">
              <w:rPr>
                <w:color w:val="833C0B" w:themeColor="accent2" w:themeShade="80"/>
              </w:rPr>
              <w:t xml:space="preserve"> </w:t>
            </w:r>
            <w:r w:rsidRPr="002B6B9E">
              <w:rPr>
                <w:b/>
                <w:bCs/>
                <w:color w:val="833C0B" w:themeColor="accent2" w:themeShade="80"/>
              </w:rPr>
              <w:t>for FRPs only</w:t>
            </w:r>
          </w:p>
        </w:tc>
        <w:tc>
          <w:tcPr>
            <w:tcW w:w="1203" w:type="dxa"/>
          </w:tcPr>
          <w:p w14:paraId="4713E89E" w14:textId="3273DE71" w:rsidR="0038715C" w:rsidRDefault="0038715C" w:rsidP="0038715C">
            <w:pPr>
              <w:pStyle w:val="FEMATableText"/>
              <w:spacing w:before="96" w:after="96"/>
            </w:pPr>
            <w:r w:rsidRPr="0038715C">
              <w:rPr>
                <w:color w:val="833C0B" w:themeColor="accent2" w:themeShade="80"/>
              </w:rPr>
              <w:t>$40,290</w:t>
            </w:r>
          </w:p>
        </w:tc>
        <w:tc>
          <w:tcPr>
            <w:tcW w:w="1350" w:type="dxa"/>
          </w:tcPr>
          <w:p w14:paraId="61CFD395" w14:textId="6A437F30" w:rsidR="0038715C" w:rsidRDefault="00AF51A7" w:rsidP="0038715C">
            <w:pPr>
              <w:pStyle w:val="FEMATableText"/>
              <w:spacing w:before="96" w:after="96"/>
            </w:pPr>
            <w:r>
              <w:rPr>
                <w:color w:val="833C0B" w:themeColor="accent2" w:themeShade="80"/>
              </w:rPr>
              <w:t>$</w:t>
            </w:r>
            <w:r w:rsidR="0038715C">
              <w:rPr>
                <w:color w:val="833C0B" w:themeColor="accent2" w:themeShade="80"/>
              </w:rPr>
              <w:t>0</w:t>
            </w:r>
          </w:p>
        </w:tc>
        <w:tc>
          <w:tcPr>
            <w:tcW w:w="1075" w:type="dxa"/>
          </w:tcPr>
          <w:p w14:paraId="7CF4E154" w14:textId="088F9256" w:rsidR="0038715C" w:rsidRDefault="0038715C" w:rsidP="0038715C">
            <w:pPr>
              <w:pStyle w:val="FEMATableText"/>
              <w:spacing w:before="96" w:after="96"/>
            </w:pPr>
            <w:r w:rsidRPr="0038715C">
              <w:rPr>
                <w:color w:val="833C0B" w:themeColor="accent2" w:themeShade="80"/>
              </w:rPr>
              <w:t>$40,290</w:t>
            </w:r>
          </w:p>
        </w:tc>
      </w:tr>
      <w:tr w:rsidR="005B7653" w14:paraId="77782425" w14:textId="77777777" w:rsidTr="00FE1FED">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350" w:type="dxa"/>
          </w:tcPr>
          <w:p w14:paraId="58E2D156" w14:textId="77777777" w:rsidR="005B7653" w:rsidRDefault="005B7653" w:rsidP="00FE1FED">
            <w:pPr>
              <w:pStyle w:val="FEMATableText"/>
              <w:spacing w:before="96" w:after="96"/>
            </w:pPr>
          </w:p>
        </w:tc>
        <w:tc>
          <w:tcPr>
            <w:tcW w:w="1075" w:type="dxa"/>
          </w:tcPr>
          <w:p w14:paraId="1085C8E1" w14:textId="77777777" w:rsidR="005B7653" w:rsidRDefault="005B7653" w:rsidP="00FE1FED">
            <w:pPr>
              <w:pStyle w:val="FEMATableText"/>
              <w:spacing w:before="96" w:after="96"/>
            </w:pPr>
          </w:p>
        </w:tc>
      </w:tr>
      <w:tr w:rsidR="005B7653" w14:paraId="72CFE1F9" w14:textId="77777777" w:rsidTr="00FE1FED">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350" w:type="dxa"/>
          </w:tcPr>
          <w:p w14:paraId="630E6289" w14:textId="77777777" w:rsidR="005B7653" w:rsidRDefault="005B7653" w:rsidP="00FE1FED">
            <w:pPr>
              <w:pStyle w:val="FEMATableText"/>
              <w:spacing w:before="96" w:after="96"/>
            </w:pPr>
          </w:p>
        </w:tc>
        <w:tc>
          <w:tcPr>
            <w:tcW w:w="1075" w:type="dxa"/>
          </w:tcPr>
          <w:p w14:paraId="39E72053" w14:textId="77777777" w:rsidR="005B7653" w:rsidRDefault="005B7653" w:rsidP="00FE1FED">
            <w:pPr>
              <w:pStyle w:val="FEMATableText"/>
              <w:spacing w:before="96" w:after="96"/>
            </w:pPr>
          </w:p>
        </w:tc>
      </w:tr>
      <w:tr w:rsidR="005B7653" w14:paraId="29FA2191" w14:textId="77777777" w:rsidTr="00FE1FED">
        <w:tc>
          <w:tcPr>
            <w:tcW w:w="529" w:type="dxa"/>
          </w:tcPr>
          <w:p w14:paraId="2C1CF4C9" w14:textId="77777777" w:rsidR="005B7653" w:rsidRDefault="005B7653" w:rsidP="00FE1FED">
            <w:pPr>
              <w:pStyle w:val="FEMATableText"/>
              <w:spacing w:before="96" w:after="96"/>
            </w:pPr>
            <w:r>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350" w:type="dxa"/>
          </w:tcPr>
          <w:p w14:paraId="0AA55DC9" w14:textId="77777777" w:rsidR="005B7653" w:rsidRDefault="005B7653" w:rsidP="00FE1FED">
            <w:pPr>
              <w:pStyle w:val="FEMATableText"/>
              <w:spacing w:before="96" w:after="96"/>
            </w:pPr>
          </w:p>
        </w:tc>
        <w:tc>
          <w:tcPr>
            <w:tcW w:w="1075" w:type="dxa"/>
          </w:tcPr>
          <w:p w14:paraId="050B9FB2" w14:textId="77777777" w:rsidR="005B7653" w:rsidRDefault="005B7653" w:rsidP="00FE1FED">
            <w:pPr>
              <w:pStyle w:val="FEMATableText"/>
              <w:spacing w:before="96" w:after="96"/>
            </w:pPr>
          </w:p>
        </w:tc>
      </w:tr>
      <w:tr w:rsidR="005B7653" w14:paraId="33573E4E" w14:textId="77777777" w:rsidTr="00FE1FED">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350" w:type="dxa"/>
          </w:tcPr>
          <w:p w14:paraId="0690CFC3" w14:textId="77777777" w:rsidR="005B7653" w:rsidRDefault="005B7653" w:rsidP="00FE1FED">
            <w:pPr>
              <w:pStyle w:val="FEMATableText"/>
              <w:spacing w:before="96" w:after="96"/>
            </w:pPr>
          </w:p>
        </w:tc>
        <w:tc>
          <w:tcPr>
            <w:tcW w:w="1075" w:type="dxa"/>
          </w:tcPr>
          <w:p w14:paraId="7C7F1BB7" w14:textId="77777777" w:rsidR="005B7653" w:rsidRDefault="005B7653" w:rsidP="00FE1FED">
            <w:pPr>
              <w:pStyle w:val="FEMATableText"/>
              <w:spacing w:before="96" w:after="96"/>
            </w:pPr>
          </w:p>
        </w:tc>
      </w:tr>
      <w:tr w:rsidR="005B7653" w14:paraId="6DB2215C" w14:textId="77777777" w:rsidTr="00FE1FED">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350" w:type="dxa"/>
          </w:tcPr>
          <w:p w14:paraId="13513862" w14:textId="77777777" w:rsidR="005B7653" w:rsidRDefault="005B7653" w:rsidP="00FE1FED">
            <w:pPr>
              <w:pStyle w:val="FEMATableText"/>
              <w:spacing w:before="96" w:after="96"/>
            </w:pPr>
          </w:p>
        </w:tc>
        <w:tc>
          <w:tcPr>
            <w:tcW w:w="1075"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r>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lastRenderedPageBreak/>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11067B" w:rsidRDefault="005B7653" w:rsidP="005B7653">
      <w:pPr>
        <w:pStyle w:val="FEMANumbering"/>
        <w:numPr>
          <w:ilvl w:val="0"/>
          <w:numId w:val="38"/>
        </w:numPr>
        <w:rPr>
          <w:highlight w:val="lightGray"/>
        </w:rPr>
      </w:pPr>
      <w:r w:rsidRPr="0011067B">
        <w:rPr>
          <w:highlight w:val="lightGray"/>
        </w:rPr>
        <w:t>Project Management and Earned Value Data Entry.</w:t>
      </w:r>
    </w:p>
    <w:p w14:paraId="6B2145EA" w14:textId="77777777" w:rsidR="005B7653" w:rsidRPr="00006544" w:rsidRDefault="005B7653" w:rsidP="005B7653">
      <w:pPr>
        <w:pStyle w:val="FEMANumbering"/>
        <w:numPr>
          <w:ilvl w:val="0"/>
          <w:numId w:val="38"/>
        </w:numPr>
        <w:rPr>
          <w:highlight w:val="lightGray"/>
        </w:rPr>
      </w:pPr>
      <w:r w:rsidRPr="00006544">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11067B" w:rsidRDefault="005B7653" w:rsidP="005B7653">
      <w:pPr>
        <w:pStyle w:val="FEMANumbering"/>
        <w:numPr>
          <w:ilvl w:val="0"/>
          <w:numId w:val="38"/>
        </w:numPr>
        <w:rPr>
          <w:highlight w:val="lightGray"/>
        </w:rPr>
      </w:pPr>
      <w:r w:rsidRPr="0011067B">
        <w:rPr>
          <w:highlight w:val="lightGray"/>
        </w:rPr>
        <w:t>Flood Risk Products Data Capture.</w:t>
      </w:r>
    </w:p>
    <w:p w14:paraId="44AEF6D9" w14:textId="77777777" w:rsidR="005B7653" w:rsidRPr="0011067B" w:rsidRDefault="005B7653" w:rsidP="005B7653">
      <w:pPr>
        <w:pStyle w:val="FEMANumbering"/>
        <w:numPr>
          <w:ilvl w:val="0"/>
          <w:numId w:val="38"/>
        </w:numPr>
        <w:rPr>
          <w:highlight w:val="lightGray"/>
        </w:rPr>
      </w:pPr>
      <w:r w:rsidRPr="0011067B">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4C27F9" w14:paraId="60CE0EC2" w14:textId="77777777" w:rsidTr="00FE1FED">
        <w:tc>
          <w:tcPr>
            <w:tcW w:w="2512" w:type="dxa"/>
          </w:tcPr>
          <w:p w14:paraId="0A2BF5A3" w14:textId="77777777" w:rsidR="004C27F9" w:rsidRDefault="004C27F9" w:rsidP="004C27F9">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rPr>
              <w:color w:val="833C0B" w:themeColor="accent2" w:themeShade="80"/>
            </w:rPr>
            <w:id w:val="-733547892"/>
            <w14:checkbox>
              <w14:checked w14:val="0"/>
              <w14:checkedState w14:val="2612" w14:font="MS Gothic"/>
              <w14:uncheckedState w14:val="2610" w14:font="MS Gothic"/>
            </w14:checkbox>
          </w:sdtPr>
          <w:sdtEndPr/>
          <w:sdtContent>
            <w:tc>
              <w:tcPr>
                <w:tcW w:w="1128" w:type="dxa"/>
                <w:vAlign w:val="center"/>
              </w:tcPr>
              <w:p w14:paraId="537B1819" w14:textId="07226734" w:rsidR="004C27F9" w:rsidRDefault="00006544" w:rsidP="004C27F9">
                <w:pPr>
                  <w:pStyle w:val="FEMATableText"/>
                  <w:spacing w:before="96" w:after="96"/>
                  <w:jc w:val="center"/>
                </w:pPr>
                <w:r>
                  <w:rPr>
                    <w:rFonts w:ascii="MS Gothic" w:eastAsia="MS Gothic" w:hAnsi="MS Gothic" w:hint="eastAsia"/>
                    <w:color w:val="833C0B" w:themeColor="accent2" w:themeShade="80"/>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4C27F9" w:rsidRDefault="004C27F9" w:rsidP="004C27F9">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444E873" w:rsidR="004C27F9" w:rsidRDefault="007B5F0F" w:rsidP="004C27F9">
                <w:pPr>
                  <w:pStyle w:val="FEMATableText"/>
                  <w:spacing w:before="96" w:after="96"/>
                  <w:jc w:val="center"/>
                </w:pPr>
                <w:r>
                  <w:rPr>
                    <w:rFonts w:ascii="MS Gothic" w:eastAsia="MS Gothic" w:hAnsi="MS Gothic" w:hint="eastAsia"/>
                  </w:rPr>
                  <w:t>☒</w:t>
                </w:r>
              </w:p>
            </w:tc>
          </w:sdtContent>
        </w:sdt>
      </w:tr>
      <w:tr w:rsidR="004C27F9" w14:paraId="075EC9FC" w14:textId="77777777" w:rsidTr="00FE1FED">
        <w:tc>
          <w:tcPr>
            <w:tcW w:w="2512" w:type="dxa"/>
          </w:tcPr>
          <w:p w14:paraId="5C1919C4" w14:textId="77777777" w:rsidR="004C27F9" w:rsidRDefault="004C27F9" w:rsidP="004C27F9">
            <w:pPr>
              <w:pStyle w:val="FEMATableText"/>
              <w:spacing w:before="96" w:after="96"/>
            </w:pPr>
            <w:r w:rsidRPr="00523DA3">
              <w:t>Management of Schedule Performance Index (SPI) and Cost Performance Index (CPI) for an organization</w:t>
            </w:r>
          </w:p>
        </w:tc>
        <w:sdt>
          <w:sdtPr>
            <w:rPr>
              <w:color w:val="833C0B" w:themeColor="accent2" w:themeShade="80"/>
            </w:rPr>
            <w:id w:val="1185179638"/>
            <w14:checkbox>
              <w14:checked w14:val="0"/>
              <w14:checkedState w14:val="2612" w14:font="MS Gothic"/>
              <w14:uncheckedState w14:val="2610" w14:font="MS Gothic"/>
            </w14:checkbox>
          </w:sdtPr>
          <w:sdtEndPr/>
          <w:sdtContent>
            <w:tc>
              <w:tcPr>
                <w:tcW w:w="1128" w:type="dxa"/>
                <w:vAlign w:val="center"/>
              </w:tcPr>
              <w:p w14:paraId="49FE669E" w14:textId="56D29B5C" w:rsidR="004C27F9" w:rsidRDefault="00006544" w:rsidP="004C27F9">
                <w:pPr>
                  <w:pStyle w:val="FEMATableText"/>
                  <w:spacing w:before="96" w:after="96"/>
                  <w:jc w:val="center"/>
                </w:pPr>
                <w:r>
                  <w:rPr>
                    <w:rFonts w:ascii="MS Gothic" w:eastAsia="MS Gothic" w:hAnsi="MS Gothic" w:hint="eastAsia"/>
                    <w:color w:val="833C0B" w:themeColor="accent2" w:themeShade="80"/>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33AA3BAB" w:rsidR="004C27F9" w:rsidRDefault="007B5F0F" w:rsidP="004C27F9">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4C27F9" w14:paraId="5660A918" w14:textId="77777777" w:rsidTr="00FE1FED">
        <w:tc>
          <w:tcPr>
            <w:tcW w:w="2512" w:type="dxa"/>
          </w:tcPr>
          <w:p w14:paraId="4E5759A6" w14:textId="77777777" w:rsidR="004C27F9" w:rsidRDefault="004C27F9" w:rsidP="004C27F9">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rPr>
              <w:color w:val="833C0B" w:themeColor="accent2" w:themeShade="80"/>
            </w:rPr>
            <w:id w:val="1994758483"/>
            <w14:checkbox>
              <w14:checked w14:val="0"/>
              <w14:checkedState w14:val="2612" w14:font="MS Gothic"/>
              <w14:uncheckedState w14:val="2610" w14:font="MS Gothic"/>
            </w14:checkbox>
          </w:sdtPr>
          <w:sdtEndPr/>
          <w:sdtContent>
            <w:tc>
              <w:tcPr>
                <w:tcW w:w="1128" w:type="dxa"/>
                <w:vAlign w:val="center"/>
              </w:tcPr>
              <w:p w14:paraId="08170C26" w14:textId="0A7D5828" w:rsidR="004C27F9" w:rsidRDefault="007B5F0F" w:rsidP="004C27F9">
                <w:pPr>
                  <w:pStyle w:val="FEMATableText"/>
                  <w:spacing w:before="96" w:after="96"/>
                  <w:jc w:val="center"/>
                </w:pPr>
                <w:r>
                  <w:rPr>
                    <w:rFonts w:ascii="MS Gothic" w:eastAsia="MS Gothic" w:hAnsi="MS Gothic" w:hint="eastAsia"/>
                    <w:color w:val="833C0B" w:themeColor="accent2" w:themeShade="80"/>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702B249E" w:rsidR="004C27F9" w:rsidRDefault="007B5F0F" w:rsidP="004C27F9">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3F877F9E" w14:textId="77777777" w:rsidR="00516071" w:rsidRDefault="00516071" w:rsidP="00FE1FED">
            <w:pPr>
              <w:pStyle w:val="FEMATableText"/>
              <w:spacing w:before="96" w:after="96"/>
            </w:pPr>
          </w:p>
          <w:p w14:paraId="37D0062F" w14:textId="77777777" w:rsidR="00516071" w:rsidRPr="00516071" w:rsidRDefault="00516071" w:rsidP="00516071">
            <w:pPr>
              <w:pStyle w:val="FEMATableText"/>
              <w:spacing w:before="96" w:after="96"/>
              <w:rPr>
                <w:color w:val="833C0B" w:themeColor="accent2" w:themeShade="80"/>
              </w:rPr>
            </w:pPr>
            <w:r w:rsidRPr="00516071">
              <w:rPr>
                <w:color w:val="833C0B" w:themeColor="accent2" w:themeShade="80"/>
              </w:rPr>
              <w:t>Start and End dates to this task can be found in the R5 MIP Workbook.</w:t>
            </w:r>
          </w:p>
          <w:p w14:paraId="6E280B8C" w14:textId="77777777" w:rsidR="005B7653" w:rsidRDefault="00516071" w:rsidP="00516071">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20A09590" w14:textId="428A074D" w:rsidR="00516071" w:rsidRPr="00150A05" w:rsidRDefault="00516071" w:rsidP="00516071">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4C27F9" w14:paraId="50436C4F" w14:textId="77777777" w:rsidTr="00FE1FED">
        <w:tc>
          <w:tcPr>
            <w:tcW w:w="3683" w:type="dxa"/>
          </w:tcPr>
          <w:p w14:paraId="11652541" w14:textId="77777777" w:rsidR="004C27F9" w:rsidRPr="00AD11A7" w:rsidRDefault="004C27F9" w:rsidP="004C27F9">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rPr>
              <w:color w:val="833C0B" w:themeColor="accent2" w:themeShade="80"/>
            </w:rPr>
            <w:id w:val="-1758362305"/>
            <w14:checkbox>
              <w14:checked w14:val="0"/>
              <w14:checkedState w14:val="2612" w14:font="MS Gothic"/>
              <w14:uncheckedState w14:val="2610" w14:font="MS Gothic"/>
            </w14:checkbox>
          </w:sdtPr>
          <w:sdtEndPr/>
          <w:sdtContent>
            <w:tc>
              <w:tcPr>
                <w:tcW w:w="939" w:type="dxa"/>
                <w:vAlign w:val="center"/>
              </w:tcPr>
              <w:p w14:paraId="7052F186" w14:textId="1A337BC2" w:rsidR="004C27F9" w:rsidRDefault="0024563A" w:rsidP="004C27F9">
                <w:pPr>
                  <w:pStyle w:val="FEMATableText"/>
                  <w:spacing w:before="96" w:after="96"/>
                  <w:jc w:val="center"/>
                </w:pPr>
                <w:r>
                  <w:rPr>
                    <w:rFonts w:ascii="MS Gothic" w:eastAsia="MS Gothic" w:hAnsi="MS Gothic" w:hint="eastAsia"/>
                    <w:color w:val="833C0B" w:themeColor="accent2" w:themeShade="80"/>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4C27F9" w:rsidRDefault="004C27F9" w:rsidP="004C27F9">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07CAAFD0" w:rsidR="004C27F9" w:rsidRDefault="0024563A" w:rsidP="004C27F9">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1D1ACFA8" w:rsidR="005B7653" w:rsidRDefault="005B7653" w:rsidP="00FE1FED">
            <w:pPr>
              <w:pStyle w:val="FEMATableText"/>
              <w:spacing w:before="96" w:after="96"/>
            </w:pPr>
            <w:r w:rsidRPr="00CB6A82">
              <w:t xml:space="preserve">Other: </w:t>
            </w:r>
            <w:r w:rsidR="0024563A" w:rsidRPr="00DD779D">
              <w:rPr>
                <w:color w:val="833C0B" w:themeColor="accent2" w:themeShade="80"/>
              </w:rPr>
              <w:t>FRP data</w:t>
            </w:r>
            <w:r w:rsidR="00DD779D">
              <w:rPr>
                <w:color w:val="833C0B" w:themeColor="accent2" w:themeShade="80"/>
              </w:rPr>
              <w:t xml:space="preserve"> &amp; pictorial representation to</w:t>
            </w:r>
            <w:r w:rsidR="0024563A" w:rsidRPr="00DD779D">
              <w:rPr>
                <w:color w:val="833C0B" w:themeColor="accent2" w:themeShade="80"/>
              </w:rPr>
              <w:t xml:space="preserve"> be </w:t>
            </w:r>
            <w:r w:rsidR="00DD779D">
              <w:rPr>
                <w:color w:val="833C0B" w:themeColor="accent2" w:themeShade="80"/>
              </w:rPr>
              <w:t>provided</w:t>
            </w:r>
            <w:r w:rsidR="0024563A" w:rsidRPr="00DD779D">
              <w:rPr>
                <w:color w:val="833C0B" w:themeColor="accent2" w:themeShade="80"/>
              </w:rPr>
              <w:t xml:space="preserve"> </w:t>
            </w:r>
            <w:r w:rsidR="00DD779D">
              <w:rPr>
                <w:color w:val="833C0B" w:themeColor="accent2" w:themeShade="80"/>
              </w:rPr>
              <w:t>on the</w:t>
            </w:r>
            <w:r w:rsidR="0024563A" w:rsidRPr="00DD779D">
              <w:rPr>
                <w:color w:val="833C0B" w:themeColor="accent2" w:themeShade="80"/>
              </w:rPr>
              <w:t xml:space="preserve"> Illinoisfloodmaps.org</w:t>
            </w:r>
            <w:r w:rsidR="00DD779D">
              <w:rPr>
                <w:color w:val="833C0B" w:themeColor="accent2" w:themeShade="80"/>
              </w:rPr>
              <w:t xml:space="preserve"> website under the Resources by County section.</w:t>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1"/>
              <w14:checkedState w14:val="2612" w14:font="MS Gothic"/>
              <w14:uncheckedState w14:val="2610" w14:font="MS Gothic"/>
            </w14:checkbox>
          </w:sdtPr>
          <w:sdtEndPr/>
          <w:sdtContent>
            <w:tc>
              <w:tcPr>
                <w:tcW w:w="980" w:type="dxa"/>
                <w:vAlign w:val="center"/>
              </w:tcPr>
              <w:p w14:paraId="04600B28" w14:textId="5FF46520" w:rsidR="005B7653" w:rsidRDefault="00DD779D"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04D073AD" w14:textId="77777777" w:rsidR="005B7653" w:rsidRDefault="005B7653" w:rsidP="00FE1FED">
            <w:pPr>
              <w:pStyle w:val="FEMATableText"/>
              <w:spacing w:before="96" w:after="96"/>
            </w:pPr>
          </w:p>
          <w:p w14:paraId="1BDA2B12" w14:textId="77777777" w:rsidR="00516071" w:rsidRDefault="00516071" w:rsidP="00FE1FED">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0E75ED58" w14:textId="47EF89AB" w:rsidR="005B7653" w:rsidRDefault="00516071" w:rsidP="00FE1FED">
            <w:pPr>
              <w:pStyle w:val="FEMATableText"/>
              <w:spacing w:before="96" w:after="96"/>
              <w:rPr>
                <w:color w:val="833C0B" w:themeColor="accent2" w:themeShade="80"/>
              </w:rPr>
            </w:pPr>
            <w:r w:rsidRPr="00516071">
              <w:rPr>
                <w:color w:val="833C0B" w:themeColor="accent2" w:themeShade="80"/>
              </w:rPr>
              <w:t>Start and End dates for this task can be found in the R5 MIP Workbook</w:t>
            </w:r>
          </w:p>
          <w:p w14:paraId="4BF25A5C" w14:textId="20F9A6C9" w:rsidR="00516071" w:rsidRPr="00592C0F" w:rsidRDefault="00516071"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4C27F9" w14:paraId="1306C1CE" w14:textId="77777777" w:rsidTr="00C33AD3">
        <w:tc>
          <w:tcPr>
            <w:tcW w:w="3680" w:type="dxa"/>
          </w:tcPr>
          <w:p w14:paraId="5121AEDD" w14:textId="77777777" w:rsidR="004C27F9" w:rsidRPr="00861122" w:rsidRDefault="004C27F9" w:rsidP="004C27F9">
            <w:pPr>
              <w:pStyle w:val="FEMATableText"/>
              <w:spacing w:before="96" w:after="96"/>
            </w:pPr>
            <w:r>
              <w:t>Risk Communication and Outreach</w:t>
            </w:r>
          </w:p>
        </w:tc>
        <w:sdt>
          <w:sdtPr>
            <w:rPr>
              <w:color w:val="833C0B" w:themeColor="accent2" w:themeShade="80"/>
            </w:rPr>
            <w:id w:val="25144534"/>
            <w14:checkbox>
              <w14:checked w14:val="0"/>
              <w14:checkedState w14:val="2612" w14:font="MS Gothic"/>
              <w14:uncheckedState w14:val="2610" w14:font="MS Gothic"/>
            </w14:checkbox>
          </w:sdtPr>
          <w:sdtEndPr/>
          <w:sdtContent>
            <w:tc>
              <w:tcPr>
                <w:tcW w:w="940" w:type="dxa"/>
                <w:vAlign w:val="center"/>
              </w:tcPr>
              <w:p w14:paraId="143E2A75" w14:textId="294B9862" w:rsidR="004C27F9" w:rsidRPr="00861122" w:rsidRDefault="00830AE1" w:rsidP="004C27F9">
                <w:pPr>
                  <w:pStyle w:val="FEMATableText"/>
                  <w:spacing w:before="96" w:after="96"/>
                  <w:jc w:val="center"/>
                </w:pPr>
                <w:r>
                  <w:rPr>
                    <w:rFonts w:ascii="MS Gothic" w:eastAsia="MS Gothic" w:hAnsi="MS Gothic" w:hint="eastAsia"/>
                    <w:color w:val="833C0B" w:themeColor="accent2" w:themeShade="80"/>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4C27F9" w:rsidRPr="00861122" w:rsidRDefault="004C27F9" w:rsidP="004C27F9">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4C27F9" w:rsidRPr="00861122" w:rsidRDefault="004C27F9" w:rsidP="004C27F9">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4C27F9" w:rsidRPr="00861122" w:rsidRDefault="004C27F9" w:rsidP="004C27F9">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4C27F9" w:rsidRPr="00861122" w:rsidRDefault="004C27F9" w:rsidP="004C27F9">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4C27F9" w:rsidRDefault="004C27F9" w:rsidP="004C27F9">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091AA32"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39"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3C46EE01" w:rsidR="005B7653" w:rsidRDefault="00E21587"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3B9ADCEB" w:rsidR="005B7653" w:rsidRDefault="00E21587"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1F8D5478" w:rsidR="005B7653" w:rsidRDefault="00EF4E6E"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026408CD" w:rsidR="005B7653" w:rsidRDefault="00EF4E6E"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631D5638" w14:textId="77777777" w:rsidR="00391F41" w:rsidRDefault="00391F41" w:rsidP="00391F41">
            <w:pPr>
              <w:pStyle w:val="FEMATableText"/>
              <w:spacing w:before="96" w:after="96"/>
              <w:rPr>
                <w:color w:val="833C0B" w:themeColor="accent2" w:themeShade="80"/>
              </w:rPr>
            </w:pPr>
            <w:r w:rsidRPr="003300EF">
              <w:rPr>
                <w:color w:val="833C0B" w:themeColor="accent2" w:themeShade="80"/>
              </w:rPr>
              <w:t xml:space="preserve">The project limits are defined by county boundaries, not by watershed boundaries.                                                        </w:t>
            </w:r>
          </w:p>
          <w:p w14:paraId="77818432" w14:textId="77777777" w:rsidR="00391F41" w:rsidRDefault="00391F41" w:rsidP="00391F41">
            <w:pPr>
              <w:pStyle w:val="FEMATableText"/>
              <w:spacing w:before="96" w:after="96"/>
              <w:rPr>
                <w:color w:val="833C0B" w:themeColor="accent2" w:themeShade="80"/>
              </w:rPr>
            </w:pPr>
            <w:r w:rsidRPr="008C1037">
              <w:rPr>
                <w:color w:val="833C0B" w:themeColor="accent2" w:themeShade="80"/>
              </w:rPr>
              <w:t>CSLF is paper to digital overlay</w:t>
            </w:r>
            <w:r>
              <w:rPr>
                <w:color w:val="833C0B" w:themeColor="accent2" w:themeShade="80"/>
              </w:rPr>
              <w:t>.</w:t>
            </w:r>
          </w:p>
          <w:p w14:paraId="3EB97AE9" w14:textId="77777777" w:rsidR="00391F41" w:rsidRDefault="00391F41" w:rsidP="00391F41">
            <w:pPr>
              <w:pStyle w:val="FEMATableText"/>
              <w:spacing w:before="96" w:after="96"/>
              <w:rPr>
                <w:color w:val="833C0B" w:themeColor="accent2" w:themeShade="80"/>
              </w:rPr>
            </w:pPr>
            <w:r>
              <w:rPr>
                <w:color w:val="833C0B" w:themeColor="accent2" w:themeShade="80"/>
              </w:rPr>
              <w:t>Start and End dates to this task can be found in the R5 MIP Workbook.</w:t>
            </w:r>
          </w:p>
          <w:p w14:paraId="4D52D9E0" w14:textId="77777777" w:rsidR="005B7653" w:rsidRDefault="005B7653" w:rsidP="00391F41">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rsidRPr="007E27B9">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60" w:type="dxa"/>
                <w:vAlign w:val="center"/>
              </w:tcPr>
              <w:p w14:paraId="111B83C3" w14:textId="1F1491F1" w:rsidR="005B7653" w:rsidRDefault="00EF4E6E"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BC1CC03" w:rsidR="005B7653" w:rsidRDefault="005B7653" w:rsidP="00FE1FED">
            <w:pPr>
              <w:pStyle w:val="FEMATableText"/>
              <w:spacing w:before="96" w:after="96"/>
            </w:pPr>
            <w:r w:rsidRPr="00B51A57">
              <w:t>Flood Risk Products (</w:t>
            </w:r>
            <w:r>
              <w:t>FRD</w:t>
            </w:r>
            <w:r w:rsidRPr="00B51A57">
              <w:t xml:space="preserve">, </w:t>
            </w:r>
            <w:r w:rsidRPr="00E240E3">
              <w:rPr>
                <w:strike/>
                <w:color w:val="833C0B" w:themeColor="accent2" w:themeShade="80"/>
              </w:rPr>
              <w:t>FRR</w:t>
            </w:r>
            <w:r w:rsidRPr="00E240E3">
              <w:rPr>
                <w:strike/>
              </w:rPr>
              <w:t>,</w:t>
            </w:r>
            <w:r w:rsidRPr="00B51A57">
              <w:t xml:space="preserve"> </w:t>
            </w:r>
            <w:r w:rsidRPr="00E240E3">
              <w:rPr>
                <w:strike/>
                <w:color w:val="833C0B" w:themeColor="accent2" w:themeShade="80"/>
              </w:rPr>
              <w:t>FRM</w:t>
            </w:r>
            <w:r w:rsidRPr="00B51A57">
              <w:t>)</w:t>
            </w:r>
            <w:r w:rsidR="00E240E3">
              <w:t xml:space="preserve"> </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60" w:type="dxa"/>
                <w:vAlign w:val="center"/>
              </w:tcPr>
              <w:p w14:paraId="763FCC83" w14:textId="5F3134D2" w:rsidR="005B7653" w:rsidRDefault="00E240E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60" w:type="dxa"/>
                <w:vAlign w:val="center"/>
              </w:tcPr>
              <w:p w14:paraId="6F3CFCC9" w14:textId="0E44F111" w:rsidR="005B7653" w:rsidRDefault="00EF4E6E"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60" w:type="dxa"/>
                <w:vAlign w:val="center"/>
              </w:tcPr>
              <w:p w14:paraId="07678D51" w14:textId="69C037C9" w:rsidR="005B7653" w:rsidRDefault="00EF4E6E"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60" w:type="dxa"/>
                <w:vAlign w:val="center"/>
              </w:tcPr>
              <w:p w14:paraId="39F71E76" w14:textId="29949A7E" w:rsidR="005B7653" w:rsidRDefault="00712FB5"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465ED270" w14:textId="4DCF4691" w:rsidR="003364F6" w:rsidRDefault="009B1289" w:rsidP="004068DE">
            <w:pPr>
              <w:pStyle w:val="FEMATableText"/>
              <w:spacing w:before="96" w:after="96"/>
              <w:rPr>
                <w:color w:val="833C0B" w:themeColor="accent2" w:themeShade="80"/>
              </w:rPr>
            </w:pPr>
            <w:r>
              <w:rPr>
                <w:color w:val="833C0B" w:themeColor="accent2" w:themeShade="80"/>
              </w:rPr>
              <w:t>T</w:t>
            </w:r>
            <w:r w:rsidR="003364F6" w:rsidRPr="003364F6">
              <w:rPr>
                <w:color w:val="833C0B" w:themeColor="accent2" w:themeShade="80"/>
              </w:rPr>
              <w:t xml:space="preserve">he project limits are defined by county boundaries, not by watershed boundaries.            </w:t>
            </w:r>
          </w:p>
          <w:p w14:paraId="39564CAA" w14:textId="066AB2ED" w:rsidR="004068DE" w:rsidRPr="004068DE" w:rsidRDefault="004068DE" w:rsidP="004068DE">
            <w:pPr>
              <w:pStyle w:val="FEMATableText"/>
              <w:spacing w:before="96" w:after="96"/>
              <w:rPr>
                <w:color w:val="833C0B" w:themeColor="accent2" w:themeShade="80"/>
              </w:rPr>
            </w:pPr>
            <w:r w:rsidRPr="004068DE">
              <w:rPr>
                <w:color w:val="833C0B" w:themeColor="accent2" w:themeShade="80"/>
              </w:rPr>
              <w:t>Since a single line lists multiple items of which only a portion will be created, strikethrough text has been used within the chart.</w:t>
            </w:r>
          </w:p>
          <w:p w14:paraId="0EBA4DDF" w14:textId="77777777" w:rsidR="004068DE" w:rsidRDefault="004068DE" w:rsidP="004068DE">
            <w:pPr>
              <w:pStyle w:val="FEMATableText"/>
              <w:spacing w:before="96" w:after="96"/>
              <w:rPr>
                <w:color w:val="833C0B" w:themeColor="accent2" w:themeShade="80"/>
              </w:rPr>
            </w:pPr>
            <w:r w:rsidRPr="00201412">
              <w:rPr>
                <w:color w:val="833C0B" w:themeColor="accent2" w:themeShade="80"/>
              </w:rPr>
              <w:t>All QA/QC items related to the Flood Risk Datasets contained within the Flood Risk Datab</w:t>
            </w:r>
            <w:r>
              <w:rPr>
                <w:color w:val="833C0B" w:themeColor="accent2" w:themeShade="80"/>
              </w:rPr>
              <w:t>a</w:t>
            </w:r>
            <w:r w:rsidRPr="00201412">
              <w:rPr>
                <w:color w:val="833C0B" w:themeColor="accent2" w:themeShade="80"/>
              </w:rPr>
              <w:t>se will be submitted under the Flood Risk Products QA/QC task</w:t>
            </w:r>
            <w:r>
              <w:rPr>
                <w:color w:val="833C0B" w:themeColor="accent2" w:themeShade="80"/>
              </w:rPr>
              <w:t>.</w:t>
            </w:r>
          </w:p>
          <w:p w14:paraId="4F0ED4A1" w14:textId="225B4AF7" w:rsidR="005B7653" w:rsidRPr="003364F6" w:rsidRDefault="003364F6" w:rsidP="00FE1FED">
            <w:pPr>
              <w:pStyle w:val="FEMATableText"/>
              <w:spacing w:before="96" w:after="96"/>
              <w:rPr>
                <w:color w:val="833C0B" w:themeColor="accent2" w:themeShade="80"/>
                <w:szCs w:val="22"/>
              </w:rPr>
            </w:pPr>
            <w:r w:rsidRPr="003364F6">
              <w:rPr>
                <w:color w:val="833C0B" w:themeColor="accent2" w:themeShade="80"/>
                <w:szCs w:val="22"/>
              </w:rPr>
              <w:t>Start and End dates for this task can be found in the R5 MIP Workbook.</w:t>
            </w:r>
          </w:p>
          <w:p w14:paraId="264568C2" w14:textId="77777777" w:rsidR="005B7653" w:rsidRDefault="005B7653" w:rsidP="004068DE">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77777777" w:rsidR="005B7653" w:rsidRPr="00B00D2D" w:rsidRDefault="005B7653" w:rsidP="00FE1FED">
            <w:pPr>
              <w:pStyle w:val="FEMATableText"/>
              <w:spacing w:before="96" w:after="96"/>
              <w:rPr>
                <w:i/>
                <w:iCs/>
              </w:rPr>
            </w:pPr>
            <w:r w:rsidRPr="00B00D2D">
              <w:rPr>
                <w:i/>
                <w:iCs/>
              </w:rPr>
              <w:t>Example: 5000000</w:t>
            </w:r>
            <w:r>
              <w:rPr>
                <w:i/>
                <w:iCs/>
              </w:rPr>
              <w:t>00</w:t>
            </w:r>
            <w:r w:rsidRPr="00B00D2D">
              <w:rPr>
                <w:i/>
                <w:iCs/>
              </w:rPr>
              <w:t>1</w:t>
            </w:r>
          </w:p>
        </w:tc>
        <w:tc>
          <w:tcPr>
            <w:tcW w:w="1859" w:type="dxa"/>
          </w:tcPr>
          <w:p w14:paraId="54A3D78E" w14:textId="77777777" w:rsidR="005B7653" w:rsidRPr="00B00D2D" w:rsidRDefault="005B7653" w:rsidP="00FE1FED">
            <w:pPr>
              <w:pStyle w:val="FEMATableText"/>
              <w:spacing w:before="96" w:after="96"/>
              <w:rPr>
                <w:i/>
                <w:iCs/>
              </w:rPr>
            </w:pPr>
            <w:r w:rsidRPr="00B00D2D">
              <w:rPr>
                <w:i/>
                <w:iCs/>
              </w:rPr>
              <w:t>Example: Floodville Levee RB</w:t>
            </w:r>
          </w:p>
        </w:tc>
        <w:tc>
          <w:tcPr>
            <w:tcW w:w="1905" w:type="dxa"/>
          </w:tcPr>
          <w:p w14:paraId="2C9144BF" w14:textId="77777777" w:rsidR="005B7653" w:rsidRPr="00B00D2D" w:rsidRDefault="005B7653" w:rsidP="00FE1FED">
            <w:pPr>
              <w:pStyle w:val="FEMATableText"/>
              <w:spacing w:before="96" w:after="96"/>
              <w:rPr>
                <w:i/>
                <w:iCs/>
              </w:rPr>
            </w:pPr>
            <w:r w:rsidRPr="00B00D2D">
              <w:rPr>
                <w:i/>
                <w:iCs/>
              </w:rPr>
              <w:t>Example: Accredited</w:t>
            </w:r>
          </w:p>
        </w:tc>
        <w:tc>
          <w:tcPr>
            <w:tcW w:w="2040" w:type="dxa"/>
          </w:tcPr>
          <w:p w14:paraId="5C071061" w14:textId="77777777" w:rsidR="005B7653" w:rsidRPr="00B00D2D" w:rsidRDefault="005B7653" w:rsidP="00FE1FED">
            <w:pPr>
              <w:pStyle w:val="FEMATableText"/>
              <w:spacing w:before="96" w:after="96"/>
              <w:rPr>
                <w:i/>
                <w:iCs/>
              </w:rPr>
            </w:pPr>
            <w:r>
              <w:rPr>
                <w:i/>
                <w:iCs/>
              </w:rPr>
              <w:t>Example: 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0B8785DA"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3B0A0C52" w:rsidR="005B7653" w:rsidRPr="00B00D2D" w:rsidRDefault="005B7653" w:rsidP="00FE1FED">
            <w:pPr>
              <w:pStyle w:val="FEMATableText"/>
              <w:spacing w:before="96" w:after="96"/>
              <w:rPr>
                <w:i/>
                <w:iCs/>
              </w:rPr>
            </w:pPr>
          </w:p>
        </w:tc>
        <w:tc>
          <w:tcPr>
            <w:tcW w:w="2040" w:type="dxa"/>
          </w:tcPr>
          <w:p w14:paraId="08790157" w14:textId="507531F3"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3AF98293"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0B64F436" w:rsidR="005B7653" w:rsidRPr="00B00D2D" w:rsidRDefault="005B7653" w:rsidP="00FE1FED">
            <w:pPr>
              <w:pStyle w:val="FEMATableText"/>
              <w:spacing w:before="96" w:after="96"/>
              <w:rPr>
                <w:i/>
                <w:iCs/>
              </w:rPr>
            </w:pPr>
          </w:p>
        </w:tc>
        <w:tc>
          <w:tcPr>
            <w:tcW w:w="2040" w:type="dxa"/>
          </w:tcPr>
          <w:p w14:paraId="46BFE23B" w14:textId="6926AA6D"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66209BC9"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251D0A4B" w:rsidR="005B7653" w:rsidRPr="00B00D2D" w:rsidRDefault="005B7653" w:rsidP="00FE1FED">
            <w:pPr>
              <w:pStyle w:val="FEMATableText"/>
              <w:spacing w:before="96" w:after="96"/>
              <w:rPr>
                <w:i/>
                <w:iCs/>
              </w:rPr>
            </w:pPr>
          </w:p>
        </w:tc>
        <w:tc>
          <w:tcPr>
            <w:tcW w:w="2040" w:type="dxa"/>
          </w:tcPr>
          <w:p w14:paraId="308B5A1A" w14:textId="11131BC5"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70FD89BF"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460961E6" w:rsidR="005B7653" w:rsidRPr="00B00D2D" w:rsidRDefault="005B7653" w:rsidP="00FE1FED">
            <w:pPr>
              <w:pStyle w:val="FEMATableText"/>
              <w:spacing w:before="96" w:after="96"/>
              <w:rPr>
                <w:i/>
                <w:iCs/>
              </w:rPr>
            </w:pPr>
          </w:p>
        </w:tc>
        <w:tc>
          <w:tcPr>
            <w:tcW w:w="2040" w:type="dxa"/>
          </w:tcPr>
          <w:p w14:paraId="1FC1A775" w14:textId="0C05653C"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6F237F00"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405745F4" w:rsidR="005B7653" w:rsidRPr="00B00D2D" w:rsidRDefault="005B7653" w:rsidP="00FE1FED">
            <w:pPr>
              <w:pStyle w:val="FEMATableText"/>
              <w:spacing w:before="96" w:after="96"/>
              <w:rPr>
                <w:i/>
                <w:iCs/>
              </w:rPr>
            </w:pPr>
          </w:p>
        </w:tc>
        <w:tc>
          <w:tcPr>
            <w:tcW w:w="2040" w:type="dxa"/>
          </w:tcPr>
          <w:p w14:paraId="01D49F5B" w14:textId="499A5262"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5FBD5667"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118CC063" w:rsidR="005B7653" w:rsidRPr="00B00D2D" w:rsidRDefault="005B7653" w:rsidP="00FE1FED">
            <w:pPr>
              <w:pStyle w:val="FEMATableText"/>
              <w:spacing w:before="96" w:after="96"/>
              <w:rPr>
                <w:i/>
                <w:iCs/>
              </w:rPr>
            </w:pPr>
          </w:p>
        </w:tc>
        <w:tc>
          <w:tcPr>
            <w:tcW w:w="2040" w:type="dxa"/>
          </w:tcPr>
          <w:p w14:paraId="4ADB88D0" w14:textId="3FCC0947"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24F5260A"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469032AE" w:rsidR="005B7653" w:rsidRPr="00B00D2D" w:rsidRDefault="005B7653" w:rsidP="00FE1FED">
            <w:pPr>
              <w:pStyle w:val="FEMATableText"/>
              <w:spacing w:before="96" w:after="96"/>
              <w:rPr>
                <w:i/>
                <w:iCs/>
              </w:rPr>
            </w:pPr>
          </w:p>
        </w:tc>
        <w:tc>
          <w:tcPr>
            <w:tcW w:w="2040" w:type="dxa"/>
          </w:tcPr>
          <w:p w14:paraId="26E83335" w14:textId="7DA88F59"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384E7F7C"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66FDF936" w:rsidR="005B7653" w:rsidRPr="00B00D2D" w:rsidRDefault="005B7653" w:rsidP="00FE1FED">
            <w:pPr>
              <w:pStyle w:val="FEMATableText"/>
              <w:spacing w:before="96" w:after="96"/>
              <w:rPr>
                <w:i/>
                <w:iCs/>
              </w:rPr>
            </w:pPr>
          </w:p>
        </w:tc>
        <w:tc>
          <w:tcPr>
            <w:tcW w:w="2040" w:type="dxa"/>
          </w:tcPr>
          <w:p w14:paraId="1364D549" w14:textId="6BC10587"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6BC0479B"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07308739" w:rsidR="005B7653" w:rsidRPr="00B00D2D" w:rsidRDefault="005B7653" w:rsidP="00FE1FED">
            <w:pPr>
              <w:pStyle w:val="FEMATableText"/>
              <w:spacing w:before="96" w:after="96"/>
              <w:rPr>
                <w:i/>
                <w:iCs/>
              </w:rPr>
            </w:pPr>
          </w:p>
        </w:tc>
        <w:tc>
          <w:tcPr>
            <w:tcW w:w="2040" w:type="dxa"/>
          </w:tcPr>
          <w:p w14:paraId="56477BD7" w14:textId="367D7CFB"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6A98AD21"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5F200625" w:rsidR="005B7653" w:rsidRPr="00B00D2D" w:rsidRDefault="005B7653" w:rsidP="00FE1FED">
            <w:pPr>
              <w:pStyle w:val="FEMATableText"/>
              <w:spacing w:before="96" w:after="96"/>
              <w:rPr>
                <w:i/>
                <w:iCs/>
              </w:rPr>
            </w:pPr>
          </w:p>
        </w:tc>
        <w:tc>
          <w:tcPr>
            <w:tcW w:w="2040" w:type="dxa"/>
          </w:tcPr>
          <w:p w14:paraId="3929BCDD" w14:textId="4A880476"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5468721C"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13F90CB0" w:rsidR="005B7653" w:rsidRPr="00B00D2D" w:rsidRDefault="005B7653" w:rsidP="00FE1FED">
            <w:pPr>
              <w:pStyle w:val="FEMATableText"/>
              <w:spacing w:before="96" w:after="96"/>
              <w:rPr>
                <w:i/>
                <w:iCs/>
              </w:rPr>
            </w:pPr>
          </w:p>
        </w:tc>
        <w:tc>
          <w:tcPr>
            <w:tcW w:w="2040" w:type="dxa"/>
          </w:tcPr>
          <w:p w14:paraId="5DE17AAB" w14:textId="7E36B635"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B7653" w14:paraId="0F9DE75D" w14:textId="77777777" w:rsidTr="00FE1FED">
        <w:tc>
          <w:tcPr>
            <w:tcW w:w="2337" w:type="dxa"/>
          </w:tcPr>
          <w:p w14:paraId="5F7213FE" w14:textId="2ADCC93D" w:rsidR="005B7653" w:rsidRPr="00CE0B7C" w:rsidRDefault="006C63E7" w:rsidP="00FE1FED">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77777777" w:rsidR="005B7653" w:rsidRDefault="005B7653" w:rsidP="00FE1FED">
            <w:pPr>
              <w:pStyle w:val="FEMATableText"/>
              <w:spacing w:before="96" w:after="96"/>
            </w:pPr>
          </w:p>
        </w:tc>
        <w:tc>
          <w:tcPr>
            <w:tcW w:w="2338" w:type="dxa"/>
          </w:tcPr>
          <w:p w14:paraId="61AD4E27" w14:textId="77777777" w:rsidR="005B7653" w:rsidRPr="000E2194" w:rsidRDefault="005B7653" w:rsidP="00FE1FED">
            <w:pPr>
              <w:pStyle w:val="FEMATableText"/>
              <w:spacing w:before="96" w:after="96"/>
            </w:pPr>
          </w:p>
        </w:tc>
        <w:tc>
          <w:tcPr>
            <w:tcW w:w="2338" w:type="dxa"/>
          </w:tcPr>
          <w:p w14:paraId="509C19FD" w14:textId="77777777" w:rsidR="005B7653" w:rsidRPr="000E2194" w:rsidRDefault="005B7653" w:rsidP="00FE1FED">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467F64C1" w:rsidR="0000400A" w:rsidRDefault="0000400A" w:rsidP="0000400A">
            <w:pPr>
              <w:pStyle w:val="FEMATableText"/>
              <w:spacing w:before="96" w:after="96"/>
            </w:pPr>
          </w:p>
        </w:tc>
        <w:tc>
          <w:tcPr>
            <w:tcW w:w="3598" w:type="dxa"/>
          </w:tcPr>
          <w:p w14:paraId="4280E984" w14:textId="54291109" w:rsidR="0000400A" w:rsidRDefault="0000400A" w:rsidP="0000400A">
            <w:pPr>
              <w:pStyle w:val="FEMATableText"/>
              <w:spacing w:before="96" w:after="96"/>
            </w:pPr>
          </w:p>
        </w:tc>
        <w:tc>
          <w:tcPr>
            <w:tcW w:w="3231" w:type="dxa"/>
          </w:tcPr>
          <w:p w14:paraId="668B3DB9" w14:textId="399CEC7C" w:rsidR="0000400A" w:rsidRDefault="0000400A" w:rsidP="0000400A">
            <w:pPr>
              <w:pStyle w:val="FEMATableText"/>
              <w:spacing w:before="96" w:after="96"/>
            </w:pPr>
          </w:p>
        </w:tc>
      </w:tr>
      <w:tr w:rsidR="0000400A" w14:paraId="04EDF36A" w14:textId="77777777" w:rsidTr="009E687F">
        <w:tc>
          <w:tcPr>
            <w:tcW w:w="2512" w:type="dxa"/>
          </w:tcPr>
          <w:p w14:paraId="559FF47D" w14:textId="0D4F68B9" w:rsidR="0000400A" w:rsidRDefault="0000400A" w:rsidP="0000400A">
            <w:pPr>
              <w:pStyle w:val="FEMATableText"/>
              <w:spacing w:before="96" w:after="96"/>
            </w:pPr>
          </w:p>
        </w:tc>
        <w:tc>
          <w:tcPr>
            <w:tcW w:w="3598" w:type="dxa"/>
          </w:tcPr>
          <w:p w14:paraId="74734D07" w14:textId="2FBD5415" w:rsidR="0000400A" w:rsidRDefault="0000400A" w:rsidP="0000400A">
            <w:pPr>
              <w:pStyle w:val="FEMATableText"/>
              <w:spacing w:before="96" w:after="96"/>
            </w:pPr>
          </w:p>
        </w:tc>
        <w:tc>
          <w:tcPr>
            <w:tcW w:w="3231" w:type="dxa"/>
          </w:tcPr>
          <w:p w14:paraId="065EFBC9" w14:textId="20491BD4" w:rsidR="0000400A" w:rsidRDefault="0000400A" w:rsidP="0000400A">
            <w:pPr>
              <w:pStyle w:val="FEMATableText"/>
              <w:spacing w:before="96" w:after="96"/>
            </w:pPr>
          </w:p>
        </w:tc>
      </w:tr>
      <w:tr w:rsidR="0000400A" w14:paraId="627F7702" w14:textId="77777777" w:rsidTr="009E687F">
        <w:tc>
          <w:tcPr>
            <w:tcW w:w="2512" w:type="dxa"/>
          </w:tcPr>
          <w:p w14:paraId="379FCF1F" w14:textId="19ECB48F" w:rsidR="0000400A" w:rsidRDefault="0000400A" w:rsidP="0000400A">
            <w:pPr>
              <w:pStyle w:val="FEMATableText"/>
              <w:spacing w:before="96" w:after="96"/>
            </w:pPr>
          </w:p>
        </w:tc>
        <w:tc>
          <w:tcPr>
            <w:tcW w:w="3598" w:type="dxa"/>
          </w:tcPr>
          <w:p w14:paraId="08D9B926" w14:textId="23A8B321" w:rsidR="0000400A" w:rsidRDefault="0000400A" w:rsidP="0000400A">
            <w:pPr>
              <w:pStyle w:val="FEMATableText"/>
              <w:spacing w:before="96" w:after="96"/>
            </w:pPr>
          </w:p>
        </w:tc>
        <w:tc>
          <w:tcPr>
            <w:tcW w:w="3231" w:type="dxa"/>
          </w:tcPr>
          <w:p w14:paraId="23A094F6" w14:textId="3A713270" w:rsidR="0000400A" w:rsidRDefault="0000400A" w:rsidP="0000400A">
            <w:pPr>
              <w:pStyle w:val="FEMATableText"/>
              <w:spacing w:before="96" w:after="96"/>
            </w:pP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lastRenderedPageBreak/>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Look w:val="04A0" w:firstRow="1" w:lastRow="0" w:firstColumn="1" w:lastColumn="0" w:noHBand="0" w:noVBand="1"/>
      </w:tblPr>
      <w:tblGrid>
        <w:gridCol w:w="3116"/>
        <w:gridCol w:w="3117"/>
        <w:gridCol w:w="3117"/>
      </w:tblGrid>
      <w:tr w:rsidR="005B7653" w14:paraId="5C46B414"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08834E50" w14:textId="77777777" w:rsidR="005B7653" w:rsidRDefault="005B7653" w:rsidP="00FE1FED">
            <w:pPr>
              <w:pStyle w:val="FEMATableHeading"/>
              <w:spacing w:before="96" w:after="96"/>
            </w:pPr>
            <w:r>
              <w:t>Project Risk</w:t>
            </w:r>
          </w:p>
        </w:tc>
        <w:tc>
          <w:tcPr>
            <w:tcW w:w="3117" w:type="dxa"/>
          </w:tcPr>
          <w:p w14:paraId="306017C6" w14:textId="77777777" w:rsidR="005B7653" w:rsidRDefault="005B7653" w:rsidP="00FE1FED">
            <w:pPr>
              <w:pStyle w:val="FEMATableHeading"/>
              <w:spacing w:before="96" w:after="96"/>
            </w:pPr>
            <w:r>
              <w:t>Potential Impact</w:t>
            </w:r>
          </w:p>
        </w:tc>
        <w:tc>
          <w:tcPr>
            <w:tcW w:w="3117" w:type="dxa"/>
          </w:tcPr>
          <w:p w14:paraId="717CD00F" w14:textId="77777777" w:rsidR="005B7653" w:rsidRDefault="005B7653" w:rsidP="00FE1FED">
            <w:pPr>
              <w:pStyle w:val="FEMATableHeading"/>
              <w:spacing w:before="96" w:after="96"/>
            </w:pPr>
            <w:r>
              <w:t>Solution Strategy</w:t>
            </w:r>
          </w:p>
        </w:tc>
      </w:tr>
      <w:tr w:rsidR="005B7653" w14:paraId="6026BF73" w14:textId="77777777" w:rsidTr="00FE1FED">
        <w:tc>
          <w:tcPr>
            <w:tcW w:w="3116" w:type="dxa"/>
          </w:tcPr>
          <w:p w14:paraId="1F773B02" w14:textId="4E83F835" w:rsidR="005B7653" w:rsidRPr="00661C41" w:rsidRDefault="006C63E7" w:rsidP="00FE1FED">
            <w:pPr>
              <w:pStyle w:val="FEMATableText"/>
              <w:spacing w:before="96" w:after="96"/>
              <w:rPr>
                <w:color w:val="833C0B" w:themeColor="accent2" w:themeShade="80"/>
              </w:rPr>
            </w:pPr>
            <w:r w:rsidRPr="00661C41">
              <w:rPr>
                <w:color w:val="833C0B" w:themeColor="accent2" w:themeShade="80"/>
              </w:rPr>
              <w:t xml:space="preserve">Federal changes to the CTP Program and/or MAS </w:t>
            </w:r>
            <w:r w:rsidR="004A04A5">
              <w:rPr>
                <w:color w:val="833C0B" w:themeColor="accent2" w:themeShade="80"/>
              </w:rPr>
              <w:t>tasks and processes</w:t>
            </w:r>
          </w:p>
        </w:tc>
        <w:tc>
          <w:tcPr>
            <w:tcW w:w="3117" w:type="dxa"/>
          </w:tcPr>
          <w:p w14:paraId="3C1F8A1A" w14:textId="44F795DB" w:rsidR="005B7653" w:rsidRPr="00661C41" w:rsidRDefault="006C63E7" w:rsidP="00FE1FED">
            <w:pPr>
              <w:pStyle w:val="FEMATableText"/>
              <w:spacing w:before="96" w:after="96"/>
              <w:rPr>
                <w:color w:val="833C0B" w:themeColor="accent2" w:themeShade="80"/>
              </w:rPr>
            </w:pPr>
            <w:r w:rsidRPr="00661C41">
              <w:rPr>
                <w:color w:val="833C0B" w:themeColor="accent2" w:themeShade="80"/>
              </w:rPr>
              <w:t xml:space="preserve">Schedule and </w:t>
            </w:r>
            <w:r w:rsidR="004B3038" w:rsidRPr="00661C41">
              <w:rPr>
                <w:color w:val="833C0B" w:themeColor="accent2" w:themeShade="80"/>
              </w:rPr>
              <w:t>b</w:t>
            </w:r>
            <w:r w:rsidRPr="00661C41">
              <w:rPr>
                <w:color w:val="833C0B" w:themeColor="accent2" w:themeShade="80"/>
              </w:rPr>
              <w:t xml:space="preserve">udget </w:t>
            </w:r>
            <w:r w:rsidR="004B3038" w:rsidRPr="00661C41">
              <w:rPr>
                <w:color w:val="833C0B" w:themeColor="accent2" w:themeShade="80"/>
              </w:rPr>
              <w:t>impacts</w:t>
            </w:r>
          </w:p>
        </w:tc>
        <w:tc>
          <w:tcPr>
            <w:tcW w:w="3117" w:type="dxa"/>
          </w:tcPr>
          <w:p w14:paraId="2101E123" w14:textId="448B3473" w:rsidR="005B7653" w:rsidRPr="00661C41" w:rsidRDefault="004A04A5" w:rsidP="00FE1FED">
            <w:pPr>
              <w:pStyle w:val="FEMATableText"/>
              <w:spacing w:before="96" w:after="96"/>
              <w:rPr>
                <w:color w:val="833C0B" w:themeColor="accent2" w:themeShade="80"/>
              </w:rPr>
            </w:pPr>
            <w:r w:rsidRPr="004A04A5">
              <w:rPr>
                <w:color w:val="833C0B" w:themeColor="accent2" w:themeShade="80"/>
                <w:szCs w:val="22"/>
              </w:rPr>
              <w:t>Maintain open communication with FEMA and the FEMA RSC</w:t>
            </w:r>
          </w:p>
        </w:tc>
      </w:tr>
      <w:tr w:rsidR="005B7653" w14:paraId="655C9BC6" w14:textId="77777777" w:rsidTr="00FE1FED">
        <w:tc>
          <w:tcPr>
            <w:tcW w:w="3116" w:type="dxa"/>
          </w:tcPr>
          <w:p w14:paraId="498B8069" w14:textId="5F819D04" w:rsidR="005B7653" w:rsidRPr="004A04A5" w:rsidRDefault="004A04A5" w:rsidP="00FE1FED">
            <w:pPr>
              <w:pStyle w:val="FEMATableText"/>
              <w:spacing w:before="96" w:after="96"/>
              <w:rPr>
                <w:color w:val="833C0B" w:themeColor="accent2" w:themeShade="80"/>
              </w:rPr>
            </w:pPr>
            <w:r w:rsidRPr="004A04A5">
              <w:rPr>
                <w:color w:val="833C0B" w:themeColor="accent2" w:themeShade="80"/>
                <w:szCs w:val="22"/>
              </w:rPr>
              <w:t>Substantial delays in process approvals, required publications, or communication as related to the associated mapping project</w:t>
            </w:r>
          </w:p>
        </w:tc>
        <w:tc>
          <w:tcPr>
            <w:tcW w:w="3117" w:type="dxa"/>
          </w:tcPr>
          <w:p w14:paraId="07CA09A0" w14:textId="63AD553A" w:rsidR="005B7653" w:rsidRPr="004A04A5" w:rsidRDefault="004A04A5" w:rsidP="00FE1FED">
            <w:pPr>
              <w:pStyle w:val="FEMATableText"/>
              <w:spacing w:before="96" w:after="96"/>
              <w:rPr>
                <w:color w:val="833C0B" w:themeColor="accent2" w:themeShade="80"/>
              </w:rPr>
            </w:pPr>
            <w:r w:rsidRPr="004A04A5">
              <w:rPr>
                <w:color w:val="833C0B" w:themeColor="accent2" w:themeShade="80"/>
                <w:szCs w:val="22"/>
              </w:rPr>
              <w:t xml:space="preserve">Potential schedule and budget impacts from delays in approvals of key process steps (e.g. KDP, QR, </w:t>
            </w:r>
            <w:proofErr w:type="spellStart"/>
            <w:r w:rsidRPr="004A04A5">
              <w:rPr>
                <w:color w:val="833C0B" w:themeColor="accent2" w:themeShade="80"/>
                <w:szCs w:val="22"/>
              </w:rPr>
              <w:t>etc</w:t>
            </w:r>
            <w:proofErr w:type="spellEnd"/>
            <w:r w:rsidRPr="004A04A5">
              <w:rPr>
                <w:color w:val="833C0B" w:themeColor="accent2" w:themeShade="80"/>
                <w:szCs w:val="22"/>
              </w:rPr>
              <w:t xml:space="preserve">), delays in publication (e.g. Federal Register, public notices, </w:t>
            </w:r>
            <w:proofErr w:type="spellStart"/>
            <w:r w:rsidRPr="004A04A5">
              <w:rPr>
                <w:color w:val="833C0B" w:themeColor="accent2" w:themeShade="80"/>
                <w:szCs w:val="22"/>
              </w:rPr>
              <w:t>etc</w:t>
            </w:r>
            <w:proofErr w:type="spellEnd"/>
            <w:r w:rsidRPr="004A04A5">
              <w:rPr>
                <w:color w:val="833C0B" w:themeColor="accent2" w:themeShade="80"/>
                <w:szCs w:val="22"/>
              </w:rPr>
              <w:t>), or delays in communication (e.g. SID 620 or 621 letters, comment or appeal period initiations, meeting notices, clarity regarding guidance, etc.)</w:t>
            </w:r>
          </w:p>
        </w:tc>
        <w:tc>
          <w:tcPr>
            <w:tcW w:w="3117" w:type="dxa"/>
          </w:tcPr>
          <w:p w14:paraId="6CDFEB8E" w14:textId="58445E76" w:rsidR="005B7653" w:rsidRPr="004A04A5" w:rsidRDefault="004A04A5" w:rsidP="00FE1FED">
            <w:pPr>
              <w:pStyle w:val="FEMATableText"/>
              <w:spacing w:before="96" w:after="96"/>
              <w:rPr>
                <w:color w:val="833C0B" w:themeColor="accent2" w:themeShade="80"/>
              </w:rPr>
            </w:pPr>
            <w:r w:rsidRPr="004A04A5">
              <w:rPr>
                <w:color w:val="833C0B" w:themeColor="accent2" w:themeShade="80"/>
                <w:szCs w:val="22"/>
              </w:rPr>
              <w:t>Maintain open communication with FEMA and the FEMA RSC to identify substantial delays and coordinate a response appropriate for the cause of the delay.</w:t>
            </w:r>
          </w:p>
        </w:tc>
      </w:tr>
      <w:tr w:rsidR="004A04A5" w14:paraId="07F81460" w14:textId="77777777" w:rsidTr="00FE1FED">
        <w:tc>
          <w:tcPr>
            <w:tcW w:w="3116" w:type="dxa"/>
          </w:tcPr>
          <w:p w14:paraId="2CD0D811" w14:textId="2E17C918" w:rsidR="004A04A5" w:rsidRDefault="004A04A5" w:rsidP="004A04A5">
            <w:pPr>
              <w:pStyle w:val="FEMATableText"/>
              <w:spacing w:before="96" w:after="96"/>
            </w:pPr>
            <w:r w:rsidRPr="00661C41">
              <w:rPr>
                <w:color w:val="833C0B" w:themeColor="accent2" w:themeShade="80"/>
              </w:rPr>
              <w:t xml:space="preserve">Receipt of valid appeals on the associated mapping project. </w:t>
            </w:r>
          </w:p>
        </w:tc>
        <w:tc>
          <w:tcPr>
            <w:tcW w:w="3117" w:type="dxa"/>
          </w:tcPr>
          <w:p w14:paraId="62FDD58C" w14:textId="618A71A3" w:rsidR="004A04A5" w:rsidRDefault="004A04A5" w:rsidP="004A04A5">
            <w:pPr>
              <w:pStyle w:val="FEMATableText"/>
              <w:spacing w:before="96" w:after="96"/>
            </w:pPr>
            <w:r w:rsidRPr="00661C41">
              <w:rPr>
                <w:color w:val="833C0B" w:themeColor="accent2" w:themeShade="80"/>
              </w:rPr>
              <w:t>Schedule impacts</w:t>
            </w:r>
          </w:p>
        </w:tc>
        <w:tc>
          <w:tcPr>
            <w:tcW w:w="3117" w:type="dxa"/>
          </w:tcPr>
          <w:p w14:paraId="3EF63FBD" w14:textId="173664D7" w:rsidR="004A04A5" w:rsidRDefault="004A04A5" w:rsidP="004A04A5">
            <w:pPr>
              <w:pStyle w:val="FEMATableText"/>
              <w:spacing w:before="96" w:after="96"/>
            </w:pPr>
            <w:r w:rsidRPr="00661C41">
              <w:rPr>
                <w:color w:val="833C0B" w:themeColor="accent2" w:themeShade="80"/>
              </w:rPr>
              <w:t>Communication with stakeholders</w:t>
            </w:r>
          </w:p>
        </w:tc>
      </w:tr>
      <w:tr w:rsidR="004A04A5" w14:paraId="4EEC252F" w14:textId="77777777" w:rsidTr="00FE1FED">
        <w:tc>
          <w:tcPr>
            <w:tcW w:w="3116" w:type="dxa"/>
          </w:tcPr>
          <w:p w14:paraId="53324AC4" w14:textId="77777777" w:rsidR="004A04A5" w:rsidRDefault="004A04A5" w:rsidP="004A04A5">
            <w:pPr>
              <w:pStyle w:val="FEMATableText"/>
              <w:spacing w:before="96" w:after="96"/>
            </w:pPr>
          </w:p>
        </w:tc>
        <w:tc>
          <w:tcPr>
            <w:tcW w:w="3117" w:type="dxa"/>
          </w:tcPr>
          <w:p w14:paraId="4B6B1B44" w14:textId="77777777" w:rsidR="004A04A5" w:rsidRDefault="004A04A5" w:rsidP="004A04A5">
            <w:pPr>
              <w:pStyle w:val="FEMATableText"/>
              <w:spacing w:before="96" w:after="96"/>
            </w:pPr>
          </w:p>
        </w:tc>
        <w:tc>
          <w:tcPr>
            <w:tcW w:w="3117" w:type="dxa"/>
          </w:tcPr>
          <w:p w14:paraId="6701E647" w14:textId="77777777" w:rsidR="004A04A5" w:rsidRDefault="004A04A5" w:rsidP="004A04A5">
            <w:pPr>
              <w:pStyle w:val="FEMATableText"/>
              <w:spacing w:before="96" w:after="96"/>
            </w:pPr>
          </w:p>
        </w:tc>
      </w:tr>
      <w:tr w:rsidR="004A04A5" w14:paraId="5136DCC8" w14:textId="77777777" w:rsidTr="00FE1FED">
        <w:tc>
          <w:tcPr>
            <w:tcW w:w="3116" w:type="dxa"/>
          </w:tcPr>
          <w:p w14:paraId="545B4B6C" w14:textId="77777777" w:rsidR="004A04A5" w:rsidRDefault="004A04A5" w:rsidP="004A04A5">
            <w:pPr>
              <w:pStyle w:val="FEMATableText"/>
              <w:spacing w:before="96" w:after="96"/>
            </w:pPr>
          </w:p>
        </w:tc>
        <w:tc>
          <w:tcPr>
            <w:tcW w:w="3117" w:type="dxa"/>
          </w:tcPr>
          <w:p w14:paraId="4D6955C9" w14:textId="77777777" w:rsidR="004A04A5" w:rsidRDefault="004A04A5" w:rsidP="004A04A5">
            <w:pPr>
              <w:pStyle w:val="FEMATableText"/>
              <w:spacing w:before="96" w:after="96"/>
            </w:pPr>
          </w:p>
        </w:tc>
        <w:tc>
          <w:tcPr>
            <w:tcW w:w="3117" w:type="dxa"/>
          </w:tcPr>
          <w:p w14:paraId="5D0CDAE8" w14:textId="77777777" w:rsidR="004A04A5" w:rsidRDefault="004A04A5" w:rsidP="004A04A5">
            <w:pPr>
              <w:pStyle w:val="FEMATableText"/>
              <w:spacing w:before="96" w:after="96"/>
            </w:pPr>
          </w:p>
        </w:tc>
      </w:tr>
    </w:tbl>
    <w:p w14:paraId="40C0D114" w14:textId="77777777" w:rsidR="005B7653" w:rsidRDefault="005B7653" w:rsidP="005B7653">
      <w:pPr>
        <w:pStyle w:val="FEMAHeading2"/>
      </w:pPr>
      <w:bookmarkStart w:id="144" w:name="_Toc191031684"/>
      <w:r>
        <w:t>Project Management</w:t>
      </w:r>
      <w:bookmarkEnd w:id="144"/>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w:t>
      </w:r>
      <w:r>
        <w:lastRenderedPageBreak/>
        <w:t xml:space="preserve">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lastRenderedPageBreak/>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lastRenderedPageBreak/>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rPr>
              <w:color w:val="833C0B" w:themeColor="accent2" w:themeShade="80"/>
            </w:rPr>
            <w:id w:val="781078818"/>
            <w14:checkbox>
              <w14:checked w14:val="1"/>
              <w14:checkedState w14:val="2612" w14:font="MS Gothic"/>
              <w14:uncheckedState w14:val="2610" w14:font="MS Gothic"/>
            </w14:checkbox>
          </w:sdtPr>
          <w:sdtEndPr/>
          <w:sdtContent>
            <w:tc>
              <w:tcPr>
                <w:tcW w:w="941" w:type="dxa"/>
              </w:tcPr>
              <w:p w14:paraId="05547EF6" w14:textId="1C60D55B" w:rsidR="005B7653" w:rsidRDefault="00661C41" w:rsidP="00FE1FED">
                <w:pPr>
                  <w:pStyle w:val="FEMATableText"/>
                  <w:spacing w:before="96" w:after="96"/>
                  <w:jc w:val="center"/>
                </w:pPr>
                <w:r w:rsidRPr="00661C41">
                  <w:rPr>
                    <w:rFonts w:ascii="MS Gothic" w:eastAsia="MS Gothic" w:hAnsi="MS Gothic" w:hint="eastAsia"/>
                    <w:color w:val="833C0B" w:themeColor="accent2" w:themeShade="80"/>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lastRenderedPageBreak/>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lastRenderedPageBreak/>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lastRenderedPageBreak/>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lastRenderedPageBreak/>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w:t>
      </w:r>
      <w:r w:rsidRPr="00FF3C5C">
        <w:lastRenderedPageBreak/>
        <w:t xml:space="preserve">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lastRenderedPageBreak/>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r>
        <w:t>all of</w:t>
      </w:r>
      <w:bookmarkEnd w:id="181"/>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2C358C4D"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FA2514">
      <w:rPr>
        <w:color w:val="833C0B" w:themeColor="accent2" w:themeShade="80"/>
      </w:rPr>
      <w:t>03</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69085898"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FA2514">
      <w:rPr>
        <w:color w:val="833C0B" w:themeColor="accent2" w:themeShade="80"/>
      </w:rPr>
      <w:t>-03</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1E58299D"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FA2514">
      <w:rPr>
        <w:color w:val="833C0B" w:themeColor="accent2" w:themeShade="80"/>
      </w:rPr>
      <w:t>03</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4C27F9" w:rsidRDefault="004C27F9"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4C27F9" w:rsidRDefault="004C27F9"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2C5D"/>
    <w:rsid w:val="000031B4"/>
    <w:rsid w:val="00003A8C"/>
    <w:rsid w:val="00003BB3"/>
    <w:rsid w:val="0000400A"/>
    <w:rsid w:val="000044F6"/>
    <w:rsid w:val="000045B3"/>
    <w:rsid w:val="00004B61"/>
    <w:rsid w:val="000058FF"/>
    <w:rsid w:val="000063CE"/>
    <w:rsid w:val="00006430"/>
    <w:rsid w:val="00006544"/>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5DAB"/>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67B"/>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3775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63A"/>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0B7"/>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6B9E"/>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3F"/>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4F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15C"/>
    <w:rsid w:val="0038770D"/>
    <w:rsid w:val="00390155"/>
    <w:rsid w:val="00390333"/>
    <w:rsid w:val="003906DB"/>
    <w:rsid w:val="00391144"/>
    <w:rsid w:val="003911E8"/>
    <w:rsid w:val="00391CF1"/>
    <w:rsid w:val="00391F41"/>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68DE"/>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4A5"/>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038"/>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7F9"/>
    <w:rsid w:val="004C2CAB"/>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4F7FA7"/>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071"/>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82F"/>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3CB6"/>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396"/>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C41"/>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0417"/>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3E7"/>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696"/>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2FB5"/>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39C"/>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3C1"/>
    <w:rsid w:val="007B0494"/>
    <w:rsid w:val="007B0708"/>
    <w:rsid w:val="007B08FB"/>
    <w:rsid w:val="007B1AB4"/>
    <w:rsid w:val="007B1B80"/>
    <w:rsid w:val="007B26DE"/>
    <w:rsid w:val="007B2CCF"/>
    <w:rsid w:val="007B3177"/>
    <w:rsid w:val="007B45DE"/>
    <w:rsid w:val="007B4A3D"/>
    <w:rsid w:val="007B4CCF"/>
    <w:rsid w:val="007B5322"/>
    <w:rsid w:val="007B57E6"/>
    <w:rsid w:val="007B5F0F"/>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7B9"/>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AE1"/>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A74DE"/>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0A0"/>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289"/>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4F45"/>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A7"/>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4FBE"/>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496"/>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242"/>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79D"/>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587"/>
    <w:rsid w:val="00E216F6"/>
    <w:rsid w:val="00E2183D"/>
    <w:rsid w:val="00E21B22"/>
    <w:rsid w:val="00E22A93"/>
    <w:rsid w:val="00E22C49"/>
    <w:rsid w:val="00E2301A"/>
    <w:rsid w:val="00E236B1"/>
    <w:rsid w:val="00E23D42"/>
    <w:rsid w:val="00E240E3"/>
    <w:rsid w:val="00E2434F"/>
    <w:rsid w:val="00E2568D"/>
    <w:rsid w:val="00E256E2"/>
    <w:rsid w:val="00E25A79"/>
    <w:rsid w:val="00E264F7"/>
    <w:rsid w:val="00E26529"/>
    <w:rsid w:val="00E2679E"/>
    <w:rsid w:val="00E270F7"/>
    <w:rsid w:val="00E27495"/>
    <w:rsid w:val="00E27982"/>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7C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4E6E"/>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397"/>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2514"/>
    <w:rsid w:val="00FA2AB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50"/>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2A8"/>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77"/>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583CB6"/>
    <w:pPr>
      <w:autoSpaceDE w:val="0"/>
      <w:autoSpaceDN w:val="0"/>
      <w:adjustRightInd w:val="0"/>
      <w:spacing w:after="0" w:line="240" w:lineRule="auto"/>
    </w:pPr>
    <w:rPr>
      <w:rFonts w:ascii="Franklin Gothic Book" w:hAnsi="Franklin Gothic Book" w:cs="Franklin Gothic Book"/>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jpe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Props1.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3.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4.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5.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340</TotalTime>
  <Pages>105</Pages>
  <Words>28436</Words>
  <Characters>162089</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Davisson, Diana</cp:lastModifiedBy>
  <cp:revision>189</cp:revision>
  <cp:lastPrinted>2018-12-10T20:47:00Z</cp:lastPrinted>
  <dcterms:created xsi:type="dcterms:W3CDTF">2024-11-19T14:40:00Z</dcterms:created>
  <dcterms:modified xsi:type="dcterms:W3CDTF">2025-07-15T21:28:00Z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