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16BE0BE1" w14:textId="77777777" w:rsidR="00891295" w:rsidRDefault="00891295" w:rsidP="00FE1FED">
            <w:pPr>
              <w:pStyle w:val="Subtitle"/>
              <w:rPr>
                <w:b/>
                <w:noProof/>
                <w:sz w:val="72"/>
                <w:szCs w:val="10"/>
              </w:rPr>
            </w:pPr>
            <w:r w:rsidRPr="00891295">
              <w:rPr>
                <w:b/>
                <w:noProof/>
                <w:sz w:val="72"/>
                <w:szCs w:val="10"/>
              </w:rPr>
              <w:t>Illinois State Water Survey (ISWS)</w:t>
            </w:r>
          </w:p>
          <w:p w14:paraId="1852DC9C" w14:textId="18FC00F9"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0443BFDE" w:rsidR="005B7653" w:rsidRPr="0007609C" w:rsidRDefault="005B7653" w:rsidP="00FE1FED">
            <w:pPr>
              <w:pStyle w:val="Subtitle"/>
              <w:rPr>
                <w:lang w:val="pt-BR"/>
              </w:rPr>
            </w:pPr>
            <w:r w:rsidRPr="00C760E5">
              <w:rPr>
                <w:lang w:val="pt-BR"/>
              </w:rPr>
              <w:t>FRP MAS No.</w:t>
            </w:r>
            <w:r w:rsidRPr="0007609C">
              <w:rPr>
                <w:lang w:val="pt-BR"/>
              </w:rPr>
              <w:t xml:space="preserve"> </w:t>
            </w:r>
            <w:r w:rsidR="00AD3509" w:rsidRPr="00446F30">
              <w:rPr>
                <w:b/>
                <w:bCs/>
                <w:noProof/>
              </w:rPr>
              <w:t>ISWS 25-06 Edwards County, IL DFIRM</w:t>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 xml:space="preserve">Part 1 lists MAS elements that </w:t>
      </w:r>
      <w:proofErr w:type="gramStart"/>
      <w:r>
        <w:t>the CTP</w:t>
      </w:r>
      <w:proofErr w:type="gramEnd"/>
      <w:r>
        <w:t xml:space="preserve"> can customize (formatted in tables). Part 1 has required elements which cannot be modified:</w:t>
      </w:r>
    </w:p>
    <w:p w14:paraId="55577552" w14:textId="77777777" w:rsidR="005B7653" w:rsidRDefault="005B7653" w:rsidP="005B7653">
      <w:pPr>
        <w:pStyle w:val="FEMABullet-1"/>
      </w:pPr>
      <w:r>
        <w:t xml:space="preserve">Parts 1.1 – 1.3. In these sections, </w:t>
      </w:r>
      <w:proofErr w:type="gramStart"/>
      <w:r>
        <w:t>the CTP</w:t>
      </w:r>
      <w:proofErr w:type="gramEnd"/>
      <w:r>
        <w:t xml:space="preserve"> will describe the project and identify the scope elements to be completed under this MAS. </w:t>
      </w:r>
      <w:proofErr w:type="gramStart"/>
      <w:r>
        <w:t>The CTP</w:t>
      </w:r>
      <w:proofErr w:type="gramEnd"/>
      <w:r>
        <w:t xml:space="preserve"> can clarify or modify the standard descriptions and deliverables on fundable activities (as shown in Part 2). </w:t>
      </w:r>
      <w:proofErr w:type="gramStart"/>
      <w:r>
        <w:t>The CTP</w:t>
      </w:r>
      <w:proofErr w:type="gramEnd"/>
      <w:r>
        <w:t xml:space="preserve">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w:t>
      </w:r>
      <w:proofErr w:type="gramStart"/>
      <w:r>
        <w:t>the CTP</w:t>
      </w:r>
      <w:proofErr w:type="gramEnd"/>
      <w:r>
        <w:t xml:space="preserve"> </w:t>
      </w:r>
      <w:proofErr w:type="gramStart"/>
      <w:r>
        <w:t>is agreeing</w:t>
      </w:r>
      <w:proofErr w:type="gramEnd"/>
      <w:r>
        <w:t xml:space="preserve">, that addresses standards, hiring of contractors, reporting and performance, and protection of Personally Identifiable Information (PII). </w:t>
      </w:r>
      <w:proofErr w:type="gramStart"/>
      <w:r>
        <w:t>The CTP</w:t>
      </w:r>
      <w:proofErr w:type="gramEnd"/>
      <w:r>
        <w:t xml:space="preserve"> may not edit this language. </w:t>
      </w:r>
    </w:p>
    <w:p w14:paraId="0EF45590" w14:textId="77777777" w:rsidR="005B7653" w:rsidRPr="00E97B04" w:rsidRDefault="005B7653" w:rsidP="005B7653">
      <w:pPr>
        <w:pStyle w:val="FEMANormal"/>
      </w:pPr>
      <w:r>
        <w:t xml:space="preserve">Part 2 provides standard language on scope activities that can be funded. If </w:t>
      </w:r>
      <w:proofErr w:type="gramStart"/>
      <w:r>
        <w:t>the CTP</w:t>
      </w:r>
      <w:proofErr w:type="gramEnd"/>
      <w:r>
        <w:t xml:space="preserve">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5FD11815"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AD3509">
        <w:rPr>
          <w:rFonts w:cs="Arial"/>
          <w:color w:val="833C0B" w:themeColor="accent2" w:themeShade="80"/>
        </w:rPr>
        <w:t>25-06</w:t>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08C49A60" w:rsidR="005B7653" w:rsidRPr="00833DA2" w:rsidRDefault="002833AF" w:rsidP="00FE1FED">
            <w:pPr>
              <w:pStyle w:val="FEMATableText"/>
              <w:spacing w:before="96" w:after="96"/>
            </w:pPr>
            <w:r>
              <w:rPr>
                <w:color w:val="833C0B" w:themeColor="accent2" w:themeShade="80"/>
              </w:rPr>
              <w:t>Edwards Co, IL DFIRM P</w:t>
            </w:r>
            <w:r w:rsidRPr="003A4C64">
              <w:rPr>
                <w:color w:val="833C0B" w:themeColor="accent2" w:themeShade="80"/>
              </w:rPr>
              <w:t>ost</w:t>
            </w:r>
            <w:r>
              <w:rPr>
                <w:color w:val="833C0B" w:themeColor="accent2" w:themeShade="80"/>
              </w:rPr>
              <w:t>-</w:t>
            </w:r>
            <w:r w:rsidRPr="003A4C64">
              <w:rPr>
                <w:color w:val="833C0B" w:themeColor="accent2" w:themeShade="80"/>
              </w:rPr>
              <w:t>Preliminary Processing</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181C1DB7" w:rsidR="005B7653" w:rsidRDefault="000E0DA5" w:rsidP="00FE1FED">
            <w:pPr>
              <w:pStyle w:val="FEMATableText"/>
              <w:spacing w:before="96" w:after="96"/>
            </w:pPr>
            <w:r>
              <w:rPr>
                <w:color w:val="833C0B" w:themeColor="accent2" w:themeShade="80"/>
              </w:rPr>
              <w:t>$111,820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proofErr w:type="gramStart"/>
      <w:r w:rsidRPr="003A4A23">
        <w:rPr>
          <w:u w:val="single"/>
        </w:rPr>
        <w:t>Instructions</w:t>
      </w:r>
      <w:proofErr w:type="gramEnd"/>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Ind w:w="3" w:type="dxa"/>
        <w:tblLook w:val="04A0" w:firstRow="1" w:lastRow="0" w:firstColumn="1" w:lastColumn="0" w:noHBand="0" w:noVBand="1"/>
      </w:tblPr>
      <w:tblGrid>
        <w:gridCol w:w="2064"/>
        <w:gridCol w:w="7280"/>
      </w:tblGrid>
      <w:tr w:rsidR="005B7653" w14:paraId="411F354A" w14:textId="77777777" w:rsidTr="00386F96">
        <w:trPr>
          <w:cnfStyle w:val="100000000000" w:firstRow="1" w:lastRow="0" w:firstColumn="0" w:lastColumn="0" w:oddVBand="0" w:evenVBand="0" w:oddHBand="0" w:evenHBand="0" w:firstRowFirstColumn="0" w:firstRowLastColumn="0" w:lastRowFirstColumn="0" w:lastRowLastColumn="0"/>
        </w:trPr>
        <w:tc>
          <w:tcPr>
            <w:tcW w:w="2064" w:type="dxa"/>
          </w:tcPr>
          <w:p w14:paraId="3C40A7EB" w14:textId="77777777" w:rsidR="005B7653" w:rsidRDefault="005B7653" w:rsidP="00FE1FED">
            <w:pPr>
              <w:pStyle w:val="FEMATableHeading"/>
              <w:spacing w:before="96" w:after="96"/>
            </w:pPr>
            <w:r w:rsidRPr="00461530">
              <w:t>Information Type</w:t>
            </w:r>
          </w:p>
        </w:tc>
        <w:tc>
          <w:tcPr>
            <w:tcW w:w="7280" w:type="dxa"/>
          </w:tcPr>
          <w:p w14:paraId="1776BC37" w14:textId="77777777" w:rsidR="005B7653" w:rsidRDefault="005B7653" w:rsidP="00FE1FED">
            <w:pPr>
              <w:pStyle w:val="FEMATableHeading"/>
              <w:spacing w:before="96" w:after="96"/>
            </w:pPr>
            <w:r w:rsidRPr="00933270">
              <w:t>Insert Information</w:t>
            </w:r>
          </w:p>
        </w:tc>
      </w:tr>
      <w:tr w:rsidR="00386F96" w14:paraId="3FBDB0C9" w14:textId="77777777" w:rsidTr="00386F96">
        <w:tc>
          <w:tcPr>
            <w:tcW w:w="2064" w:type="dxa"/>
          </w:tcPr>
          <w:p w14:paraId="654C3145" w14:textId="77777777" w:rsidR="00386F96" w:rsidRDefault="00386F96" w:rsidP="00386F96">
            <w:pPr>
              <w:pStyle w:val="FEMATableText"/>
              <w:spacing w:before="96" w:after="96"/>
            </w:pPr>
            <w:r>
              <w:t>MAS Narrative:</w:t>
            </w:r>
          </w:p>
        </w:tc>
        <w:tc>
          <w:tcPr>
            <w:tcW w:w="7280" w:type="dxa"/>
          </w:tcPr>
          <w:p w14:paraId="41DE950B" w14:textId="6F8A6DE4" w:rsidR="00446F30" w:rsidRDefault="00386F96" w:rsidP="00386F96">
            <w:pPr>
              <w:pStyle w:val="FEMATableText"/>
              <w:spacing w:before="96" w:after="96"/>
              <w:rPr>
                <w:color w:val="833C0B" w:themeColor="accent2" w:themeShade="80"/>
              </w:rPr>
            </w:pPr>
            <w:r w:rsidRPr="00446F30">
              <w:rPr>
                <w:b/>
                <w:bCs/>
                <w:color w:val="833C0B" w:themeColor="accent2" w:themeShade="80"/>
              </w:rPr>
              <w:t>Mapping MAS ISWS 25-06</w:t>
            </w:r>
            <w:r w:rsidRPr="00471AA9">
              <w:rPr>
                <w:color w:val="833C0B" w:themeColor="accent2" w:themeShade="80"/>
              </w:rPr>
              <w:t xml:space="preserve"> follows</w:t>
            </w:r>
            <w:r w:rsidR="00446F30">
              <w:rPr>
                <w:color w:val="833C0B" w:themeColor="accent2" w:themeShade="80"/>
              </w:rPr>
              <w:t xml:space="preserve"> MAS</w:t>
            </w:r>
            <w:r w:rsidRPr="00471AA9">
              <w:rPr>
                <w:color w:val="833C0B" w:themeColor="accent2" w:themeShade="80"/>
              </w:rPr>
              <w:t xml:space="preserve"> ISWS 23-0</w:t>
            </w:r>
            <w:r>
              <w:rPr>
                <w:color w:val="833C0B" w:themeColor="accent2" w:themeShade="80"/>
              </w:rPr>
              <w:t>6</w:t>
            </w:r>
            <w:r w:rsidRPr="00471AA9">
              <w:rPr>
                <w:color w:val="833C0B" w:themeColor="accent2" w:themeShade="80"/>
              </w:rPr>
              <w:t xml:space="preserve"> which included tasks through Public Open House.</w:t>
            </w:r>
          </w:p>
          <w:p w14:paraId="13BCB572" w14:textId="20E665DD" w:rsidR="00386F96" w:rsidRPr="00471AA9" w:rsidRDefault="00386F96" w:rsidP="00386F96">
            <w:pPr>
              <w:pStyle w:val="FEMATableText"/>
              <w:spacing w:before="96" w:after="96"/>
              <w:rPr>
                <w:color w:val="833C0B" w:themeColor="accent2" w:themeShade="80"/>
              </w:rPr>
            </w:pPr>
            <w:r w:rsidRPr="00F136DC">
              <w:rPr>
                <w:b/>
                <w:bCs/>
                <w:color w:val="833C0B" w:themeColor="accent2" w:themeShade="80"/>
              </w:rPr>
              <w:t>MAS ISWS 2</w:t>
            </w:r>
            <w:r>
              <w:rPr>
                <w:b/>
                <w:bCs/>
                <w:color w:val="833C0B" w:themeColor="accent2" w:themeShade="80"/>
              </w:rPr>
              <w:t>5</w:t>
            </w:r>
            <w:r w:rsidRPr="00F136DC">
              <w:rPr>
                <w:b/>
                <w:bCs/>
                <w:color w:val="833C0B" w:themeColor="accent2" w:themeShade="80"/>
              </w:rPr>
              <w:t>-0</w:t>
            </w:r>
            <w:r>
              <w:rPr>
                <w:b/>
                <w:bCs/>
                <w:color w:val="833C0B" w:themeColor="accent2" w:themeShade="80"/>
              </w:rPr>
              <w:t>6</w:t>
            </w:r>
            <w:r w:rsidRPr="00471AA9">
              <w:rPr>
                <w:color w:val="833C0B" w:themeColor="accent2" w:themeShade="80"/>
              </w:rPr>
              <w:t xml:space="preserve"> includes Post</w:t>
            </w:r>
            <w:r>
              <w:rPr>
                <w:color w:val="833C0B" w:themeColor="accent2" w:themeShade="80"/>
              </w:rPr>
              <w:t>-</w:t>
            </w:r>
            <w:r w:rsidRPr="00471AA9">
              <w:rPr>
                <w:color w:val="833C0B" w:themeColor="accent2" w:themeShade="80"/>
              </w:rPr>
              <w:t xml:space="preserve">Preliminary Processing Data Capture tasks providing for Due Process, Final Map Production and Distribution, and Revalidation with the objective of obtaining an effective countywide digital Flood Insurance Rate Map (FIRM) for </w:t>
            </w:r>
            <w:r>
              <w:rPr>
                <w:color w:val="833C0B" w:themeColor="accent2" w:themeShade="80"/>
              </w:rPr>
              <w:t>Edwards</w:t>
            </w:r>
            <w:r w:rsidRPr="00471AA9">
              <w:rPr>
                <w:color w:val="833C0B" w:themeColor="accent2" w:themeShade="80"/>
              </w:rPr>
              <w:t xml:space="preserve"> County, IL.</w:t>
            </w:r>
            <w:r>
              <w:rPr>
                <w:color w:val="833C0B" w:themeColor="accent2" w:themeShade="80"/>
              </w:rPr>
              <w:t xml:space="preserve"> This MAS also includes the creation of non-regulatory Flood Risk Products for Edwards</w:t>
            </w:r>
            <w:r w:rsidRPr="00471AA9">
              <w:rPr>
                <w:color w:val="833C0B" w:themeColor="accent2" w:themeShade="80"/>
              </w:rPr>
              <w:t xml:space="preserve"> County, IL.</w:t>
            </w:r>
          </w:p>
          <w:p w14:paraId="519F7344" w14:textId="77777777" w:rsidR="009E51F6" w:rsidRPr="009E51F6" w:rsidRDefault="009E51F6" w:rsidP="009E51F6">
            <w:pPr>
              <w:pStyle w:val="FEMATableText"/>
              <w:spacing w:before="96" w:after="96"/>
              <w:rPr>
                <w:color w:val="833C0B" w:themeColor="accent2" w:themeShade="80"/>
              </w:rPr>
            </w:pPr>
            <w:r w:rsidRPr="009E51F6">
              <w:rPr>
                <w:color w:val="833C0B" w:themeColor="accent2" w:themeShade="80"/>
              </w:rPr>
              <w:t xml:space="preserve">Additional Background:  </w:t>
            </w:r>
          </w:p>
          <w:p w14:paraId="370B18A8" w14:textId="44904F80" w:rsidR="00386F96" w:rsidRDefault="00386F96" w:rsidP="00386F96">
            <w:pPr>
              <w:pStyle w:val="FEMATableText"/>
              <w:spacing w:before="96" w:after="96"/>
            </w:pPr>
            <w:r w:rsidRPr="00471AA9">
              <w:rPr>
                <w:color w:val="833C0B" w:themeColor="accent2" w:themeShade="80"/>
              </w:rPr>
              <w:t xml:space="preserve">The </w:t>
            </w:r>
            <w:r>
              <w:rPr>
                <w:color w:val="833C0B" w:themeColor="accent2" w:themeShade="80"/>
              </w:rPr>
              <w:t>Edwards</w:t>
            </w:r>
            <w:r w:rsidRPr="00471AA9">
              <w:rPr>
                <w:color w:val="833C0B" w:themeColor="accent2" w:themeShade="80"/>
              </w:rPr>
              <w:t xml:space="preserve"> County, IL countywide digital-FIRM project includes incorporation of Zone A and Zone AE engineering studies performed by ISWS under data development MAS ISWS 1</w:t>
            </w:r>
            <w:r>
              <w:rPr>
                <w:color w:val="833C0B" w:themeColor="accent2" w:themeShade="80"/>
              </w:rPr>
              <w:t>7</w:t>
            </w:r>
            <w:r w:rsidRPr="00471AA9">
              <w:rPr>
                <w:color w:val="833C0B" w:themeColor="accent2" w:themeShade="80"/>
              </w:rPr>
              <w:t>-0</w:t>
            </w:r>
            <w:r>
              <w:rPr>
                <w:color w:val="833C0B" w:themeColor="accent2" w:themeShade="80"/>
              </w:rPr>
              <w:t xml:space="preserve">3 and </w:t>
            </w:r>
            <w:r w:rsidRPr="00471AA9">
              <w:rPr>
                <w:color w:val="833C0B" w:themeColor="accent2" w:themeShade="80"/>
              </w:rPr>
              <w:t>ISWS 1</w:t>
            </w:r>
            <w:r>
              <w:rPr>
                <w:color w:val="833C0B" w:themeColor="accent2" w:themeShade="80"/>
              </w:rPr>
              <w:t>8</w:t>
            </w:r>
            <w:r w:rsidRPr="00471AA9">
              <w:rPr>
                <w:color w:val="833C0B" w:themeColor="accent2" w:themeShade="80"/>
              </w:rPr>
              <w:t>-0</w:t>
            </w:r>
            <w:r>
              <w:rPr>
                <w:color w:val="833C0B" w:themeColor="accent2" w:themeShade="80"/>
              </w:rPr>
              <w:t>3</w:t>
            </w:r>
            <w:r w:rsidRPr="00471AA9">
              <w:rPr>
                <w:color w:val="833C0B" w:themeColor="accent2" w:themeShade="80"/>
              </w:rPr>
              <w:t>.</w:t>
            </w:r>
          </w:p>
        </w:tc>
      </w:tr>
      <w:tr w:rsidR="00386F96" w14:paraId="2BC247E9" w14:textId="77777777" w:rsidTr="00386F96">
        <w:tc>
          <w:tcPr>
            <w:tcW w:w="2064" w:type="dxa"/>
          </w:tcPr>
          <w:p w14:paraId="6B33DAFF" w14:textId="77777777" w:rsidR="00386F96" w:rsidRDefault="00386F96" w:rsidP="00386F96">
            <w:pPr>
              <w:pStyle w:val="FEMATableText"/>
              <w:spacing w:before="96" w:after="96"/>
            </w:pPr>
            <w:r w:rsidRPr="00B179EF">
              <w:t>Intended Audience</w:t>
            </w:r>
            <w:r>
              <w:t>:</w:t>
            </w:r>
          </w:p>
        </w:tc>
        <w:tc>
          <w:tcPr>
            <w:tcW w:w="7280" w:type="dxa"/>
          </w:tcPr>
          <w:p w14:paraId="3F654985" w14:textId="4D8C7529" w:rsidR="00386F96" w:rsidRDefault="00386F96" w:rsidP="00386F96">
            <w:pPr>
              <w:pStyle w:val="FEMATableText"/>
              <w:spacing w:before="96" w:after="96"/>
            </w:pPr>
            <w:r>
              <w:rPr>
                <w:color w:val="833B0A"/>
                <w:szCs w:val="22"/>
              </w:rPr>
              <w:t xml:space="preserve">The intended audience for this project is </w:t>
            </w:r>
            <w:r>
              <w:rPr>
                <w:color w:val="833C0B" w:themeColor="accent2" w:themeShade="80"/>
              </w:rPr>
              <w:t>Edwards</w:t>
            </w:r>
            <w:r w:rsidRPr="00471AA9">
              <w:rPr>
                <w:color w:val="833C0B" w:themeColor="accent2" w:themeShade="80"/>
              </w:rPr>
              <w:t xml:space="preserve"> </w:t>
            </w:r>
            <w:r>
              <w:rPr>
                <w:color w:val="833B0A"/>
                <w:szCs w:val="22"/>
              </w:rPr>
              <w:t xml:space="preserve">County, IL (Unincorporated Areas) and all incorporated communities within </w:t>
            </w:r>
            <w:r>
              <w:rPr>
                <w:color w:val="833C0B" w:themeColor="accent2" w:themeShade="80"/>
              </w:rPr>
              <w:t>Edwards</w:t>
            </w:r>
            <w:r w:rsidRPr="00471AA9">
              <w:rPr>
                <w:color w:val="833C0B" w:themeColor="accent2" w:themeShade="80"/>
              </w:rPr>
              <w:t xml:space="preserve"> </w:t>
            </w:r>
            <w:r>
              <w:rPr>
                <w:color w:val="833B0A"/>
                <w:szCs w:val="22"/>
              </w:rPr>
              <w:t xml:space="preserve">County, IL herein referred to as “communities.” – </w:t>
            </w:r>
            <w:r w:rsidRPr="006C6211">
              <w:rPr>
                <w:b/>
                <w:bCs/>
                <w:color w:val="833B0A"/>
                <w:szCs w:val="22"/>
              </w:rPr>
              <w:t>See associated Region V MIP Workbook for complete listing of communities.</w:t>
            </w:r>
          </w:p>
        </w:tc>
      </w:tr>
    </w:tbl>
    <w:p w14:paraId="62CEDF49" w14:textId="77777777" w:rsidR="006A49C3" w:rsidRDefault="006A49C3" w:rsidP="005B7653">
      <w:pPr>
        <w:pStyle w:val="FEMANormal"/>
        <w:rPr>
          <w:u w:val="single"/>
        </w:rPr>
      </w:pPr>
    </w:p>
    <w:p w14:paraId="3F6C74DF" w14:textId="77777777" w:rsidR="006A49C3" w:rsidRDefault="006A49C3" w:rsidP="006A49C3">
      <w:pPr>
        <w:pStyle w:val="FEMANormal"/>
        <w:jc w:val="center"/>
      </w:pPr>
      <w:r>
        <w:rPr>
          <w:noProof/>
        </w:rPr>
        <w:lastRenderedPageBreak/>
        <w:drawing>
          <wp:inline distT="0" distB="0" distL="0" distR="0" wp14:anchorId="40F3BAFB" wp14:editId="377A2546">
            <wp:extent cx="5943600" cy="7691715"/>
            <wp:effectExtent l="0" t="0" r="0" b="5080"/>
            <wp:docPr id="196171641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6419" name="Picture 1" descr="A map of a cit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7691715"/>
                    </a:xfrm>
                    <a:prstGeom prst="rect">
                      <a:avLst/>
                    </a:prstGeom>
                  </pic:spPr>
                </pic:pic>
              </a:graphicData>
            </a:graphic>
          </wp:inline>
        </w:drawing>
      </w:r>
    </w:p>
    <w:p w14:paraId="3ECC5C0A" w14:textId="77777777" w:rsidR="006A49C3" w:rsidRPr="00836B32" w:rsidRDefault="006A49C3" w:rsidP="006A49C3">
      <w:pPr>
        <w:pStyle w:val="FEMANormal"/>
        <w:jc w:val="center"/>
        <w:rPr>
          <w:color w:val="833C0B" w:themeColor="accent2" w:themeShade="80"/>
        </w:rPr>
      </w:pPr>
      <w:r w:rsidRPr="00836B32">
        <w:rPr>
          <w:color w:val="833C0B" w:themeColor="accent2" w:themeShade="80"/>
        </w:rPr>
        <w:t xml:space="preserve">Figure </w:t>
      </w:r>
      <w:r w:rsidRPr="00836B32">
        <w:rPr>
          <w:color w:val="833C0B" w:themeColor="accent2" w:themeShade="80"/>
        </w:rPr>
        <w:fldChar w:fldCharType="begin"/>
      </w:r>
      <w:r w:rsidRPr="00836B32">
        <w:rPr>
          <w:color w:val="833C0B" w:themeColor="accent2" w:themeShade="80"/>
        </w:rPr>
        <w:instrText xml:space="preserve"> SEQ Figure \* ARABIC </w:instrText>
      </w:r>
      <w:r w:rsidRPr="00836B32">
        <w:rPr>
          <w:color w:val="833C0B" w:themeColor="accent2" w:themeShade="80"/>
        </w:rPr>
        <w:fldChar w:fldCharType="separate"/>
      </w:r>
      <w:r w:rsidRPr="00836B32">
        <w:rPr>
          <w:color w:val="833C0B" w:themeColor="accent2" w:themeShade="80"/>
        </w:rPr>
        <w:t>1</w:t>
      </w:r>
      <w:r w:rsidRPr="00836B32">
        <w:rPr>
          <w:color w:val="833C0B" w:themeColor="accent2" w:themeShade="80"/>
        </w:rPr>
        <w:fldChar w:fldCharType="end"/>
      </w:r>
      <w:r w:rsidRPr="00836B32">
        <w:rPr>
          <w:color w:val="833C0B" w:themeColor="accent2" w:themeShade="80"/>
        </w:rPr>
        <w:t xml:space="preserve">: </w:t>
      </w:r>
      <w:r>
        <w:rPr>
          <w:color w:val="833C0B" w:themeColor="accent2" w:themeShade="80"/>
        </w:rPr>
        <w:t>Preliminary</w:t>
      </w:r>
      <w:r w:rsidRPr="00836B32">
        <w:rPr>
          <w:color w:val="833C0B" w:themeColor="accent2" w:themeShade="80"/>
        </w:rPr>
        <w:t xml:space="preserve"> FIRM Panel Layout</w:t>
      </w:r>
    </w:p>
    <w:p w14:paraId="55F0B4EF" w14:textId="3558E423" w:rsidR="005B7653" w:rsidRDefault="005B7653" w:rsidP="005B7653">
      <w:pPr>
        <w:pStyle w:val="FEMANormal"/>
      </w:pPr>
      <w:r w:rsidRPr="00DC38EF">
        <w:rPr>
          <w:u w:val="single"/>
        </w:rPr>
        <w:lastRenderedPageBreak/>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xml:space="preserve">. This is the funding FEMA is providing to </w:t>
      </w:r>
      <w:proofErr w:type="gramStart"/>
      <w:r>
        <w:t>the CTP</w:t>
      </w:r>
      <w:proofErr w:type="gramEnd"/>
      <w:r>
        <w:t xml:space="preserve">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w:t>
      </w:r>
      <w:proofErr w:type="gramStart"/>
      <w:r>
        <w:t>the CTP</w:t>
      </w:r>
      <w:proofErr w:type="gramEnd"/>
      <w:r>
        <w:t xml:space="preserve">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445" w:type="dxa"/>
        <w:tblLayout w:type="fixed"/>
        <w:tblLook w:val="04A0" w:firstRow="1" w:lastRow="0" w:firstColumn="1" w:lastColumn="0" w:noHBand="0" w:noVBand="1"/>
      </w:tblPr>
      <w:tblGrid>
        <w:gridCol w:w="529"/>
        <w:gridCol w:w="1356"/>
        <w:gridCol w:w="1322"/>
        <w:gridCol w:w="1635"/>
        <w:gridCol w:w="880"/>
        <w:gridCol w:w="1293"/>
        <w:gridCol w:w="1170"/>
        <w:gridCol w:w="1260"/>
      </w:tblGrid>
      <w:tr w:rsidR="005B7653" w14:paraId="43EBB9B3" w14:textId="77777777" w:rsidTr="00204C1F">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93" w:type="dxa"/>
          </w:tcPr>
          <w:p w14:paraId="08DBDB5A" w14:textId="77777777" w:rsidR="005B7653" w:rsidRDefault="005B7653" w:rsidP="00FE1FED">
            <w:pPr>
              <w:pStyle w:val="FEMATableHeading"/>
              <w:spacing w:before="96" w:after="96"/>
            </w:pPr>
            <w:r>
              <w:t>(A) FEMA Cont. ($)</w:t>
            </w:r>
          </w:p>
        </w:tc>
        <w:tc>
          <w:tcPr>
            <w:tcW w:w="117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204C1F" w14:paraId="59754A6D" w14:textId="77777777" w:rsidTr="00204C1F">
        <w:tc>
          <w:tcPr>
            <w:tcW w:w="529" w:type="dxa"/>
          </w:tcPr>
          <w:p w14:paraId="453FF161" w14:textId="77777777" w:rsidR="00204C1F" w:rsidRDefault="00204C1F" w:rsidP="00204C1F">
            <w:pPr>
              <w:pStyle w:val="FEMATableText"/>
              <w:spacing w:before="96" w:after="96"/>
            </w:pPr>
            <w:r>
              <w:t>1</w:t>
            </w:r>
          </w:p>
        </w:tc>
        <w:tc>
          <w:tcPr>
            <w:tcW w:w="1356" w:type="dxa"/>
          </w:tcPr>
          <w:p w14:paraId="411BE404" w14:textId="733685F5" w:rsidR="00204C1F" w:rsidRDefault="00204C1F" w:rsidP="00204C1F">
            <w:pPr>
              <w:pStyle w:val="FEMATableText"/>
              <w:spacing w:before="96" w:after="96"/>
            </w:pPr>
            <w:r>
              <w:rPr>
                <w:color w:val="833C0B" w:themeColor="accent2" w:themeShade="80"/>
              </w:rPr>
              <w:t>Edwards Co, IL DFIRM P</w:t>
            </w:r>
            <w:r w:rsidRPr="003A4C64">
              <w:rPr>
                <w:color w:val="833C0B" w:themeColor="accent2" w:themeShade="80"/>
              </w:rPr>
              <w:t>ost</w:t>
            </w:r>
            <w:r>
              <w:rPr>
                <w:color w:val="833C0B" w:themeColor="accent2" w:themeShade="80"/>
              </w:rPr>
              <w:t>-</w:t>
            </w:r>
            <w:r w:rsidRPr="003A4C64">
              <w:rPr>
                <w:color w:val="833C0B" w:themeColor="accent2" w:themeShade="80"/>
              </w:rPr>
              <w:t>Preliminary Processing</w:t>
            </w:r>
          </w:p>
        </w:tc>
        <w:tc>
          <w:tcPr>
            <w:tcW w:w="1322" w:type="dxa"/>
          </w:tcPr>
          <w:p w14:paraId="660735C2" w14:textId="6D6E995D" w:rsidR="00204C1F" w:rsidRDefault="00204C1F" w:rsidP="00204C1F">
            <w:pPr>
              <w:pStyle w:val="FEMATableText"/>
              <w:spacing w:before="96" w:after="96"/>
            </w:pPr>
            <w:r>
              <w:rPr>
                <w:color w:val="833C0B" w:themeColor="accent2" w:themeShade="80"/>
              </w:rPr>
              <w:t>Edwards</w:t>
            </w:r>
            <w:r w:rsidRPr="0052257F">
              <w:rPr>
                <w:color w:val="833C0B" w:themeColor="accent2" w:themeShade="80"/>
              </w:rPr>
              <w:t xml:space="preserve"> County, IL</w:t>
            </w:r>
          </w:p>
        </w:tc>
        <w:tc>
          <w:tcPr>
            <w:tcW w:w="1635" w:type="dxa"/>
          </w:tcPr>
          <w:p w14:paraId="3DA6382E" w14:textId="56A60150" w:rsidR="00204C1F" w:rsidRDefault="00204C1F" w:rsidP="00204C1F">
            <w:pPr>
              <w:pStyle w:val="FEMATableText"/>
              <w:spacing w:before="96" w:after="96"/>
            </w:pPr>
            <w:r>
              <w:rPr>
                <w:color w:val="833C0B" w:themeColor="accent2" w:themeShade="80"/>
              </w:rPr>
              <w:t>Edwards</w:t>
            </w:r>
            <w:r w:rsidRPr="00A7761A">
              <w:rPr>
                <w:color w:val="833C0B" w:themeColor="accent2" w:themeShade="80"/>
              </w:rPr>
              <w:t xml:space="preserve"> </w:t>
            </w:r>
            <w:r w:rsidR="007F2653" w:rsidRPr="00A7761A">
              <w:rPr>
                <w:color w:val="833C0B" w:themeColor="accent2" w:themeShade="80"/>
              </w:rPr>
              <w:t>County unincorporated</w:t>
            </w:r>
            <w:r w:rsidRPr="00A7761A">
              <w:rPr>
                <w:color w:val="833C0B" w:themeColor="accent2" w:themeShade="80"/>
              </w:rPr>
              <w:t xml:space="preserve"> areas and all incorporated communities within </w:t>
            </w:r>
            <w:r>
              <w:rPr>
                <w:color w:val="833C0B" w:themeColor="accent2" w:themeShade="80"/>
              </w:rPr>
              <w:t>Edwards</w:t>
            </w:r>
            <w:r w:rsidRPr="00A7761A">
              <w:rPr>
                <w:color w:val="833C0B" w:themeColor="accent2" w:themeShade="80"/>
              </w:rPr>
              <w:t xml:space="preserve"> County, IL - </w:t>
            </w:r>
            <w:r w:rsidRPr="00F136DC">
              <w:rPr>
                <w:b/>
                <w:bCs/>
                <w:color w:val="833C0B" w:themeColor="accent2" w:themeShade="80"/>
              </w:rPr>
              <w:t>see associated Region V MIP Workbook for complete listing of communities</w:t>
            </w:r>
          </w:p>
        </w:tc>
        <w:tc>
          <w:tcPr>
            <w:tcW w:w="880" w:type="dxa"/>
          </w:tcPr>
          <w:p w14:paraId="2CC61B59" w14:textId="585A0247" w:rsidR="00204C1F" w:rsidRDefault="00446F30" w:rsidP="00204C1F">
            <w:pPr>
              <w:pStyle w:val="FEMATableText"/>
              <w:spacing w:before="96" w:after="96"/>
            </w:pPr>
            <w:r w:rsidRPr="0052257F">
              <w:rPr>
                <w:color w:val="833C0B" w:themeColor="accent2" w:themeShade="80"/>
              </w:rPr>
              <w:t>Countywide</w:t>
            </w:r>
            <w:r w:rsidR="00204C1F" w:rsidRPr="0052257F">
              <w:rPr>
                <w:color w:val="833C0B" w:themeColor="accent2" w:themeShade="80"/>
              </w:rPr>
              <w:t xml:space="preserve"> digital-FIRM</w:t>
            </w:r>
          </w:p>
        </w:tc>
        <w:tc>
          <w:tcPr>
            <w:tcW w:w="1293" w:type="dxa"/>
          </w:tcPr>
          <w:p w14:paraId="4713E89E" w14:textId="277273B9" w:rsidR="00204C1F" w:rsidRDefault="00204C1F" w:rsidP="00204C1F">
            <w:pPr>
              <w:pStyle w:val="FEMATableText"/>
              <w:spacing w:before="96" w:after="96"/>
            </w:pPr>
            <w:r w:rsidRPr="00F7212F">
              <w:rPr>
                <w:color w:val="833C0B" w:themeColor="accent2" w:themeShade="80"/>
              </w:rPr>
              <w:t>$</w:t>
            </w:r>
            <w:r>
              <w:t xml:space="preserve"> </w:t>
            </w:r>
            <w:r w:rsidRPr="00204C1F">
              <w:rPr>
                <w:color w:val="833C0B" w:themeColor="accent2" w:themeShade="80"/>
              </w:rPr>
              <w:t>111,820</w:t>
            </w:r>
          </w:p>
        </w:tc>
        <w:tc>
          <w:tcPr>
            <w:tcW w:w="1170" w:type="dxa"/>
          </w:tcPr>
          <w:p w14:paraId="61CFD395" w14:textId="50F90754" w:rsidR="00204C1F" w:rsidRDefault="00204C1F" w:rsidP="00204C1F">
            <w:pPr>
              <w:pStyle w:val="FEMATableText"/>
              <w:spacing w:before="96" w:after="96"/>
            </w:pPr>
            <w:r>
              <w:rPr>
                <w:color w:val="833C0B" w:themeColor="accent2" w:themeShade="80"/>
              </w:rPr>
              <w:t>0</w:t>
            </w:r>
          </w:p>
        </w:tc>
        <w:tc>
          <w:tcPr>
            <w:tcW w:w="1260" w:type="dxa"/>
          </w:tcPr>
          <w:p w14:paraId="7CF4E154" w14:textId="40F9C404" w:rsidR="00204C1F" w:rsidRDefault="00204C1F" w:rsidP="00204C1F">
            <w:pPr>
              <w:pStyle w:val="FEMATableText"/>
              <w:spacing w:before="96" w:after="96"/>
            </w:pPr>
            <w:r w:rsidRPr="00F7212F">
              <w:rPr>
                <w:color w:val="833C0B" w:themeColor="accent2" w:themeShade="80"/>
              </w:rPr>
              <w:t>$</w:t>
            </w:r>
            <w:r>
              <w:t xml:space="preserve"> </w:t>
            </w:r>
            <w:r w:rsidRPr="00204C1F">
              <w:rPr>
                <w:color w:val="833C0B" w:themeColor="accent2" w:themeShade="80"/>
              </w:rPr>
              <w:t>111,820</w:t>
            </w:r>
          </w:p>
        </w:tc>
      </w:tr>
      <w:tr w:rsidR="005B7653" w14:paraId="77782425" w14:textId="77777777" w:rsidTr="00204C1F">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93" w:type="dxa"/>
          </w:tcPr>
          <w:p w14:paraId="053EE4F9" w14:textId="77777777" w:rsidR="005B7653" w:rsidRDefault="005B7653" w:rsidP="00FE1FED">
            <w:pPr>
              <w:pStyle w:val="FEMATableText"/>
              <w:spacing w:before="96" w:after="96"/>
            </w:pPr>
          </w:p>
        </w:tc>
        <w:tc>
          <w:tcPr>
            <w:tcW w:w="117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204C1F">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93" w:type="dxa"/>
          </w:tcPr>
          <w:p w14:paraId="5E0E3B86" w14:textId="77777777" w:rsidR="005B7653" w:rsidRDefault="005B7653" w:rsidP="00FE1FED">
            <w:pPr>
              <w:pStyle w:val="FEMATableText"/>
              <w:spacing w:before="96" w:after="96"/>
            </w:pPr>
          </w:p>
        </w:tc>
        <w:tc>
          <w:tcPr>
            <w:tcW w:w="117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204C1F">
        <w:tc>
          <w:tcPr>
            <w:tcW w:w="529" w:type="dxa"/>
          </w:tcPr>
          <w:p w14:paraId="2C1CF4C9" w14:textId="77777777" w:rsidR="005B7653" w:rsidRDefault="005B7653" w:rsidP="00FE1FED">
            <w:pPr>
              <w:pStyle w:val="FEMATableText"/>
              <w:spacing w:before="96" w:after="96"/>
            </w:pPr>
            <w:r>
              <w:lastRenderedPageBreak/>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93" w:type="dxa"/>
          </w:tcPr>
          <w:p w14:paraId="3AB69CAD" w14:textId="77777777" w:rsidR="005B7653" w:rsidRDefault="005B7653" w:rsidP="00FE1FED">
            <w:pPr>
              <w:pStyle w:val="FEMATableText"/>
              <w:spacing w:before="96" w:after="96"/>
            </w:pPr>
          </w:p>
        </w:tc>
        <w:tc>
          <w:tcPr>
            <w:tcW w:w="117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33573E4E" w14:textId="77777777" w:rsidTr="00204C1F">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93" w:type="dxa"/>
          </w:tcPr>
          <w:p w14:paraId="5AD3B342" w14:textId="77777777" w:rsidR="005B7653" w:rsidRDefault="005B7653" w:rsidP="00FE1FED">
            <w:pPr>
              <w:pStyle w:val="FEMATableText"/>
              <w:spacing w:before="96" w:after="96"/>
            </w:pPr>
          </w:p>
        </w:tc>
        <w:tc>
          <w:tcPr>
            <w:tcW w:w="1170" w:type="dxa"/>
          </w:tcPr>
          <w:p w14:paraId="0690CFC3" w14:textId="77777777" w:rsidR="005B7653" w:rsidRDefault="005B7653" w:rsidP="00FE1FED">
            <w:pPr>
              <w:pStyle w:val="FEMATableText"/>
              <w:spacing w:before="96" w:after="96"/>
            </w:pPr>
          </w:p>
        </w:tc>
        <w:tc>
          <w:tcPr>
            <w:tcW w:w="1260" w:type="dxa"/>
          </w:tcPr>
          <w:p w14:paraId="7C7F1BB7" w14:textId="77777777" w:rsidR="005B7653" w:rsidRDefault="005B7653" w:rsidP="00FE1FED">
            <w:pPr>
              <w:pStyle w:val="FEMATableText"/>
              <w:spacing w:before="96" w:after="96"/>
            </w:pPr>
          </w:p>
        </w:tc>
      </w:tr>
      <w:tr w:rsidR="005B7653" w14:paraId="6DB2215C" w14:textId="77777777" w:rsidTr="00204C1F">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93" w:type="dxa"/>
          </w:tcPr>
          <w:p w14:paraId="6A63D78D" w14:textId="77777777" w:rsidR="005B7653" w:rsidRDefault="005B7653" w:rsidP="00FE1FED">
            <w:pPr>
              <w:pStyle w:val="FEMATableText"/>
              <w:spacing w:before="96" w:after="96"/>
            </w:pPr>
          </w:p>
        </w:tc>
        <w:tc>
          <w:tcPr>
            <w:tcW w:w="117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proofErr w:type="gramStart"/>
      <w:r>
        <w:t>T</w:t>
      </w:r>
      <w:r w:rsidRPr="00982229">
        <w:t>he CTP</w:t>
      </w:r>
      <w:proofErr w:type="gramEnd"/>
      <w:r w:rsidRPr="00982229">
        <w:t xml:space="preserve">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fldSimple w:instr=" SEQ Table \* ARABIC ">
        <w:r>
          <w:rPr>
            <w:noProof/>
          </w:rPr>
          <w:t>4</w:t>
        </w:r>
      </w:fldSimple>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lastRenderedPageBreak/>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lastRenderedPageBreak/>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proofErr w:type="gramStart"/>
      <w:r>
        <w:t>List</w:t>
      </w:r>
      <w:proofErr w:type="gramEnd"/>
      <w:r>
        <w:t xml:space="preserve">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proofErr w:type="gramStart"/>
      <w:r>
        <w:t>the CTP</w:t>
      </w:r>
      <w:proofErr w:type="gramEnd"/>
      <w:r>
        <w:t xml:space="preserve">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t>The following 24</w:t>
      </w:r>
      <w:r w:rsidRPr="00D21208">
        <w:t xml:space="preserve"> tasks</w:t>
      </w:r>
      <w:r>
        <w:t xml:space="preserve"> can be done under this FRP MAS:</w:t>
      </w:r>
    </w:p>
    <w:p w14:paraId="4CCCE2B0" w14:textId="77777777" w:rsidR="005B7653" w:rsidRPr="009D2AC9" w:rsidRDefault="005B7653" w:rsidP="005B7653">
      <w:pPr>
        <w:pStyle w:val="FEMANumbering"/>
        <w:numPr>
          <w:ilvl w:val="0"/>
          <w:numId w:val="38"/>
        </w:numPr>
        <w:rPr>
          <w:highlight w:val="lightGray"/>
        </w:rPr>
      </w:pPr>
      <w:r w:rsidRPr="009D2AC9">
        <w:rPr>
          <w:highlight w:val="lightGray"/>
        </w:rPr>
        <w:t>Project Management and Earned Value Data Entry.</w:t>
      </w:r>
    </w:p>
    <w:p w14:paraId="6B2145EA" w14:textId="77777777" w:rsidR="005B7653" w:rsidRPr="009D2AC9" w:rsidRDefault="005B7653" w:rsidP="005B7653">
      <w:pPr>
        <w:pStyle w:val="FEMANumbering"/>
        <w:numPr>
          <w:ilvl w:val="0"/>
          <w:numId w:val="38"/>
        </w:numPr>
        <w:rPr>
          <w:highlight w:val="lightGray"/>
        </w:rPr>
      </w:pPr>
      <w:r w:rsidRPr="009D2AC9">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9D2AC9" w:rsidRDefault="005B7653" w:rsidP="005B7653">
      <w:pPr>
        <w:pStyle w:val="FEMANumbering"/>
        <w:numPr>
          <w:ilvl w:val="0"/>
          <w:numId w:val="38"/>
        </w:numPr>
        <w:rPr>
          <w:highlight w:val="lightGray"/>
        </w:rPr>
      </w:pPr>
      <w:r w:rsidRPr="009D2AC9">
        <w:rPr>
          <w:highlight w:val="lightGray"/>
        </w:rPr>
        <w:t>Flood Risk Products Data Capture.</w:t>
      </w:r>
    </w:p>
    <w:p w14:paraId="44AEF6D9" w14:textId="77777777" w:rsidR="005B7653" w:rsidRPr="009D2AC9" w:rsidRDefault="005B7653" w:rsidP="005B7653">
      <w:pPr>
        <w:pStyle w:val="FEMANumbering"/>
        <w:numPr>
          <w:ilvl w:val="0"/>
          <w:numId w:val="38"/>
        </w:numPr>
        <w:rPr>
          <w:highlight w:val="lightGray"/>
        </w:rPr>
      </w:pPr>
      <w:r w:rsidRPr="009D2AC9">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proofErr w:type="gramStart"/>
      <w:r w:rsidRPr="00300A84">
        <w:t>Produce</w:t>
      </w:r>
      <w:proofErr w:type="gramEnd"/>
      <w:r w:rsidRPr="00300A84">
        <w:t xml:space="preserv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9D2AC9" w:rsidRDefault="005B7653" w:rsidP="005B7653">
      <w:pPr>
        <w:pStyle w:val="FEMANumbering"/>
        <w:numPr>
          <w:ilvl w:val="0"/>
          <w:numId w:val="38"/>
        </w:numPr>
        <w:rPr>
          <w:highlight w:val="lightGray"/>
        </w:rPr>
      </w:pPr>
      <w:r w:rsidRPr="009D2AC9">
        <w:rPr>
          <w:highlight w:val="lightGray"/>
        </w:rPr>
        <w:t>Post-Preliminary Map Production.</w:t>
      </w:r>
    </w:p>
    <w:p w14:paraId="74DF06EC" w14:textId="77777777" w:rsidR="005B7653" w:rsidRDefault="005B7653" w:rsidP="005B7653">
      <w:pPr>
        <w:pStyle w:val="FEMANormal"/>
      </w:pPr>
      <w:r>
        <w:lastRenderedPageBreak/>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proofErr w:type="gramStart"/>
      <w:r w:rsidRPr="004935F5">
        <w:t>The CTP</w:t>
      </w:r>
      <w:proofErr w:type="gramEnd"/>
      <w:r w:rsidRPr="004935F5">
        <w:t xml:space="preserve">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proofErr w:type="gramStart"/>
            <w:r w:rsidRPr="00C971FF">
              <w:t>Monthly earned</w:t>
            </w:r>
            <w:proofErr w:type="gramEnd"/>
            <w:r w:rsidRPr="00C971FF">
              <w:t xml:space="preserve">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rPr>
              <w:color w:val="833C0B" w:themeColor="accent2" w:themeShade="80"/>
            </w:rPr>
            <w:id w:val="-733547892"/>
            <w14:checkbox>
              <w14:checked w14:val="0"/>
              <w14:checkedState w14:val="2612" w14:font="MS Gothic"/>
              <w14:uncheckedState w14:val="2610" w14:font="MS Gothic"/>
            </w14:checkbox>
          </w:sdtPr>
          <w:sdtEndPr/>
          <w:sdtContent>
            <w:tc>
              <w:tcPr>
                <w:tcW w:w="1128" w:type="dxa"/>
                <w:vAlign w:val="center"/>
              </w:tcPr>
              <w:p w14:paraId="537B1819" w14:textId="5AF0C33A" w:rsidR="005B7653" w:rsidRDefault="009D2AC9" w:rsidP="00FE1FED">
                <w:pPr>
                  <w:pStyle w:val="FEMATableText"/>
                  <w:spacing w:before="96" w:after="96"/>
                  <w:jc w:val="center"/>
                </w:pPr>
                <w:r>
                  <w:rPr>
                    <w:rFonts w:ascii="MS Gothic" w:eastAsia="MS Gothic" w:hAnsi="MS Gothic" w:hint="eastAsia"/>
                    <w:color w:val="833C0B" w:themeColor="accent2" w:themeShade="80"/>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221E7557" w:rsidR="005B7653" w:rsidRDefault="009D2AC9"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rPr>
              <w:color w:val="833C0B" w:themeColor="accent2" w:themeShade="80"/>
            </w:rPr>
            <w:id w:val="938258109"/>
            <w14:checkbox>
              <w14:checked w14:val="0"/>
              <w14:checkedState w14:val="2612" w14:font="MS Gothic"/>
              <w14:uncheckedState w14:val="2610" w14:font="MS Gothic"/>
            </w14:checkbox>
          </w:sdtPr>
          <w:sdtEndPr/>
          <w:sdtContent>
            <w:tc>
              <w:tcPr>
                <w:tcW w:w="1128" w:type="dxa"/>
                <w:vAlign w:val="center"/>
              </w:tcPr>
              <w:p w14:paraId="49FE669E" w14:textId="3B4BDE7D" w:rsidR="005B7653" w:rsidRDefault="009D2AC9" w:rsidP="00FE1FED">
                <w:pPr>
                  <w:pStyle w:val="FEMATableText"/>
                  <w:spacing w:before="96" w:after="96"/>
                  <w:jc w:val="center"/>
                </w:pPr>
                <w:r>
                  <w:rPr>
                    <w:rFonts w:ascii="MS Gothic" w:eastAsia="MS Gothic" w:hAnsi="MS Gothic" w:hint="eastAsia"/>
                    <w:color w:val="833C0B" w:themeColor="accent2" w:themeShade="80"/>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58A287B4" w:rsidR="005B7653" w:rsidRDefault="009D2AC9"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rPr>
              <w:color w:val="833C0B" w:themeColor="accent2" w:themeShade="80"/>
            </w:rPr>
            <w:id w:val="1014188024"/>
            <w14:checkbox>
              <w14:checked w14:val="0"/>
              <w14:checkedState w14:val="2612" w14:font="MS Gothic"/>
              <w14:uncheckedState w14:val="2610" w14:font="MS Gothic"/>
            </w14:checkbox>
          </w:sdtPr>
          <w:sdtEndPr/>
          <w:sdtContent>
            <w:tc>
              <w:tcPr>
                <w:tcW w:w="1128" w:type="dxa"/>
                <w:vAlign w:val="center"/>
              </w:tcPr>
              <w:p w14:paraId="08170C26" w14:textId="4C135FB1" w:rsidR="005B7653" w:rsidRDefault="009D2AC9" w:rsidP="00FE1FED">
                <w:pPr>
                  <w:pStyle w:val="FEMATableText"/>
                  <w:spacing w:before="96" w:after="96"/>
                  <w:jc w:val="center"/>
                </w:pPr>
                <w:r>
                  <w:rPr>
                    <w:rFonts w:ascii="MS Gothic" w:eastAsia="MS Gothic" w:hAnsi="MS Gothic" w:hint="eastAsia"/>
                    <w:color w:val="833C0B" w:themeColor="accent2" w:themeShade="80"/>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306E2BE0" w:rsidR="005B7653" w:rsidRDefault="009D2AC9"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70FC9F57" w14:textId="77777777" w:rsidR="00160DEF" w:rsidRDefault="00160DEF" w:rsidP="00FE1FED">
            <w:pPr>
              <w:pStyle w:val="FEMATableText"/>
              <w:spacing w:before="96" w:after="96"/>
              <w:rPr>
                <w:color w:val="833C0B" w:themeColor="accent2" w:themeShade="80"/>
              </w:rPr>
            </w:pPr>
            <w:r w:rsidRPr="00160DEF">
              <w:rPr>
                <w:color w:val="833C0B" w:themeColor="accent2" w:themeShade="80"/>
              </w:rPr>
              <w:t>The project limits are defined by county boundaries, not by watershed boundaries.</w:t>
            </w:r>
          </w:p>
          <w:p w14:paraId="36A7ABF5" w14:textId="4A4FCF64" w:rsidR="005B7653" w:rsidRPr="00160DEF" w:rsidRDefault="00160DEF" w:rsidP="00FE1FED">
            <w:pPr>
              <w:pStyle w:val="FEMATableText"/>
              <w:spacing w:before="96" w:after="96"/>
              <w:rPr>
                <w:color w:val="833C0B" w:themeColor="accent2" w:themeShade="80"/>
              </w:rPr>
            </w:pPr>
            <w:r w:rsidRPr="00160DEF">
              <w:rPr>
                <w:color w:val="833C0B" w:themeColor="accent2" w:themeShade="80"/>
              </w:rPr>
              <w:t>Start and End dates for this task can be found in the R5 MIP Workbook</w:t>
            </w:r>
            <w:r>
              <w:rPr>
                <w:color w:val="833C0B" w:themeColor="accent2" w:themeShade="80"/>
              </w:rPr>
              <w:t>.</w:t>
            </w:r>
          </w:p>
          <w:p w14:paraId="20A09590" w14:textId="77777777" w:rsidR="005B7653" w:rsidRPr="00150A05" w:rsidRDefault="005B7653" w:rsidP="00160DEF">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7109CF" w14:paraId="50436C4F" w14:textId="77777777" w:rsidTr="00FE1FED">
        <w:tc>
          <w:tcPr>
            <w:tcW w:w="3683" w:type="dxa"/>
          </w:tcPr>
          <w:p w14:paraId="11652541" w14:textId="77777777" w:rsidR="007109CF" w:rsidRPr="00AD11A7" w:rsidRDefault="007109CF" w:rsidP="007109CF">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rPr>
              <w:color w:val="833C0B" w:themeColor="accent2" w:themeShade="80"/>
            </w:rPr>
            <w:id w:val="-1138869108"/>
            <w14:checkbox>
              <w14:checked w14:val="0"/>
              <w14:checkedState w14:val="2612" w14:font="MS Gothic"/>
              <w14:uncheckedState w14:val="2610" w14:font="MS Gothic"/>
            </w14:checkbox>
          </w:sdtPr>
          <w:sdtEndPr/>
          <w:sdtContent>
            <w:tc>
              <w:tcPr>
                <w:tcW w:w="939" w:type="dxa"/>
                <w:vAlign w:val="center"/>
              </w:tcPr>
              <w:p w14:paraId="7052F186" w14:textId="1D8068F2" w:rsidR="007109CF" w:rsidRDefault="009D2AC9" w:rsidP="007109CF">
                <w:pPr>
                  <w:pStyle w:val="FEMATableText"/>
                  <w:spacing w:before="96" w:after="96"/>
                  <w:jc w:val="center"/>
                </w:pPr>
                <w:r>
                  <w:rPr>
                    <w:rFonts w:ascii="MS Gothic" w:eastAsia="MS Gothic" w:hAnsi="MS Gothic" w:hint="eastAsia"/>
                    <w:color w:val="833C0B" w:themeColor="accent2" w:themeShade="80"/>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53875EB1" w:rsidR="007109CF" w:rsidRDefault="009D2AC9" w:rsidP="007109CF">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65B8F518" w:rsidR="005B7653" w:rsidRDefault="005B7653" w:rsidP="00FE1FED">
            <w:pPr>
              <w:pStyle w:val="FEMATableText"/>
              <w:spacing w:before="96" w:after="96"/>
            </w:pPr>
            <w:r w:rsidRPr="00CB6A82">
              <w:t xml:space="preserve">Other: </w:t>
            </w:r>
            <w:r w:rsidR="009D2AC9" w:rsidRPr="00DD779D">
              <w:rPr>
                <w:color w:val="833C0B" w:themeColor="accent2" w:themeShade="80"/>
              </w:rPr>
              <w:t>FRP data</w:t>
            </w:r>
            <w:r w:rsidR="009D2AC9">
              <w:rPr>
                <w:color w:val="833C0B" w:themeColor="accent2" w:themeShade="80"/>
              </w:rPr>
              <w:t xml:space="preserve"> &amp; pictorial representation to</w:t>
            </w:r>
            <w:r w:rsidR="009D2AC9" w:rsidRPr="00DD779D">
              <w:rPr>
                <w:color w:val="833C0B" w:themeColor="accent2" w:themeShade="80"/>
              </w:rPr>
              <w:t xml:space="preserve"> be </w:t>
            </w:r>
            <w:r w:rsidR="009D2AC9">
              <w:rPr>
                <w:color w:val="833C0B" w:themeColor="accent2" w:themeShade="80"/>
              </w:rPr>
              <w:t>provided</w:t>
            </w:r>
            <w:r w:rsidR="009D2AC9" w:rsidRPr="00DD779D">
              <w:rPr>
                <w:color w:val="833C0B" w:themeColor="accent2" w:themeShade="80"/>
              </w:rPr>
              <w:t xml:space="preserve"> </w:t>
            </w:r>
            <w:r w:rsidR="009D2AC9">
              <w:rPr>
                <w:color w:val="833C0B" w:themeColor="accent2" w:themeShade="80"/>
              </w:rPr>
              <w:t>on the</w:t>
            </w:r>
            <w:r w:rsidR="009D2AC9" w:rsidRPr="00DD779D">
              <w:rPr>
                <w:color w:val="833C0B" w:themeColor="accent2" w:themeShade="80"/>
              </w:rPr>
              <w:t xml:space="preserve"> Illinoisfloodmaps.org</w:t>
            </w:r>
            <w:r w:rsidR="009D2AC9">
              <w:rPr>
                <w:color w:val="833C0B" w:themeColor="accent2" w:themeShade="80"/>
              </w:rPr>
              <w:t xml:space="preserve"> website under the Resources by County section.</w:t>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1"/>
              <w14:checkedState w14:val="2612" w14:font="MS Gothic"/>
              <w14:uncheckedState w14:val="2610" w14:font="MS Gothic"/>
            </w14:checkbox>
          </w:sdtPr>
          <w:sdtEndPr/>
          <w:sdtContent>
            <w:tc>
              <w:tcPr>
                <w:tcW w:w="980" w:type="dxa"/>
                <w:vAlign w:val="center"/>
              </w:tcPr>
              <w:p w14:paraId="04600B28" w14:textId="3739BE29" w:rsidR="005B7653" w:rsidRDefault="009D2AC9"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7538523D" w14:textId="4C64072E" w:rsidR="005B7653" w:rsidRPr="00160DEF" w:rsidRDefault="009D2AC9" w:rsidP="00FE1FED">
            <w:pPr>
              <w:pStyle w:val="FEMATableText"/>
              <w:spacing w:before="96" w:after="96"/>
              <w:rPr>
                <w:color w:val="833C0B" w:themeColor="accent2" w:themeShade="80"/>
              </w:rPr>
            </w:pPr>
            <w:r w:rsidRPr="00160DEF">
              <w:rPr>
                <w:color w:val="833C0B" w:themeColor="accent2" w:themeShade="80"/>
              </w:rPr>
              <w:t xml:space="preserve">The project limits are defined by county boundaries, not by watershed boundaries. </w:t>
            </w:r>
          </w:p>
          <w:p w14:paraId="5D0C6E79" w14:textId="77777777" w:rsidR="007109CF" w:rsidRPr="00160DEF" w:rsidRDefault="007109CF" w:rsidP="007109CF">
            <w:pPr>
              <w:pStyle w:val="FEMATableText"/>
              <w:spacing w:before="96" w:after="96"/>
              <w:rPr>
                <w:color w:val="833C0B" w:themeColor="accent2" w:themeShade="80"/>
              </w:rPr>
            </w:pPr>
            <w:r w:rsidRPr="00160DEF">
              <w:rPr>
                <w:color w:val="833C0B" w:themeColor="accent2" w:themeShade="80"/>
              </w:rPr>
              <w:t>CCO and Open House meetings for this project were completed under a previous MAS. Outreach and communication will continue throughout the project. This task supports activities outside of required due process and associated documentation as needed.</w:t>
            </w:r>
          </w:p>
          <w:p w14:paraId="0E494A08" w14:textId="77777777" w:rsidR="009D2AC9" w:rsidRPr="00160DEF" w:rsidRDefault="009D2AC9" w:rsidP="009D2AC9">
            <w:pPr>
              <w:pStyle w:val="FEMATableText"/>
              <w:spacing w:before="96" w:after="96"/>
              <w:rPr>
                <w:color w:val="833C0B" w:themeColor="accent2" w:themeShade="80"/>
              </w:rPr>
            </w:pPr>
            <w:r w:rsidRPr="00160DEF">
              <w:rPr>
                <w:color w:val="833C0B" w:themeColor="accent2" w:themeShade="80"/>
              </w:rPr>
              <w:t>Start and End dates to this task can be found in the R5 MIP Workbook.</w:t>
            </w:r>
          </w:p>
          <w:p w14:paraId="48F1EB2E" w14:textId="77777777" w:rsidR="00A66894" w:rsidRPr="00A66894" w:rsidRDefault="00A66894" w:rsidP="009D2AC9">
            <w:pPr>
              <w:pStyle w:val="FEMATableText"/>
              <w:spacing w:before="96" w:after="96"/>
              <w:rPr>
                <w:color w:val="833C0B" w:themeColor="accent2" w:themeShade="80"/>
                <w:sz w:val="16"/>
                <w:szCs w:val="16"/>
              </w:rPr>
            </w:pPr>
          </w:p>
          <w:p w14:paraId="4BF25A5C" w14:textId="77777777" w:rsidR="005B7653" w:rsidRPr="00592C0F" w:rsidRDefault="005B7653" w:rsidP="00FE1FED">
            <w:pPr>
              <w:pStyle w:val="FEMATableText"/>
              <w:spacing w:before="96" w:after="96"/>
              <w:rPr>
                <w:szCs w:val="22"/>
              </w:rPr>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7109CF" w14:paraId="1306C1CE" w14:textId="77777777" w:rsidTr="00C33AD3">
        <w:tc>
          <w:tcPr>
            <w:tcW w:w="3680" w:type="dxa"/>
          </w:tcPr>
          <w:p w14:paraId="5121AEDD" w14:textId="77777777" w:rsidR="007109CF" w:rsidRPr="00861122" w:rsidRDefault="007109CF" w:rsidP="007109CF">
            <w:pPr>
              <w:pStyle w:val="FEMATableText"/>
              <w:spacing w:before="96" w:after="96"/>
            </w:pPr>
            <w:r>
              <w:t>Risk Communication and Outreach</w:t>
            </w:r>
          </w:p>
        </w:tc>
        <w:sdt>
          <w:sdtPr>
            <w:rPr>
              <w:color w:val="833C0B" w:themeColor="accent2" w:themeShade="80"/>
            </w:rPr>
            <w:id w:val="25144534"/>
            <w14:checkbox>
              <w14:checked w14:val="0"/>
              <w14:checkedState w14:val="2612" w14:font="MS Gothic"/>
              <w14:uncheckedState w14:val="2610" w14:font="MS Gothic"/>
            </w14:checkbox>
          </w:sdtPr>
          <w:sdtEndPr/>
          <w:sdtContent>
            <w:tc>
              <w:tcPr>
                <w:tcW w:w="940" w:type="dxa"/>
                <w:vAlign w:val="center"/>
              </w:tcPr>
              <w:p w14:paraId="143E2A75" w14:textId="4389648C" w:rsidR="007109CF" w:rsidRPr="00861122" w:rsidRDefault="00523A01" w:rsidP="007109CF">
                <w:pPr>
                  <w:pStyle w:val="FEMATableText"/>
                  <w:spacing w:before="96" w:after="96"/>
                  <w:jc w:val="center"/>
                </w:pPr>
                <w:r>
                  <w:rPr>
                    <w:rFonts w:ascii="MS Gothic" w:eastAsia="MS Gothic" w:hAnsi="MS Gothic" w:hint="eastAsia"/>
                    <w:color w:val="833C0B" w:themeColor="accent2" w:themeShade="80"/>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511903312"/>
            <w14:checkbox>
              <w14:checked w14:val="1"/>
              <w14:checkedState w14:val="2612" w14:font="MS Gothic"/>
              <w14:uncheckedState w14:val="2610" w14:font="MS Gothic"/>
            </w14:checkbox>
          </w:sdtPr>
          <w:sdtEndPr/>
          <w:sdtContent>
            <w:tc>
              <w:tcPr>
                <w:tcW w:w="980" w:type="dxa"/>
                <w:vAlign w:val="center"/>
              </w:tcPr>
              <w:p w14:paraId="62F95A36" w14:textId="4DDFF5A2" w:rsidR="007109CF" w:rsidRDefault="00523A01" w:rsidP="007109CF">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7109CF" w14:paraId="6519F461" w14:textId="77777777" w:rsidTr="00C33AD3">
        <w:tc>
          <w:tcPr>
            <w:tcW w:w="3680" w:type="dxa"/>
          </w:tcPr>
          <w:p w14:paraId="062999F1" w14:textId="77777777" w:rsidR="007109CF" w:rsidRPr="00861122" w:rsidRDefault="007109CF" w:rsidP="007109CF">
            <w:pPr>
              <w:pStyle w:val="FEMATableText"/>
              <w:spacing w:before="96" w:after="96"/>
            </w:pPr>
            <w:r>
              <w:t>Television and Radio Outreach</w:t>
            </w:r>
          </w:p>
        </w:tc>
        <w:sdt>
          <w:sdtPr>
            <w:id w:val="-1565721880"/>
            <w14:checkbox>
              <w14:checked w14:val="0"/>
              <w14:checkedState w14:val="2612" w14:font="MS Gothic"/>
              <w14:uncheckedState w14:val="2610" w14:font="MS Gothic"/>
            </w14:checkbox>
          </w:sdtPr>
          <w:sdtEndPr/>
          <w:sdtContent>
            <w:tc>
              <w:tcPr>
                <w:tcW w:w="940" w:type="dxa"/>
                <w:vAlign w:val="center"/>
              </w:tcPr>
              <w:p w14:paraId="050358EB" w14:textId="6E910510" w:rsidR="007109CF" w:rsidRPr="00861122" w:rsidRDefault="00C23D26" w:rsidP="007109CF">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7109CF" w:rsidRPr="00861122" w:rsidRDefault="007109CF" w:rsidP="007109CF">
                <w:pPr>
                  <w:pStyle w:val="FEMATableText"/>
                  <w:spacing w:before="96" w:after="96"/>
                  <w:jc w:val="center"/>
                </w:pPr>
                <w:r>
                  <w:rPr>
                    <w:rFonts w:ascii="MS Gothic" w:eastAsia="MS Gothic" w:hAnsi="MS Gothic" w:hint="eastAsia"/>
                  </w:rPr>
                  <w:t>☐</w:t>
                </w:r>
              </w:p>
            </w:tc>
          </w:sdtContent>
        </w:sdt>
        <w:sdt>
          <w:sdtPr>
            <w:id w:val="-1297298224"/>
            <w14:checkbox>
              <w14:checked w14:val="1"/>
              <w14:checkedState w14:val="2612" w14:font="MS Gothic"/>
              <w14:uncheckedState w14:val="2610" w14:font="MS Gothic"/>
            </w14:checkbox>
          </w:sdtPr>
          <w:sdtEndPr/>
          <w:sdtContent>
            <w:tc>
              <w:tcPr>
                <w:tcW w:w="980" w:type="dxa"/>
                <w:vAlign w:val="center"/>
              </w:tcPr>
              <w:p w14:paraId="7ED5A4A3" w14:textId="528B7AE4" w:rsidR="007109CF" w:rsidRDefault="00C23D26" w:rsidP="007109CF">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2C639932" w:rsidR="005B7653" w:rsidRPr="00861122" w:rsidRDefault="00C23D26"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2DED7F30" w14:textId="77777777" w:rsidR="00523A01" w:rsidRDefault="00523A01" w:rsidP="00523A01">
            <w:pPr>
              <w:pStyle w:val="FEMATableText"/>
              <w:spacing w:before="96" w:after="96"/>
              <w:rPr>
                <w:color w:val="833C0B" w:themeColor="accent2" w:themeShade="80"/>
              </w:rPr>
            </w:pPr>
            <w:r w:rsidRPr="009D2AC9">
              <w:rPr>
                <w:color w:val="833C0B" w:themeColor="accent2" w:themeShade="80"/>
              </w:rPr>
              <w:t xml:space="preserve">The project limits are defined by county boundaries, not by watershed boundaries. </w:t>
            </w:r>
          </w:p>
          <w:p w14:paraId="3C01F890" w14:textId="77777777" w:rsidR="007109CF" w:rsidRDefault="007109CF" w:rsidP="007109CF">
            <w:pPr>
              <w:pStyle w:val="FEMATableText"/>
              <w:spacing w:before="96" w:after="96"/>
              <w:rPr>
                <w:color w:val="833C0B" w:themeColor="accent2" w:themeShade="80"/>
                <w:szCs w:val="22"/>
              </w:rPr>
            </w:pPr>
            <w:r>
              <w:rPr>
                <w:color w:val="833C0B" w:themeColor="accent2" w:themeShade="80"/>
              </w:rPr>
              <w:t>Start and End dates to this task can be found in the R5 MIP Workbook</w:t>
            </w:r>
          </w:p>
          <w:p w14:paraId="063C8E40"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187EDA">
        <w:t>The CTP</w:t>
      </w:r>
      <w:proofErr w:type="gramEnd"/>
      <w:r w:rsidRPr="00187EDA">
        <w:t xml:space="preserve"> </w:t>
      </w:r>
      <w:r>
        <w:t>wi</w:t>
      </w:r>
      <w:r w:rsidRPr="00187EDA">
        <w:t xml:space="preserve">ll produce items listed in the Base Map Data Capture section </w:t>
      </w:r>
      <w:r>
        <w:t>of</w:t>
      </w:r>
      <w:r w:rsidRPr="00187EDA">
        <w:t xml:space="preserve"> the current </w:t>
      </w:r>
      <w:r w:rsidRPr="004F2BCB">
        <w:t>Data Capture Technical Reference</w:t>
      </w:r>
      <w:r>
        <w:t xml:space="preserve">. Upload the data to the MIP to make </w:t>
      </w:r>
      <w:proofErr w:type="gramStart"/>
      <w:r>
        <w:t>them</w:t>
      </w:r>
      <w:proofErr w:type="gramEnd"/>
      <w:r w:rsidRPr="00187EDA">
        <w:t xml:space="preserve"> available to FEMA</w:t>
      </w:r>
      <w:r>
        <w:t>.</w:t>
      </w:r>
    </w:p>
    <w:p w14:paraId="4852129B" w14:textId="023EEB34" w:rsidR="005B7653" w:rsidRDefault="005B7653" w:rsidP="005B7653">
      <w:pPr>
        <w:pStyle w:val="FEMANormal"/>
      </w:pPr>
      <w:bookmarkStart w:id="39" w:name="_Ref98506024"/>
      <w:proofErr w:type="gramStart"/>
      <w:r w:rsidRPr="00364701">
        <w:t>The CTP</w:t>
      </w:r>
      <w:proofErr w:type="gramEnd"/>
      <w:r w:rsidRPr="00364701">
        <w:t xml:space="preserve">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w:t>
      </w:r>
      <w:proofErr w:type="gramStart"/>
      <w:r w:rsidRPr="00364701">
        <w:t>map information</w:t>
      </w:r>
      <w:proofErr w:type="gramEnd"/>
      <w:r w:rsidRPr="00364701">
        <w:t xml:space="preserve">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proofErr w:type="gramStart"/>
      <w:r w:rsidRPr="008D58F6">
        <w:t>The CTP</w:t>
      </w:r>
      <w:proofErr w:type="gramEnd"/>
      <w:r w:rsidRPr="008D58F6">
        <w:t xml:space="preserve">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w:t>
      </w:r>
      <w:proofErr w:type="gramStart"/>
      <w:r>
        <w:t>them</w:t>
      </w:r>
      <w:proofErr w:type="gramEnd"/>
      <w:r>
        <w:t xml:space="preserve"> </w:t>
      </w:r>
      <w:r w:rsidRPr="008D58F6">
        <w:t xml:space="preserve">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w:t>
            </w:r>
            <w:proofErr w:type="spellStart"/>
            <w:r>
              <w:t>RMSEz</w:t>
            </w:r>
            <w:proofErr w:type="spellEnd"/>
            <w:r>
              <w:t>)</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w:t>
            </w:r>
            <w:proofErr w:type="gramStart"/>
            <w:r w:rsidRPr="004A0002">
              <w:t>Public</w:t>
            </w:r>
            <w:proofErr w:type="gramEnd"/>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 xml:space="preserve">Upload the data to the MIP to make </w:t>
      </w:r>
      <w:proofErr w:type="gramStart"/>
      <w:r>
        <w:t>them</w:t>
      </w:r>
      <w:proofErr w:type="gramEnd"/>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w:t>
      </w:r>
      <w:proofErr w:type="gramStart"/>
      <w:r w:rsidRPr="008D58F6">
        <w:t>The CTP</w:t>
      </w:r>
      <w:proofErr w:type="gramEnd"/>
      <w:r w:rsidRPr="008D58F6">
        <w:t xml:space="preserve">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w:t>
      </w:r>
      <w:proofErr w:type="gramStart"/>
      <w:r w:rsidRPr="008D58F6">
        <w:t>the CTP</w:t>
      </w:r>
      <w:proofErr w:type="gramEnd"/>
      <w:r w:rsidRPr="008D58F6">
        <w:t xml:space="preserve">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proofErr w:type="gramStart"/>
      <w:r w:rsidRPr="00AF26CD">
        <w:t>The CTP</w:t>
      </w:r>
      <w:proofErr w:type="gramEnd"/>
      <w:r w:rsidRPr="00AF26CD">
        <w:t xml:space="preserve">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w:t>
      </w:r>
      <w:proofErr w:type="gramStart"/>
      <w:r w:rsidRPr="00AF26CD">
        <w:t>the CTP</w:t>
      </w:r>
      <w:proofErr w:type="gramEnd"/>
      <w:r w:rsidRPr="00AF26CD">
        <w:t xml:space="preserve">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w:t>
      </w:r>
      <w:proofErr w:type="gramStart"/>
      <w:r>
        <w:t>The CTP</w:t>
      </w:r>
      <w:proofErr w:type="gramEnd"/>
      <w:r>
        <w:t xml:space="preserve"> will produce the items listed in the Hydraulics Data Capture section of the current </w:t>
      </w:r>
      <w:r w:rsidRPr="00D842D3">
        <w:t>Data Capture Technical Reference</w:t>
      </w:r>
      <w:r>
        <w:t xml:space="preserve">. Upload the data to the MIP to make </w:t>
      </w:r>
      <w:proofErr w:type="gramStart"/>
      <w:r>
        <w:t>them</w:t>
      </w:r>
      <w:proofErr w:type="gramEnd"/>
      <w:r>
        <w:t xml:space="preserve">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proofErr w:type="gramStart"/>
      <w:r w:rsidRPr="00EE79AF">
        <w:t>The CTP</w:t>
      </w:r>
      <w:proofErr w:type="gramEnd"/>
      <w:r w:rsidRPr="00EE79AF">
        <w:t xml:space="preserve">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 xml:space="preserve">Upload the data to the MIP to make </w:t>
      </w:r>
      <w:proofErr w:type="gramStart"/>
      <w:r>
        <w:t>them</w:t>
      </w:r>
      <w:proofErr w:type="gramEnd"/>
      <w:r w:rsidRPr="00EE79AF">
        <w:t xml:space="preserve"> available to FEMA. Where </w:t>
      </w:r>
      <w:r>
        <w:t>state law requires</w:t>
      </w:r>
      <w:r w:rsidRPr="00EE79AF">
        <w:t xml:space="preserve"> paper documentation for professional certifications, </w:t>
      </w:r>
      <w:proofErr w:type="gramStart"/>
      <w:r w:rsidRPr="00EE79AF">
        <w:t>the CTP</w:t>
      </w:r>
      <w:proofErr w:type="gramEnd"/>
      <w:r w:rsidRPr="00EE79AF">
        <w:t xml:space="preserve">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proofErr w:type="gramStart"/>
      <w:r w:rsidRPr="00A8382F">
        <w:t>The CTP</w:t>
      </w:r>
      <w:proofErr w:type="gramEnd"/>
      <w:r w:rsidRPr="00A8382F">
        <w:t xml:space="preserve">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w:t>
      </w:r>
      <w:proofErr w:type="gramStart"/>
      <w:r>
        <w:t>them</w:t>
      </w:r>
      <w:proofErr w:type="gramEnd"/>
      <w:r>
        <w:t xml:space="preserve">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xml:space="preserve">. Upload the data to the MIP to make </w:t>
      </w:r>
      <w:proofErr w:type="gramStart"/>
      <w:r>
        <w:t>them</w:t>
      </w:r>
      <w:proofErr w:type="gramEnd"/>
      <w:r>
        <w:t xml:space="preserve">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proofErr w:type="gramStart"/>
      <w:r w:rsidRPr="00F964DB">
        <w:rPr>
          <w:u w:val="single"/>
        </w:rPr>
        <w:t>Instructions</w:t>
      </w:r>
      <w:proofErr w:type="gramEnd"/>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proofErr w:type="gramStart"/>
      <w:r w:rsidRPr="00EE70BC">
        <w:t>The CTP</w:t>
      </w:r>
      <w:proofErr w:type="gramEnd"/>
      <w:r w:rsidRPr="00EE70BC">
        <w:t xml:space="preserve">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xml:space="preserve">. Upload the data to the MIP to make </w:t>
      </w:r>
      <w:proofErr w:type="gramStart"/>
      <w:r>
        <w:t>them</w:t>
      </w:r>
      <w:proofErr w:type="gramEnd"/>
      <w:r>
        <w:t xml:space="preserve">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w:t>
            </w:r>
            <w:proofErr w:type="gramStart"/>
            <w:r>
              <w:t>database deliverable</w:t>
            </w:r>
            <w:proofErr w:type="gramEnd"/>
            <w:r>
              <w:t xml:space="preserv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xml:space="preserve">. Upload the data to the MIP to make </w:t>
      </w:r>
      <w:proofErr w:type="gramStart"/>
      <w:r>
        <w:t>them</w:t>
      </w:r>
      <w:proofErr w:type="gramEnd"/>
      <w:r>
        <w:t xml:space="preserve">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w:t>
      </w:r>
      <w:proofErr w:type="gramStart"/>
      <w:r w:rsidRPr="009931DF">
        <w:t>The CTP</w:t>
      </w:r>
      <w:proofErr w:type="gramEnd"/>
      <w:r w:rsidRPr="009931DF">
        <w:t xml:space="preserve">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xml:space="preserve">. Upload the data to the MIP to make </w:t>
      </w:r>
      <w:proofErr w:type="gramStart"/>
      <w:r>
        <w:t>them</w:t>
      </w:r>
      <w:proofErr w:type="gramEnd"/>
      <w:r>
        <w:t xml:space="preserve">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7109CF">
        <w:trPr>
          <w:gridAfter w:val="1"/>
          <w:cnfStyle w:val="100000000000" w:firstRow="1" w:lastRow="0" w:firstColumn="0" w:lastColumn="0" w:oddVBand="0" w:evenVBand="0" w:oddHBand="0" w:evenHBand="0" w:firstRowFirstColumn="0" w:firstRowLastColumn="0" w:lastRowFirstColumn="0" w:lastRowLastColumn="0"/>
          <w:wAfter w:w="6" w:type="dxa"/>
        </w:trPr>
        <w:tc>
          <w:tcPr>
            <w:tcW w:w="3614"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7109CF">
        <w:trPr>
          <w:gridAfter w:val="1"/>
          <w:wAfter w:w="6" w:type="dxa"/>
        </w:trPr>
        <w:tc>
          <w:tcPr>
            <w:tcW w:w="3614"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7109CF" w14:paraId="04C89206" w14:textId="77777777" w:rsidTr="007109CF">
        <w:trPr>
          <w:gridAfter w:val="1"/>
          <w:wAfter w:w="6" w:type="dxa"/>
        </w:trPr>
        <w:tc>
          <w:tcPr>
            <w:tcW w:w="3614" w:type="dxa"/>
          </w:tcPr>
          <w:p w14:paraId="7DAF35E9" w14:textId="69BEEB22" w:rsidR="007109CF" w:rsidRDefault="007109CF" w:rsidP="007109CF">
            <w:pPr>
              <w:pStyle w:val="FEMATableText"/>
              <w:spacing w:before="96" w:after="96"/>
            </w:pPr>
            <w:r>
              <w:t>Flood Risk Database (FRD)</w:t>
            </w:r>
          </w:p>
        </w:tc>
        <w:sdt>
          <w:sdtPr>
            <w:id w:val="1646313299"/>
            <w14:checkbox>
              <w14:checked w14:val="0"/>
              <w14:checkedState w14:val="2612" w14:font="MS Gothic"/>
              <w14:uncheckedState w14:val="2610" w14:font="MS Gothic"/>
            </w14:checkbox>
          </w:sdtPr>
          <w:sdtEndPr/>
          <w:sdtContent>
            <w:tc>
              <w:tcPr>
                <w:tcW w:w="950" w:type="dxa"/>
                <w:vAlign w:val="center"/>
              </w:tcPr>
              <w:p w14:paraId="45B4239B" w14:textId="077E9D7E" w:rsidR="007109CF" w:rsidRPr="003300EF" w:rsidRDefault="003300EF" w:rsidP="007109CF">
                <w:pPr>
                  <w:pStyle w:val="FEMATableText"/>
                  <w:spacing w:before="96" w:after="96"/>
                  <w:jc w:val="center"/>
                </w:pPr>
                <w:r w:rsidRPr="003300EF">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552FCBB0" w:rsidR="007109CF" w:rsidRDefault="003300EF" w:rsidP="007109CF">
                <w:pPr>
                  <w:pStyle w:val="FEMATableText"/>
                  <w:spacing w:before="96" w:after="96"/>
                  <w:jc w:val="center"/>
                </w:pPr>
                <w:r>
                  <w:rPr>
                    <w:rFonts w:ascii="MS Gothic" w:eastAsia="MS Gothic" w:hAnsi="MS Gothic" w:hint="eastAsia"/>
                  </w:rPr>
                  <w:t>☒</w:t>
                </w:r>
              </w:p>
            </w:tc>
          </w:sdtContent>
        </w:sdt>
      </w:tr>
      <w:tr w:rsidR="008C1037" w14:paraId="642DD915" w14:textId="77777777" w:rsidTr="007109CF">
        <w:trPr>
          <w:gridAfter w:val="1"/>
          <w:wAfter w:w="6" w:type="dxa"/>
        </w:trPr>
        <w:tc>
          <w:tcPr>
            <w:tcW w:w="3614" w:type="dxa"/>
          </w:tcPr>
          <w:p w14:paraId="1D96A77B" w14:textId="3DA044BC" w:rsidR="008C1037" w:rsidRDefault="008C1037" w:rsidP="008C1037">
            <w:pPr>
              <w:pStyle w:val="FEMATableText"/>
              <w:spacing w:before="96" w:after="96"/>
            </w:pPr>
            <w:r>
              <w:t>Changes Since Last FIRM (CSLF)</w:t>
            </w:r>
          </w:p>
        </w:tc>
        <w:sdt>
          <w:sdtPr>
            <w:id w:val="1708446833"/>
            <w14:checkbox>
              <w14:checked w14:val="0"/>
              <w14:checkedState w14:val="2612" w14:font="MS Gothic"/>
              <w14:uncheckedState w14:val="2610" w14:font="MS Gothic"/>
            </w14:checkbox>
          </w:sdtPr>
          <w:sdtEndPr/>
          <w:sdtContent>
            <w:tc>
              <w:tcPr>
                <w:tcW w:w="950" w:type="dxa"/>
                <w:vAlign w:val="center"/>
              </w:tcPr>
              <w:p w14:paraId="37A3E61A" w14:textId="032428C4" w:rsidR="008C1037" w:rsidRPr="003300EF" w:rsidRDefault="008C1037" w:rsidP="008C1037">
                <w:pPr>
                  <w:pStyle w:val="FEMATableText"/>
                  <w:spacing w:before="96" w:after="96"/>
                  <w:jc w:val="center"/>
                </w:pPr>
                <w:r w:rsidRPr="003300EF">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8C1037" w:rsidRDefault="008C1037" w:rsidP="008C1037">
                <w:pPr>
                  <w:pStyle w:val="FEMATableText"/>
                  <w:spacing w:before="96" w:after="96"/>
                  <w:jc w:val="center"/>
                </w:pPr>
                <w:r>
                  <w:rPr>
                    <w:rFonts w:ascii="MS Gothic" w:eastAsia="MS Gothic" w:hAnsi="MS Gothic" w:hint="eastAsia"/>
                  </w:rPr>
                  <w:t>☐</w:t>
                </w:r>
              </w:p>
            </w:tc>
          </w:sdtContent>
        </w:sdt>
      </w:tr>
      <w:tr w:rsidR="007109CF" w14:paraId="2CF9D82F" w14:textId="77777777" w:rsidTr="007109CF">
        <w:trPr>
          <w:gridAfter w:val="1"/>
          <w:wAfter w:w="6" w:type="dxa"/>
        </w:trPr>
        <w:tc>
          <w:tcPr>
            <w:tcW w:w="3614" w:type="dxa"/>
          </w:tcPr>
          <w:p w14:paraId="4DEDECE5" w14:textId="4879B7D0" w:rsidR="007109CF" w:rsidRDefault="007109CF" w:rsidP="007109CF">
            <w:pPr>
              <w:pStyle w:val="FEMATableText"/>
              <w:spacing w:before="96" w:after="96"/>
            </w:pPr>
            <w:r>
              <w:t>Flood Depth Analysis Grids (FDAG)</w:t>
            </w:r>
          </w:p>
        </w:tc>
        <w:sdt>
          <w:sdtPr>
            <w:id w:val="-333840300"/>
            <w14:checkbox>
              <w14:checked w14:val="0"/>
              <w14:checkedState w14:val="2612" w14:font="MS Gothic"/>
              <w14:uncheckedState w14:val="2610" w14:font="MS Gothic"/>
            </w14:checkbox>
          </w:sdtPr>
          <w:sdtEndPr/>
          <w:sdtContent>
            <w:tc>
              <w:tcPr>
                <w:tcW w:w="950" w:type="dxa"/>
                <w:vAlign w:val="center"/>
              </w:tcPr>
              <w:p w14:paraId="3BA5E71B" w14:textId="7C5AC3D4" w:rsidR="007109CF" w:rsidRPr="003300EF" w:rsidRDefault="003300EF" w:rsidP="007109CF">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6D1D26C1" w:rsidR="007109CF" w:rsidRDefault="003300EF" w:rsidP="007109CF">
                <w:pPr>
                  <w:pStyle w:val="FEMATableText"/>
                  <w:spacing w:before="96" w:after="96"/>
                  <w:jc w:val="center"/>
                </w:pPr>
                <w:r>
                  <w:rPr>
                    <w:rFonts w:ascii="MS Gothic" w:eastAsia="MS Gothic" w:hAnsi="MS Gothic" w:hint="eastAsia"/>
                  </w:rPr>
                  <w:t>☒</w:t>
                </w:r>
              </w:p>
            </w:tc>
          </w:sdtContent>
        </w:sdt>
      </w:tr>
      <w:tr w:rsidR="007109CF" w14:paraId="2272F08A" w14:textId="77777777" w:rsidTr="007109CF">
        <w:trPr>
          <w:gridAfter w:val="1"/>
          <w:wAfter w:w="6" w:type="dxa"/>
        </w:trPr>
        <w:tc>
          <w:tcPr>
            <w:tcW w:w="3614" w:type="dxa"/>
          </w:tcPr>
          <w:p w14:paraId="07E745FD" w14:textId="33634656" w:rsidR="007109CF" w:rsidRDefault="007109CF" w:rsidP="007109CF">
            <w:pPr>
              <w:pStyle w:val="FEMATableText"/>
              <w:spacing w:before="96" w:after="96"/>
            </w:pPr>
            <w:r>
              <w:t>Flood Risk Assessment (FRA)</w:t>
            </w:r>
          </w:p>
        </w:tc>
        <w:sdt>
          <w:sdtPr>
            <w:id w:val="1194198338"/>
            <w14:checkbox>
              <w14:checked w14:val="0"/>
              <w14:checkedState w14:val="2612" w14:font="MS Gothic"/>
              <w14:uncheckedState w14:val="2610" w14:font="MS Gothic"/>
            </w14:checkbox>
          </w:sdtPr>
          <w:sdtEndPr/>
          <w:sdtContent>
            <w:tc>
              <w:tcPr>
                <w:tcW w:w="950" w:type="dxa"/>
                <w:vAlign w:val="center"/>
              </w:tcPr>
              <w:p w14:paraId="4E74B641" w14:textId="46670942" w:rsidR="007109CF" w:rsidRPr="003300EF" w:rsidRDefault="003300EF" w:rsidP="007109CF">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7109CF" w:rsidRDefault="007109CF" w:rsidP="007109CF">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39AEF0D1" w:rsidR="007109CF" w:rsidRDefault="003300EF" w:rsidP="007109CF">
                <w:pPr>
                  <w:pStyle w:val="FEMATableText"/>
                  <w:spacing w:before="96" w:after="96"/>
                  <w:jc w:val="center"/>
                </w:pPr>
                <w:r>
                  <w:rPr>
                    <w:rFonts w:ascii="MS Gothic" w:eastAsia="MS Gothic" w:hAnsi="MS Gothic" w:hint="eastAsia"/>
                  </w:rPr>
                  <w:t>☒</w:t>
                </w:r>
              </w:p>
            </w:tc>
          </w:sdtContent>
        </w:sdt>
      </w:tr>
      <w:tr w:rsidR="005B7653" w14:paraId="76C4C821" w14:textId="77777777" w:rsidTr="007109CF">
        <w:trPr>
          <w:gridAfter w:val="1"/>
          <w:wAfter w:w="6" w:type="dxa"/>
        </w:trPr>
        <w:tc>
          <w:tcPr>
            <w:tcW w:w="3614"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E05C32C" w:rsidR="005B7653" w:rsidRPr="003300EF" w:rsidRDefault="008C1037" w:rsidP="00FE1FED">
                <w:pPr>
                  <w:pStyle w:val="FEMATableText"/>
                  <w:spacing w:before="96" w:after="96"/>
                  <w:jc w:val="center"/>
                </w:pPr>
                <w:r w:rsidRPr="003300EF">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7109CF">
        <w:trPr>
          <w:gridAfter w:val="1"/>
          <w:wAfter w:w="6" w:type="dxa"/>
        </w:trPr>
        <w:tc>
          <w:tcPr>
            <w:tcW w:w="3614"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7109CF">
        <w:trPr>
          <w:gridAfter w:val="1"/>
          <w:wAfter w:w="6" w:type="dxa"/>
        </w:trPr>
        <w:tc>
          <w:tcPr>
            <w:tcW w:w="3614"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Pr="003300EF" w:rsidRDefault="004F5293" w:rsidP="004F5293">
            <w:pPr>
              <w:pStyle w:val="FEMATableText"/>
              <w:spacing w:before="96" w:after="96"/>
              <w:jc w:val="center"/>
            </w:pPr>
            <w:r w:rsidRPr="003300EF">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7109CF">
        <w:trPr>
          <w:gridAfter w:val="1"/>
          <w:wAfter w:w="6" w:type="dxa"/>
        </w:trPr>
        <w:tc>
          <w:tcPr>
            <w:tcW w:w="3614"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C1037" w14:paraId="4CF1AE21" w14:textId="77777777" w:rsidTr="007109CF">
        <w:trPr>
          <w:gridAfter w:val="1"/>
          <w:wAfter w:w="6" w:type="dxa"/>
        </w:trPr>
        <w:tc>
          <w:tcPr>
            <w:tcW w:w="3614" w:type="dxa"/>
          </w:tcPr>
          <w:p w14:paraId="02E19567" w14:textId="0D8669AA" w:rsidR="008C1037" w:rsidRDefault="008C1037" w:rsidP="008C1037">
            <w:pPr>
              <w:pStyle w:val="FEMATableText"/>
              <w:spacing w:before="96" w:after="96"/>
            </w:pPr>
            <w:r w:rsidRPr="00CB6A82">
              <w:t xml:space="preserve">Other: </w:t>
            </w:r>
          </w:p>
        </w:tc>
        <w:sdt>
          <w:sdtPr>
            <w:id w:val="-1394350451"/>
            <w14:checkbox>
              <w14:checked w14:val="0"/>
              <w14:checkedState w14:val="2612" w14:font="MS Gothic"/>
              <w14:uncheckedState w14:val="2610" w14:font="MS Gothic"/>
            </w14:checkbox>
          </w:sdtPr>
          <w:sdtEndPr/>
          <w:sdtContent>
            <w:tc>
              <w:tcPr>
                <w:tcW w:w="950" w:type="dxa"/>
                <w:vAlign w:val="center"/>
              </w:tcPr>
              <w:p w14:paraId="232D3B47" w14:textId="0C5BD391" w:rsidR="008C1037" w:rsidRPr="003300EF" w:rsidRDefault="003300EF" w:rsidP="008C1037">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8C1037" w:rsidRDefault="008C1037" w:rsidP="008C1037">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54E32BA1" w:rsidR="008C1037" w:rsidRDefault="0040518D" w:rsidP="008C1037">
                <w:pPr>
                  <w:pStyle w:val="FEMATableText"/>
                  <w:spacing w:before="96" w:after="96"/>
                  <w:jc w:val="center"/>
                </w:pPr>
                <w:r>
                  <w:rPr>
                    <w:rFonts w:ascii="MS Gothic" w:eastAsia="MS Gothic" w:hAnsi="MS Gothic" w:hint="eastAsia"/>
                  </w:rPr>
                  <w:t>☐</w:t>
                </w:r>
              </w:p>
            </w:tc>
          </w:sdtContent>
        </w:sdt>
      </w:tr>
      <w:tr w:rsidR="005B7653" w14:paraId="772EF849" w14:textId="77777777" w:rsidTr="007109CF">
        <w:trPr>
          <w:gridAfter w:val="1"/>
          <w:wAfter w:w="6" w:type="dxa"/>
        </w:trPr>
        <w:tc>
          <w:tcPr>
            <w:tcW w:w="8360"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7109CF">
        <w:tc>
          <w:tcPr>
            <w:tcW w:w="9346"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55ECFBD7" w14:textId="208EB451" w:rsidR="003300EF" w:rsidRDefault="003300EF" w:rsidP="00B620D2">
            <w:pPr>
              <w:pStyle w:val="FEMATableText"/>
              <w:spacing w:before="96" w:after="96"/>
              <w:rPr>
                <w:color w:val="833C0B" w:themeColor="accent2" w:themeShade="80"/>
              </w:rPr>
            </w:pPr>
            <w:r w:rsidRPr="003300EF">
              <w:rPr>
                <w:color w:val="833C0B" w:themeColor="accent2" w:themeShade="80"/>
              </w:rPr>
              <w:t xml:space="preserve">The project limits are defined by county boundaries, not by watershed boundaries.                                                        </w:t>
            </w:r>
          </w:p>
          <w:p w14:paraId="1085D153" w14:textId="6E8A97C3" w:rsidR="00B620D2" w:rsidRDefault="00B620D2" w:rsidP="00B620D2">
            <w:pPr>
              <w:pStyle w:val="FEMATableText"/>
              <w:spacing w:before="96" w:after="96"/>
              <w:rPr>
                <w:color w:val="833C0B" w:themeColor="accent2" w:themeShade="80"/>
              </w:rPr>
            </w:pPr>
            <w:r w:rsidRPr="008C1037">
              <w:rPr>
                <w:color w:val="833C0B" w:themeColor="accent2" w:themeShade="80"/>
              </w:rPr>
              <w:t>CSLF is paper to digital overlay</w:t>
            </w:r>
            <w:r>
              <w:rPr>
                <w:color w:val="833C0B" w:themeColor="accent2" w:themeShade="80"/>
              </w:rPr>
              <w:t>.</w:t>
            </w:r>
          </w:p>
          <w:p w14:paraId="06572484" w14:textId="1BBA140E" w:rsidR="007109CF" w:rsidRDefault="007109CF" w:rsidP="007109CF">
            <w:pPr>
              <w:pStyle w:val="FEMATableText"/>
              <w:spacing w:before="96" w:after="96"/>
              <w:rPr>
                <w:color w:val="833C0B" w:themeColor="accent2" w:themeShade="80"/>
              </w:rPr>
            </w:pPr>
            <w:r>
              <w:rPr>
                <w:color w:val="833C0B" w:themeColor="accent2" w:themeShade="80"/>
              </w:rPr>
              <w:t>Start and End dates to this task can be found in the R5 MIP Workbook</w:t>
            </w:r>
            <w:r w:rsidR="00B620D2">
              <w:rPr>
                <w:color w:val="833C0B" w:themeColor="accent2" w:themeShade="80"/>
              </w:rPr>
              <w:t>.</w:t>
            </w:r>
          </w:p>
          <w:p w14:paraId="0F6E2E0E" w14:textId="77777777" w:rsidR="00201412" w:rsidRDefault="00201412" w:rsidP="007109CF">
            <w:pPr>
              <w:pStyle w:val="FEMATableText"/>
              <w:spacing w:before="96" w:after="96"/>
              <w:rPr>
                <w:color w:val="833C0B" w:themeColor="accent2" w:themeShade="80"/>
              </w:rPr>
            </w:pPr>
          </w:p>
          <w:p w14:paraId="4D52D9E0" w14:textId="77777777" w:rsidR="005B7653" w:rsidRDefault="005B7653" w:rsidP="00B620D2">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proofErr w:type="gramStart"/>
      <w:r>
        <w:t>The CTP</w:t>
      </w:r>
      <w:proofErr w:type="gramEnd"/>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xml:space="preserve">. Upload the data to the MIP to make </w:t>
      </w:r>
      <w:proofErr w:type="gramStart"/>
      <w:r>
        <w:t>them</w:t>
      </w:r>
      <w:proofErr w:type="gramEnd"/>
      <w:r>
        <w:t xml:space="preserve">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 xml:space="preserve">Data from </w:t>
      </w:r>
      <w:proofErr w:type="gramStart"/>
      <w:r w:rsidRPr="00327156">
        <w:t>flood</w:t>
      </w:r>
      <w:proofErr w:type="gramEnd"/>
      <w:r w:rsidRPr="00327156">
        <w:t xml:space="preserve"> hazard assessment will be coordinated with your FEMA Regional Point of Contact</w:t>
      </w:r>
      <w:r>
        <w:t>.</w:t>
      </w:r>
      <w:r w:rsidRPr="00327156">
        <w:t xml:space="preserve"> </w:t>
      </w:r>
      <w:r>
        <w:t>Those data will be</w:t>
      </w:r>
      <w:r w:rsidRPr="00327156">
        <w:t xml:space="preserve"> submitted 60 days </w:t>
      </w:r>
      <w:r>
        <w:t xml:space="preserve">before </w:t>
      </w:r>
      <w:proofErr w:type="gramStart"/>
      <w:r w:rsidRPr="00327156">
        <w:t>release</w:t>
      </w:r>
      <w:proofErr w:type="gramEnd"/>
      <w:r w:rsidRPr="00327156">
        <w:t xml:space="preserv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rsidRPr="00B620D2">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10F563D3" w:rsidR="005B7653" w:rsidRPr="003300EF" w:rsidRDefault="00B510FA"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60" w:type="dxa"/>
                <w:vAlign w:val="center"/>
              </w:tcPr>
              <w:p w14:paraId="111B83C3" w14:textId="766FA65A" w:rsidR="005B7653" w:rsidRDefault="00B620D2" w:rsidP="00FE1FED">
                <w:pPr>
                  <w:pStyle w:val="FEMATableText"/>
                  <w:spacing w:before="96" w:after="96"/>
                  <w:jc w:val="center"/>
                </w:pPr>
                <w:r>
                  <w:rPr>
                    <w:rFonts w:ascii="MS Gothic" w:eastAsia="MS Gothic" w:hAnsi="MS Gothic" w:hint="eastAsia"/>
                  </w:rPr>
                  <w:t>☒</w:t>
                </w:r>
              </w:p>
            </w:tc>
          </w:sdtContent>
        </w:sdt>
      </w:tr>
      <w:tr w:rsidR="00201412" w14:paraId="0895A884" w14:textId="77777777" w:rsidTr="00FF7EDD">
        <w:tc>
          <w:tcPr>
            <w:tcW w:w="3595" w:type="dxa"/>
          </w:tcPr>
          <w:p w14:paraId="2E562478" w14:textId="77777777" w:rsidR="00201412" w:rsidRDefault="00201412" w:rsidP="00201412">
            <w:pPr>
              <w:pStyle w:val="FEMATableText"/>
              <w:spacing w:before="96" w:after="96"/>
            </w:pPr>
            <w:r w:rsidRPr="00B51A57">
              <w:t>Flood Risk Products (</w:t>
            </w:r>
            <w:r>
              <w:t>FRD</w:t>
            </w:r>
            <w:r w:rsidRPr="00B51A57">
              <w:t xml:space="preserve">, </w:t>
            </w:r>
            <w:r w:rsidRPr="00B620D2">
              <w:rPr>
                <w:strike/>
                <w:color w:val="833C0B" w:themeColor="accent2" w:themeShade="80"/>
              </w:rPr>
              <w:t>FRR</w:t>
            </w:r>
            <w:r w:rsidRPr="00B51A57">
              <w:t xml:space="preserve">, </w:t>
            </w:r>
            <w:r w:rsidRPr="00B620D2">
              <w:rPr>
                <w:strike/>
                <w:color w:val="833C0B" w:themeColor="accent2" w:themeShade="80"/>
              </w:rPr>
              <w:t>FRM</w:t>
            </w:r>
            <w:r w:rsidRPr="00B51A57">
              <w:t>)</w:t>
            </w:r>
          </w:p>
        </w:tc>
        <w:sdt>
          <w:sdtPr>
            <w:id w:val="1229955709"/>
            <w14:checkbox>
              <w14:checked w14:val="0"/>
              <w14:checkedState w14:val="2612" w14:font="MS Gothic"/>
              <w14:uncheckedState w14:val="2610" w14:font="MS Gothic"/>
            </w14:checkbox>
          </w:sdtPr>
          <w:sdtEndPr/>
          <w:sdtContent>
            <w:tc>
              <w:tcPr>
                <w:tcW w:w="959" w:type="dxa"/>
                <w:vAlign w:val="center"/>
              </w:tcPr>
              <w:p w14:paraId="39C1DC05" w14:textId="1EC74CBE" w:rsidR="00201412" w:rsidRPr="003300EF" w:rsidRDefault="00B620D2" w:rsidP="00201412">
                <w:pPr>
                  <w:pStyle w:val="FEMATableText"/>
                  <w:spacing w:before="96" w:after="96"/>
                  <w:jc w:val="center"/>
                </w:pPr>
                <w:r w:rsidRPr="003300EF">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201412" w:rsidRPr="003300EF" w:rsidRDefault="00201412" w:rsidP="00201412">
                <w:pPr>
                  <w:pStyle w:val="FEMATableText"/>
                  <w:spacing w:before="96" w:after="96"/>
                  <w:jc w:val="center"/>
                </w:pPr>
                <w:r w:rsidRPr="003300EF">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201412" w:rsidRPr="003300EF" w:rsidRDefault="00201412" w:rsidP="00201412">
                <w:pPr>
                  <w:pStyle w:val="FEMATableText"/>
                  <w:spacing w:before="96" w:after="96"/>
                  <w:jc w:val="center"/>
                </w:pPr>
                <w:r w:rsidRPr="003300EF">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5D99FA8E" w:rsidR="00201412" w:rsidRPr="003300EF" w:rsidRDefault="00B620D2" w:rsidP="00201412">
                <w:pPr>
                  <w:pStyle w:val="FEMATableText"/>
                  <w:spacing w:before="96" w:after="96"/>
                  <w:jc w:val="center"/>
                </w:pPr>
                <w:r w:rsidRPr="003300EF">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201412" w:rsidRPr="003300EF" w:rsidRDefault="00201412" w:rsidP="00201412">
                <w:pPr>
                  <w:pStyle w:val="FEMATableText"/>
                  <w:spacing w:before="96" w:after="96"/>
                  <w:jc w:val="center"/>
                </w:pPr>
                <w:r w:rsidRPr="003300EF">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60" w:type="dxa"/>
                <w:vAlign w:val="center"/>
              </w:tcPr>
              <w:p w14:paraId="763FCC83" w14:textId="41C86DC9" w:rsidR="00201412" w:rsidRDefault="00B620D2" w:rsidP="00201412">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Pr="003300EF" w:rsidRDefault="00E940E6" w:rsidP="00FE1FED">
            <w:pPr>
              <w:pStyle w:val="FEMATableText"/>
              <w:spacing w:before="96" w:after="96"/>
              <w:jc w:val="center"/>
            </w:pPr>
            <w:r w:rsidRPr="003300EF">
              <w:rPr>
                <w:rFonts w:ascii="Segoe UI Symbol" w:hAnsi="Segoe UI Symbol" w:cs="Segoe UI Symbol"/>
              </w:rPr>
              <w:t>☐</w:t>
            </w:r>
          </w:p>
        </w:tc>
        <w:tc>
          <w:tcPr>
            <w:tcW w:w="959" w:type="dxa"/>
            <w:vAlign w:val="center"/>
          </w:tcPr>
          <w:p w14:paraId="41B4A0B0" w14:textId="19801731" w:rsidR="003911E8" w:rsidRPr="003300EF" w:rsidRDefault="00E940E6" w:rsidP="00FE1FED">
            <w:pPr>
              <w:pStyle w:val="FEMATableText"/>
              <w:spacing w:before="96" w:after="96"/>
              <w:jc w:val="center"/>
            </w:pPr>
            <w:r w:rsidRPr="003300EF">
              <w:rPr>
                <w:rFonts w:ascii="Segoe UI Symbol" w:hAnsi="Segoe UI Symbol" w:cs="Segoe UI Symbol"/>
              </w:rPr>
              <w:t>☐</w:t>
            </w:r>
          </w:p>
        </w:tc>
        <w:tc>
          <w:tcPr>
            <w:tcW w:w="959" w:type="dxa"/>
            <w:vAlign w:val="center"/>
          </w:tcPr>
          <w:p w14:paraId="498567DD" w14:textId="13A12915" w:rsidR="003911E8" w:rsidRPr="003300EF" w:rsidRDefault="00E940E6" w:rsidP="00FE1FED">
            <w:pPr>
              <w:pStyle w:val="FEMATableText"/>
              <w:spacing w:before="96" w:after="96"/>
              <w:jc w:val="center"/>
            </w:pPr>
            <w:r w:rsidRPr="003300EF">
              <w:rPr>
                <w:rFonts w:ascii="Segoe UI Symbol" w:hAnsi="Segoe UI Symbol" w:cs="Segoe UI Symbol"/>
              </w:rPr>
              <w:t>☐</w:t>
            </w:r>
          </w:p>
        </w:tc>
        <w:tc>
          <w:tcPr>
            <w:tcW w:w="959" w:type="dxa"/>
            <w:vAlign w:val="center"/>
          </w:tcPr>
          <w:p w14:paraId="1DEE60A7" w14:textId="3D41507C" w:rsidR="003911E8" w:rsidRPr="003300EF" w:rsidRDefault="00E940E6" w:rsidP="00FE1FED">
            <w:pPr>
              <w:pStyle w:val="FEMATableText"/>
              <w:spacing w:before="96" w:after="96"/>
              <w:jc w:val="center"/>
            </w:pPr>
            <w:r w:rsidRPr="003300EF">
              <w:rPr>
                <w:rFonts w:ascii="Segoe UI Symbol" w:hAnsi="Segoe UI Symbol" w:cs="Segoe UI Symbol"/>
              </w:rPr>
              <w:t>☐</w:t>
            </w:r>
          </w:p>
        </w:tc>
        <w:tc>
          <w:tcPr>
            <w:tcW w:w="959" w:type="dxa"/>
            <w:gridSpan w:val="2"/>
            <w:vAlign w:val="center"/>
          </w:tcPr>
          <w:p w14:paraId="5CFEB890" w14:textId="16938A44" w:rsidR="003911E8" w:rsidRPr="003300EF" w:rsidRDefault="00E940E6" w:rsidP="00FE1FED">
            <w:pPr>
              <w:pStyle w:val="FEMATableText"/>
              <w:spacing w:before="96" w:after="96"/>
              <w:jc w:val="center"/>
            </w:pPr>
            <w:r w:rsidRPr="003300EF">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 xml:space="preserve">Project Narrative of assumptions </w:t>
            </w:r>
            <w:proofErr w:type="gramStart"/>
            <w:r w:rsidRPr="00FD2BEE">
              <w:t>made</w:t>
            </w:r>
            <w:proofErr w:type="gramEnd"/>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5D728ED6" w:rsidR="005B7653" w:rsidRPr="003300EF" w:rsidRDefault="003300EF" w:rsidP="00FE1FED">
                <w:pPr>
                  <w:pStyle w:val="FEMATableText"/>
                  <w:spacing w:before="96" w:after="96"/>
                  <w:jc w:val="center"/>
                </w:pPr>
                <w:r w:rsidRPr="003300EF">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Pr="003300EF" w:rsidRDefault="00FE0EB7" w:rsidP="00FE1FED">
                <w:pPr>
                  <w:pStyle w:val="FEMATableText"/>
                  <w:spacing w:before="96" w:after="96"/>
                  <w:jc w:val="center"/>
                </w:pPr>
                <w:r w:rsidRPr="003300EF">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60" w:type="dxa"/>
                <w:vAlign w:val="center"/>
              </w:tcPr>
              <w:p w14:paraId="6F3CFCC9" w14:textId="2479AD3E" w:rsidR="005B7653" w:rsidRDefault="00B620D2"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Pr="003300EF" w:rsidRDefault="007C575A" w:rsidP="00FE1FED">
            <w:pPr>
              <w:pStyle w:val="FEMATableText"/>
              <w:spacing w:before="96" w:after="96"/>
              <w:jc w:val="center"/>
            </w:pPr>
            <w:r w:rsidRPr="003300EF">
              <w:rPr>
                <w:rFonts w:ascii="Segoe UI Symbol" w:hAnsi="Segoe UI Symbol" w:cs="Segoe UI Symbol"/>
              </w:rPr>
              <w:t>☐</w:t>
            </w:r>
          </w:p>
        </w:tc>
        <w:tc>
          <w:tcPr>
            <w:tcW w:w="959" w:type="dxa"/>
            <w:vAlign w:val="center"/>
          </w:tcPr>
          <w:p w14:paraId="5A72F764" w14:textId="4433DF84" w:rsidR="00E360FF" w:rsidRPr="003300EF" w:rsidRDefault="007C575A" w:rsidP="00FE1FED">
            <w:pPr>
              <w:pStyle w:val="FEMATableText"/>
              <w:spacing w:before="96" w:after="96"/>
              <w:jc w:val="center"/>
            </w:pPr>
            <w:r w:rsidRPr="003300EF">
              <w:rPr>
                <w:rFonts w:ascii="Segoe UI Symbol" w:hAnsi="Segoe UI Symbol" w:cs="Segoe UI Symbol"/>
              </w:rPr>
              <w:t>☐</w:t>
            </w:r>
          </w:p>
        </w:tc>
        <w:tc>
          <w:tcPr>
            <w:tcW w:w="959" w:type="dxa"/>
            <w:vAlign w:val="center"/>
          </w:tcPr>
          <w:p w14:paraId="0789A062" w14:textId="4313828E" w:rsidR="00E360FF" w:rsidRPr="003300EF" w:rsidRDefault="007C575A" w:rsidP="00FE1FED">
            <w:pPr>
              <w:pStyle w:val="FEMATableText"/>
              <w:spacing w:before="96" w:after="96"/>
              <w:jc w:val="center"/>
            </w:pPr>
            <w:r w:rsidRPr="003300EF">
              <w:rPr>
                <w:rFonts w:ascii="Segoe UI Symbol" w:hAnsi="Segoe UI Symbol" w:cs="Segoe UI Symbol"/>
              </w:rPr>
              <w:t>☐</w:t>
            </w:r>
          </w:p>
        </w:tc>
        <w:tc>
          <w:tcPr>
            <w:tcW w:w="959" w:type="dxa"/>
            <w:vAlign w:val="center"/>
          </w:tcPr>
          <w:p w14:paraId="45DA760A" w14:textId="374D5723" w:rsidR="00E360FF" w:rsidRPr="003300EF" w:rsidRDefault="007C575A" w:rsidP="00FE1FED">
            <w:pPr>
              <w:pStyle w:val="FEMATableText"/>
              <w:spacing w:before="96" w:after="96"/>
              <w:jc w:val="center"/>
            </w:pPr>
            <w:r w:rsidRPr="003300EF">
              <w:rPr>
                <w:rFonts w:ascii="Segoe UI Symbol" w:hAnsi="Segoe UI Symbol" w:cs="Segoe UI Symbol"/>
              </w:rPr>
              <w:t>☐</w:t>
            </w:r>
          </w:p>
        </w:tc>
        <w:tc>
          <w:tcPr>
            <w:tcW w:w="959" w:type="dxa"/>
            <w:gridSpan w:val="2"/>
            <w:vAlign w:val="center"/>
          </w:tcPr>
          <w:p w14:paraId="68EF3E70" w14:textId="37F39E1C" w:rsidR="00E360FF" w:rsidRPr="003300EF" w:rsidRDefault="007C575A" w:rsidP="00FE1FED">
            <w:pPr>
              <w:pStyle w:val="FEMATableText"/>
              <w:spacing w:before="96" w:after="96"/>
              <w:jc w:val="center"/>
            </w:pPr>
            <w:r w:rsidRPr="003300EF">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 xml:space="preserve">The </w:t>
            </w:r>
            <w:proofErr w:type="spellStart"/>
            <w:r w:rsidRPr="00F210A6">
              <w:t>Hazus</w:t>
            </w:r>
            <w:proofErr w:type="spellEnd"/>
            <w:r w:rsidRPr="00F210A6">
              <w:t xml:space="preserve"> system files (.</w:t>
            </w:r>
            <w:proofErr w:type="spellStart"/>
            <w:r w:rsidRPr="00F210A6">
              <w:t>hpr</w:t>
            </w:r>
            <w:proofErr w:type="spellEnd"/>
            <w:r w:rsidRPr="00F210A6">
              <w:t xml:space="preserve">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Pr="003300EF" w:rsidRDefault="00FF7EDD" w:rsidP="00FE1FED">
                <w:pPr>
                  <w:pStyle w:val="FEMATableText"/>
                  <w:spacing w:before="96" w:after="96"/>
                  <w:jc w:val="center"/>
                </w:pPr>
                <w:r w:rsidRPr="003300EF">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60" w:type="dxa"/>
                <w:vAlign w:val="center"/>
              </w:tcPr>
              <w:p w14:paraId="07678D51" w14:textId="39DD62E4" w:rsidR="005B7653" w:rsidRDefault="00B620D2"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 xml:space="preserve">Description of data used that were not part of the default </w:t>
            </w:r>
            <w:proofErr w:type="spellStart"/>
            <w:r w:rsidRPr="00532C91">
              <w:t>Hazus</w:t>
            </w:r>
            <w:proofErr w:type="spellEnd"/>
            <w:r w:rsidRPr="00532C91">
              <w:t xml:space="preserve">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Pr="003300EF" w:rsidRDefault="00770594" w:rsidP="00FE1FED">
                <w:pPr>
                  <w:pStyle w:val="FEMATableText"/>
                  <w:spacing w:before="96" w:after="96"/>
                  <w:jc w:val="center"/>
                </w:pPr>
                <w:r w:rsidRPr="003300EF">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Pr="003300EF" w:rsidRDefault="005B7653" w:rsidP="00FE1FED">
                <w:pPr>
                  <w:pStyle w:val="FEMATableText"/>
                  <w:spacing w:before="96" w:after="96"/>
                  <w:jc w:val="center"/>
                </w:pPr>
                <w:r w:rsidRPr="003300EF">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60" w:type="dxa"/>
                <w:vAlign w:val="center"/>
              </w:tcPr>
              <w:p w14:paraId="39F71E76" w14:textId="4293E5BF" w:rsidR="005B7653" w:rsidRDefault="007374BA"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6B3315A0" w14:textId="71587650" w:rsidR="00201412" w:rsidRDefault="005B7653" w:rsidP="00201412">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2F7A9F32" w14:textId="77777777" w:rsidR="0051152B" w:rsidRDefault="0051152B" w:rsidP="003300EF">
            <w:pPr>
              <w:pStyle w:val="FEMATableText"/>
              <w:spacing w:before="96" w:after="96"/>
              <w:rPr>
                <w:color w:val="833C0B" w:themeColor="accent2" w:themeShade="80"/>
              </w:rPr>
            </w:pPr>
          </w:p>
          <w:p w14:paraId="1F20038E" w14:textId="6C485F3D" w:rsidR="003300EF" w:rsidRDefault="003300EF" w:rsidP="003300EF">
            <w:pPr>
              <w:pStyle w:val="FEMATableText"/>
              <w:spacing w:before="96" w:after="96"/>
              <w:rPr>
                <w:color w:val="833C0B" w:themeColor="accent2" w:themeShade="80"/>
              </w:rPr>
            </w:pPr>
            <w:r w:rsidRPr="003300EF">
              <w:rPr>
                <w:color w:val="833C0B" w:themeColor="accent2" w:themeShade="80"/>
              </w:rPr>
              <w:t xml:space="preserve">The project limits are defined by county boundaries, not by watershed boundaries.                                                        </w:t>
            </w:r>
          </w:p>
          <w:p w14:paraId="5877A6A7" w14:textId="1AF9926C" w:rsidR="003300EF" w:rsidRPr="003300EF" w:rsidRDefault="003300EF" w:rsidP="00201412">
            <w:pPr>
              <w:pStyle w:val="FEMATableText"/>
              <w:spacing w:before="96" w:after="96"/>
              <w:rPr>
                <w:color w:val="833C0B" w:themeColor="accent2" w:themeShade="80"/>
              </w:rPr>
            </w:pPr>
            <w:r w:rsidRPr="003300EF">
              <w:rPr>
                <w:color w:val="833C0B" w:themeColor="accent2" w:themeShade="80"/>
              </w:rPr>
              <w:t>Since a single line lists multiple items of which only a portion will be created, strikethrough text has been used within the chart</w:t>
            </w:r>
          </w:p>
          <w:p w14:paraId="4F0ED4A1" w14:textId="69BFC216" w:rsidR="005B7653" w:rsidRDefault="00201412" w:rsidP="00FE1FED">
            <w:pPr>
              <w:pStyle w:val="FEMATableText"/>
              <w:spacing w:before="96" w:after="96"/>
              <w:rPr>
                <w:color w:val="833C0B" w:themeColor="accent2" w:themeShade="80"/>
              </w:rPr>
            </w:pPr>
            <w:r w:rsidRPr="00201412">
              <w:rPr>
                <w:color w:val="833C0B" w:themeColor="accent2" w:themeShade="80"/>
              </w:rPr>
              <w:t>All QA/QC items related to the Flood Risk Datasets contained within the Flood Risk Datab</w:t>
            </w:r>
            <w:r>
              <w:rPr>
                <w:color w:val="833C0B" w:themeColor="accent2" w:themeShade="80"/>
              </w:rPr>
              <w:t>a</w:t>
            </w:r>
            <w:r w:rsidRPr="00201412">
              <w:rPr>
                <w:color w:val="833C0B" w:themeColor="accent2" w:themeShade="80"/>
              </w:rPr>
              <w:t>se will be submitted under the Flood Risk Products QA/QC task</w:t>
            </w:r>
            <w:r w:rsidR="00B620D2">
              <w:rPr>
                <w:color w:val="833C0B" w:themeColor="accent2" w:themeShade="80"/>
              </w:rPr>
              <w:t>.</w:t>
            </w:r>
          </w:p>
          <w:p w14:paraId="526292CD" w14:textId="552EF614" w:rsidR="00B620D2" w:rsidRPr="00B620D2" w:rsidRDefault="00B620D2" w:rsidP="00B620D2">
            <w:pPr>
              <w:pStyle w:val="FEMATableText"/>
              <w:spacing w:before="96" w:after="96"/>
              <w:rPr>
                <w:color w:val="833C0B" w:themeColor="accent2" w:themeShade="80"/>
              </w:rPr>
            </w:pPr>
            <w:r w:rsidRPr="00B620D2">
              <w:rPr>
                <w:color w:val="833C0B" w:themeColor="accent2" w:themeShade="80"/>
              </w:rPr>
              <w:t>Start and End dates to this task can be found in the R5 MIP Workbook</w:t>
            </w:r>
            <w:r>
              <w:rPr>
                <w:color w:val="833C0B" w:themeColor="accent2" w:themeShade="80"/>
              </w:rPr>
              <w:t>.</w:t>
            </w:r>
          </w:p>
          <w:p w14:paraId="264568C2" w14:textId="77777777" w:rsidR="005B7653" w:rsidRDefault="005B7653" w:rsidP="00201412">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proofErr w:type="gramStart"/>
      <w:r w:rsidRPr="00C92800">
        <w:rPr>
          <w:u w:val="single"/>
        </w:rPr>
        <w:t>Instructions</w:t>
      </w:r>
      <w:proofErr w:type="gramEnd"/>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proofErr w:type="gramStart"/>
      <w:r w:rsidRPr="007F3E0A">
        <w:t>The CTP</w:t>
      </w:r>
      <w:proofErr w:type="gramEnd"/>
      <w:r w:rsidRPr="007F3E0A">
        <w:t xml:space="preserve">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xml:space="preserve">. Upload the data to the MIP to make </w:t>
      </w:r>
      <w:proofErr w:type="gramStart"/>
      <w:r>
        <w:t>them</w:t>
      </w:r>
      <w:proofErr w:type="gramEnd"/>
      <w:r>
        <w:t xml:space="preserve">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proofErr w:type="gramStart"/>
      <w:r w:rsidRPr="0085253B">
        <w:t>The CTP</w:t>
      </w:r>
      <w:proofErr w:type="gramEnd"/>
      <w:r w:rsidRPr="0085253B">
        <w:t xml:space="preserve">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xml:space="preserve">. Upload the data to the MIP to make </w:t>
      </w:r>
      <w:proofErr w:type="gramStart"/>
      <w:r>
        <w:t>them</w:t>
      </w:r>
      <w:proofErr w:type="gramEnd"/>
      <w:r>
        <w:t xml:space="preserve">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xml:space="preserve">. Upload the data to the MIP to make </w:t>
      </w:r>
      <w:proofErr w:type="gramStart"/>
      <w:r>
        <w:t>them</w:t>
      </w:r>
      <w:proofErr w:type="gramEnd"/>
      <w:r>
        <w:t xml:space="preserve">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rsidRPr="00C2231A">
        <w:t>The CTP</w:t>
      </w:r>
      <w:proofErr w:type="gramEnd"/>
      <w:r w:rsidRPr="00C2231A">
        <w:t xml:space="preserve">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xml:space="preserve">. Upload the data to the MIP to make </w:t>
      </w:r>
      <w:proofErr w:type="gramStart"/>
      <w:r>
        <w:t>them</w:t>
      </w:r>
      <w:proofErr w:type="gramEnd"/>
      <w:r>
        <w:t xml:space="preserve">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proofErr w:type="gramStart"/>
      <w:r>
        <w:t>The CTP</w:t>
      </w:r>
      <w:proofErr w:type="gramEnd"/>
      <w:r>
        <w:t xml:space="preserve">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w:t>
      </w:r>
      <w:proofErr w:type="gramStart"/>
      <w:r>
        <w:t>them</w:t>
      </w:r>
      <w:proofErr w:type="gramEnd"/>
      <w:r>
        <w:t xml:space="preserve">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A20266" w14:paraId="4CED6DFC" w14:textId="77777777" w:rsidTr="00FE1FED">
        <w:tc>
          <w:tcPr>
            <w:tcW w:w="3635" w:type="dxa"/>
          </w:tcPr>
          <w:p w14:paraId="28B2EAF4" w14:textId="114CD6B4" w:rsidR="00A20266" w:rsidRPr="00FB409B" w:rsidRDefault="00A20266" w:rsidP="00A20266">
            <w:pPr>
              <w:pStyle w:val="FEMATableText"/>
              <w:spacing w:before="96" w:after="96"/>
            </w:pPr>
            <w:r w:rsidRPr="00C329C6">
              <w:t xml:space="preserve">Due Process (Task Documentation, Correspondence, Appeal Start Documentation, Affidavit/Receipt Documentation, </w:t>
            </w:r>
            <w:r>
              <w:t xml:space="preserve">Record </w:t>
            </w:r>
            <w:r w:rsidRPr="00C329C6">
              <w:t>Appeal/Comment Documentation)</w:t>
            </w:r>
          </w:p>
        </w:tc>
        <w:sdt>
          <w:sdtPr>
            <w:id w:val="1552043354"/>
            <w14:checkbox>
              <w14:checked w14:val="0"/>
              <w14:checkedState w14:val="2612" w14:font="MS Gothic"/>
              <w14:uncheckedState w14:val="2610" w14:font="MS Gothic"/>
            </w14:checkbox>
          </w:sdtPr>
          <w:sdtEndPr/>
          <w:sdtContent>
            <w:tc>
              <w:tcPr>
                <w:tcW w:w="946" w:type="dxa"/>
                <w:vAlign w:val="center"/>
              </w:tcPr>
              <w:p w14:paraId="72EC4F41" w14:textId="5F7A1B22" w:rsidR="00A20266" w:rsidRPr="00587392" w:rsidRDefault="00587392" w:rsidP="00A20266">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407119501"/>
            <w14:checkbox>
              <w14:checked w14:val="1"/>
              <w14:checkedState w14:val="2612" w14:font="MS Gothic"/>
              <w14:uncheckedState w14:val="2610" w14:font="MS Gothic"/>
            </w14:checkbox>
          </w:sdtPr>
          <w:sdtEndPr/>
          <w:sdtContent>
            <w:tc>
              <w:tcPr>
                <w:tcW w:w="980" w:type="dxa"/>
                <w:vAlign w:val="center"/>
              </w:tcPr>
              <w:p w14:paraId="7B001332" w14:textId="2EC61D23" w:rsidR="00A20266" w:rsidRDefault="00587392" w:rsidP="00A20266">
                <w:pPr>
                  <w:pStyle w:val="FEMATableText"/>
                  <w:spacing w:before="96" w:after="96"/>
                  <w:jc w:val="center"/>
                </w:pPr>
                <w:r>
                  <w:rPr>
                    <w:rFonts w:ascii="MS Gothic" w:eastAsia="MS Gothic" w:hAnsi="MS Gothic" w:hint="eastAsia"/>
                  </w:rPr>
                  <w:t>☒</w:t>
                </w:r>
              </w:p>
            </w:tc>
          </w:sdtContent>
        </w:sdt>
      </w:tr>
      <w:tr w:rsidR="00A20266" w14:paraId="7EA81053" w14:textId="77777777" w:rsidTr="00FE1FED">
        <w:tc>
          <w:tcPr>
            <w:tcW w:w="3635" w:type="dxa"/>
          </w:tcPr>
          <w:p w14:paraId="4BA12A19" w14:textId="77777777" w:rsidR="00A20266" w:rsidRPr="00FB409B" w:rsidRDefault="00A20266" w:rsidP="00A20266">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17C85D32" w:rsidR="00A20266" w:rsidRPr="00587392" w:rsidRDefault="00587392" w:rsidP="00A20266">
                <w:pPr>
                  <w:pStyle w:val="FEMATableText"/>
                  <w:spacing w:before="96" w:after="96"/>
                  <w:jc w:val="center"/>
                </w:pPr>
                <w:r w:rsidRPr="00587392">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A20266" w:rsidRDefault="00A20266" w:rsidP="00A20266">
                <w:pPr>
                  <w:pStyle w:val="FEMATableText"/>
                  <w:spacing w:before="96" w:after="96"/>
                  <w:jc w:val="center"/>
                </w:pPr>
                <w:r>
                  <w:rPr>
                    <w:rFonts w:ascii="MS Gothic" w:eastAsia="MS Gothic" w:hAnsi="MS Gothic" w:hint="eastAsia"/>
                  </w:rPr>
                  <w:t>☐</w:t>
                </w:r>
              </w:p>
            </w:tc>
          </w:sdtContent>
        </w:sdt>
        <w:sdt>
          <w:sdtPr>
            <w:id w:val="-344793396"/>
            <w14:checkbox>
              <w14:checked w14:val="1"/>
              <w14:checkedState w14:val="2612" w14:font="MS Gothic"/>
              <w14:uncheckedState w14:val="2610" w14:font="MS Gothic"/>
            </w14:checkbox>
          </w:sdtPr>
          <w:sdtEndPr/>
          <w:sdtContent>
            <w:tc>
              <w:tcPr>
                <w:tcW w:w="980" w:type="dxa"/>
                <w:vAlign w:val="center"/>
              </w:tcPr>
              <w:p w14:paraId="761E2CC2" w14:textId="3D88B54C" w:rsidR="00A20266" w:rsidRDefault="00587392" w:rsidP="00A20266">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218AD87E" w14:textId="77777777" w:rsidR="0051152B" w:rsidRDefault="0051152B" w:rsidP="00587392">
            <w:pPr>
              <w:pStyle w:val="FEMATableText"/>
              <w:spacing w:before="96" w:after="96"/>
              <w:rPr>
                <w:color w:val="833C0B" w:themeColor="accent2" w:themeShade="80"/>
              </w:rPr>
            </w:pPr>
          </w:p>
          <w:p w14:paraId="116791C9" w14:textId="04CF58B5" w:rsidR="00587392" w:rsidRPr="00752042" w:rsidRDefault="00587392" w:rsidP="00587392">
            <w:pPr>
              <w:pStyle w:val="FEMATableText"/>
              <w:spacing w:before="96" w:after="96"/>
              <w:rPr>
                <w:color w:val="833C0B" w:themeColor="accent2" w:themeShade="80"/>
              </w:rPr>
            </w:pPr>
            <w:r w:rsidRPr="00752042">
              <w:rPr>
                <w:color w:val="833C0B" w:themeColor="accent2" w:themeShade="80"/>
              </w:rPr>
              <w:t xml:space="preserve">The project limits are defined by county boundaries, not by watershed boundaries.                                                        </w:t>
            </w:r>
          </w:p>
          <w:p w14:paraId="7D939B37" w14:textId="30C4EC11" w:rsidR="00A20266" w:rsidRPr="00752042" w:rsidRDefault="00A20266" w:rsidP="00A20266">
            <w:pPr>
              <w:pStyle w:val="FEMATableText"/>
              <w:spacing w:before="96" w:after="96"/>
              <w:rPr>
                <w:color w:val="833C0B" w:themeColor="accent2" w:themeShade="80"/>
              </w:rPr>
            </w:pPr>
            <w:r w:rsidRPr="00752042">
              <w:rPr>
                <w:color w:val="833C0B" w:themeColor="accent2" w:themeShade="80"/>
              </w:rPr>
              <w:t>Start and End dates to this task can be found in the R5 MIP Workbook</w:t>
            </w:r>
            <w:r w:rsidR="00752042" w:rsidRPr="00752042">
              <w:rPr>
                <w:color w:val="833C0B" w:themeColor="accent2" w:themeShade="80"/>
              </w:rPr>
              <w:t>.</w:t>
            </w:r>
          </w:p>
          <w:p w14:paraId="5CECA2D8" w14:textId="701DB1BA" w:rsidR="005B7653" w:rsidRDefault="005B7653" w:rsidP="00FE1FED">
            <w:pPr>
              <w:pStyle w:val="FEMATableText"/>
              <w:spacing w:before="96" w:after="96"/>
            </w:pP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A20266" w14:paraId="160C2D89" w14:textId="77777777" w:rsidTr="00FE1FED">
        <w:tc>
          <w:tcPr>
            <w:tcW w:w="1527" w:type="dxa"/>
          </w:tcPr>
          <w:p w14:paraId="719BCF3A" w14:textId="77777777" w:rsidR="00A20266" w:rsidRPr="00B00D2D" w:rsidRDefault="00A20266" w:rsidP="00A20266">
            <w:pPr>
              <w:pStyle w:val="FEMATableText"/>
              <w:spacing w:before="96" w:after="96"/>
              <w:rPr>
                <w:i/>
                <w:iCs/>
              </w:rPr>
            </w:pPr>
          </w:p>
        </w:tc>
        <w:tc>
          <w:tcPr>
            <w:tcW w:w="2019" w:type="dxa"/>
          </w:tcPr>
          <w:p w14:paraId="0169D883" w14:textId="4E38DE23" w:rsidR="00A20266" w:rsidRPr="00B00D2D" w:rsidRDefault="00A20266" w:rsidP="00A20266">
            <w:pPr>
              <w:pStyle w:val="FEMATableText"/>
              <w:spacing w:before="96" w:after="96"/>
              <w:rPr>
                <w:i/>
                <w:iCs/>
              </w:rPr>
            </w:pPr>
            <w:r>
              <w:rPr>
                <w:color w:val="833C0B" w:themeColor="accent2" w:themeShade="80"/>
              </w:rPr>
              <w:t>TBD</w:t>
            </w:r>
          </w:p>
        </w:tc>
        <w:tc>
          <w:tcPr>
            <w:tcW w:w="1859" w:type="dxa"/>
          </w:tcPr>
          <w:p w14:paraId="54A3D78E" w14:textId="4CA155EB" w:rsidR="00A20266" w:rsidRPr="00B00D2D" w:rsidRDefault="00A20266" w:rsidP="00A20266">
            <w:pPr>
              <w:pStyle w:val="FEMATableText"/>
              <w:spacing w:before="96" w:after="96"/>
              <w:rPr>
                <w:i/>
                <w:iCs/>
              </w:rPr>
            </w:pPr>
            <w:r w:rsidRPr="00A20266">
              <w:rPr>
                <w:color w:val="833C0B" w:themeColor="accent2" w:themeShade="80"/>
              </w:rPr>
              <w:t>Union Drainage District of Wayne and Edwards Counties</w:t>
            </w:r>
            <w:r>
              <w:rPr>
                <w:color w:val="833C0B" w:themeColor="accent2" w:themeShade="80"/>
              </w:rPr>
              <w:t xml:space="preserve"> Levee</w:t>
            </w:r>
          </w:p>
        </w:tc>
        <w:tc>
          <w:tcPr>
            <w:tcW w:w="1905" w:type="dxa"/>
          </w:tcPr>
          <w:p w14:paraId="2C9144BF" w14:textId="17C7E79A" w:rsidR="00A20266" w:rsidRPr="00B00D2D" w:rsidRDefault="00A20266" w:rsidP="00A20266">
            <w:pPr>
              <w:pStyle w:val="FEMATableText"/>
              <w:spacing w:before="96" w:after="96"/>
              <w:rPr>
                <w:i/>
                <w:iCs/>
              </w:rPr>
            </w:pPr>
            <w:r w:rsidRPr="004D1126">
              <w:rPr>
                <w:color w:val="833C0B" w:themeColor="accent2" w:themeShade="80"/>
              </w:rPr>
              <w:t>Non-accredited</w:t>
            </w:r>
          </w:p>
        </w:tc>
        <w:tc>
          <w:tcPr>
            <w:tcW w:w="2040" w:type="dxa"/>
          </w:tcPr>
          <w:p w14:paraId="5C071061" w14:textId="6428083F" w:rsidR="00A20266" w:rsidRPr="00B00D2D" w:rsidRDefault="00A20266" w:rsidP="00A20266">
            <w:pPr>
              <w:pStyle w:val="FEMATableText"/>
              <w:spacing w:before="96" w:after="96"/>
              <w:rPr>
                <w:i/>
                <w:iCs/>
              </w:rPr>
            </w:pPr>
            <w:r w:rsidRPr="004D1126">
              <w:rPr>
                <w:color w:val="833C0B" w:themeColor="accent2" w:themeShade="80"/>
              </w:rPr>
              <w:t>Natural Valley</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1B162B7E"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291EBBC5" w:rsidR="005B7653" w:rsidRPr="00B00D2D" w:rsidRDefault="005B7653" w:rsidP="00FE1FED">
            <w:pPr>
              <w:pStyle w:val="FEMATableText"/>
              <w:spacing w:before="96" w:after="96"/>
              <w:rPr>
                <w:i/>
                <w:iCs/>
              </w:rPr>
            </w:pPr>
          </w:p>
        </w:tc>
        <w:tc>
          <w:tcPr>
            <w:tcW w:w="2040" w:type="dxa"/>
          </w:tcPr>
          <w:p w14:paraId="08790157" w14:textId="76AEC093"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49AC0524"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5DA6237B" w:rsidR="005B7653" w:rsidRPr="00B00D2D" w:rsidRDefault="005B7653" w:rsidP="00FE1FED">
            <w:pPr>
              <w:pStyle w:val="FEMATableText"/>
              <w:spacing w:before="96" w:after="96"/>
              <w:rPr>
                <w:i/>
                <w:iCs/>
              </w:rPr>
            </w:pPr>
          </w:p>
        </w:tc>
        <w:tc>
          <w:tcPr>
            <w:tcW w:w="2040" w:type="dxa"/>
          </w:tcPr>
          <w:p w14:paraId="46BFE23B" w14:textId="3C8F39B8"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00F7686E"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3B2120E3" w:rsidR="005B7653" w:rsidRPr="00B00D2D" w:rsidRDefault="005B7653" w:rsidP="00FE1FED">
            <w:pPr>
              <w:pStyle w:val="FEMATableText"/>
              <w:spacing w:before="96" w:after="96"/>
              <w:rPr>
                <w:i/>
                <w:iCs/>
              </w:rPr>
            </w:pPr>
          </w:p>
        </w:tc>
        <w:tc>
          <w:tcPr>
            <w:tcW w:w="2040" w:type="dxa"/>
          </w:tcPr>
          <w:p w14:paraId="308B5A1A" w14:textId="674E1FA6"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34EE336B"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4A47860B" w:rsidR="005B7653" w:rsidRPr="00B00D2D" w:rsidRDefault="005B7653" w:rsidP="00FE1FED">
            <w:pPr>
              <w:pStyle w:val="FEMATableText"/>
              <w:spacing w:before="96" w:after="96"/>
              <w:rPr>
                <w:i/>
                <w:iCs/>
              </w:rPr>
            </w:pPr>
          </w:p>
        </w:tc>
        <w:tc>
          <w:tcPr>
            <w:tcW w:w="2040" w:type="dxa"/>
          </w:tcPr>
          <w:p w14:paraId="1FC1A775" w14:textId="2E6DEDC6"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409772F1"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34D3E8D1" w:rsidR="005B7653" w:rsidRPr="00B00D2D" w:rsidRDefault="005B7653" w:rsidP="00FE1FED">
            <w:pPr>
              <w:pStyle w:val="FEMATableText"/>
              <w:spacing w:before="96" w:after="96"/>
              <w:rPr>
                <w:i/>
                <w:iCs/>
              </w:rPr>
            </w:pPr>
          </w:p>
        </w:tc>
        <w:tc>
          <w:tcPr>
            <w:tcW w:w="2040" w:type="dxa"/>
          </w:tcPr>
          <w:p w14:paraId="01D49F5B" w14:textId="313762BE"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61D82C32"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536B98F7" w:rsidR="005B7653" w:rsidRPr="00B00D2D" w:rsidRDefault="005B7653" w:rsidP="00FE1FED">
            <w:pPr>
              <w:pStyle w:val="FEMATableText"/>
              <w:spacing w:before="96" w:after="96"/>
              <w:rPr>
                <w:i/>
                <w:iCs/>
              </w:rPr>
            </w:pPr>
          </w:p>
        </w:tc>
        <w:tc>
          <w:tcPr>
            <w:tcW w:w="2040" w:type="dxa"/>
          </w:tcPr>
          <w:p w14:paraId="4ADB88D0" w14:textId="0D21594D"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139C54B1"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3969317D" w:rsidR="005B7653" w:rsidRPr="00B00D2D" w:rsidRDefault="005B7653" w:rsidP="00FE1FED">
            <w:pPr>
              <w:pStyle w:val="FEMATableText"/>
              <w:spacing w:before="96" w:after="96"/>
              <w:rPr>
                <w:i/>
                <w:iCs/>
              </w:rPr>
            </w:pPr>
          </w:p>
        </w:tc>
        <w:tc>
          <w:tcPr>
            <w:tcW w:w="2040" w:type="dxa"/>
          </w:tcPr>
          <w:p w14:paraId="26E83335" w14:textId="3D246CA8"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0AC87227"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461E12EA" w:rsidR="005B7653" w:rsidRPr="00B00D2D" w:rsidRDefault="005B7653" w:rsidP="00FE1FED">
            <w:pPr>
              <w:pStyle w:val="FEMATableText"/>
              <w:spacing w:before="96" w:after="96"/>
              <w:rPr>
                <w:i/>
                <w:iCs/>
              </w:rPr>
            </w:pPr>
          </w:p>
        </w:tc>
        <w:tc>
          <w:tcPr>
            <w:tcW w:w="2040" w:type="dxa"/>
          </w:tcPr>
          <w:p w14:paraId="1364D549" w14:textId="6F69BA54"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2B80C48A"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347C9C31" w:rsidR="005B7653" w:rsidRPr="00B00D2D" w:rsidRDefault="005B7653" w:rsidP="00FE1FED">
            <w:pPr>
              <w:pStyle w:val="FEMATableText"/>
              <w:spacing w:before="96" w:after="96"/>
              <w:rPr>
                <w:i/>
                <w:iCs/>
              </w:rPr>
            </w:pPr>
          </w:p>
        </w:tc>
        <w:tc>
          <w:tcPr>
            <w:tcW w:w="2040" w:type="dxa"/>
          </w:tcPr>
          <w:p w14:paraId="56477BD7" w14:textId="46CFFF29"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6A28BBE0"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64DC1544" w:rsidR="005B7653" w:rsidRPr="00B00D2D" w:rsidRDefault="005B7653" w:rsidP="00FE1FED">
            <w:pPr>
              <w:pStyle w:val="FEMATableText"/>
              <w:spacing w:before="96" w:after="96"/>
              <w:rPr>
                <w:i/>
                <w:iCs/>
              </w:rPr>
            </w:pPr>
          </w:p>
        </w:tc>
        <w:tc>
          <w:tcPr>
            <w:tcW w:w="2040" w:type="dxa"/>
          </w:tcPr>
          <w:p w14:paraId="3929BCDD" w14:textId="0600B994"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658A7984"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5214082D" w:rsidR="005B7653" w:rsidRPr="00B00D2D" w:rsidRDefault="005B7653" w:rsidP="00FE1FED">
            <w:pPr>
              <w:pStyle w:val="FEMATableText"/>
              <w:spacing w:before="96" w:after="96"/>
              <w:rPr>
                <w:i/>
                <w:iCs/>
              </w:rPr>
            </w:pPr>
          </w:p>
        </w:tc>
        <w:tc>
          <w:tcPr>
            <w:tcW w:w="2040" w:type="dxa"/>
          </w:tcPr>
          <w:p w14:paraId="5DE17AAB" w14:textId="37BC68FA"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w:t>
      </w:r>
      <w:proofErr w:type="gramStart"/>
      <w:r w:rsidRPr="00870EAB">
        <w:t>deliverable</w:t>
      </w:r>
      <w:proofErr w:type="gramEnd"/>
      <w:r w:rsidRPr="00870EAB">
        <w:t xml:space="preserv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DD6212" w14:paraId="0F9DE75D" w14:textId="77777777" w:rsidTr="00FE1FED">
        <w:tc>
          <w:tcPr>
            <w:tcW w:w="2337" w:type="dxa"/>
          </w:tcPr>
          <w:p w14:paraId="5F7213FE" w14:textId="6841FFA2" w:rsidR="00DD6212" w:rsidRPr="00CE0B7C" w:rsidRDefault="00DD6212" w:rsidP="00DD6212">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46F8D41A" w:rsidR="00DD6212" w:rsidRPr="00752042" w:rsidRDefault="00DD6212" w:rsidP="00DD6212">
            <w:pPr>
              <w:pStyle w:val="FEMATableText"/>
              <w:spacing w:before="96" w:after="96"/>
              <w:rPr>
                <w:b/>
                <w:bCs/>
              </w:rPr>
            </w:pPr>
          </w:p>
        </w:tc>
        <w:tc>
          <w:tcPr>
            <w:tcW w:w="2338" w:type="dxa"/>
          </w:tcPr>
          <w:p w14:paraId="61AD4E27" w14:textId="77777777" w:rsidR="00DD6212" w:rsidRPr="000E2194" w:rsidRDefault="00DD6212" w:rsidP="00DD6212">
            <w:pPr>
              <w:pStyle w:val="FEMATableText"/>
              <w:spacing w:before="96" w:after="96"/>
            </w:pPr>
          </w:p>
        </w:tc>
        <w:tc>
          <w:tcPr>
            <w:tcW w:w="2338" w:type="dxa"/>
          </w:tcPr>
          <w:p w14:paraId="509C19FD" w14:textId="77777777" w:rsidR="00DD6212" w:rsidRPr="000E2194" w:rsidRDefault="00DD6212" w:rsidP="00DD6212">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w:t>
      </w:r>
      <w:proofErr w:type="gramStart"/>
      <w:r>
        <w:t>the CTP</w:t>
      </w:r>
      <w:proofErr w:type="gramEnd"/>
      <w:r>
        <w:t xml:space="preserve">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w:t>
      </w:r>
      <w:proofErr w:type="gramStart"/>
      <w:r>
        <w:t>The CTP</w:t>
      </w:r>
      <w:proofErr w:type="gramEnd"/>
      <w:r>
        <w:t xml:space="preserve">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proofErr w:type="gramStart"/>
      <w:r w:rsidRPr="00106DAE">
        <w:t>The CTP</w:t>
      </w:r>
      <w:proofErr w:type="gramEnd"/>
      <w:r w:rsidRPr="00106DAE">
        <w:t xml:space="preserve"> must report </w:t>
      </w:r>
      <w:proofErr w:type="gramStart"/>
      <w:r w:rsidRPr="00106DAE">
        <w:t>performance</w:t>
      </w:r>
      <w:proofErr w:type="gramEnd"/>
      <w:r w:rsidRPr="00106DAE">
        <w:t xml:space="preserve"> of the grant in the progress report. The performance of </w:t>
      </w:r>
      <w:proofErr w:type="gramStart"/>
      <w:r w:rsidRPr="00106DAE">
        <w:t>the CTP</w:t>
      </w:r>
      <w:proofErr w:type="gramEnd"/>
      <w:r w:rsidRPr="00106DAE">
        <w:t xml:space="preserve">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xml:space="preserve">. </w:t>
      </w:r>
      <w:proofErr w:type="gramStart"/>
      <w:r>
        <w:t>Base</w:t>
      </w:r>
      <w:proofErr w:type="gramEnd"/>
      <w:r>
        <w:t xml:space="preserv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6" w:type="dxa"/>
        <w:tblLook w:val="04A0" w:firstRow="1" w:lastRow="0" w:firstColumn="1" w:lastColumn="0" w:noHBand="0" w:noVBand="1"/>
      </w:tblPr>
      <w:tblGrid>
        <w:gridCol w:w="2512"/>
        <w:gridCol w:w="3598"/>
        <w:gridCol w:w="3231"/>
      </w:tblGrid>
      <w:tr w:rsidR="0000400A" w14:paraId="71F5F2E9" w14:textId="77777777" w:rsidTr="004526C2">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4526C2">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4526C2">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w:t>
            </w:r>
            <w:proofErr w:type="gramStart"/>
            <w:r w:rsidRPr="005D7456">
              <w:t>Must</w:t>
            </w:r>
            <w:proofErr w:type="gramEnd"/>
            <w:r w:rsidRPr="005D7456">
              <w:t xml:space="preserve">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DB4F1E" w14:paraId="06CBDB12" w14:textId="77777777" w:rsidTr="004526C2">
        <w:tc>
          <w:tcPr>
            <w:tcW w:w="2512" w:type="dxa"/>
          </w:tcPr>
          <w:p w14:paraId="2BB10E5E" w14:textId="7616BA6F" w:rsidR="00DB4F1E" w:rsidRDefault="00DB4F1E" w:rsidP="00DB4F1E">
            <w:pPr>
              <w:pStyle w:val="FEMATableText"/>
              <w:spacing w:before="96" w:after="96"/>
            </w:pPr>
            <w:r w:rsidRPr="005A4C27">
              <w:rPr>
                <w:color w:val="833C0B" w:themeColor="accent2" w:themeShade="80"/>
              </w:rPr>
              <w:t>1f. CTPs deliver high quality Engineering and Mapping Deliverables</w:t>
            </w:r>
          </w:p>
        </w:tc>
        <w:tc>
          <w:tcPr>
            <w:tcW w:w="3598" w:type="dxa"/>
          </w:tcPr>
          <w:p w14:paraId="4280E984" w14:textId="71EC9678" w:rsidR="00DB4F1E" w:rsidRDefault="00DB4F1E" w:rsidP="00DB4F1E">
            <w:pPr>
              <w:pStyle w:val="FEMATableText"/>
              <w:spacing w:before="96" w:after="96"/>
            </w:pPr>
            <w:r w:rsidRPr="005A4C27">
              <w:rPr>
                <w:color w:val="833C0B" w:themeColor="accent2" w:themeShade="80"/>
              </w:rPr>
              <w:t>Achieve Excellent rating based on recycle rate for Quality Review 5</w:t>
            </w:r>
          </w:p>
        </w:tc>
        <w:tc>
          <w:tcPr>
            <w:tcW w:w="3231" w:type="dxa"/>
          </w:tcPr>
          <w:p w14:paraId="0BC9E903" w14:textId="77777777" w:rsidR="00DB4F1E" w:rsidRPr="005A4C27" w:rsidRDefault="00DB4F1E" w:rsidP="00DB4F1E">
            <w:pPr>
              <w:pStyle w:val="FEMATableText"/>
              <w:spacing w:before="96" w:after="96"/>
              <w:rPr>
                <w:color w:val="833C0B" w:themeColor="accent2" w:themeShade="80"/>
              </w:rPr>
            </w:pPr>
            <w:r w:rsidRPr="005A4C27">
              <w:rPr>
                <w:color w:val="833C0B" w:themeColor="accent2" w:themeShade="80"/>
              </w:rPr>
              <w:t xml:space="preserve">Excellent=Recycle rate of 0 or </w:t>
            </w:r>
            <w:proofErr w:type="gramStart"/>
            <w:r w:rsidRPr="005A4C27">
              <w:rPr>
                <w:color w:val="833C0B" w:themeColor="accent2" w:themeShade="80"/>
              </w:rPr>
              <w:t>1;</w:t>
            </w:r>
            <w:proofErr w:type="gramEnd"/>
          </w:p>
          <w:p w14:paraId="5BFCC2CC" w14:textId="77777777" w:rsidR="00DB4F1E" w:rsidRPr="005A4C27" w:rsidRDefault="00DB4F1E" w:rsidP="00DB4F1E">
            <w:pPr>
              <w:pStyle w:val="FEMATableText"/>
              <w:spacing w:before="96" w:after="96"/>
              <w:rPr>
                <w:color w:val="833C0B" w:themeColor="accent2" w:themeShade="80"/>
              </w:rPr>
            </w:pPr>
            <w:r w:rsidRPr="005A4C27">
              <w:rPr>
                <w:color w:val="833C0B" w:themeColor="accent2" w:themeShade="80"/>
              </w:rPr>
              <w:t>Satisfactory=Recycle rate of 2 or 3</w:t>
            </w:r>
          </w:p>
          <w:p w14:paraId="668B3DB9" w14:textId="0AC9FA7B" w:rsidR="00DB4F1E" w:rsidRDefault="00DB4F1E" w:rsidP="00DB4F1E">
            <w:pPr>
              <w:pStyle w:val="FEMATableText"/>
              <w:spacing w:before="96" w:after="96"/>
            </w:pPr>
            <w:r w:rsidRPr="005A4C27">
              <w:rPr>
                <w:color w:val="833C0B" w:themeColor="accent2" w:themeShade="80"/>
              </w:rPr>
              <w:t>Unsatisfactory=Recycle rate of 4 or greater</w:t>
            </w:r>
          </w:p>
        </w:tc>
      </w:tr>
    </w:tbl>
    <w:p w14:paraId="4F05792B" w14:textId="77777777" w:rsidR="005B7653" w:rsidRDefault="005B7653" w:rsidP="005B7653">
      <w:pPr>
        <w:pStyle w:val="FEMAHeading3"/>
      </w:pPr>
      <w:bookmarkStart w:id="141" w:name="_Toc191031683"/>
      <w:bookmarkStart w:id="142" w:name="_Ref98749590"/>
      <w:r>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lastRenderedPageBreak/>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6B716F">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DB4F1E" w14:paraId="6026BF73" w14:textId="77777777" w:rsidTr="006B716F">
        <w:tc>
          <w:tcPr>
            <w:tcW w:w="3114" w:type="dxa"/>
          </w:tcPr>
          <w:p w14:paraId="1F773B02" w14:textId="57541DDF" w:rsidR="00DB4F1E" w:rsidRDefault="005F2BCD" w:rsidP="00DB4F1E">
            <w:pPr>
              <w:pStyle w:val="FEMATableText"/>
              <w:spacing w:before="96" w:after="96"/>
            </w:pPr>
            <w:r w:rsidRPr="005F2BCD">
              <w:rPr>
                <w:color w:val="833B0A"/>
                <w:szCs w:val="22"/>
              </w:rPr>
              <w:t>Receipt of valid appeals on the associated mapping project.</w:t>
            </w:r>
          </w:p>
        </w:tc>
        <w:tc>
          <w:tcPr>
            <w:tcW w:w="3115" w:type="dxa"/>
          </w:tcPr>
          <w:p w14:paraId="3C1F8A1A" w14:textId="2D7F8515" w:rsidR="00DB4F1E" w:rsidRDefault="00DB4F1E" w:rsidP="00DB4F1E">
            <w:pPr>
              <w:pStyle w:val="FEMATableText"/>
              <w:spacing w:before="96" w:after="96"/>
            </w:pPr>
            <w:r>
              <w:rPr>
                <w:color w:val="833B0A"/>
                <w:szCs w:val="22"/>
              </w:rPr>
              <w:t>Schedule and budget impact</w:t>
            </w:r>
          </w:p>
        </w:tc>
        <w:tc>
          <w:tcPr>
            <w:tcW w:w="3115" w:type="dxa"/>
          </w:tcPr>
          <w:p w14:paraId="2101E123" w14:textId="25C86D3F" w:rsidR="00DB4F1E" w:rsidRDefault="00DB4F1E" w:rsidP="00DB4F1E">
            <w:pPr>
              <w:pStyle w:val="FEMATableText"/>
              <w:spacing w:before="96" w:after="96"/>
            </w:pPr>
            <w:r>
              <w:rPr>
                <w:color w:val="833B0A"/>
                <w:szCs w:val="22"/>
              </w:rPr>
              <w:t xml:space="preserve">During data dev phase ISWS implemented SID 620 &amp; 621, FRR meeting &amp; comment period, and State review. </w:t>
            </w:r>
            <w:proofErr w:type="gramStart"/>
            <w:r>
              <w:rPr>
                <w:color w:val="833B0A"/>
                <w:szCs w:val="22"/>
              </w:rPr>
              <w:t>Continue</w:t>
            </w:r>
            <w:proofErr w:type="gramEnd"/>
            <w:r>
              <w:rPr>
                <w:color w:val="833B0A"/>
                <w:szCs w:val="22"/>
              </w:rPr>
              <w:t xml:space="preserve"> coordination with community FPMs and officials to maintain support for Preliminary products</w:t>
            </w:r>
          </w:p>
        </w:tc>
      </w:tr>
      <w:tr w:rsidR="00DB4F1E" w14:paraId="655C9BC6" w14:textId="77777777" w:rsidTr="006B716F">
        <w:tc>
          <w:tcPr>
            <w:tcW w:w="3114" w:type="dxa"/>
          </w:tcPr>
          <w:p w14:paraId="498B8069" w14:textId="0E83A82C" w:rsidR="00DB4F1E" w:rsidRDefault="00DB4F1E" w:rsidP="00DB4F1E">
            <w:pPr>
              <w:pStyle w:val="FEMATableText"/>
              <w:spacing w:before="96" w:after="96"/>
            </w:pPr>
            <w:r w:rsidRPr="00F136DC">
              <w:rPr>
                <w:color w:val="833C0B" w:themeColor="accent2" w:themeShade="80"/>
              </w:rPr>
              <w:t>Delay in implementation of recommended updates to NLD</w:t>
            </w:r>
          </w:p>
        </w:tc>
        <w:tc>
          <w:tcPr>
            <w:tcW w:w="3115" w:type="dxa"/>
          </w:tcPr>
          <w:p w14:paraId="07CA09A0" w14:textId="36D1B16C" w:rsidR="00DB4F1E" w:rsidRDefault="00DB4F1E" w:rsidP="00DB4F1E">
            <w:pPr>
              <w:pStyle w:val="FEMATableText"/>
              <w:spacing w:before="96" w:after="96"/>
            </w:pPr>
            <w:r w:rsidRPr="00F136DC">
              <w:rPr>
                <w:color w:val="833B0A"/>
                <w:szCs w:val="22"/>
              </w:rPr>
              <w:t>Schedule impact</w:t>
            </w:r>
          </w:p>
        </w:tc>
        <w:tc>
          <w:tcPr>
            <w:tcW w:w="3115" w:type="dxa"/>
          </w:tcPr>
          <w:p w14:paraId="6CDFEB8E" w14:textId="08FAC2F2" w:rsidR="00DB4F1E" w:rsidRDefault="00DB4F1E" w:rsidP="00DB4F1E">
            <w:pPr>
              <w:pStyle w:val="FEMATableText"/>
              <w:spacing w:before="96" w:after="96"/>
            </w:pPr>
            <w:r w:rsidRPr="00F136DC">
              <w:rPr>
                <w:color w:val="833C0B" w:themeColor="accent2" w:themeShade="80"/>
              </w:rPr>
              <w:t xml:space="preserve">Continue </w:t>
            </w:r>
            <w:r w:rsidRPr="00F136DC">
              <w:rPr>
                <w:color w:val="833C0B" w:themeColor="accent2" w:themeShade="80"/>
                <w:szCs w:val="22"/>
              </w:rPr>
              <w:t>coordination</w:t>
            </w:r>
            <w:r w:rsidRPr="00F136DC">
              <w:rPr>
                <w:color w:val="833C0B" w:themeColor="accent2" w:themeShade="80"/>
              </w:rPr>
              <w:t xml:space="preserve"> with FEMA Region 5 RSC Levee </w:t>
            </w:r>
            <w:proofErr w:type="gramStart"/>
            <w:r w:rsidRPr="00F136DC">
              <w:rPr>
                <w:color w:val="833C0B" w:themeColor="accent2" w:themeShade="80"/>
              </w:rPr>
              <w:t>Lead</w:t>
            </w:r>
            <w:proofErr w:type="gramEnd"/>
            <w:r w:rsidRPr="00F136DC">
              <w:rPr>
                <w:color w:val="833C0B" w:themeColor="accent2" w:themeShade="80"/>
              </w:rPr>
              <w:t xml:space="preserve"> to ensure recommended updates go through the proper review process and edits are made to the NLD</w:t>
            </w:r>
          </w:p>
        </w:tc>
      </w:tr>
      <w:tr w:rsidR="006B716F" w14:paraId="07F81460" w14:textId="77777777" w:rsidTr="006B716F">
        <w:tc>
          <w:tcPr>
            <w:tcW w:w="3114" w:type="dxa"/>
          </w:tcPr>
          <w:p w14:paraId="2CD0D811" w14:textId="1F6E6361" w:rsidR="006B716F" w:rsidRDefault="006B716F" w:rsidP="006B716F">
            <w:pPr>
              <w:pStyle w:val="FEMATableText"/>
              <w:spacing w:before="96" w:after="96"/>
            </w:pPr>
            <w:r>
              <w:rPr>
                <w:color w:val="833C0B" w:themeColor="accent2" w:themeShade="80"/>
              </w:rPr>
              <w:t>Federal changes to the CTP Program and/or MAS tasks and processes</w:t>
            </w:r>
          </w:p>
        </w:tc>
        <w:tc>
          <w:tcPr>
            <w:tcW w:w="3115" w:type="dxa"/>
          </w:tcPr>
          <w:p w14:paraId="62FDD58C" w14:textId="68E73D14" w:rsidR="006B716F" w:rsidRDefault="006B716F" w:rsidP="006B716F">
            <w:pPr>
              <w:pStyle w:val="FEMATableText"/>
              <w:spacing w:before="96" w:after="96"/>
            </w:pPr>
            <w:r>
              <w:rPr>
                <w:color w:val="833C0B" w:themeColor="accent2" w:themeShade="80"/>
              </w:rPr>
              <w:t>Schedule and budget impacts</w:t>
            </w:r>
          </w:p>
        </w:tc>
        <w:tc>
          <w:tcPr>
            <w:tcW w:w="3115" w:type="dxa"/>
          </w:tcPr>
          <w:p w14:paraId="3EF63FBD" w14:textId="0A1F14FD" w:rsidR="006B716F" w:rsidRDefault="006B716F" w:rsidP="006B716F">
            <w:pPr>
              <w:pStyle w:val="FEMATableText"/>
              <w:spacing w:before="96" w:after="96"/>
            </w:pPr>
            <w:r>
              <w:rPr>
                <w:color w:val="833C0B" w:themeColor="accent2" w:themeShade="80"/>
                <w:szCs w:val="22"/>
              </w:rPr>
              <w:t>Maintain open communication with FEMA and the FEMA RSC</w:t>
            </w:r>
          </w:p>
        </w:tc>
      </w:tr>
      <w:tr w:rsidR="006B716F" w14:paraId="4EEC252F" w14:textId="77777777" w:rsidTr="006B716F">
        <w:tc>
          <w:tcPr>
            <w:tcW w:w="3114" w:type="dxa"/>
          </w:tcPr>
          <w:p w14:paraId="53324AC4" w14:textId="6574F6E3" w:rsidR="006B716F" w:rsidRDefault="006B716F" w:rsidP="006B716F">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4B6B1B44" w14:textId="53305F85" w:rsidR="006B716F" w:rsidRDefault="006B716F" w:rsidP="006B716F">
            <w:pPr>
              <w:pStyle w:val="FEMATableText"/>
              <w:spacing w:before="96" w:after="96"/>
            </w:pPr>
            <w:r>
              <w:rPr>
                <w:color w:val="833C0B" w:themeColor="accent2" w:themeShade="80"/>
                <w:szCs w:val="22"/>
              </w:rPr>
              <w:t xml:space="preserve">Potential schedule and budget impacts from delays in approvals of key process steps (e.g. KDP, QR, </w:t>
            </w:r>
            <w:proofErr w:type="spellStart"/>
            <w:r>
              <w:rPr>
                <w:color w:val="833C0B" w:themeColor="accent2" w:themeShade="80"/>
                <w:szCs w:val="22"/>
              </w:rPr>
              <w:t>etc</w:t>
            </w:r>
            <w:proofErr w:type="spellEnd"/>
            <w:r>
              <w:rPr>
                <w:color w:val="833C0B" w:themeColor="accent2" w:themeShade="80"/>
                <w:szCs w:val="22"/>
              </w:rPr>
              <w:t xml:space="preserve">), delays in publication (e.g. Federal Register, public notices, </w:t>
            </w:r>
            <w:proofErr w:type="spellStart"/>
            <w:r>
              <w:rPr>
                <w:color w:val="833C0B" w:themeColor="accent2" w:themeShade="80"/>
                <w:szCs w:val="22"/>
              </w:rPr>
              <w:t>etc</w:t>
            </w:r>
            <w:proofErr w:type="spellEnd"/>
            <w:r>
              <w:rPr>
                <w:color w:val="833C0B" w:themeColor="accent2" w:themeShade="80"/>
                <w:szCs w:val="22"/>
              </w:rPr>
              <w:t>), or delays in communication (e.g. SID 620 or 621 letters, comment or appeal period initiations, meeting notices, clarity regarding guidance, etc.)</w:t>
            </w:r>
          </w:p>
        </w:tc>
        <w:tc>
          <w:tcPr>
            <w:tcW w:w="3115" w:type="dxa"/>
          </w:tcPr>
          <w:p w14:paraId="6701E647" w14:textId="01CD513B" w:rsidR="006B716F" w:rsidRDefault="006B716F" w:rsidP="006B716F">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DB4F1E" w14:paraId="5136DCC8" w14:textId="77777777" w:rsidTr="006B716F">
        <w:tc>
          <w:tcPr>
            <w:tcW w:w="3114" w:type="dxa"/>
          </w:tcPr>
          <w:p w14:paraId="545B4B6C" w14:textId="77777777" w:rsidR="00DB4F1E" w:rsidRDefault="00DB4F1E" w:rsidP="00DB4F1E">
            <w:pPr>
              <w:pStyle w:val="FEMATableText"/>
              <w:spacing w:before="96" w:after="96"/>
            </w:pPr>
          </w:p>
        </w:tc>
        <w:tc>
          <w:tcPr>
            <w:tcW w:w="3115" w:type="dxa"/>
          </w:tcPr>
          <w:p w14:paraId="4D6955C9" w14:textId="77777777" w:rsidR="00DB4F1E" w:rsidRDefault="00DB4F1E" w:rsidP="00DB4F1E">
            <w:pPr>
              <w:pStyle w:val="FEMATableText"/>
              <w:spacing w:before="96" w:after="96"/>
            </w:pPr>
          </w:p>
        </w:tc>
        <w:tc>
          <w:tcPr>
            <w:tcW w:w="3115" w:type="dxa"/>
          </w:tcPr>
          <w:p w14:paraId="5D0CDAE8" w14:textId="77777777" w:rsidR="00DB4F1E" w:rsidRDefault="00DB4F1E" w:rsidP="00DB4F1E">
            <w:pPr>
              <w:pStyle w:val="FEMATableText"/>
              <w:spacing w:before="96" w:after="96"/>
            </w:pPr>
          </w:p>
        </w:tc>
      </w:tr>
    </w:tbl>
    <w:p w14:paraId="40C0D114" w14:textId="77777777" w:rsidR="005B7653" w:rsidRDefault="005B7653" w:rsidP="005B7653">
      <w:pPr>
        <w:pStyle w:val="FEMAHeading2"/>
      </w:pPr>
      <w:bookmarkStart w:id="144" w:name="_Toc191031684"/>
      <w:r>
        <w:t>Project Management</w:t>
      </w:r>
      <w:bookmarkEnd w:id="144"/>
    </w:p>
    <w:p w14:paraId="4021BFBC" w14:textId="77777777" w:rsidR="005B7653" w:rsidRDefault="005B7653" w:rsidP="005B7653">
      <w:pPr>
        <w:pStyle w:val="FEMANormal"/>
      </w:pPr>
      <w:r>
        <w:t xml:space="preserve">Project management </w:t>
      </w:r>
      <w:proofErr w:type="gramStart"/>
      <w:r>
        <w:t>is the active</w:t>
      </w:r>
      <w:proofErr w:type="gramEnd"/>
      <w:r>
        <w:t xml:space="preserve"> planning, organizing, and managing resources to meet project goals and objectives. </w:t>
      </w:r>
      <w:proofErr w:type="gramStart"/>
      <w:r>
        <w:t>The CTP</w:t>
      </w:r>
      <w:proofErr w:type="gramEnd"/>
      <w:r>
        <w:t xml:space="preserve"> will coordinate project management and technical mapping with the FEMA Regional Office.</w:t>
      </w:r>
    </w:p>
    <w:p w14:paraId="69C57679" w14:textId="77777777" w:rsidR="005B7653" w:rsidRDefault="005B7653" w:rsidP="005B7653">
      <w:pPr>
        <w:pStyle w:val="FEMANormal"/>
      </w:pPr>
      <w:proofErr w:type="gramStart"/>
      <w:r>
        <w:lastRenderedPageBreak/>
        <w:t>The CTP</w:t>
      </w:r>
      <w:proofErr w:type="gramEnd"/>
      <w:r>
        <w:t xml:space="preserve"> will work with FEMA or its </w:t>
      </w:r>
      <w:proofErr w:type="gramStart"/>
      <w:r>
        <w:t>designee</w:t>
      </w:r>
      <w:proofErr w:type="gramEnd"/>
      <w:r>
        <w:t xml:space="preserv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w:t>
      </w:r>
      <w:proofErr w:type="spellStart"/>
      <w:r>
        <w:t>DCS_S_Discovery_Map</w:t>
      </w:r>
      <w:proofErr w:type="spellEnd"/>
      <w:r>
        <w:t xml:space="preserve"> feature class), study watershed (in DCS_S_HUC feature class), and FIRM panels to be updated (in </w:t>
      </w:r>
      <w:proofErr w:type="spellStart"/>
      <w:r>
        <w:t>DCS_S_Prp_FirmPan</w:t>
      </w:r>
      <w:proofErr w:type="spellEnd"/>
      <w:r>
        <w:t xml:space="preserve"> feature class) is provided. </w:t>
      </w:r>
      <w:proofErr w:type="gramStart"/>
      <w:r>
        <w:t>The available</w:t>
      </w:r>
      <w:proofErr w:type="gramEnd"/>
      <w:r>
        <w:t xml:space="preserve"> lidar footprint is also provided. The CNMS database is updated after Discovery. </w:t>
      </w:r>
    </w:p>
    <w:p w14:paraId="6D8590E4" w14:textId="77777777" w:rsidR="005B7653" w:rsidRDefault="005B7653" w:rsidP="005B7653">
      <w:pPr>
        <w:pStyle w:val="FEMANormal"/>
      </w:pPr>
      <w:proofErr w:type="gramStart"/>
      <w:r>
        <w:t>The CTP</w:t>
      </w:r>
      <w:proofErr w:type="gramEnd"/>
      <w:r>
        <w:t xml:space="preserve"> will alert FEMA and all applicable parties </w:t>
      </w:r>
      <w:proofErr w:type="gramStart"/>
      <w:r>
        <w:t>of</w:t>
      </w:r>
      <w:proofErr w:type="gramEnd"/>
      <w:r>
        <w:t xml:space="preserve">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proofErr w:type="gramStart"/>
      <w:r>
        <w:t>The CTP</w:t>
      </w:r>
      <w:proofErr w:type="gramEnd"/>
      <w:r>
        <w:t xml:space="preserve"> will maintain an archive of all data submitted. It must retain all supporting data for three years after a funding recipient submits its final expenditure report to FEMA. </w:t>
      </w:r>
      <w:proofErr w:type="gramStart"/>
      <w:r>
        <w:t>The CTP</w:t>
      </w:r>
      <w:proofErr w:type="gramEnd"/>
      <w:r>
        <w:t xml:space="preserve">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proofErr w:type="gramStart"/>
      <w:r>
        <w:t>The CTP</w:t>
      </w:r>
      <w:proofErr w:type="gramEnd"/>
      <w:r>
        <w:t xml:space="preserve"> must provide a QMP to include an independent QA/QC plan for all assigned activities. </w:t>
      </w:r>
      <w:proofErr w:type="gramStart"/>
      <w:r>
        <w:t>The CTP</w:t>
      </w:r>
      <w:proofErr w:type="gramEnd"/>
      <w:r>
        <w:t xml:space="preserve">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proofErr w:type="gramStart"/>
      <w:r w:rsidRPr="006246F4">
        <w:t>The CTP</w:t>
      </w:r>
      <w:proofErr w:type="gramEnd"/>
      <w:r w:rsidRPr="006246F4">
        <w:t xml:space="preserve"> or FEMA’s contractor may perform independent QC review activities at the discretion of FEMA. If </w:t>
      </w:r>
      <w:proofErr w:type="gramStart"/>
      <w:r w:rsidRPr="006246F4">
        <w:t>the CTP</w:t>
      </w:r>
      <w:proofErr w:type="gramEnd"/>
      <w:r w:rsidRPr="006246F4">
        <w:t xml:space="preserve"> will be responsible for the QC review, state who will perform QC in this MAS. </w:t>
      </w:r>
      <w:proofErr w:type="gramStart"/>
      <w:r w:rsidRPr="006246F4">
        <w:t>The CTP</w:t>
      </w:r>
      <w:proofErr w:type="gramEnd"/>
      <w:r w:rsidRPr="006246F4">
        <w:t xml:space="preserve">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w:t>
      </w:r>
      <w:proofErr w:type="gramStart"/>
      <w:r w:rsidRPr="006246F4">
        <w:t>The CTP</w:t>
      </w:r>
      <w:proofErr w:type="gramEnd"/>
      <w:r w:rsidRPr="006246F4">
        <w:t xml:space="preserve"> must address all </w:t>
      </w:r>
      <w:proofErr w:type="gramStart"/>
      <w:r w:rsidRPr="006246F4">
        <w:t>comments</w:t>
      </w:r>
      <w:proofErr w:type="gramEnd"/>
      <w:r w:rsidRPr="006246F4">
        <w:t xml:space="preserve"> that result from national QRs and any other QRs the FEMA Regional Office requires. This includes the re-submittal of deliverables to pass technical or quality review. This applies even if </w:t>
      </w:r>
      <w:proofErr w:type="gramStart"/>
      <w:r w:rsidRPr="006246F4">
        <w:t>the CTP</w:t>
      </w:r>
      <w:proofErr w:type="gramEnd"/>
      <w:r w:rsidRPr="006246F4">
        <w:t xml:space="preserve"> does not perform the independent QC review mentioned above. </w:t>
      </w:r>
      <w:proofErr w:type="gramStart"/>
      <w:r w:rsidRPr="006246F4">
        <w:t>The CTP</w:t>
      </w:r>
      <w:proofErr w:type="gramEnd"/>
      <w:r w:rsidRPr="006246F4">
        <w:t xml:space="preserve">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 xml:space="preserve">FIRM-related tasks require a passing QC report from FEMA’s National FIRM database auto-validation tool: the Database Validation Tool (DVT) for QRs #1, #2, and #5. </w:t>
      </w:r>
      <w:proofErr w:type="gramStart"/>
      <w:r w:rsidRPr="006246F4">
        <w:t>The DVT</w:t>
      </w:r>
      <w:proofErr w:type="gramEnd"/>
      <w:r w:rsidRPr="006246F4">
        <w:t xml:space="preserve"> is FEMA’s national FIRM </w:t>
      </w:r>
      <w:r w:rsidRPr="006246F4">
        <w:lastRenderedPageBreak/>
        <w:t>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t xml:space="preserve">FEMA will provide download/upload capability for data submittals through the </w:t>
      </w:r>
      <w:hyperlink r:id="rId30" w:history="1">
        <w:r w:rsidRPr="006246F4">
          <w:rPr>
            <w:rStyle w:val="Hyperlink"/>
            <w:color w:val="auto"/>
            <w:u w:val="none"/>
          </w:rPr>
          <w:t>MIP</w:t>
        </w:r>
      </w:hyperlink>
      <w:r w:rsidRPr="006246F4">
        <w:t xml:space="preserve">. As each activity is completed, </w:t>
      </w:r>
      <w:proofErr w:type="gramStart"/>
      <w:r w:rsidRPr="006246F4">
        <w:t>the CTP</w:t>
      </w:r>
      <w:proofErr w:type="gramEnd"/>
      <w:r w:rsidRPr="006246F4">
        <w:t xml:space="preserve">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xml:space="preserve">, </w:t>
      </w:r>
      <w:proofErr w:type="gramStart"/>
      <w:r w:rsidRPr="006246F4">
        <w:t>the CTP</w:t>
      </w:r>
      <w:proofErr w:type="gramEnd"/>
      <w:r w:rsidRPr="006246F4">
        <w:t xml:space="preserve"> will establish a Project Management Team (PMT). This team consists of representatives from </w:t>
      </w:r>
      <w:proofErr w:type="gramStart"/>
      <w:r w:rsidRPr="006246F4">
        <w:t>the CTP</w:t>
      </w:r>
      <w:proofErr w:type="gramEnd"/>
      <w:r w:rsidRPr="006246F4">
        <w:t>,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 xml:space="preserve">For any studies with Floodplain Mapping Data Capture tasks, </w:t>
      </w:r>
      <w:proofErr w:type="gramStart"/>
      <w:r>
        <w:t>the CTP</w:t>
      </w:r>
      <w:proofErr w:type="gramEnd"/>
      <w:r>
        <w:t xml:space="preserve">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 xml:space="preserve">For studies producing BLE, the data must be submitted in the database format specified in </w:t>
      </w:r>
      <w:proofErr w:type="gramStart"/>
      <w:r>
        <w:t>latest</w:t>
      </w:r>
      <w:proofErr w:type="gramEnd"/>
      <w:r>
        <w:t xml:space="preserve"> version of the FIRM Database Technical Reference. Also, studies producing new FIRM panels including draft, preliminary and final must utilize the AMP Tool. Any deviations for either of these </w:t>
      </w:r>
      <w:r>
        <w:lastRenderedPageBreak/>
        <w:t>require an approved exemption request from both the FEMA regional and headquarters project officer.</w:t>
      </w:r>
    </w:p>
    <w:p w14:paraId="079E4613" w14:textId="77777777" w:rsidR="005B7653" w:rsidRDefault="005B7653" w:rsidP="005B7653">
      <w:pPr>
        <w:pStyle w:val="FEMANormal"/>
      </w:pPr>
      <w:r>
        <w:t>CTPs and their sub-awardees must comply with the regulations in Title 44 of the Code of Federal Regulations (CFR): Emergency Management and Assistance, specifically Subchapter B: Insurance 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31D02" w14:paraId="0F2B25C4" w14:textId="77777777" w:rsidTr="00531D02">
        <w:sdt>
          <w:sdtPr>
            <w:rPr>
              <w:color w:val="833C0B" w:themeColor="accent2" w:themeShade="80"/>
            </w:rPr>
            <w:id w:val="-1163845007"/>
            <w14:checkbox>
              <w14:checked w14:val="0"/>
              <w14:checkedState w14:val="2612" w14:font="MS Gothic"/>
              <w14:uncheckedState w14:val="2610" w14:font="MS Gothic"/>
            </w14:checkbox>
          </w:sdtPr>
          <w:sdtEndPr/>
          <w:sdtContent>
            <w:tc>
              <w:tcPr>
                <w:tcW w:w="941" w:type="dxa"/>
              </w:tcPr>
              <w:p w14:paraId="333E8F46" w14:textId="21BCEB84" w:rsidR="00531D02" w:rsidRDefault="00531D02" w:rsidP="00531D02">
                <w:pPr>
                  <w:pStyle w:val="FEMATableText"/>
                  <w:spacing w:before="96" w:after="96"/>
                  <w:jc w:val="center"/>
                </w:pPr>
                <w:r>
                  <w:rPr>
                    <w:rFonts w:ascii="MS Gothic" w:eastAsia="MS Gothic" w:hAnsi="MS Gothic" w:hint="eastAsia"/>
                    <w:color w:val="833C0B" w:themeColor="accent2" w:themeShade="80"/>
                  </w:rPr>
                  <w:t>☐</w:t>
                </w:r>
              </w:p>
            </w:tc>
          </w:sdtContent>
        </w:sdt>
        <w:tc>
          <w:tcPr>
            <w:tcW w:w="8409" w:type="dxa"/>
          </w:tcPr>
          <w:p w14:paraId="020B2F99" w14:textId="77777777" w:rsidR="00531D02" w:rsidRPr="0063094D" w:rsidRDefault="00531D02" w:rsidP="00531D02">
            <w:pPr>
              <w:pStyle w:val="FEMATableText"/>
              <w:spacing w:before="96" w:after="96"/>
            </w:pPr>
            <w:r w:rsidRPr="0063094D">
              <w:t>C</w:t>
            </w:r>
            <w:r>
              <w:t xml:space="preserve">TPs may </w:t>
            </w:r>
            <w:proofErr w:type="gramStart"/>
            <w:r>
              <w:t>engage</w:t>
            </w:r>
            <w:proofErr w:type="gramEnd"/>
            <w:r>
              <w:t xml:space="preserve"> c</w:t>
            </w:r>
            <w:r w:rsidRPr="0063094D">
              <w:t xml:space="preserve">ontractor support for all activities </w:t>
            </w:r>
            <w:r>
              <w:t>in</w:t>
            </w:r>
            <w:r w:rsidRPr="0063094D">
              <w:t xml:space="preserve"> this MAS</w:t>
            </w:r>
            <w:r>
              <w:t>,</w:t>
            </w:r>
            <w:r w:rsidRPr="0063094D">
              <w:t xml:space="preserve"> except staffing and mentoring, which must be completed by </w:t>
            </w:r>
            <w:proofErr w:type="gramStart"/>
            <w:r w:rsidRPr="0063094D">
              <w:t>the</w:t>
            </w:r>
            <w:r>
              <w:t xml:space="preserve"> CTP</w:t>
            </w:r>
            <w:proofErr w:type="gramEnd"/>
            <w:r w:rsidRPr="0063094D">
              <w:t>.</w:t>
            </w:r>
          </w:p>
          <w:p w14:paraId="022DB8C8" w14:textId="77777777" w:rsidR="00531D02" w:rsidRPr="0063094D" w:rsidRDefault="00531D02" w:rsidP="00531D02">
            <w:pPr>
              <w:pStyle w:val="FEMATableText"/>
              <w:spacing w:before="96" w:after="96"/>
            </w:pPr>
            <w:proofErr w:type="gramStart"/>
            <w:r w:rsidRPr="0063094D">
              <w:t>The CTP</w:t>
            </w:r>
            <w:proofErr w:type="gramEnd"/>
            <w:r w:rsidRPr="0063094D">
              <w:t xml:space="preserve">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31D02" w:rsidRPr="0063094D" w:rsidRDefault="00531D02" w:rsidP="00531D02">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 xml:space="preserve">View </w:t>
            </w:r>
            <w:proofErr w:type="gramStart"/>
            <w:r>
              <w:t>t</w:t>
            </w:r>
            <w:r w:rsidRPr="0063094D">
              <w:t xml:space="preserve">he </w:t>
            </w:r>
            <w:r>
              <w:t>Title</w:t>
            </w:r>
            <w:proofErr w:type="gramEnd"/>
            <w:r>
              <w:t xml:space="preserv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31D02" w14:paraId="58560139" w14:textId="77777777" w:rsidTr="00531D02">
        <w:sdt>
          <w:sdtPr>
            <w:rPr>
              <w:color w:val="833C0B" w:themeColor="accent2" w:themeShade="80"/>
            </w:rPr>
            <w:id w:val="627128735"/>
            <w14:checkbox>
              <w14:checked w14:val="1"/>
              <w14:checkedState w14:val="2612" w14:font="MS Gothic"/>
              <w14:uncheckedState w14:val="2610" w14:font="MS Gothic"/>
            </w14:checkbox>
          </w:sdtPr>
          <w:sdtEndPr/>
          <w:sdtContent>
            <w:tc>
              <w:tcPr>
                <w:tcW w:w="941" w:type="dxa"/>
              </w:tcPr>
              <w:p w14:paraId="05547EF6" w14:textId="3544279E" w:rsidR="00531D02" w:rsidRDefault="00531D02" w:rsidP="00531D02">
                <w:pPr>
                  <w:pStyle w:val="FEMATableText"/>
                  <w:spacing w:before="96" w:after="96"/>
                  <w:jc w:val="center"/>
                </w:pPr>
                <w:r w:rsidRPr="00220610">
                  <w:rPr>
                    <w:rFonts w:ascii="MS Gothic" w:eastAsia="MS Gothic" w:hAnsi="MS Gothic" w:hint="eastAsia"/>
                    <w:color w:val="833C0B" w:themeColor="accent2" w:themeShade="80"/>
                  </w:rPr>
                  <w:t>☒</w:t>
                </w:r>
              </w:p>
            </w:tc>
          </w:sdtContent>
        </w:sdt>
        <w:tc>
          <w:tcPr>
            <w:tcW w:w="8409" w:type="dxa"/>
          </w:tcPr>
          <w:p w14:paraId="15976409" w14:textId="77777777" w:rsidR="00531D02" w:rsidRPr="0063094D" w:rsidRDefault="00531D02" w:rsidP="00531D02">
            <w:pPr>
              <w:pStyle w:val="FEMATableText"/>
              <w:spacing w:before="96" w:after="96"/>
            </w:pPr>
            <w:proofErr w:type="gramStart"/>
            <w:r w:rsidRPr="0063094D">
              <w:t>The CTP</w:t>
            </w:r>
            <w:proofErr w:type="gramEnd"/>
            <w:r w:rsidRPr="0063094D">
              <w:t xml:space="preserve">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31D02" w:rsidRPr="0063094D" w:rsidRDefault="00531D02" w:rsidP="00531D02">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 xml:space="preserve">it is using FEMA funding, </w:t>
      </w:r>
      <w:proofErr w:type="gramStart"/>
      <w:r>
        <w:t>the CTP’s</w:t>
      </w:r>
      <w:proofErr w:type="gramEnd"/>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w:t>
      </w:r>
      <w:proofErr w:type="gramStart"/>
      <w:r w:rsidRPr="004B05C1">
        <w:t>The CTP</w:t>
      </w:r>
      <w:proofErr w:type="gramEnd"/>
      <w:r w:rsidRPr="004B05C1">
        <w:t xml:space="preserve"> </w:t>
      </w:r>
      <w:r>
        <w:t>will</w:t>
      </w:r>
      <w:r w:rsidRPr="004B05C1">
        <w:t xml:space="preserve"> provide financial reports to the FEMA Regional </w:t>
      </w:r>
      <w:r w:rsidRPr="004406B3">
        <w:t>Project Officer</w:t>
      </w:r>
      <w:r w:rsidRPr="004B05C1">
        <w:t xml:space="preserve"> </w:t>
      </w:r>
      <w:r w:rsidRPr="004B05C1">
        <w:lastRenderedPageBreak/>
        <w:t>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proofErr w:type="gramStart"/>
      <w:r w:rsidRPr="004B05C1">
        <w:t>The CTP</w:t>
      </w:r>
      <w:proofErr w:type="gramEnd"/>
      <w:r w:rsidRPr="004B05C1">
        <w:t xml:space="preserve">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proofErr w:type="gramStart"/>
      <w:r>
        <w:t>A CTP’s</w:t>
      </w:r>
      <w:proofErr w:type="gramEnd"/>
      <w:r w:rsidRPr="003151B7">
        <w:t xml:space="preserve"> organizational access to the MIP </w:t>
      </w:r>
      <w:r>
        <w:t>provides</w:t>
      </w:r>
      <w:r w:rsidRPr="003151B7">
        <w:t xml:space="preserve"> </w:t>
      </w:r>
      <w:proofErr w:type="gramStart"/>
      <w:r w:rsidRPr="003151B7">
        <w:t>you</w:t>
      </w:r>
      <w:proofErr w:type="gramEnd"/>
      <w:r w:rsidRPr="003151B7">
        <w:t xml:space="preserve">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 xml:space="preserve">Submit all supporting documentation for the activities in this MAS per FEMA standards and requirements. Include a Flood Elevation Determination Docket (FEDD) folder. Make submittals to the appropriate PTS for a review of </w:t>
      </w:r>
      <w:proofErr w:type="gramStart"/>
      <w:r>
        <w:t>required</w:t>
      </w:r>
      <w:proofErr w:type="gramEnd"/>
      <w:r>
        <w:t xml:space="preserve"> materials. </w:t>
      </w:r>
      <w:proofErr w:type="gramStart"/>
      <w:r>
        <w:t>The CTP</w:t>
      </w:r>
      <w:proofErr w:type="gramEnd"/>
      <w:r>
        <w:t xml:space="preserve">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lastRenderedPageBreak/>
        <w:t xml:space="preserve">Some issues could affect the completion of an activity within the </w:t>
      </w:r>
      <w:proofErr w:type="gramStart"/>
      <w:r>
        <w:t>proposed scope or</w:t>
      </w:r>
      <w:proofErr w:type="gramEnd"/>
      <w:r>
        <w:t xml:space="preserve"> budget. If any arise, </w:t>
      </w:r>
      <w:proofErr w:type="gramStart"/>
      <w:r>
        <w:t>the CTP</w:t>
      </w:r>
      <w:proofErr w:type="gramEnd"/>
      <w:r>
        <w:t xml:space="preserve">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lastRenderedPageBreak/>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lastRenderedPageBreak/>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lastRenderedPageBreak/>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w:t>
      </w:r>
      <w:proofErr w:type="gramStart"/>
      <w:r w:rsidRPr="00FF3C5C">
        <w:t>accuracy</w:t>
      </w:r>
      <w:proofErr w:type="gramEnd"/>
      <w:r w:rsidRPr="00FF3C5C">
        <w:t xml:space="preserve"> statement for field surveys and/or topographic data used</w:t>
      </w:r>
      <w:r>
        <w:t>. They must also</w:t>
      </w:r>
      <w:r w:rsidRPr="00FF3C5C">
        <w:t xml:space="preserve"> </w:t>
      </w:r>
      <w:r>
        <w:t>confirm</w:t>
      </w:r>
      <w:r w:rsidRPr="00FF3C5C">
        <w:t xml:space="preserve"> </w:t>
      </w:r>
      <w:r>
        <w:t xml:space="preserve">that </w:t>
      </w:r>
      <w:proofErr w:type="gramStart"/>
      <w:r w:rsidRPr="00FF3C5C">
        <w:t>these</w:t>
      </w:r>
      <w:proofErr w:type="gramEnd"/>
      <w:r w:rsidRPr="00FF3C5C">
        <w:t xml:space="preserve"> data meet the accuracy statement provided. </w:t>
      </w:r>
      <w:r>
        <w:t>Assess state d</w:t>
      </w:r>
      <w:r w:rsidRPr="00FF3C5C">
        <w:t>ata accuracy</w:t>
      </w:r>
      <w:r>
        <w:t xml:space="preserve"> </w:t>
      </w:r>
      <w:proofErr w:type="gramStart"/>
      <w:r>
        <w:t>per</w:t>
      </w:r>
      <w:proofErr w:type="gramEnd"/>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proofErr w:type="gramStart"/>
      <w:r>
        <w:t>The CTP</w:t>
      </w:r>
      <w:proofErr w:type="gramEnd"/>
      <w:r>
        <w:t xml:space="preserve"> will provide documentation that the digital base map can be used by FEMA. </w:t>
      </w:r>
      <w:proofErr w:type="gramStart"/>
      <w:r>
        <w:t>The CTP</w:t>
      </w:r>
      <w:proofErr w:type="gramEnd"/>
      <w:r>
        <w:t xml:space="preserve"> must also show that the map can be freely made available to the public. Uploading base map data to the MIP does not mean that FEMA can use the digital base map. </w:t>
      </w:r>
      <w:proofErr w:type="gramStart"/>
      <w:r>
        <w:t>The CTP</w:t>
      </w:r>
      <w:proofErr w:type="gramEnd"/>
      <w:r>
        <w:t xml:space="preserve">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lastRenderedPageBreak/>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xml:space="preserve">, </w:t>
      </w:r>
      <w:proofErr w:type="gramStart"/>
      <w:r>
        <w:t>the CTP</w:t>
      </w:r>
      <w:proofErr w:type="gramEnd"/>
      <w:r>
        <w:t xml:space="preserve">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 xml:space="preserve">The mapping activities in this MAS will be completed as specified in the funding opportunity, Award Notice and/or Articles of Agreement. Either FEMA or </w:t>
      </w:r>
      <w:proofErr w:type="gramStart"/>
      <w:r>
        <w:t>the CTP</w:t>
      </w:r>
      <w:proofErr w:type="gramEnd"/>
      <w:r>
        <w:t xml:space="preserve"> may terminate the mapping activities per the provisions of the Partnership Agreement. If these mapping activities are terminated, </w:t>
      </w:r>
      <w:proofErr w:type="gramStart"/>
      <w:r>
        <w:t>the CTP</w:t>
      </w:r>
      <w:proofErr w:type="gramEnd"/>
      <w:r>
        <w:t xml:space="preserve">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 xml:space="preserve">The MIP study application lets </w:t>
      </w:r>
      <w:proofErr w:type="gramStart"/>
      <w:r>
        <w:t>FEMA</w:t>
      </w:r>
      <w:proofErr w:type="gramEnd"/>
      <w:r>
        <w:t xml:space="preserve"> and </w:t>
      </w:r>
      <w:proofErr w:type="gramStart"/>
      <w:r>
        <w:t>the CTP</w:t>
      </w:r>
      <w:proofErr w:type="gramEnd"/>
      <w:r>
        <w:t xml:space="preserve"> manage the status of these projects at a task level. The cost and schedule information are updated monthly by </w:t>
      </w:r>
      <w:proofErr w:type="gramStart"/>
      <w:r>
        <w:t>the CTP</w:t>
      </w:r>
      <w:proofErr w:type="gramEnd"/>
      <w:r>
        <w:t xml:space="preserve">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 xml:space="preserve">Earned Value data entry requires </w:t>
      </w:r>
      <w:proofErr w:type="gramStart"/>
      <w:r>
        <w:t>the CTP</w:t>
      </w:r>
      <w:proofErr w:type="gramEnd"/>
      <w:r>
        <w:t xml:space="preserve"> to update cost, schedule, and performance (physical % complete), and as-</w:t>
      </w:r>
      <w:proofErr w:type="gramStart"/>
      <w:r>
        <w:t>of date</w:t>
      </w:r>
      <w:proofErr w:type="gramEnd"/>
      <w:r>
        <w:t xml:space="preserve"> in the MIP each month for each task.</w:t>
      </w:r>
    </w:p>
    <w:p w14:paraId="5636F200" w14:textId="77777777" w:rsidR="005B7653" w:rsidRDefault="005B7653" w:rsidP="005B7653">
      <w:pPr>
        <w:pStyle w:val="FEMANormal"/>
      </w:pPr>
      <w:r>
        <w:t xml:space="preserve">Once the baseline has been set in the MIP, </w:t>
      </w:r>
      <w:proofErr w:type="gramStart"/>
      <w:r>
        <w:t>the CTP</w:t>
      </w:r>
      <w:proofErr w:type="gramEnd"/>
      <w:r>
        <w:t xml:space="preserve"> will input the performance and actual cost to date. </w:t>
      </w:r>
      <w:proofErr w:type="gramStart"/>
      <w:r>
        <w:t>The CTP</w:t>
      </w:r>
      <w:proofErr w:type="gramEnd"/>
      <w:r>
        <w:t xml:space="preserve"> does so for all tasks within each project for which they are responsible. </w:t>
      </w:r>
      <w:proofErr w:type="gramStart"/>
      <w:r>
        <w:t>The CTP</w:t>
      </w:r>
      <w:proofErr w:type="gramEnd"/>
      <w:r>
        <w:t xml:space="preserve">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w:t>
      </w:r>
      <w:proofErr w:type="gramStart"/>
      <w:r>
        <w:t>producer</w:t>
      </w:r>
      <w:proofErr w:type="gramEnd"/>
      <w:r>
        <w:t xml:space="preserve"> task in each purchase. </w:t>
      </w:r>
    </w:p>
    <w:p w14:paraId="14EED899" w14:textId="77777777" w:rsidR="005B7653" w:rsidRDefault="005B7653" w:rsidP="005B7653">
      <w:pPr>
        <w:pStyle w:val="FEMANormal"/>
      </w:pPr>
      <w:proofErr w:type="gramStart"/>
      <w:r>
        <w:t>The CTP</w:t>
      </w:r>
      <w:proofErr w:type="gramEnd"/>
      <w:r>
        <w:t xml:space="preserve"> must also populate the MIP with appropriate leverage information regarding who (CTP or community) paid for the data provided and the amount of data the FRP used. </w:t>
      </w:r>
      <w:proofErr w:type="gramStart"/>
      <w:r>
        <w:t>The CTP</w:t>
      </w:r>
      <w:proofErr w:type="gramEnd"/>
      <w:r>
        <w:t xml:space="preserve"> will maintain </w:t>
      </w:r>
      <w:r>
        <w:lastRenderedPageBreak/>
        <w:t xml:space="preserve">an SPI and CPI between 0.92 and 1.08. </w:t>
      </w:r>
      <w:proofErr w:type="gramStart"/>
      <w:r>
        <w:t>The CTP</w:t>
      </w:r>
      <w:proofErr w:type="gramEnd"/>
      <w:r>
        <w:t xml:space="preserve"> must submit any SPRs explaining any variance in a timely manner as required.</w:t>
      </w:r>
    </w:p>
    <w:p w14:paraId="29F833F5" w14:textId="46F2EFCF" w:rsidR="005B7653" w:rsidRDefault="005B7653" w:rsidP="005B7653">
      <w:pPr>
        <w:pStyle w:val="FEMANormal"/>
      </w:pPr>
      <w:proofErr w:type="gramStart"/>
      <w:r>
        <w:t>The CTP</w:t>
      </w:r>
      <w:proofErr w:type="gramEnd"/>
      <w:r>
        <w:t xml:space="preserve">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w:t>
      </w:r>
      <w:proofErr w:type="gramStart"/>
      <w:r>
        <w:t>The CTP</w:t>
      </w:r>
      <w:proofErr w:type="gramEnd"/>
      <w:r>
        <w:t xml:space="preserve"> must initiate and create a Corrective Action Plan (CAP) when </w:t>
      </w:r>
      <w:proofErr w:type="gramStart"/>
      <w:r>
        <w:t>a CTP</w:t>
      </w:r>
      <w:proofErr w:type="gramEnd"/>
      <w:r>
        <w:t xml:space="preserve"> is outside of </w:t>
      </w:r>
      <w:proofErr w:type="gramStart"/>
      <w:r>
        <w:t>the tolerance</w:t>
      </w:r>
      <w:proofErr w:type="gramEnd"/>
      <w:r>
        <w:t xml:space="preserve">. </w:t>
      </w:r>
      <w:proofErr w:type="gramStart"/>
      <w:r>
        <w:t>The CTP</w:t>
      </w:r>
      <w:proofErr w:type="gramEnd"/>
      <w:r>
        <w:t xml:space="preserve">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 xml:space="preserve">The MIP now tracks Program Management and overarching Community Outreach and Mitigation Strategies (COMS) Statement of Work (SOW) tasks. Document and define cost and schedule performance measures in </w:t>
      </w:r>
      <w:proofErr w:type="gramStart"/>
      <w:r>
        <w:t>those separate</w:t>
      </w:r>
      <w:proofErr w:type="gramEnd"/>
      <w:r>
        <w:t xml:space="preserv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proofErr w:type="gramStart"/>
      <w:r>
        <w:t>The CTP</w:t>
      </w:r>
      <w:proofErr w:type="gramEnd"/>
      <w:r>
        <w:t xml:space="preserve">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w:t>
      </w:r>
      <w:proofErr w:type="gramStart"/>
      <w:r>
        <w:t>tools</w:t>
      </w:r>
      <w:proofErr w:type="gramEnd"/>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xml:space="preserve">. Resilience </w:t>
      </w:r>
      <w:proofErr w:type="gramStart"/>
      <w:r>
        <w:t>is</w:t>
      </w:r>
      <w:r w:rsidRPr="00295A52">
        <w:t xml:space="preserve"> reducing</w:t>
      </w:r>
      <w:proofErr w:type="gramEnd"/>
      <w:r w:rsidRPr="00295A52">
        <w:t xml:space="preserve">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xml:space="preserve">: When you work with a community, it is important to understand the challenges they face. Sometimes, what looks like an obvious challenge is based </w:t>
      </w:r>
      <w:proofErr w:type="gramStart"/>
      <w:r>
        <w:t>in</w:t>
      </w:r>
      <w:proofErr w:type="gramEnd"/>
      <w:r>
        <w:t xml:space="preserve">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w:t>
      </w:r>
      <w:proofErr w:type="gramStart"/>
      <w:r>
        <w:t>Base</w:t>
      </w:r>
      <w:proofErr w:type="gramEnd"/>
      <w:r>
        <w:t xml:space="preserv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w:t>
      </w:r>
      <w:proofErr w:type="gramStart"/>
      <w:r>
        <w:t>the CTP</w:t>
      </w:r>
      <w:proofErr w:type="gramEnd"/>
      <w:r>
        <w:t xml:space="preserve">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w:t>
      </w:r>
      <w:proofErr w:type="gramStart"/>
      <w:r>
        <w:t>The CTP</w:t>
      </w:r>
      <w:proofErr w:type="gramEnd"/>
      <w:r>
        <w:t xml:space="preserve"> must provide access to the draft FIRM database and other needed data at community request by the end of QR 1. This applies when a FRP </w:t>
      </w:r>
      <w:r w:rsidR="006F7FD8">
        <w:t>includes</w:t>
      </w:r>
      <w:r>
        <w:t xml:space="preserve"> new or updated FIRM panels</w:t>
      </w:r>
      <w:r w:rsidR="00C57844">
        <w:t>.</w:t>
      </w:r>
      <w:r>
        <w:t xml:space="preserve"> </w:t>
      </w:r>
      <w:proofErr w:type="gramStart"/>
      <w:r>
        <w:t>The CTP</w:t>
      </w:r>
      <w:proofErr w:type="gramEnd"/>
      <w:r>
        <w:t xml:space="preserve"> also must give the affected communities a 30-day review period. In that time, the communities may provide data to FEMA and the CTP. </w:t>
      </w:r>
      <w:proofErr w:type="gramStart"/>
      <w:r>
        <w:t>These</w:t>
      </w:r>
      <w:proofErr w:type="gramEnd"/>
      <w:r>
        <w:t xml:space="preserve"> data can add to or modify the current data. </w:t>
      </w:r>
      <w:proofErr w:type="gramStart"/>
      <w:r>
        <w:t>The CTP</w:t>
      </w:r>
      <w:proofErr w:type="gramEnd"/>
      <w:r>
        <w:t xml:space="preserve">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w:t>
      </w:r>
      <w:proofErr w:type="gramStart"/>
      <w:r>
        <w:t>show</w:t>
      </w:r>
      <w:proofErr w:type="gramEnd"/>
      <w:r>
        <w:t xml:space="preserve">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 xml:space="preserve">Community engagement and outreach activities can also help </w:t>
      </w:r>
      <w:proofErr w:type="gramStart"/>
      <w:r>
        <w:t>the CTP</w:t>
      </w:r>
      <w:proofErr w:type="gramEnd"/>
      <w:r>
        <w:t xml:space="preserve">, FEMA, and other members of the PMT respond to congressional inquiries. </w:t>
      </w:r>
      <w:proofErr w:type="gramStart"/>
      <w:r>
        <w:t>The CTP</w:t>
      </w:r>
      <w:proofErr w:type="gramEnd"/>
      <w:r>
        <w:t xml:space="preserve">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w:t>
      </w:r>
      <w:proofErr w:type="gramStart"/>
      <w:r>
        <w:t>involved communities</w:t>
      </w:r>
      <w:proofErr w:type="gramEnd"/>
      <w:r>
        <w:t xml:space="preserve">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w:t>
      </w:r>
      <w:proofErr w:type="gramStart"/>
      <w:r w:rsidRPr="00CC1755">
        <w:t>levee</w:t>
      </w:r>
      <w:proofErr w:type="gramEnd"/>
      <w:r w:rsidRPr="00CC1755">
        <w:t>.</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w:t>
      </w:r>
      <w:proofErr w:type="gramStart"/>
      <w:r w:rsidRPr="005E0E6C">
        <w:t>the datasets</w:t>
      </w:r>
      <w:proofErr w:type="gramEnd"/>
      <w:r w:rsidRPr="005E0E6C">
        <w:t xml:space="preserve">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 xml:space="preserve">30-day review of materials at the </w:t>
      </w:r>
      <w:proofErr w:type="spellStart"/>
      <w:r w:rsidRPr="005E0E6C">
        <w:t>workmap</w:t>
      </w:r>
      <w:proofErr w:type="spellEnd"/>
      <w:r w:rsidRPr="005E0E6C">
        <w:t xml:space="preserve"> stage (</w:t>
      </w:r>
      <w:r>
        <w:t xml:space="preserve">e.g., </w:t>
      </w:r>
      <w:proofErr w:type="spellStart"/>
      <w:r w:rsidRPr="005E0E6C">
        <w:t>workmap</w:t>
      </w:r>
      <w:proofErr w:type="spellEnd"/>
      <w:r w:rsidRPr="005E0E6C">
        <w:t>, associated models).</w:t>
      </w:r>
      <w:r>
        <w:t xml:space="preserve"> It also may occur during the </w:t>
      </w:r>
      <w:proofErr w:type="spellStart"/>
      <w:r>
        <w:t>workmap</w:t>
      </w:r>
      <w:proofErr w:type="spellEnd"/>
      <w:r>
        <w:t xml:space="preserve">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proofErr w:type="spellStart"/>
      <w:r>
        <w:t>s</w:t>
      </w:r>
      <w:r w:rsidRPr="005E0E6C">
        <w:t>tillwater</w:t>
      </w:r>
      <w:proofErr w:type="spellEnd"/>
      <w:r w:rsidRPr="005E0E6C">
        <w:t xml:space="preserve">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 xml:space="preserve">Hold </w:t>
      </w:r>
      <w:proofErr w:type="gramStart"/>
      <w:r>
        <w:t>listening</w:t>
      </w:r>
      <w:proofErr w:type="gramEnd"/>
      <w:r>
        <w:t xml:space="preserve">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 xml:space="preserve">Stand </w:t>
      </w:r>
      <w:proofErr w:type="gramStart"/>
      <w:r>
        <w:t>up</w:t>
      </w:r>
      <w:proofErr w:type="gramEnd"/>
      <w:r>
        <w:t xml:space="preserve"> a </w:t>
      </w:r>
      <w:proofErr w:type="gramStart"/>
      <w:r>
        <w:t>resilience</w:t>
      </w:r>
      <w:proofErr w:type="gramEnd"/>
      <w:r>
        <w:t xml:space="preserv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 xml:space="preserve">Brief </w:t>
      </w:r>
      <w:proofErr w:type="gramStart"/>
      <w:r>
        <w:t>local</w:t>
      </w:r>
      <w:proofErr w:type="gramEnd"/>
      <w:r>
        <w:t xml:space="preserve">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 xml:space="preserve">Create a post-meeting outreach plan with a public awareness toolkit. The toolkit should include web content, newsletter content, media follow-up, and other parts. This will help the community keep the public informed of the valuable mitigation as it advances actions to increase public </w:t>
      </w:r>
      <w:proofErr w:type="gramStart"/>
      <w:r>
        <w:t>buy-in</w:t>
      </w:r>
      <w:proofErr w:type="gramEnd"/>
      <w:r>
        <w:t>.</w:t>
      </w:r>
    </w:p>
    <w:p w14:paraId="3B1DE146" w14:textId="77777777" w:rsidR="005B7653" w:rsidRDefault="005B7653" w:rsidP="005B7653">
      <w:pPr>
        <w:pStyle w:val="FEMABullet-2"/>
      </w:pPr>
      <w:proofErr w:type="gramStart"/>
      <w:r>
        <w:t>Form</w:t>
      </w:r>
      <w:proofErr w:type="gramEnd"/>
      <w:r>
        <w:t xml:space="preserve">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 xml:space="preserve">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w:t>
      </w:r>
      <w:proofErr w:type="gramStart"/>
      <w:r>
        <w:t>The CTP</w:t>
      </w:r>
      <w:proofErr w:type="gramEnd"/>
      <w:r>
        <w:t xml:space="preserve">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 xml:space="preserve">The risk, need, and interest at the local level will inform </w:t>
      </w:r>
      <w:proofErr w:type="gramStart"/>
      <w:r>
        <w:t>the</w:t>
      </w:r>
      <w:proofErr w:type="gramEnd"/>
      <w:r>
        <w:t xml:space="preserv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 xml:space="preserve">In addition to Risk MAP meetings, </w:t>
      </w:r>
      <w:proofErr w:type="gramStart"/>
      <w:r>
        <w:t>the CTP</w:t>
      </w:r>
      <w:proofErr w:type="gramEnd"/>
      <w:r>
        <w:t xml:space="preserve"> will give communities regular status reports. These will detail the current project status, key accomplishments to date, identified risks (if any), and next steps. These steps include the next meeting date and content. FEMA can provide a template, or </w:t>
      </w:r>
      <w:proofErr w:type="gramStart"/>
      <w:r>
        <w:t>the CTP</w:t>
      </w:r>
      <w:proofErr w:type="gramEnd"/>
      <w:r>
        <w:t xml:space="preserve">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proofErr w:type="gramStart"/>
      <w:r>
        <w:t>all of</w:t>
      </w:r>
      <w:bookmarkEnd w:id="181"/>
      <w:proofErr w:type="gramEnd"/>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 xml:space="preserve">Many templates have been created to aid </w:t>
      </w:r>
      <w:proofErr w:type="gramStart"/>
      <w:r>
        <w:t>the CTP</w:t>
      </w:r>
      <w:proofErr w:type="gramEnd"/>
      <w:r>
        <w:t xml:space="preserve">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proofErr w:type="gramStart"/>
      <w:r>
        <w:t>The CTP</w:t>
      </w:r>
      <w:proofErr w:type="gramEnd"/>
      <w:r>
        <w:t xml:space="preserve"> will produce the </w:t>
      </w:r>
      <w:proofErr w:type="gramStart"/>
      <w:r>
        <w:t>deliverables</w:t>
      </w:r>
      <w:proofErr w:type="gramEnd"/>
      <w:r>
        <w:t xml:space="preserve">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w:t>
      </w:r>
      <w:proofErr w:type="gramStart"/>
      <w:r>
        <w:t>, their</w:t>
      </w:r>
      <w:proofErr w:type="gramEnd"/>
      <w:r>
        <w:t xml:space="preserve">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w:t>
      </w:r>
      <w:proofErr w:type="gramStart"/>
      <w:r w:rsidRPr="008D4DC2">
        <w:t xml:space="preserve">the </w:t>
      </w:r>
      <w:r>
        <w:t>CTP</w:t>
      </w:r>
      <w:proofErr w:type="gramEnd"/>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proofErr w:type="gramStart"/>
      <w:r>
        <w:t>the CTP</w:t>
      </w:r>
      <w:proofErr w:type="gramEnd"/>
      <w:r>
        <w:t xml:space="preserve">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proofErr w:type="gramStart"/>
      <w:r>
        <w:rPr>
          <w:szCs w:val="22"/>
        </w:rPr>
        <w:t>The CTP</w:t>
      </w:r>
      <w:proofErr w:type="gramEnd"/>
      <w:r>
        <w:rPr>
          <w:szCs w:val="22"/>
        </w:rPr>
        <w:t xml:space="preserve"> should complete the research and identification of </w:t>
      </w:r>
      <w:proofErr w:type="gramStart"/>
      <w:r>
        <w:rPr>
          <w:szCs w:val="22"/>
        </w:rPr>
        <w:t>levees</w:t>
      </w:r>
      <w:proofErr w:type="gramEnd"/>
      <w:r>
        <w:rPr>
          <w:szCs w:val="22"/>
        </w:rPr>
        <w:t xml:space="preserve"> during Discovery or as early as possible during project initiation. Early identification of levees on the FIRM panels or LOMR study area will allow FEMA to address mapping needs. In addition, </w:t>
      </w:r>
      <w:proofErr w:type="gramStart"/>
      <w:r>
        <w:rPr>
          <w:szCs w:val="22"/>
        </w:rPr>
        <w:t>the CTP</w:t>
      </w:r>
      <w:proofErr w:type="gramEnd"/>
      <w:r>
        <w:rPr>
          <w:szCs w:val="22"/>
        </w:rPr>
        <w:t xml:space="preserve"> should determine if there are any levee</w:t>
      </w:r>
      <w:r w:rsidR="00B233E1">
        <w:rPr>
          <w:szCs w:val="22"/>
        </w:rPr>
        <w:t xml:space="preserve"> alignments </w:t>
      </w:r>
      <w:r w:rsidR="00164EAA">
        <w:rPr>
          <w:szCs w:val="22"/>
        </w:rPr>
        <w:t xml:space="preserve">that </w:t>
      </w:r>
      <w:r w:rsidR="00B233E1">
        <w:rPr>
          <w:szCs w:val="22"/>
        </w:rPr>
        <w:t xml:space="preserve">need </w:t>
      </w:r>
      <w:proofErr w:type="gramStart"/>
      <w:r w:rsidR="00B233E1">
        <w:rPr>
          <w:szCs w:val="22"/>
        </w:rPr>
        <w:t>revision, or</w:t>
      </w:r>
      <w:proofErr w:type="gramEnd"/>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w:t>
      </w:r>
      <w:proofErr w:type="gramStart"/>
      <w:r>
        <w:t>these</w:t>
      </w:r>
      <w:proofErr w:type="gramEnd"/>
      <w:r>
        <w:t xml:space="preserv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xml:space="preserve">: A Discovery Meeting with project stakeholders. All communities and other stakeholders, as identified by the project management team, may </w:t>
      </w:r>
      <w:proofErr w:type="gramStart"/>
      <w:r>
        <w:t>join</w:t>
      </w:r>
      <w:proofErr w:type="gramEnd"/>
      <w:r>
        <w:t xml:space="preserve">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w:t>
      </w:r>
      <w:proofErr w:type="gramStart"/>
      <w:r>
        <w:t>Meeting</w:t>
      </w:r>
      <w:proofErr w:type="gramEnd"/>
      <w:r>
        <w:t xml:space="preserve">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xml:space="preserve">: After the Discovery Meeting, </w:t>
      </w:r>
      <w:proofErr w:type="gramStart"/>
      <w:r>
        <w:t>the CTP</w:t>
      </w:r>
      <w:proofErr w:type="gramEnd"/>
      <w:r>
        <w:t xml:space="preserve"> will provide meeting notes, outreach materials, and updated contacts to the attendees and stakeholders. The Mapping Partner will collect Project Charters (if used). The Mapping Partner will update the Discovery Report to </w:t>
      </w:r>
      <w:proofErr w:type="gramStart"/>
      <w:r>
        <w:t>reflect</w:t>
      </w:r>
      <w:proofErr w:type="gramEnd"/>
      <w:r>
        <w:t xml:space="preserve">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w:t>
      </w:r>
      <w:proofErr w:type="gramStart"/>
      <w:r>
        <w:t>Post-Discovery</w:t>
      </w:r>
      <w:proofErr w:type="gramEnd"/>
      <w:r>
        <w:t xml:space="preserve">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xml:space="preserve">: FEMA and </w:t>
      </w:r>
      <w:proofErr w:type="gramStart"/>
      <w:r>
        <w:t>the CTP</w:t>
      </w:r>
      <w:proofErr w:type="gramEnd"/>
      <w:r>
        <w:t xml:space="preserve"> will work with communities to refine the elements of the project. They will update the Discovery report as needed. FEMA and </w:t>
      </w:r>
      <w:proofErr w:type="gramStart"/>
      <w:r>
        <w:t>the CTP</w:t>
      </w:r>
      <w:proofErr w:type="gramEnd"/>
      <w:r>
        <w:t xml:space="preserve"> may also work with communities to form a Project Charter. This will help to document the FRP and the roles and responsibilities of all parties. If used, Project Charters are sent out to each community affected by a planned FRP. </w:t>
      </w:r>
      <w:proofErr w:type="gramStart"/>
      <w:r>
        <w:t>The CTP</w:t>
      </w:r>
      <w:proofErr w:type="gramEnd"/>
      <w:r>
        <w:t xml:space="preserve"> will track the number of signed charters.</w:t>
      </w:r>
    </w:p>
    <w:p w14:paraId="0DA846BE" w14:textId="38759345" w:rsidR="005B7653" w:rsidRDefault="005B7653" w:rsidP="005B7653">
      <w:pPr>
        <w:pStyle w:val="FEMANormal"/>
      </w:pPr>
      <w:r>
        <w:t xml:space="preserve">When you select </w:t>
      </w:r>
      <w:proofErr w:type="gramStart"/>
      <w:r>
        <w:t>the Scope</w:t>
      </w:r>
      <w:proofErr w:type="gramEnd"/>
      <w:r>
        <w:t xml:space="preserv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 xml:space="preserve">For this agreement, </w:t>
      </w:r>
      <w:proofErr w:type="gramStart"/>
      <w:r>
        <w:t>the CTP</w:t>
      </w:r>
      <w:proofErr w:type="gramEnd"/>
      <w:r>
        <w:t xml:space="preserve">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xml:space="preserve">: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w:t>
      </w:r>
      <w:proofErr w:type="gramStart"/>
      <w:r>
        <w:t>The CTP</w:t>
      </w:r>
      <w:proofErr w:type="gramEnd"/>
      <w:r>
        <w:t xml:space="preserve">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 xml:space="preserve">Confirm that the digital data </w:t>
      </w:r>
      <w:proofErr w:type="gramStart"/>
      <w:r>
        <w:t>meet</w:t>
      </w:r>
      <w:proofErr w:type="gramEnd"/>
      <w:r>
        <w:t xml:space="preserve">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xml:space="preserve">: The Independent QA/QC Mapping Partner will perform an impartial review of the base map that </w:t>
      </w:r>
      <w:proofErr w:type="gramStart"/>
      <w:r>
        <w:t>the CTP</w:t>
      </w:r>
      <w:proofErr w:type="gramEnd"/>
      <w:r>
        <w:t xml:space="preserve"> obtained and prepared. This review will make sure it includes data that </w:t>
      </w:r>
      <w:proofErr w:type="gramStart"/>
      <w:r>
        <w:t>meet</w:t>
      </w:r>
      <w:proofErr w:type="gramEnd"/>
      <w:r>
        <w:t xml:space="preserve"> FEMA standards. It will also ensure the map is sufficient to include on the FIRM. Make any needed edits to meet FEMA standards.</w:t>
      </w:r>
    </w:p>
    <w:p w14:paraId="1FA7420B" w14:textId="77777777" w:rsidR="005B7653" w:rsidRDefault="005B7653" w:rsidP="005B7653">
      <w:pPr>
        <w:pStyle w:val="FEMACallout-CASESTUDYText"/>
      </w:pPr>
      <w:r>
        <w:t xml:space="preserve">Note: FEMA will also perform periodic audits and overall study/project management to ensure study quality. </w:t>
      </w:r>
      <w:proofErr w:type="gramStart"/>
      <w:r>
        <w:t>The CTP</w:t>
      </w:r>
      <w:proofErr w:type="gramEnd"/>
      <w:r>
        <w:t xml:space="preserve">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 xml:space="preserve">Note: Every MAS for a flood data update must include this task. This helps to ensure that the topography used is documented and submitted. In addition, document and submit leveraged topographic data </w:t>
      </w:r>
      <w:proofErr w:type="gramStart"/>
      <w:r>
        <w:t>used</w:t>
      </w:r>
      <w:proofErr w:type="gramEnd"/>
      <w:r>
        <w:t>.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xml:space="preserve">: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t>
      </w:r>
      <w:proofErr w:type="gramStart"/>
      <w:r>
        <w:t>will not be</w:t>
      </w:r>
      <w:proofErr w:type="gramEnd"/>
      <w:r>
        <w:t xml:space="preserv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proofErr w:type="gramStart"/>
      <w:r>
        <w:t>The CTP</w:t>
      </w:r>
      <w:proofErr w:type="gramEnd"/>
      <w:r>
        <w:t xml:space="preserve">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w:t>
      </w:r>
      <w:proofErr w:type="gramStart"/>
      <w:r>
        <w:t>The CTP</w:t>
      </w:r>
      <w:proofErr w:type="gramEnd"/>
      <w:r>
        <w:t xml:space="preserve"> will gather availability, currency and accuracy information for existing topographic data that </w:t>
      </w:r>
      <w:proofErr w:type="gramStart"/>
      <w:r>
        <w:t>cover</w:t>
      </w:r>
      <w:proofErr w:type="gramEnd"/>
      <w:r>
        <w:t xml:space="preserve"> the affected communities in this MAS. </w:t>
      </w:r>
      <w:proofErr w:type="gramStart"/>
      <w:r>
        <w:t>The CTP</w:t>
      </w:r>
      <w:proofErr w:type="gramEnd"/>
      <w:r>
        <w:t xml:space="preserve"> will use topographic data for work in this MAS only if they are of higher quality than those of the original study or effective studies. </w:t>
      </w:r>
      <w:proofErr w:type="gramStart"/>
      <w:r>
        <w:t>The CTP</w:t>
      </w:r>
      <w:proofErr w:type="gramEnd"/>
      <w:r>
        <w:t xml:space="preserve"> will follow the FEMA Geospatial Data Coordination Policy and Implementation Guide. </w:t>
      </w:r>
      <w:proofErr w:type="gramStart"/>
      <w:r>
        <w:t>The CTP</w:t>
      </w:r>
      <w:proofErr w:type="gramEnd"/>
      <w:r>
        <w:t xml:space="preserve">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w:t>
      </w:r>
      <w:proofErr w:type="gramStart"/>
      <w:r>
        <w:t>The CTP</w:t>
      </w:r>
      <w:proofErr w:type="gramEnd"/>
      <w:r>
        <w:t xml:space="preserve">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w:t>
      </w:r>
      <w:proofErr w:type="gramStart"/>
      <w:r>
        <w:t>The CTP</w:t>
      </w:r>
      <w:proofErr w:type="gramEnd"/>
      <w:r>
        <w:t xml:space="preserve">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proofErr w:type="gramStart"/>
      <w:r>
        <w:t>The CTP</w:t>
      </w:r>
      <w:proofErr w:type="gramEnd"/>
      <w:r>
        <w:t xml:space="preserve">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proofErr w:type="gramStart"/>
      <w:r>
        <w:t>The CTP</w:t>
      </w:r>
      <w:proofErr w:type="gramEnd"/>
      <w:r>
        <w:t xml:space="preserve"> will also address all concerns or questions about the topographic data development and processing raised during the Independent QA/QC review. </w:t>
      </w:r>
      <w:proofErr w:type="gramStart"/>
      <w:r>
        <w:t>The CTP</w:t>
      </w:r>
      <w:proofErr w:type="gramEnd"/>
      <w:r>
        <w:t xml:space="preserve"> should confirm with the FEMA Regional </w:t>
      </w:r>
      <w:r w:rsidRPr="004406B3">
        <w:t>Project Officer</w:t>
      </w:r>
      <w:r>
        <w:t xml:space="preserve"> the appropriate data model(s) (e.g., mass points and </w:t>
      </w:r>
      <w:proofErr w:type="spellStart"/>
      <w:r>
        <w:t>breaklines</w:t>
      </w:r>
      <w:proofErr w:type="spellEnd"/>
      <w:r>
        <w:t xml:space="preserve">)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w:t>
      </w:r>
      <w:proofErr w:type="gramStart"/>
      <w:r>
        <w:t>The CTP</w:t>
      </w:r>
      <w:proofErr w:type="gramEnd"/>
      <w:r>
        <w:t xml:space="preserve">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w:t>
      </w:r>
      <w:proofErr w:type="gramStart"/>
      <w:r>
        <w:t>the CTP</w:t>
      </w:r>
      <w:proofErr w:type="gramEnd"/>
      <w:r>
        <w:t xml:space="preserve"> determine whether the existing dataset is current and accurate enough. </w:t>
      </w:r>
      <w:proofErr w:type="gramStart"/>
      <w:r>
        <w:t>The CTP</w:t>
      </w:r>
      <w:proofErr w:type="gramEnd"/>
      <w:r>
        <w:t xml:space="preserve">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proofErr w:type="gramStart"/>
      <w:r>
        <w:t>The CTP</w:t>
      </w:r>
      <w:proofErr w:type="gramEnd"/>
      <w:r>
        <w:t xml:space="preserve">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w:t>
      </w:r>
      <w:proofErr w:type="gramStart"/>
      <w:r>
        <w:t>the CTP</w:t>
      </w:r>
      <w:proofErr w:type="gramEnd"/>
      <w:r>
        <w:t xml:space="preserve"> will create </w:t>
      </w:r>
      <w:proofErr w:type="gramStart"/>
      <w:r>
        <w:t>a best</w:t>
      </w:r>
      <w:proofErr w:type="gramEnd"/>
      <w:r>
        <w:t xml:space="preserve"> available digital elevation model for the subject flooding sources. To do so, </w:t>
      </w:r>
      <w:proofErr w:type="gramStart"/>
      <w:r>
        <w:t>the CTP</w:t>
      </w:r>
      <w:proofErr w:type="gramEnd"/>
      <w:r>
        <w:t xml:space="preserve"> will use the data collected under the New and/or Existing Topographic Data Capture task and via field surveys. </w:t>
      </w:r>
      <w:proofErr w:type="gramStart"/>
      <w:r>
        <w:t>The CTP</w:t>
      </w:r>
      <w:proofErr w:type="gramEnd"/>
      <w:r>
        <w:t xml:space="preserve">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proofErr w:type="gramStart"/>
      <w:r>
        <w:t>The CTP</w:t>
      </w:r>
      <w:proofErr w:type="gramEnd"/>
      <w:r>
        <w:t xml:space="preserve">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 xml:space="preserve">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w:t>
      </w:r>
      <w:proofErr w:type="gramStart"/>
      <w:r>
        <w:t>these</w:t>
      </w:r>
      <w:proofErr w:type="gramEnd"/>
      <w:r>
        <w:t xml:space="preserve"> data could slow the workflow of production tasks and delay the schedule. If </w:t>
      </w:r>
      <w:proofErr w:type="gramStart"/>
      <w:r>
        <w:t>the CTP</w:t>
      </w:r>
      <w:proofErr w:type="gramEnd"/>
      <w:r>
        <w:t xml:space="preserve"> obtains field survey data that </w:t>
      </w:r>
      <w:proofErr w:type="gramStart"/>
      <w:r>
        <w:t>were</w:t>
      </w:r>
      <w:proofErr w:type="gramEnd"/>
      <w:r>
        <w:t xml:space="preserve"> not included in the MAS, </w:t>
      </w:r>
      <w:proofErr w:type="gramStart"/>
      <w:r>
        <w:t>the CTP</w:t>
      </w:r>
      <w:proofErr w:type="gramEnd"/>
      <w:r>
        <w:t xml:space="preserve"> must submit a change request to the FEMA Regional Office to include the task and leverage as part of the award. </w:t>
      </w:r>
      <w:proofErr w:type="gramStart"/>
      <w:r>
        <w:t>The CTP</w:t>
      </w:r>
      <w:proofErr w:type="gramEnd"/>
      <w:r>
        <w:t xml:space="preserve"> must also request that this task be added to the study in the MIP.</w:t>
      </w:r>
    </w:p>
    <w:p w14:paraId="0EB420AC" w14:textId="77777777" w:rsidR="005B7653" w:rsidRDefault="005B7653" w:rsidP="005B7653">
      <w:pPr>
        <w:pStyle w:val="FEMANormal"/>
      </w:pPr>
      <w:r w:rsidRPr="00A92F7E">
        <w:rPr>
          <w:u w:val="single"/>
        </w:rPr>
        <w:t>Scope</w:t>
      </w:r>
      <w:r>
        <w:t xml:space="preserve">: </w:t>
      </w:r>
      <w:proofErr w:type="gramStart"/>
      <w:r>
        <w:t>The CTP</w:t>
      </w:r>
      <w:proofErr w:type="gramEnd"/>
      <w:r>
        <w:t xml:space="preserve">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proofErr w:type="gramStart"/>
      <w:r>
        <w:t>The CTP</w:t>
      </w:r>
      <w:proofErr w:type="gramEnd"/>
      <w:r>
        <w:t xml:space="preserve"> will conduct field surveys. They will obtain channel and floodplain cross sections, set temporary or permanent benchmarks, and obtain the physical dimensions of hydraulic and flood control structures. If appropriate, </w:t>
      </w:r>
      <w:proofErr w:type="gramStart"/>
      <w:r>
        <w:t>the CTP</w:t>
      </w:r>
      <w:proofErr w:type="gramEnd"/>
      <w:r>
        <w:t xml:space="preserve"> will also identify items needed for coastal analyses. These include land cover, vegetation types, housing, dunes, beach nourishment, coastal structures and transects. </w:t>
      </w:r>
      <w:proofErr w:type="gramStart"/>
      <w:r>
        <w:t>The CTP</w:t>
      </w:r>
      <w:proofErr w:type="gramEnd"/>
      <w:r>
        <w:t xml:space="preserve">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 xml:space="preserve">redesign lets you reopen tasks to upload data. However, if </w:t>
      </w:r>
      <w:proofErr w:type="gramStart"/>
      <w:r>
        <w:t>the CTP</w:t>
      </w:r>
      <w:proofErr w:type="gramEnd"/>
      <w:r>
        <w:t xml:space="preserve"> obtains </w:t>
      </w:r>
      <w:proofErr w:type="gramStart"/>
      <w:r>
        <w:t>hydrology</w:t>
      </w:r>
      <w:proofErr w:type="gramEnd"/>
      <w:r>
        <w:t xml:space="preserve"> data that </w:t>
      </w:r>
      <w:proofErr w:type="gramStart"/>
      <w:r>
        <w:t>the MAS</w:t>
      </w:r>
      <w:proofErr w:type="gramEnd"/>
      <w:r>
        <w:t xml:space="preserve"> did not include, </w:t>
      </w:r>
      <w:proofErr w:type="gramStart"/>
      <w:r>
        <w:t>the CTP</w:t>
      </w:r>
      <w:proofErr w:type="gramEnd"/>
      <w:r>
        <w:t xml:space="preserve"> must contact the FEMA Regional Office to submit a change request. The change request will include the task and leverage as part of the award. </w:t>
      </w:r>
      <w:proofErr w:type="gramStart"/>
      <w:r>
        <w:t>The CTP</w:t>
      </w:r>
      <w:proofErr w:type="gramEnd"/>
      <w:r>
        <w:t xml:space="preserve"> will also request that this task be added to the MIP workflow.</w:t>
      </w:r>
    </w:p>
    <w:p w14:paraId="2CE3CCEF" w14:textId="5C5C46A4" w:rsidR="005B7653" w:rsidRDefault="005B7653" w:rsidP="005B7653">
      <w:pPr>
        <w:pStyle w:val="FEMANormal"/>
      </w:pPr>
      <w:r w:rsidRPr="00B81E9C">
        <w:rPr>
          <w:u w:val="single"/>
        </w:rPr>
        <w:t>Scope</w:t>
      </w:r>
      <w:r>
        <w:t xml:space="preserve">: </w:t>
      </w:r>
      <w:proofErr w:type="gramStart"/>
      <w:r>
        <w:t>The CTP</w:t>
      </w:r>
      <w:proofErr w:type="gramEnd"/>
      <w:r>
        <w:t xml:space="preserve">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xml:space="preserve">. These flood discharges will be the basis for later hydraulic analyses. In addition, </w:t>
      </w:r>
      <w:proofErr w:type="gramStart"/>
      <w:r>
        <w:t>the CTP</w:t>
      </w:r>
      <w:proofErr w:type="gramEnd"/>
      <w:r>
        <w:t xml:space="preserve">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proofErr w:type="gramStart"/>
      <w:r>
        <w:t>The CTP</w:t>
      </w:r>
      <w:proofErr w:type="gramEnd"/>
      <w:r>
        <w:t xml:space="preserve"> will document automated data processing and modeling algorithms. They will also provide the data to FEMA. This helps to make sure these data meet FEMA standards. Document digital datasets such as elevation, basin, or land use data. Provide them </w:t>
      </w:r>
      <w:proofErr w:type="gramStart"/>
      <w:r>
        <w:t>to</w:t>
      </w:r>
      <w:proofErr w:type="gramEnd"/>
      <w:r>
        <w:t xml:space="preserve"> FEMA for approval before performing the hydrologic analyses. This helps to make sure the datasets meet minimum requirements. If non-commercial (i.e., custom-developed) software is used for the analysis, then </w:t>
      </w:r>
      <w:proofErr w:type="gramStart"/>
      <w:r>
        <w:t>the CTP</w:t>
      </w:r>
      <w:proofErr w:type="gramEnd"/>
      <w:r>
        <w:t xml:space="preserve"> must provide full user documentation, technical algorithm documentation and the software to FEMA for review. This must occur before </w:t>
      </w:r>
      <w:proofErr w:type="gramStart"/>
      <w:r>
        <w:t>the CTP</w:t>
      </w:r>
      <w:proofErr w:type="gramEnd"/>
      <w:r>
        <w:t xml:space="preserve">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proofErr w:type="gramStart"/>
      <w:r>
        <w:t>The CTP</w:t>
      </w:r>
      <w:proofErr w:type="gramEnd"/>
      <w:r>
        <w:t xml:space="preserve"> will compare the calculated discharge. They will use reliable gage data to assess discharge. They will only perform this comparison where two </w:t>
      </w:r>
      <w:proofErr w:type="gramStart"/>
      <w:r>
        <w:t>discharge</w:t>
      </w:r>
      <w:proofErr w:type="gramEnd"/>
      <w:r>
        <w:t xml:space="preserv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w:t>
      </w:r>
      <w:proofErr w:type="gramStart"/>
      <w:r>
        <w:t>the CTP</w:t>
      </w:r>
      <w:proofErr w:type="gramEnd"/>
      <w:r>
        <w:t xml:space="preserve"> specific to the hydrologic analyses. This will help to make sure the data and modeling meet FEMA standards and standard engineering practices. It will also ensure </w:t>
      </w:r>
      <w:proofErr w:type="gramStart"/>
      <w:r>
        <w:t>those</w:t>
      </w:r>
      <w:proofErr w:type="gramEnd"/>
      <w:r>
        <w:t xml:space="preserve"> </w:t>
      </w:r>
      <w:proofErr w:type="gramStart"/>
      <w:r>
        <w:t>data</w:t>
      </w:r>
      <w:proofErr w:type="gramEnd"/>
      <w:r>
        <w:t xml:space="preserve"> </w:t>
      </w:r>
      <w:proofErr w:type="gramStart"/>
      <w:r>
        <w:t>are</w:t>
      </w:r>
      <w:proofErr w:type="gramEnd"/>
      <w:r>
        <w:t xml:space="preserv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w:t>
      </w:r>
      <w:proofErr w:type="gramStart"/>
      <w:r>
        <w:t>the CTP</w:t>
      </w:r>
      <w:proofErr w:type="gramEnd"/>
      <w:r>
        <w:t xml:space="preserve">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w:t>
      </w:r>
      <w:proofErr w:type="spellStart"/>
      <w:r>
        <w:t>ies</w:t>
      </w:r>
      <w:proofErr w:type="spellEnd"/>
      <w:r>
        <w:t>).</w:t>
      </w:r>
    </w:p>
    <w:p w14:paraId="622DF0D1" w14:textId="77777777" w:rsidR="005B7653" w:rsidRDefault="005B7653" w:rsidP="00C5016E">
      <w:pPr>
        <w:pStyle w:val="FEMABullet-2"/>
      </w:pPr>
      <w:r>
        <w:t>Correctly applied methodology(</w:t>
      </w:r>
      <w:proofErr w:type="spellStart"/>
      <w:r>
        <w:t>ies</w:t>
      </w:r>
      <w:proofErr w:type="spellEnd"/>
      <w:r>
        <w:t>)/model(s). These include QC of input parameters.</w:t>
      </w:r>
    </w:p>
    <w:p w14:paraId="177C7FF5" w14:textId="77777777" w:rsidR="005B7653" w:rsidRDefault="005B7653" w:rsidP="00C5016E">
      <w:pPr>
        <w:pStyle w:val="FEMABullet-2"/>
      </w:pPr>
      <w:r>
        <w:t xml:space="preserve">Comparison with </w:t>
      </w:r>
      <w:proofErr w:type="gramStart"/>
      <w:r>
        <w:t>gage</w:t>
      </w:r>
      <w:proofErr w:type="gramEnd"/>
      <w:r>
        <w:t xml:space="preserv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 xml:space="preserve">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w:t>
      </w:r>
      <w:proofErr w:type="gramStart"/>
      <w:r>
        <w:t>the CTP</w:t>
      </w:r>
      <w:proofErr w:type="gramEnd"/>
      <w:r>
        <w:t xml:space="preserve"> obtains hydraulic data that the MAS did not include, </w:t>
      </w:r>
      <w:proofErr w:type="gramStart"/>
      <w:r>
        <w:t>the CTP</w:t>
      </w:r>
      <w:proofErr w:type="gramEnd"/>
      <w:r>
        <w:t xml:space="preserve"> must contact the FEMA Regional Office to discuss the potential need for a change request. This change request would include the task and leverage as part of the award. </w:t>
      </w:r>
      <w:proofErr w:type="gramStart"/>
      <w:r>
        <w:t>The CTP</w:t>
      </w:r>
      <w:proofErr w:type="gramEnd"/>
      <w:r>
        <w:t xml:space="preserve"> would also request that this task be added to the MIP workflow.</w:t>
      </w:r>
    </w:p>
    <w:p w14:paraId="7D9B2C6F" w14:textId="78A4AEF4" w:rsidR="005B7653" w:rsidRDefault="005B7653" w:rsidP="005B7653">
      <w:pPr>
        <w:pStyle w:val="FEMANormal"/>
      </w:pPr>
      <w:r w:rsidRPr="00B50698">
        <w:rPr>
          <w:u w:val="single"/>
        </w:rPr>
        <w:t>Scope</w:t>
      </w:r>
      <w:r>
        <w:t xml:space="preserve">: </w:t>
      </w:r>
      <w:proofErr w:type="gramStart"/>
      <w:r>
        <w:t>The CTP</w:t>
      </w:r>
      <w:proofErr w:type="gramEnd"/>
      <w:r>
        <w:t xml:space="preserve">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w:t>
      </w:r>
      <w:proofErr w:type="gramStart"/>
      <w:r>
        <w:rPr>
          <w:szCs w:val="22"/>
        </w:rPr>
        <w:t>all of</w:t>
      </w:r>
      <w:proofErr w:type="gramEnd"/>
      <w:r>
        <w:rPr>
          <w:szCs w:val="22"/>
        </w:rPr>
        <w:t xml:space="preserve">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 xml:space="preserve">2D: Large Nominal Grid sizing: optional refinement regions, sparse </w:t>
            </w:r>
            <w:proofErr w:type="spellStart"/>
            <w:r>
              <w:t>breaklines</w:t>
            </w:r>
            <w:proofErr w:type="spellEnd"/>
            <w:r>
              <w:t xml:space="preserve"> from pre-established spatial datasets.</w:t>
            </w:r>
          </w:p>
        </w:tc>
        <w:tc>
          <w:tcPr>
            <w:tcW w:w="3150" w:type="dxa"/>
          </w:tcPr>
          <w:p w14:paraId="69CC5B7F" w14:textId="77777777" w:rsidR="00D94384" w:rsidRDefault="00D94384" w:rsidP="00FE1FED">
            <w:pPr>
              <w:pStyle w:val="FEMATableText"/>
              <w:spacing w:before="96" w:after="96"/>
            </w:pPr>
            <w:proofErr w:type="gramStart"/>
            <w:r w:rsidRPr="00D94384">
              <w:t>Levees</w:t>
            </w:r>
            <w:proofErr w:type="gramEnd"/>
            <w:r w:rsidRPr="00D94384">
              <w:t>: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 xml:space="preserve">1D: Not included: cross sections </w:t>
            </w:r>
            <w:proofErr w:type="gramStart"/>
            <w:r>
              <w:t>auto-placed</w:t>
            </w:r>
            <w:proofErr w:type="gramEnd"/>
            <w:r>
              <w:t xml:space="preserve"> without consideration of structures.</w:t>
            </w:r>
          </w:p>
          <w:p w14:paraId="25A85353" w14:textId="77777777" w:rsidR="005B7653" w:rsidRDefault="005B7653" w:rsidP="00FE1FED">
            <w:pPr>
              <w:pStyle w:val="FEMATableText"/>
              <w:spacing w:before="96" w:after="96"/>
            </w:pPr>
            <w:r>
              <w:t xml:space="preserve">2D: Model/mesh hydro-enforced/adjusted at structures (via </w:t>
            </w:r>
            <w:proofErr w:type="spellStart"/>
            <w:r>
              <w:t>breakline</w:t>
            </w:r>
            <w:proofErr w:type="spellEnd"/>
            <w:r>
              <w:t xml:space="preserv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 xml:space="preserve">Large Nominal Grid sizing; sparse refinement regions, </w:t>
            </w:r>
            <w:proofErr w:type="spellStart"/>
            <w:r w:rsidRPr="006045BB">
              <w:t>breaklines</w:t>
            </w:r>
            <w:proofErr w:type="spellEnd"/>
            <w:r w:rsidRPr="006045BB">
              <w:t xml:space="preserve">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proofErr w:type="gramStart"/>
            <w:r w:rsidRPr="00B031DE">
              <w:t>Levees</w:t>
            </w:r>
            <w:proofErr w:type="gramEnd"/>
            <w:r w:rsidRPr="00B031DE">
              <w:t>: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 xml:space="preserve">2D: Enforce streams to at least 1 sq mi (mapped streams) with additional mesh resolution inside </w:t>
            </w:r>
            <w:proofErr w:type="spellStart"/>
            <w:r>
              <w:t>flowpath</w:t>
            </w:r>
            <w:proofErr w:type="spellEnd"/>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 xml:space="preserve">2D: Medium Nominal Grid sizing with additional refinement regions in developed areas, </w:t>
            </w:r>
            <w:proofErr w:type="spellStart"/>
            <w:r w:rsidRPr="00306947">
              <w:t>breaklines</w:t>
            </w:r>
            <w:proofErr w:type="spellEnd"/>
            <w:r w:rsidRPr="00306947">
              <w:t xml:space="preserve"> added at significant ridgelines and features; results </w:t>
            </w:r>
            <w:proofErr w:type="gramStart"/>
            <w:r w:rsidRPr="00306947">
              <w:t>reviewed</w:t>
            </w:r>
            <w:proofErr w:type="gramEnd"/>
            <w:r w:rsidRPr="00306947">
              <w:t xml:space="preserve">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 xml:space="preserve">2D: Model/mesh adjusted at structures where water ponds and flow </w:t>
            </w:r>
            <w:proofErr w:type="gramStart"/>
            <w:r w:rsidRPr="000751C7">
              <w:t>is</w:t>
            </w:r>
            <w:proofErr w:type="gramEnd"/>
            <w:r w:rsidRPr="000751C7">
              <w:t xml:space="preserve">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 xml:space="preserve">2D: Medium to small nominal grid sizing with additional refinement regions in study areas and in developed areas, </w:t>
            </w:r>
            <w:proofErr w:type="spellStart"/>
            <w:r w:rsidRPr="00A42E3B">
              <w:t>breaklines</w:t>
            </w:r>
            <w:proofErr w:type="spellEnd"/>
            <w:r w:rsidRPr="00A42E3B">
              <w:t xml:space="preserve">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 xml:space="preserve">1D: </w:t>
            </w:r>
            <w:proofErr w:type="gramStart"/>
            <w:r>
              <w:t>Included;</w:t>
            </w:r>
            <w:proofErr w:type="gramEnd"/>
            <w:r>
              <w:t xml:space="preserve">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 xml:space="preserve">Medium to small nominal grid sizing with additional refinement regions in study areas and in developed areas; </w:t>
            </w:r>
            <w:proofErr w:type="spellStart"/>
            <w:r w:rsidRPr="00D0214F">
              <w:t>breaklines</w:t>
            </w:r>
            <w:proofErr w:type="spellEnd"/>
            <w:r w:rsidRPr="00D0214F">
              <w:t xml:space="preserve">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 xml:space="preserve">1D: </w:t>
            </w:r>
            <w:proofErr w:type="gramStart"/>
            <w:r>
              <w:t>Included;</w:t>
            </w:r>
            <w:proofErr w:type="gramEnd"/>
            <w:r>
              <w:t xml:space="preserve">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 xml:space="preserve">2D: Openings modeling as 2D-storage area internal connections with culverts and/or bridges; underground storm systems can be approximated when </w:t>
            </w:r>
            <w:proofErr w:type="gramStart"/>
            <w:r>
              <w:t>small, but</w:t>
            </w:r>
            <w:proofErr w:type="gramEnd"/>
            <w:r>
              <w:t xml:space="preserve">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 xml:space="preserve">2D: Enforce streams to at least 1 square mile, with additional stream enforcement in developed/urban areas; mesh resolution refined inside </w:t>
            </w:r>
            <w:proofErr w:type="spellStart"/>
            <w:r>
              <w:t>flowpath</w:t>
            </w:r>
            <w:proofErr w:type="spellEnd"/>
            <w:r>
              <w:t>.</w:t>
            </w:r>
          </w:p>
        </w:tc>
      </w:tr>
    </w:tbl>
    <w:p w14:paraId="4A214F40" w14:textId="77777777" w:rsidR="005B7653" w:rsidRDefault="005B7653" w:rsidP="00EA416A">
      <w:pPr>
        <w:pStyle w:val="FEMANormal"/>
        <w:spacing w:before="120"/>
      </w:pPr>
      <w:proofErr w:type="gramStart"/>
      <w:r>
        <w:t>The CTP</w:t>
      </w:r>
      <w:proofErr w:type="gramEnd"/>
      <w:r>
        <w:t xml:space="preserve"> will use the cross section and field data or leveraged existing </w:t>
      </w:r>
      <w:proofErr w:type="gramStart"/>
      <w:r>
        <w:t>survey</w:t>
      </w:r>
      <w:proofErr w:type="gramEnd"/>
      <w:r>
        <w:t xml:space="preserve"> and as-builts collected during survey data capture to perform the hydraulic analyses. </w:t>
      </w:r>
      <w:proofErr w:type="gramStart"/>
      <w:r>
        <w:t>The CTP</w:t>
      </w:r>
      <w:proofErr w:type="gramEnd"/>
      <w:r>
        <w:t xml:space="preserve">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proofErr w:type="gramStart"/>
      <w:r>
        <w:t>The CTP</w:t>
      </w:r>
      <w:proofErr w:type="gramEnd"/>
      <w:r>
        <w:t xml:space="preserve">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proofErr w:type="gramStart"/>
      <w:r>
        <w:t>The CTP</w:t>
      </w:r>
      <w:proofErr w:type="gramEnd"/>
      <w:r>
        <w:t xml:space="preserve">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w:t>
      </w:r>
      <w:proofErr w:type="gramStart"/>
      <w:r>
        <w:t>the CTP</w:t>
      </w:r>
      <w:proofErr w:type="gramEnd"/>
      <w:r>
        <w:t xml:space="preserve">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proofErr w:type="gramStart"/>
      <w:r w:rsidR="005D70C3">
        <w:t>”</w:t>
      </w:r>
      <w:proofErr w:type="gramEnd"/>
      <w:r>
        <w:t xml:space="preserve"> and </w:t>
      </w:r>
      <w:r w:rsidR="000C5756">
        <w:t>natural valley</w:t>
      </w:r>
      <w:r w:rsidR="00417621">
        <w:t xml:space="preserve"> </w:t>
      </w:r>
      <w:r>
        <w:t xml:space="preserve">model runs to complete the analysis regardless of accreditation status. All </w:t>
      </w:r>
      <w:proofErr w:type="gramStart"/>
      <w:r>
        <w:t>levees</w:t>
      </w:r>
      <w:proofErr w:type="gramEnd"/>
      <w:r>
        <w:t xml:space="preserve"> that are intended to show reduced </w:t>
      </w:r>
      <w:r w:rsidR="005D70C3">
        <w:t>flood hazard</w:t>
      </w:r>
      <w:r w:rsidR="00417621">
        <w:t xml:space="preserve"> </w:t>
      </w:r>
      <w:r>
        <w:t xml:space="preserve">on the FIRM should have newly accredited or continuing accreditation documentation since the last FIRM. Some </w:t>
      </w:r>
      <w:proofErr w:type="gramStart"/>
      <w:r>
        <w:t>levee</w:t>
      </w:r>
      <w:proofErr w:type="gramEnd"/>
      <w:r>
        <w:t xml:space="preserve">-related flooding sources are mapped as providing flood hazard reduction on effective FIRMs but have a </w:t>
      </w:r>
      <w:proofErr w:type="gramStart"/>
      <w:r>
        <w:t>levee</w:t>
      </w:r>
      <w:proofErr w:type="gramEnd"/>
      <w:r>
        <w:t xml:space="preserve"> that will not continue to meet the </w:t>
      </w:r>
      <w:r>
        <w:lastRenderedPageBreak/>
        <w:t xml:space="preserve">requirements of 44 CFR 65.10 to accredit the </w:t>
      </w:r>
      <w:proofErr w:type="gramStart"/>
      <w:r>
        <w:t>levee</w:t>
      </w:r>
      <w:proofErr w:type="gramEnd"/>
      <w:r>
        <w:t xml:space="preserve"> on the new FIRMs. Such sources will require a revised hydraulic analysis if they do not currently have a </w:t>
      </w:r>
      <w:r w:rsidR="0067226B">
        <w:t>natural valley</w:t>
      </w:r>
      <w:r w:rsidR="005757DF">
        <w:t xml:space="preserve"> </w:t>
      </w:r>
      <w:r>
        <w:t xml:space="preserve">analysis. Perform all levee analysis </w:t>
      </w:r>
      <w:proofErr w:type="gramStart"/>
      <w:r>
        <w:t>per</w:t>
      </w:r>
      <w:proofErr w:type="gramEnd"/>
      <w:r>
        <w:t xml:space="preserve">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xml:space="preserve">, the BLE will be produced through high-resolution ground elevation data and modeling technology advancements. These create engineering models and flood hazard data. Such analyses are produced at a large scale, like a watershed. They do not target individual stream reaches. </w:t>
      </w:r>
      <w:proofErr w:type="gramStart"/>
      <w:r>
        <w:t>The CTP</w:t>
      </w:r>
      <w:proofErr w:type="gramEnd"/>
      <w:r>
        <w:t xml:space="preserve">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w:t>
      </w:r>
      <w:proofErr w:type="spellStart"/>
      <w:r>
        <w:t>ies</w:t>
      </w:r>
      <w:proofErr w:type="spellEnd"/>
      <w:r>
        <w:t>).</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w:t>
      </w:r>
      <w:proofErr w:type="gramStart"/>
      <w:r w:rsidRPr="00AB0140">
        <w:t>The CTP</w:t>
      </w:r>
      <w:proofErr w:type="gramEnd"/>
      <w:r w:rsidRPr="00AB0140">
        <w:t xml:space="preserve">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 xml:space="preserve">Coastal hazard mapping and </w:t>
      </w:r>
      <w:proofErr w:type="spellStart"/>
      <w:r>
        <w:t>workmap</w:t>
      </w:r>
      <w:proofErr w:type="spellEnd"/>
      <w:r>
        <w:t xml:space="preserve"> development.</w:t>
      </w:r>
    </w:p>
    <w:p w14:paraId="7BD47DB1" w14:textId="03AC49E6" w:rsidR="000407F6" w:rsidRDefault="00864CA2" w:rsidP="005C1242">
      <w:pPr>
        <w:pStyle w:val="FEMABullet-1"/>
      </w:pPr>
      <w:r>
        <w:t>Limit of Moderate Wave Action (</w:t>
      </w:r>
      <w:proofErr w:type="spellStart"/>
      <w:r>
        <w:t>LiMWA</w:t>
      </w:r>
      <w:proofErr w:type="spellEnd"/>
      <w:r>
        <w:t>)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w:t>
      </w:r>
      <w:proofErr w:type="gramStart"/>
      <w:r w:rsidRPr="0023221B">
        <w:t>The CTP</w:t>
      </w:r>
      <w:proofErr w:type="gramEnd"/>
      <w:r w:rsidRPr="0023221B">
        <w:t xml:space="preserve">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 xml:space="preserve">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w:t>
      </w:r>
      <w:proofErr w:type="gramStart"/>
      <w:r>
        <w:t>allows for</w:t>
      </w:r>
      <w:proofErr w:type="gramEnd"/>
      <w:r>
        <w:t xml:space="preserve"> tasks to upload data. If </w:t>
      </w:r>
      <w:proofErr w:type="gramStart"/>
      <w:r>
        <w:t>the CTP</w:t>
      </w:r>
      <w:proofErr w:type="gramEnd"/>
      <w:r>
        <w:t xml:space="preserve"> obtains floodplain mapping data that the MAS did not include, </w:t>
      </w:r>
      <w:proofErr w:type="gramStart"/>
      <w:r>
        <w:t>the CTP</w:t>
      </w:r>
      <w:proofErr w:type="gramEnd"/>
      <w:r>
        <w:t xml:space="preserve"> will contact the FEMA Regional Office to discuss the need to submit a change request. This request would include the task and leverage as part of the award. </w:t>
      </w:r>
      <w:proofErr w:type="gramStart"/>
      <w:r>
        <w:t>The CTP</w:t>
      </w:r>
      <w:proofErr w:type="gramEnd"/>
      <w:r>
        <w:t xml:space="preserve">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proofErr w:type="gramStart"/>
      <w:r>
        <w:t>The CTP</w:t>
      </w:r>
      <w:proofErr w:type="gramEnd"/>
      <w:r>
        <w:t xml:space="preserve">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w:t>
      </w:r>
      <w:proofErr w:type="spellStart"/>
      <w:r>
        <w:t>LiMWA</w:t>
      </w:r>
      <w:proofErr w:type="spellEnd"/>
      <w:r>
        <w:t xml:space="preserve">. </w:t>
      </w:r>
    </w:p>
    <w:p w14:paraId="04F68B62" w14:textId="77777777" w:rsidR="005B7653" w:rsidRDefault="005B7653" w:rsidP="005B7653">
      <w:pPr>
        <w:pStyle w:val="FEMANormal"/>
      </w:pPr>
      <w:r>
        <w:t xml:space="preserve">The redelineation of floodplains uses updated topographic data to remap the floodplain boundary. This is based on effective water surface elevations. Per FEMA Standard ID #104, only redelineate when the terrain source data </w:t>
      </w:r>
      <w:proofErr w:type="gramStart"/>
      <w:r>
        <w:t>are</w:t>
      </w:r>
      <w:proofErr w:type="gramEnd"/>
      <w:r>
        <w:t xml:space="preserve"> better than effective data. The stream reach must also be classified as VALID in the CNMS database. Please review SID 104 in the latest FEMA Policy for the current language of the standard. Before </w:t>
      </w:r>
      <w:proofErr w:type="spellStart"/>
      <w:r>
        <w:t>redelineating</w:t>
      </w:r>
      <w:proofErr w:type="spellEnd"/>
      <w:r>
        <w:t xml:space="preserve"> effective floodplain boundaries, review the current CNMS database. Assess how appropriate this approach is. </w:t>
      </w:r>
      <w:proofErr w:type="gramStart"/>
      <w:r>
        <w:t>The CTP</w:t>
      </w:r>
      <w:proofErr w:type="gramEnd"/>
      <w:r>
        <w:t xml:space="preserve">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 xml:space="preserve">Per FEMA Standard ID #137, you must revise the 1% annual chance Special Flood Hazard Area (SFHA) boundary and the 0.2% annual chance floodplain boundary to redelineate coastal flood hazard areas. You also must delineate </w:t>
      </w:r>
      <w:proofErr w:type="gramStart"/>
      <w:r>
        <w:t>primary</w:t>
      </w:r>
      <w:proofErr w:type="gramEnd"/>
      <w:r>
        <w:t xml:space="preserve"> frontal dunes. Please review SID 137 listed in the last FEMA Policy for the most current language of the standard.</w:t>
      </w:r>
    </w:p>
    <w:p w14:paraId="25A1AE04" w14:textId="77777777" w:rsidR="005B7653" w:rsidRDefault="005B7653" w:rsidP="005B7653">
      <w:pPr>
        <w:pStyle w:val="FEMANormal"/>
      </w:pPr>
      <w:r>
        <w:t xml:space="preserve">Digital conversion of non-revised floodplain areas is adding the current effective floodplain boundary into the digital FIRM database. </w:t>
      </w:r>
      <w:proofErr w:type="gramStart"/>
      <w:r>
        <w:t>A CTP</w:t>
      </w:r>
      <w:proofErr w:type="gramEnd"/>
      <w:r>
        <w:t xml:space="preserve"> </w:t>
      </w:r>
      <w:proofErr w:type="gramStart"/>
      <w:r>
        <w:t>must georeference</w:t>
      </w:r>
      <w:proofErr w:type="gramEnd"/>
      <w:r>
        <w:t xml:space="preserve"> on effective paper maps for this activity. They also must digitize the effective floodplain and floodway boundaries. Digital conversions do not revise the effective SFHA. </w:t>
      </w:r>
      <w:proofErr w:type="gramStart"/>
      <w:r>
        <w:t>The CTP</w:t>
      </w:r>
      <w:proofErr w:type="gramEnd"/>
      <w:r>
        <w:t xml:space="preserve"> will use the results of all effective LOMCs for all affected communities on the FIRM. They must also </w:t>
      </w:r>
      <w:proofErr w:type="gramStart"/>
      <w:r>
        <w:t>provide to</w:t>
      </w:r>
      <w:proofErr w:type="gramEnd"/>
      <w:r>
        <w:t xml:space="preserve"> the appropriate PTS the required submittals to work </w:t>
      </w:r>
      <w:proofErr w:type="gramStart"/>
      <w:r>
        <w:t>into</w:t>
      </w:r>
      <w:proofErr w:type="gramEnd"/>
      <w:r>
        <w:t xml:space="preserve"> the National Flood Hazard Layer (NFHL). </w:t>
      </w:r>
      <w:proofErr w:type="gramStart"/>
      <w:r>
        <w:t>The CTP</w:t>
      </w:r>
      <w:proofErr w:type="gramEnd"/>
      <w:r>
        <w:t xml:space="preserve">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w:t>
      </w:r>
      <w:proofErr w:type="gramStart"/>
      <w:r>
        <w:t>show</w:t>
      </w:r>
      <w:proofErr w:type="gramEnd"/>
      <w:r>
        <w:t xml:space="preserve">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w:t>
      </w:r>
      <w:proofErr w:type="gramStart"/>
      <w:r>
        <w:t>The CTP</w:t>
      </w:r>
      <w:proofErr w:type="gramEnd"/>
      <w:r>
        <w:t xml:space="preserve"> will capture flood hazard engineering and/or mapping data quality issues found during this activity in the CNMS database for the area(s) of </w:t>
      </w:r>
      <w:r>
        <w:lastRenderedPageBreak/>
        <w:t xml:space="preserve">interest. Enter these issues as “Requests” or “Needs” in the CNMS requests feature dataset. </w:t>
      </w:r>
      <w:proofErr w:type="gramStart"/>
      <w:r>
        <w:t>Base</w:t>
      </w:r>
      <w:proofErr w:type="gramEnd"/>
      <w:r>
        <w:t xml:space="preserv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w:t>
      </w:r>
      <w:proofErr w:type="gramStart"/>
      <w:r>
        <w:t>the CTP</w:t>
      </w:r>
      <w:proofErr w:type="gramEnd"/>
      <w:r>
        <w:t xml:space="preserve">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 xml:space="preserve">FEMA will also perform periodic audits and overall study/project management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 xml:space="preserve">Review the </w:t>
      </w:r>
      <w:proofErr w:type="spellStart"/>
      <w:r w:rsidRPr="00901863">
        <w:t>LiMWA</w:t>
      </w:r>
      <w:proofErr w:type="spellEnd"/>
      <w:r w:rsidRPr="00901863">
        <w:t xml:space="preserve">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w:t>
      </w:r>
      <w:proofErr w:type="gramStart"/>
      <w:r>
        <w:t>per</w:t>
      </w:r>
      <w:proofErr w:type="gramEnd"/>
      <w:r>
        <w:t xml:space="preserve">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 xml:space="preserve">the data </w:t>
      </w:r>
      <w:proofErr w:type="gramStart"/>
      <w:r w:rsidRPr="00901863">
        <w:t>include</w:t>
      </w:r>
      <w:proofErr w:type="gramEnd"/>
      <w:r w:rsidRPr="00901863">
        <w:t xml:space="preserv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proofErr w:type="gramStart"/>
      <w:r>
        <w:t>T</w:t>
      </w:r>
      <w:r w:rsidRPr="00C80BEE">
        <w:t>he CTP</w:t>
      </w:r>
      <w:proofErr w:type="gramEnd"/>
      <w:r w:rsidRPr="00C80BEE">
        <w:t xml:space="preserve">, PTS, </w:t>
      </w:r>
      <w:r>
        <w:t>Other Federal Agencies (</w:t>
      </w:r>
      <w:r w:rsidRPr="00C80BEE">
        <w:t>OFA</w:t>
      </w:r>
      <w:r>
        <w:t>s)</w:t>
      </w:r>
      <w:r w:rsidRPr="00C80BEE">
        <w:t xml:space="preserve"> or FEMA’s contractor </w:t>
      </w:r>
      <w:r>
        <w:t xml:space="preserve">may perform independent QC review activities </w:t>
      </w:r>
      <w:r w:rsidRPr="00C80BEE">
        <w:t xml:space="preserve">at the discretion of FEMA. If </w:t>
      </w:r>
      <w:proofErr w:type="gramStart"/>
      <w:r w:rsidRPr="00C80BEE">
        <w:t>the CTP</w:t>
      </w:r>
      <w:proofErr w:type="gramEnd"/>
      <w:r w:rsidRPr="00C80BEE">
        <w:t>,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w:t>
      </w:r>
      <w:proofErr w:type="gramStart"/>
      <w:r w:rsidRPr="00C80BEE">
        <w:t>The CTP</w:t>
      </w:r>
      <w:proofErr w:type="gramEnd"/>
      <w:r w:rsidRPr="00C80BEE">
        <w:t xml:space="preserve">, PTS, OFA, or FEMA’s </w:t>
      </w:r>
      <w:proofErr w:type="gramStart"/>
      <w:r w:rsidRPr="00C80BEE">
        <w:t>contractor</w:t>
      </w:r>
      <w:proofErr w:type="gramEnd"/>
      <w:r w:rsidRPr="00C80BEE">
        <w:t xml:space="preserve"> </w:t>
      </w:r>
      <w:r>
        <w:t>must address</w:t>
      </w:r>
      <w:r w:rsidRPr="00C80BEE">
        <w:t xml:space="preserve"> all </w:t>
      </w:r>
      <w:proofErr w:type="gramStart"/>
      <w:r w:rsidRPr="00C80BEE">
        <w:t>comments</w:t>
      </w:r>
      <w:proofErr w:type="gramEnd"/>
      <w:r w:rsidRPr="00C80BEE">
        <w:t xml:space="preserve">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 xml:space="preserve">Note: Every MAS for a FIRM update must include this task. This helps ensure that the database used is documented and submitted for National Quality Review 1 </w:t>
      </w:r>
      <w:proofErr w:type="gramStart"/>
      <w:r>
        <w:t>per</w:t>
      </w:r>
      <w:proofErr w:type="gramEnd"/>
      <w:r>
        <w:t xml:space="preserve"> FEMA standards. Document and submit any FIRM data used for this task.</w:t>
      </w:r>
    </w:p>
    <w:p w14:paraId="53920953" w14:textId="77777777" w:rsidR="005B7653" w:rsidRDefault="005B7653" w:rsidP="005B7653">
      <w:pPr>
        <w:pStyle w:val="FEMANormal"/>
      </w:pPr>
      <w:r w:rsidRPr="001C2EAE">
        <w:rPr>
          <w:u w:val="single"/>
        </w:rPr>
        <w:t>Scope</w:t>
      </w:r>
      <w:r>
        <w:t xml:space="preserve">: </w:t>
      </w:r>
      <w:proofErr w:type="gramStart"/>
      <w:r>
        <w:t>The CTP</w:t>
      </w:r>
      <w:proofErr w:type="gramEnd"/>
      <w:r>
        <w:t xml:space="preserve"> will prepare the database per FEMA standards, technical references, and guidance for upload to the MIP. </w:t>
      </w:r>
      <w:proofErr w:type="gramStart"/>
      <w:r>
        <w:t>The CTP</w:t>
      </w:r>
      <w:proofErr w:type="gramEnd"/>
      <w:r>
        <w:t xml:space="preserve"> will confirm and/or obtain any revised or updated guidance from the region. </w:t>
      </w:r>
      <w:proofErr w:type="gramStart"/>
      <w:r>
        <w:t>The CTP</w:t>
      </w:r>
      <w:proofErr w:type="gramEnd"/>
      <w:r>
        <w:t xml:space="preserve"> will work with the RSC to complete and submit the Key Decision Point (KDP) 2 form before QR 1. </w:t>
      </w:r>
      <w:proofErr w:type="gramStart"/>
      <w:r>
        <w:t>The CTP</w:t>
      </w:r>
      <w:proofErr w:type="gramEnd"/>
      <w:r>
        <w:t xml:space="preserve"> will work with appropriate Mapping Partners to resolve any problems found when developing the FIRM database.</w:t>
      </w:r>
    </w:p>
    <w:p w14:paraId="247C9822" w14:textId="67E3C2B0" w:rsidR="005B7653" w:rsidRDefault="005B7653" w:rsidP="005B7653">
      <w:pPr>
        <w:pStyle w:val="FEMANormal"/>
      </w:pPr>
      <w:r>
        <w:t xml:space="preserve">When the BLE </w:t>
      </w:r>
      <w:proofErr w:type="gramStart"/>
      <w:r>
        <w:t>deliverable</w:t>
      </w:r>
      <w:proofErr w:type="gramEnd"/>
      <w:r>
        <w:t xml:space="preserv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 xml:space="preserve">ll include adding all required </w:t>
      </w:r>
      <w:proofErr w:type="gramStart"/>
      <w:r w:rsidRPr="00BD47ED">
        <w:t>annotation</w:t>
      </w:r>
      <w:proofErr w:type="gramEnd"/>
      <w:r w:rsidRPr="00BD47ED">
        <w:t xml:space="preserve">, line </w:t>
      </w:r>
      <w:proofErr w:type="gramStart"/>
      <w:r w:rsidRPr="00BD47ED">
        <w:t>pattern</w:t>
      </w:r>
      <w:proofErr w:type="gramEnd"/>
      <w:r w:rsidRPr="00BD47ED">
        <w:t>, area shading</w:t>
      </w:r>
      <w:r>
        <w:t>,</w:t>
      </w:r>
      <w:r w:rsidRPr="00BD47ED">
        <w:t xml:space="preserve"> and map collar information (e.g., map borders, title blocks, legends, and notes to user). </w:t>
      </w:r>
      <w:proofErr w:type="gramStart"/>
      <w:r w:rsidRPr="00BD47ED">
        <w:t>The CTP</w:t>
      </w:r>
      <w:proofErr w:type="gramEnd"/>
      <w:r w:rsidRPr="00BD47ED">
        <w:t xml:space="preserve">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w:t>
      </w:r>
      <w:proofErr w:type="gramStart"/>
      <w:r w:rsidRPr="00BD47ED">
        <w:t>The CTP</w:t>
      </w:r>
      <w:proofErr w:type="gramEnd"/>
      <w:r w:rsidRPr="00BD47ED">
        <w:t xml:space="preserve">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w:t>
      </w:r>
      <w:proofErr w:type="gramStart"/>
      <w:r w:rsidRPr="00BD47ED">
        <w:t>The CTP</w:t>
      </w:r>
      <w:proofErr w:type="gramEnd"/>
      <w:r w:rsidRPr="00BD47ED">
        <w:t xml:space="preserve">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w:t>
      </w:r>
      <w:proofErr w:type="gramStart"/>
      <w:r>
        <w:t>The CTP</w:t>
      </w:r>
      <w:proofErr w:type="gramEnd"/>
      <w:r>
        <w:t xml:space="preserve">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 xml:space="preserve">FEMA will also perform periodic audits and overall study/project management. This will help to ensure study quality. </w:t>
      </w:r>
      <w:proofErr w:type="gramStart"/>
      <w:r>
        <w:t>The CTP</w:t>
      </w:r>
      <w:proofErr w:type="gramEnd"/>
      <w:r>
        <w:t xml:space="preserve">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w:t>
      </w:r>
      <w:proofErr w:type="gramStart"/>
      <w:r>
        <w:t>general public</w:t>
      </w:r>
      <w:proofErr w:type="gramEnd"/>
      <w:r>
        <w:t xml:space="preserve"> for review and comment. </w:t>
      </w:r>
      <w:proofErr w:type="gramStart"/>
      <w:r>
        <w:t>The CTP</w:t>
      </w:r>
      <w:proofErr w:type="gramEnd"/>
      <w:r>
        <w:t xml:space="preserve">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w:t>
      </w:r>
      <w:proofErr w:type="gramStart"/>
      <w:r>
        <w:t>The CTP</w:t>
      </w:r>
      <w:proofErr w:type="gramEnd"/>
      <w:r>
        <w:t xml:space="preserve"> may prepare this letter by using the national or </w:t>
      </w:r>
      <w:r>
        <w:lastRenderedPageBreak/>
        <w:t xml:space="preserve">regional template with the FEMA letterhead/logo and FEMA signature only. When pre-approved by the FEMA Regional Office, </w:t>
      </w:r>
      <w:proofErr w:type="gramStart"/>
      <w:r>
        <w:t>the CTP</w:t>
      </w:r>
      <w:proofErr w:type="gramEnd"/>
      <w:r>
        <w:t xml:space="preserve"> may also use the FEMA and CTP joint letterhead for signature by FEMA and </w:t>
      </w:r>
      <w:proofErr w:type="gramStart"/>
      <w:r>
        <w:t>the CTP</w:t>
      </w:r>
      <w:proofErr w:type="gramEnd"/>
      <w:r>
        <w:t>.</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xml:space="preserve">: The </w:t>
      </w:r>
      <w:proofErr w:type="gramStart"/>
      <w:r>
        <w:t>Post-Preliminary</w:t>
      </w:r>
      <w:proofErr w:type="gramEnd"/>
      <w:r>
        <w:t xml:space="preserve">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w:t>
      </w:r>
      <w:proofErr w:type="gramStart"/>
      <w:r>
        <w:t>held</w:t>
      </w:r>
      <w:proofErr w:type="gramEnd"/>
      <w:r>
        <w:t xml:space="preserve"> </w:t>
      </w:r>
      <w:proofErr w:type="gramStart"/>
      <w:r>
        <w:t>at this time</w:t>
      </w:r>
      <w:proofErr w:type="gramEnd"/>
      <w:r>
        <w:t>.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proofErr w:type="gramStart"/>
      <w:r>
        <w:t>The CTP</w:t>
      </w:r>
      <w:proofErr w:type="gramEnd"/>
      <w:r>
        <w:t xml:space="preserve">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proofErr w:type="gramStart"/>
      <w:r>
        <w:t>The CTP</w:t>
      </w:r>
      <w:proofErr w:type="gramEnd"/>
      <w:r>
        <w:t xml:space="preserve">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proofErr w:type="gramStart"/>
      <w:r>
        <w:lastRenderedPageBreak/>
        <w:t>The CTP</w:t>
      </w:r>
      <w:proofErr w:type="gramEnd"/>
      <w:r>
        <w:t xml:space="preserve">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proofErr w:type="gramStart"/>
      <w:r>
        <w:t>The CTP</w:t>
      </w:r>
      <w:proofErr w:type="gramEnd"/>
      <w:r>
        <w:t xml:space="preserve">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 xml:space="preserve">FEMA or its designee will perform QA/QC reviews of the flood hazard determination notice information submitted through the </w:t>
      </w:r>
      <w:proofErr w:type="gramStart"/>
      <w:r w:rsidR="002D384E" w:rsidRPr="002D384E">
        <w:t>MIP, and</w:t>
      </w:r>
      <w:proofErr w:type="gramEnd"/>
      <w:r w:rsidR="002D384E" w:rsidRPr="002D384E">
        <w:t xml:space="preserve">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proofErr w:type="gramStart"/>
      <w:r w:rsidRPr="00E256E2">
        <w:t>The CTP</w:t>
      </w:r>
      <w:proofErr w:type="gramEnd"/>
      <w:r w:rsidRPr="00E256E2">
        <w:t xml:space="preserve"> will prepare news </w:t>
      </w:r>
      <w:proofErr w:type="gramStart"/>
      <w:r w:rsidRPr="00E256E2">
        <w:t>release</w:t>
      </w:r>
      <w:proofErr w:type="gramEnd"/>
      <w:r w:rsidRPr="00E256E2">
        <w:t xml:space="preserve"> and community notification letters, ensuring the information is accurate and meets FEMA format requirements. FEMA or its designee will perform QA/QC reviews of the news release and notification letters. Following the publication of the proposed notice in the Federal Register, </w:t>
      </w:r>
      <w:proofErr w:type="gramStart"/>
      <w:r w:rsidRPr="00E256E2">
        <w:t>the CTP</w:t>
      </w:r>
      <w:proofErr w:type="gramEnd"/>
      <w:r w:rsidRPr="00E256E2">
        <w:t xml:space="preserve"> will send the notification letters to the community Chief Executive Officers (CEOs) and floodplain administrators. </w:t>
      </w:r>
      <w:proofErr w:type="gramStart"/>
      <w:r w:rsidRPr="00E256E2">
        <w:t>The CTP</w:t>
      </w:r>
      <w:proofErr w:type="gramEnd"/>
      <w:r w:rsidRPr="00E256E2">
        <w:t xml:space="preserve"> will verify confirmation of receipt to meet FEMA standards and guidance. These letters should use the Appeal Start template.</w:t>
      </w:r>
    </w:p>
    <w:p w14:paraId="39B027B2" w14:textId="33DA2E11" w:rsidR="005B7653" w:rsidRDefault="005B7653" w:rsidP="00422BD6">
      <w:pPr>
        <w:pStyle w:val="FEMABullet-1"/>
      </w:pPr>
      <w:r>
        <w:t xml:space="preserve">The CTP will make sure that news release notifications of Proposed FHD changes are published in prominent newspapers per 44 CFR Part 67.4. </w:t>
      </w:r>
      <w:proofErr w:type="gramStart"/>
      <w:r>
        <w:t>The CTP</w:t>
      </w:r>
      <w:proofErr w:type="gramEnd"/>
      <w:r>
        <w:t xml:space="preserve"> will produce a</w:t>
      </w:r>
      <w:r w:rsidR="00E256E2">
        <w:t xml:space="preserve"> notarized</w:t>
      </w:r>
      <w:r w:rsidR="005757DF">
        <w:t xml:space="preserve"> </w:t>
      </w:r>
      <w:r>
        <w:t xml:space="preserve">affidavit </w:t>
      </w:r>
      <w:proofErr w:type="gramStart"/>
      <w:r>
        <w:t>of</w:t>
      </w:r>
      <w:proofErr w:type="gramEnd"/>
      <w:r>
        <w:t xml:space="preserve">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proofErr w:type="gramStart"/>
      <w:r>
        <w:t>The CTP</w:t>
      </w:r>
      <w:proofErr w:type="gramEnd"/>
      <w:r>
        <w:t xml:space="preserve"> will prepare all relevant correspondence using FEMA letterhead. </w:t>
      </w:r>
      <w:proofErr w:type="gramStart"/>
      <w:r>
        <w:t>The CTP</w:t>
      </w:r>
      <w:proofErr w:type="gramEnd"/>
      <w:r>
        <w:t xml:space="preserve">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 xml:space="preserve">Note: Collaboration and coordination with appellants/communities is the statutory responsibility of FEMA. It cannot be entirely delegated. As such, all appeal-related correspondence must be on FEMA letterhead (or on joint FEMA-CTP letterhead when FEMA approves). It must direct </w:t>
      </w:r>
      <w:proofErr w:type="gramStart"/>
      <w:r>
        <w:t>official</w:t>
      </w:r>
      <w:proofErr w:type="gramEnd"/>
      <w:r>
        <w:t xml:space="preserve">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w:t>
      </w:r>
      <w:proofErr w:type="gramStart"/>
      <w:r>
        <w:t>The CTP</w:t>
      </w:r>
      <w:proofErr w:type="gramEnd"/>
      <w:r>
        <w:t xml:space="preserve"> will mail the final correspondence (and any enclosures) and send out appropriate copies upon authorization from FEMA. </w:t>
      </w:r>
      <w:proofErr w:type="gramStart"/>
      <w:r>
        <w:t>The CTP</w:t>
      </w:r>
      <w:proofErr w:type="gramEnd"/>
      <w:r>
        <w:t xml:space="preserve"> will prepare all relevant correspondence using FEMA letterhead and mail it upon authorization by FEMA. When FEMA approves, correspondence may be on joint FEMA-CTP letterhead and co-signed by FEMA and </w:t>
      </w:r>
      <w:proofErr w:type="gramStart"/>
      <w:r>
        <w:t>the CTP</w:t>
      </w:r>
      <w:proofErr w:type="gramEnd"/>
      <w:r>
        <w:t>.</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w:t>
      </w:r>
      <w:proofErr w:type="gramStart"/>
      <w:r>
        <w:t>The CTP</w:t>
      </w:r>
      <w:proofErr w:type="gramEnd"/>
      <w:r>
        <w:t xml:space="preserve"> will finalize the </w:t>
      </w:r>
      <w:r>
        <w:lastRenderedPageBreak/>
        <w:t xml:space="preserve">FIRM and FIS with effective Letters of Map Revision </w:t>
      </w:r>
      <w:proofErr w:type="gramStart"/>
      <w:r>
        <w:t>per</w:t>
      </w:r>
      <w:proofErr w:type="gramEnd"/>
      <w:r>
        <w:t xml:space="preserve"> FEMA standards and guidance. </w:t>
      </w:r>
      <w:proofErr w:type="gramStart"/>
      <w:r>
        <w:t>The CTP</w:t>
      </w:r>
      <w:proofErr w:type="gramEnd"/>
      <w:r>
        <w:t xml:space="preserve">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 xml:space="preserve">he CTP will prepare and submit the FEDD Files for Interim Review #2. Once they pass that review, </w:t>
      </w:r>
      <w:proofErr w:type="gramStart"/>
      <w:r>
        <w:t>the CTP</w:t>
      </w:r>
      <w:proofErr w:type="gramEnd"/>
      <w:r>
        <w:t xml:space="preserve"> will prepare and submit the KDP5 required documentation. This work will be reviewed and approved at both the FEMA Regional and FEMA Headquarters levels. QRs 5, 6, 7, and processing of the LFD cannot start until this process is approved at all levels. </w:t>
      </w:r>
      <w:proofErr w:type="gramStart"/>
      <w:r>
        <w:t>The CTP</w:t>
      </w:r>
      <w:proofErr w:type="gramEnd"/>
      <w:r>
        <w:t xml:space="preserve"> should follow the regional submittal guidelines on all KDP5 packages. Each region has its own processes set up to review this documentation. </w:t>
      </w:r>
      <w:proofErr w:type="gramStart"/>
      <w:r>
        <w:t>The CTP</w:t>
      </w:r>
      <w:proofErr w:type="gramEnd"/>
      <w:r>
        <w:t xml:space="preserve"> will work with FEMA to set </w:t>
      </w:r>
      <w:proofErr w:type="gramStart"/>
      <w:r>
        <w:t>the</w:t>
      </w:r>
      <w:proofErr w:type="gramEnd"/>
      <w:r>
        <w:t xml:space="preserve"> effective date for the FIRM and FIS report. </w:t>
      </w:r>
      <w:proofErr w:type="gramStart"/>
      <w:r>
        <w:t>The CTP</w:t>
      </w:r>
      <w:proofErr w:type="gramEnd"/>
      <w:r>
        <w:t xml:space="preserve"> will prepare LFDs for affected communities. </w:t>
      </w:r>
      <w:proofErr w:type="gramStart"/>
      <w:r>
        <w:t>The CTP</w:t>
      </w:r>
      <w:proofErr w:type="gramEnd"/>
      <w:r>
        <w:t xml:space="preserve"> will also submit the final mapping products and LFD package for Quality Reviews 5, 6, and 7 per FEMA guidance and standards. </w:t>
      </w:r>
      <w:proofErr w:type="gramStart"/>
      <w:r>
        <w:t>The CTP</w:t>
      </w:r>
      <w:proofErr w:type="gramEnd"/>
      <w:r>
        <w:t xml:space="preserve">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w:t>
      </w:r>
      <w:proofErr w:type="gramStart"/>
      <w:r>
        <w:t>The CTP</w:t>
      </w:r>
      <w:proofErr w:type="gramEnd"/>
      <w:r>
        <w:t xml:space="preserve">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w:t>
      </w:r>
      <w:proofErr w:type="gramStart"/>
      <w:r>
        <w:t>The CTP</w:t>
      </w:r>
      <w:proofErr w:type="gramEnd"/>
      <w:r>
        <w:t xml:space="preserve">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w:t>
      </w:r>
      <w:proofErr w:type="gramStart"/>
      <w:r>
        <w:t>The CTP</w:t>
      </w:r>
      <w:proofErr w:type="gramEnd"/>
      <w:r>
        <w:t xml:space="preserve"> will also prepare the appropriate paperwork to accompany the FIRM and FIS report and transmittal letters to the community CEOs. </w:t>
      </w:r>
      <w:proofErr w:type="gramStart"/>
      <w:r>
        <w:t>The CTP</w:t>
      </w:r>
      <w:proofErr w:type="gramEnd"/>
      <w:r>
        <w:t xml:space="preserve">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w:t>
      </w:r>
      <w:proofErr w:type="gramStart"/>
      <w:r>
        <w:t>The CTP</w:t>
      </w:r>
      <w:proofErr w:type="gramEnd"/>
      <w:r>
        <w:t xml:space="preserve">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proofErr w:type="gramStart"/>
      <w:r>
        <w:t>The CTP</w:t>
      </w:r>
      <w:proofErr w:type="gramEnd"/>
      <w:r>
        <w:t xml:space="preserve"> will mail Revalidation Letters to communities one week before the effective date after review and FEMA approval. </w:t>
      </w:r>
      <w:r w:rsidR="00E30234">
        <w:t>Immediately a</w:t>
      </w:r>
      <w:r>
        <w:t xml:space="preserve">fter distribution of the revalidation letters, </w:t>
      </w:r>
      <w:proofErr w:type="gramStart"/>
      <w:r>
        <w:t>the CTP</w:t>
      </w:r>
      <w:proofErr w:type="gramEnd"/>
      <w:r>
        <w:t xml:space="preserve"> will send copies of the official dated letters to FEMA or its </w:t>
      </w:r>
      <w:proofErr w:type="gramStart"/>
      <w:r>
        <w:t>designee</w:t>
      </w:r>
      <w:proofErr w:type="gramEnd"/>
      <w:r>
        <w:t xml:space="preserv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w:t>
      </w:r>
      <w:proofErr w:type="gramStart"/>
      <w:r>
        <w:t>The CTP</w:t>
      </w:r>
      <w:proofErr w:type="gramEnd"/>
      <w:r>
        <w:t xml:space="preserve"> will also make sure they are stored properly in the library archives until they are transmitted to the FEMA Engineering Study Data Package Facility. </w:t>
      </w:r>
      <w:proofErr w:type="gramStart"/>
      <w:r>
        <w:t>The CTP</w:t>
      </w:r>
      <w:proofErr w:type="gramEnd"/>
      <w:r>
        <w:t xml:space="preserve">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proofErr w:type="gramStart"/>
      <w:r>
        <w:t>FAR</w:t>
      </w:r>
      <w:proofErr w:type="gramEnd"/>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proofErr w:type="spellStart"/>
      <w:r>
        <w:t>LiMWA</w:t>
      </w:r>
      <w:proofErr w:type="spellEnd"/>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21E0D351"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1A5BE0">
      <w:rPr>
        <w:color w:val="833C0B" w:themeColor="accent2" w:themeShade="80"/>
      </w:rPr>
      <w:t>06</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70121F1C"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386F96">
      <w:rPr>
        <w:color w:val="833C0B" w:themeColor="accent2" w:themeShade="80"/>
      </w:rPr>
      <w:t>06</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0CA255F6"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07609C">
      <w:rPr>
        <w:color w:val="833C0B" w:themeColor="accent2" w:themeShade="80"/>
      </w:rPr>
      <w:t>06</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7109CF" w:rsidRDefault="007109CF"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7109CF" w:rsidRDefault="007109CF"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2C5D"/>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09C"/>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0DA5"/>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0DEF"/>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BE0"/>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412"/>
    <w:rsid w:val="00201FAB"/>
    <w:rsid w:val="002027CD"/>
    <w:rsid w:val="0020319E"/>
    <w:rsid w:val="00203278"/>
    <w:rsid w:val="002043B8"/>
    <w:rsid w:val="00204466"/>
    <w:rsid w:val="002046E2"/>
    <w:rsid w:val="00204C1F"/>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3AF"/>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6417"/>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3F"/>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0EF"/>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6F96"/>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B48"/>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18D"/>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6F30"/>
    <w:rsid w:val="00447B84"/>
    <w:rsid w:val="00450770"/>
    <w:rsid w:val="00450B67"/>
    <w:rsid w:val="0045121D"/>
    <w:rsid w:val="004513A1"/>
    <w:rsid w:val="004515D7"/>
    <w:rsid w:val="0045193A"/>
    <w:rsid w:val="00451D14"/>
    <w:rsid w:val="00451E21"/>
    <w:rsid w:val="004521A4"/>
    <w:rsid w:val="004526C2"/>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52B"/>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A01"/>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D02"/>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51A1"/>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392"/>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56A"/>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2BCD"/>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9C3"/>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16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9CF"/>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4BA"/>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42"/>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86B"/>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653"/>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3D"/>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295"/>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37"/>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889"/>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AC9"/>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1F6"/>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266"/>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5419"/>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894"/>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3509"/>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0FA"/>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0D2"/>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3D26"/>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4F1E"/>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212"/>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8AD"/>
    <w:rsid w:val="00E051AC"/>
    <w:rsid w:val="00E06003"/>
    <w:rsid w:val="00E062FD"/>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13A"/>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1EC"/>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497E"/>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2.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3.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220</TotalTime>
  <Pages>105</Pages>
  <Words>28567</Words>
  <Characters>162834</Characters>
  <Application>Microsoft Office Word</Application>
  <DocSecurity>0</DocSecurity>
  <Lines>1356</Lines>
  <Paragraphs>382</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Zaloudek, Zoe</cp:lastModifiedBy>
  <cp:revision>31</cp:revision>
  <cp:lastPrinted>2018-12-10T20:47:00Z</cp:lastPrinted>
  <dcterms:created xsi:type="dcterms:W3CDTF">2025-07-01T03:19:00Z</dcterms:created>
  <dcterms:modified xsi:type="dcterms:W3CDTF">2025-07-14T22:23:00Z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