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9E" w:rsidRDefault="00C8097E" w:rsidP="00C8097E">
      <w:pPr>
        <w:pStyle w:val="NoSpacing"/>
        <w:jc w:val="center"/>
      </w:pPr>
      <w:proofErr w:type="gramStart"/>
      <w:r>
        <w:t>Area intercept</w:t>
      </w:r>
      <w:proofErr w:type="gramEnd"/>
      <w:r>
        <w:t xml:space="preserve"> charts</w:t>
      </w:r>
    </w:p>
    <w:p w:rsidR="00C8097E" w:rsidRDefault="00C8097E" w:rsidP="00C8097E">
      <w:pPr>
        <w:pStyle w:val="NoSpacing"/>
      </w:pPr>
    </w:p>
    <w:p w:rsidR="00DC37B4" w:rsidRDefault="00C8097E" w:rsidP="00C8097E">
      <w:pPr>
        <w:pStyle w:val="NoSpacing"/>
      </w:pPr>
      <w:r>
        <w:t xml:space="preserve">The first book on data visualisation I bought was </w:t>
      </w:r>
      <w:r w:rsidRPr="00C8097E">
        <w:rPr>
          <w:i/>
        </w:rPr>
        <w:t>The Visual Display of Quantitative Information</w:t>
      </w:r>
      <w:r>
        <w:t xml:space="preserve"> by Edward </w:t>
      </w:r>
      <w:proofErr w:type="spellStart"/>
      <w:r>
        <w:t>Tufte</w:t>
      </w:r>
      <w:proofErr w:type="spellEnd"/>
      <w:r>
        <w:t>. It came out in 1983 (there is now an updated second edition)</w:t>
      </w:r>
      <w:r w:rsidR="00ED0550">
        <w:t xml:space="preserve"> and </w:t>
      </w:r>
      <w:r>
        <w:t xml:space="preserve">is part of the body of work and research </w:t>
      </w:r>
      <w:r w:rsidR="008A0D50">
        <w:t xml:space="preserve">that ushered in </w:t>
      </w:r>
      <w:r>
        <w:t>the Seco</w:t>
      </w:r>
      <w:r w:rsidR="008A0D50">
        <w:t xml:space="preserve">nd Golden Age of Visualisation in the </w:t>
      </w:r>
      <w:r w:rsidR="0039238B">
        <w:t>classification</w:t>
      </w:r>
      <w:r w:rsidR="004F17E0">
        <w:t xml:space="preserve"> of the data </w:t>
      </w:r>
      <w:proofErr w:type="spellStart"/>
      <w:r w:rsidR="004F17E0">
        <w:t>viz</w:t>
      </w:r>
      <w:proofErr w:type="spellEnd"/>
      <w:r w:rsidR="004F17E0">
        <w:t xml:space="preserve"> expert and educator Albert Cairo.</w:t>
      </w:r>
    </w:p>
    <w:p w:rsidR="000E4789" w:rsidRDefault="000E4789" w:rsidP="00C8097E">
      <w:pPr>
        <w:pStyle w:val="NoSpacing"/>
      </w:pPr>
    </w:p>
    <w:p w:rsidR="000E4789" w:rsidRDefault="000E4789" w:rsidP="00C8097E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24525" cy="2324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7B4" w:rsidRDefault="00DC37B4" w:rsidP="00C8097E">
      <w:pPr>
        <w:pStyle w:val="NoSpacing"/>
      </w:pPr>
    </w:p>
    <w:p w:rsidR="00ED0550" w:rsidRDefault="00DC37B4" w:rsidP="00C8097E">
      <w:pPr>
        <w:pStyle w:val="NoSpacing"/>
      </w:pPr>
      <w:r>
        <w:t>I</w:t>
      </w:r>
      <w:r w:rsidR="008A0D50">
        <w:t xml:space="preserve"> know this now, but at the time I </w:t>
      </w:r>
      <w:r>
        <w:t>picked it up</w:t>
      </w:r>
      <w:r w:rsidR="008A0D50">
        <w:t xml:space="preserve"> for my pa</w:t>
      </w:r>
      <w:r>
        <w:t>rtner who was designing company</w:t>
      </w:r>
      <w:r w:rsidR="008A0D50">
        <w:t xml:space="preserve"> reports in PowerPoint</w:t>
      </w:r>
      <w:r w:rsidR="008345F8">
        <w:t>,</w:t>
      </w:r>
      <w:r w:rsidR="008A0D50">
        <w:t xml:space="preserve"> and I thought </w:t>
      </w:r>
      <w:r w:rsidR="008345F8">
        <w:t>it’d make a</w:t>
      </w:r>
      <w:r>
        <w:t xml:space="preserve"> good prese</w:t>
      </w:r>
      <w:r w:rsidR="008345F8">
        <w:t>nt. The book itself was</w:t>
      </w:r>
      <w:r w:rsidR="00ED0550">
        <w:t xml:space="preserve"> a large format hardcover </w:t>
      </w:r>
      <w:r w:rsidR="005868A1">
        <w:t xml:space="preserve">with a near 5 star rating on Amazon </w:t>
      </w:r>
      <w:r w:rsidR="00ED0550">
        <w:t>an</w:t>
      </w:r>
      <w:r w:rsidR="0039238B">
        <w:t xml:space="preserve">d </w:t>
      </w:r>
      <w:r w:rsidR="00ED0550">
        <w:t>lot</w:t>
      </w:r>
      <w:r w:rsidR="008345F8">
        <w:t>s</w:t>
      </w:r>
      <w:r w:rsidR="005868A1">
        <w:t xml:space="preserve"> of </w:t>
      </w:r>
      <w:r w:rsidR="0039238B">
        <w:t>colourful</w:t>
      </w:r>
      <w:r w:rsidR="005868A1">
        <w:t xml:space="preserve"> graphs. That was good enough for me.</w:t>
      </w:r>
      <w:r w:rsidR="0039238B">
        <w:t xml:space="preserve"> </w:t>
      </w:r>
    </w:p>
    <w:p w:rsidR="0039238B" w:rsidRDefault="0039238B" w:rsidP="00C8097E">
      <w:pPr>
        <w:pStyle w:val="NoSpacing"/>
      </w:pPr>
    </w:p>
    <w:p w:rsidR="0039238B" w:rsidRDefault="0039238B" w:rsidP="00C8097E">
      <w:pPr>
        <w:pStyle w:val="NoSpacing"/>
      </w:pPr>
      <w:r>
        <w:t xml:space="preserve">So this is how I first came across the type of chart that is the subject of this blog post. You can see it in the timeline under its creator’s name, William </w:t>
      </w:r>
      <w:proofErr w:type="spellStart"/>
      <w:r>
        <w:t>Playfair</w:t>
      </w:r>
      <w:proofErr w:type="spellEnd"/>
      <w:r>
        <w:t>.</w:t>
      </w:r>
      <w:r w:rsidR="00C92CFF">
        <w:t xml:space="preserve"> </w:t>
      </w:r>
    </w:p>
    <w:p w:rsidR="0039238B" w:rsidRDefault="0039238B" w:rsidP="00C8097E">
      <w:pPr>
        <w:pStyle w:val="NoSpacing"/>
      </w:pPr>
    </w:p>
    <w:p w:rsidR="008839C0" w:rsidRDefault="00C92CFF" w:rsidP="00264A99">
      <w:pPr>
        <w:pStyle w:val="NoSpacing"/>
      </w:pPr>
      <w:r>
        <w:t>Deconstructing this chart yields two time series, one for imports and one for exports with regions in</w:t>
      </w:r>
      <w:r w:rsidR="005F7560">
        <w:t xml:space="preserve">-between </w:t>
      </w:r>
      <w:r w:rsidR="00F23297">
        <w:t xml:space="preserve">the </w:t>
      </w:r>
      <w:r w:rsidR="000574EB">
        <w:t xml:space="preserve">two lines </w:t>
      </w:r>
      <w:r w:rsidR="005F7560">
        <w:t xml:space="preserve">shaded to show whether </w:t>
      </w:r>
      <w:r w:rsidR="00264A99">
        <w:t>the balance of trade was</w:t>
      </w:r>
      <w:r>
        <w:t xml:space="preserve"> favourable </w:t>
      </w:r>
      <w:r w:rsidR="005F7560">
        <w:t>(exports are greater than imports) or not.</w:t>
      </w:r>
      <w:r w:rsidR="00264A99" w:rsidRPr="00264A99">
        <w:t xml:space="preserve"> </w:t>
      </w:r>
      <w:r w:rsidR="00264A99">
        <w:t>The fact that the space between two discrete time series is made the focal point of the graph instead of</w:t>
      </w:r>
      <w:r w:rsidR="008839C0">
        <w:t xml:space="preserve"> being a mere by-product is what makes this graph so effective at communicating its message.</w:t>
      </w:r>
    </w:p>
    <w:p w:rsidR="00B51ECC" w:rsidRDefault="00B51ECC" w:rsidP="00264A99">
      <w:pPr>
        <w:pStyle w:val="NoSpacing"/>
      </w:pPr>
    </w:p>
    <w:p w:rsidR="00264A99" w:rsidRDefault="008839C0" w:rsidP="00264A99">
      <w:pPr>
        <w:pStyle w:val="NoSpacing"/>
      </w:pPr>
      <w:r>
        <w:t>But f</w:t>
      </w:r>
      <w:r w:rsidR="00264A99">
        <w:t xml:space="preserve">or all its </w:t>
      </w:r>
      <w:r w:rsidR="000574EB">
        <w:t>sim</w:t>
      </w:r>
      <w:r w:rsidR="00DC1696">
        <w:t>plicity and eleganc</w:t>
      </w:r>
      <w:r w:rsidR="00264A99">
        <w:t xml:space="preserve">e, this design was created using engraving techniques </w:t>
      </w:r>
      <w:r w:rsidR="00B51ECC">
        <w:t>which</w:t>
      </w:r>
      <w:r w:rsidR="002D44CB">
        <w:t xml:space="preserve"> aren’t exactly suited to</w:t>
      </w:r>
      <w:r w:rsidR="00B51ECC">
        <w:t xml:space="preserve"> our practical purposes (th</w:t>
      </w:r>
      <w:r w:rsidR="002D44CB">
        <w:t xml:space="preserve">is is a Tableau blog after all!). So </w:t>
      </w:r>
      <w:r w:rsidR="00E175FB">
        <w:t>can we</w:t>
      </w:r>
      <w:r w:rsidR="002D44CB">
        <w:t xml:space="preserve"> recreate it in Tableau?</w:t>
      </w:r>
    </w:p>
    <w:p w:rsidR="005868A1" w:rsidRDefault="005868A1" w:rsidP="00C8097E">
      <w:pPr>
        <w:pStyle w:val="NoSpacing"/>
      </w:pPr>
    </w:p>
    <w:p w:rsidR="005868A1" w:rsidRDefault="00E175FB" w:rsidP="00C8097E">
      <w:pPr>
        <w:pStyle w:val="NoSpacing"/>
      </w:pPr>
      <w:proofErr w:type="gramStart"/>
      <w:r>
        <w:t>Turns out that indeed we can, but not without some extensive data prep first.</w:t>
      </w:r>
      <w:bookmarkStart w:id="0" w:name="_GoBack"/>
      <w:bookmarkEnd w:id="0"/>
      <w:proofErr w:type="gramEnd"/>
    </w:p>
    <w:p w:rsidR="005868A1" w:rsidRDefault="005868A1" w:rsidP="00C8097E">
      <w:pPr>
        <w:pStyle w:val="NoSpacing"/>
      </w:pPr>
    </w:p>
    <w:p w:rsidR="005868A1" w:rsidRDefault="005868A1" w:rsidP="00C8097E">
      <w:pPr>
        <w:pStyle w:val="NoSpacing"/>
      </w:pPr>
    </w:p>
    <w:p w:rsidR="005868A1" w:rsidRDefault="005868A1" w:rsidP="00C8097E">
      <w:pPr>
        <w:pStyle w:val="NoSpacing"/>
      </w:pPr>
    </w:p>
    <w:p w:rsidR="005868A1" w:rsidRDefault="005868A1" w:rsidP="00C8097E">
      <w:pPr>
        <w:pStyle w:val="NoSpacing"/>
      </w:pPr>
    </w:p>
    <w:p w:rsidR="002D44CB" w:rsidRDefault="002D44CB" w:rsidP="00C8097E">
      <w:pPr>
        <w:pStyle w:val="NoSpacing"/>
      </w:pPr>
    </w:p>
    <w:p w:rsidR="002D44CB" w:rsidRDefault="002D44CB" w:rsidP="00C8097E">
      <w:pPr>
        <w:pStyle w:val="NoSpacing"/>
      </w:pPr>
    </w:p>
    <w:p w:rsidR="002D44CB" w:rsidRDefault="002D44CB" w:rsidP="00C8097E">
      <w:pPr>
        <w:pStyle w:val="NoSpacing"/>
      </w:pPr>
    </w:p>
    <w:p w:rsidR="002D44CB" w:rsidRDefault="002D44CB" w:rsidP="00C8097E">
      <w:pPr>
        <w:pStyle w:val="NoSpacing"/>
      </w:pPr>
    </w:p>
    <w:p w:rsidR="005868A1" w:rsidRDefault="005868A1" w:rsidP="00C8097E">
      <w:pPr>
        <w:pStyle w:val="NoSpacing"/>
      </w:pPr>
    </w:p>
    <w:p w:rsidR="005868A1" w:rsidRDefault="005868A1" w:rsidP="00C8097E">
      <w:pPr>
        <w:pStyle w:val="NoSpacing"/>
      </w:pPr>
    </w:p>
    <w:p w:rsidR="005868A1" w:rsidRDefault="005868A1" w:rsidP="00C8097E">
      <w:pPr>
        <w:pStyle w:val="NoSpacing"/>
      </w:pPr>
    </w:p>
    <w:p w:rsidR="005868A1" w:rsidRDefault="005868A1" w:rsidP="00C8097E">
      <w:pPr>
        <w:pStyle w:val="NoSpacing"/>
      </w:pPr>
    </w:p>
    <w:p w:rsidR="00B94321" w:rsidRDefault="00B94321" w:rsidP="00C8097E">
      <w:pPr>
        <w:pStyle w:val="NoSpacing"/>
      </w:pPr>
      <w:r w:rsidRPr="00B94321">
        <w:lastRenderedPageBreak/>
        <w:t>http://powerfromstatistics.eu/uploads/originals/PDF/outlook-reports/PfS_Uncertainty%20and%20graphicacy.pdf</w:t>
      </w:r>
    </w:p>
    <w:p w:rsidR="00C8097E" w:rsidRDefault="00C8097E" w:rsidP="00C8097E">
      <w:pPr>
        <w:pStyle w:val="NoSpacing"/>
      </w:pPr>
    </w:p>
    <w:p w:rsidR="00C8097E" w:rsidRDefault="00C8097E" w:rsidP="00C8097E">
      <w:pPr>
        <w:pStyle w:val="NoSpacing"/>
      </w:pPr>
    </w:p>
    <w:p w:rsidR="00C8097E" w:rsidRDefault="00C8097E" w:rsidP="00C8097E">
      <w:pPr>
        <w:pStyle w:val="NoSpacing"/>
      </w:pPr>
    </w:p>
    <w:sectPr w:rsidR="00C8097E" w:rsidSect="00C7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097E"/>
    <w:rsid w:val="000574EB"/>
    <w:rsid w:val="000E4789"/>
    <w:rsid w:val="000F1D9B"/>
    <w:rsid w:val="0018361F"/>
    <w:rsid w:val="00264A99"/>
    <w:rsid w:val="002D44CB"/>
    <w:rsid w:val="002F0E18"/>
    <w:rsid w:val="0039238B"/>
    <w:rsid w:val="004F17E0"/>
    <w:rsid w:val="005868A1"/>
    <w:rsid w:val="005978E6"/>
    <w:rsid w:val="005F7560"/>
    <w:rsid w:val="008345F8"/>
    <w:rsid w:val="008839C0"/>
    <w:rsid w:val="008A0D50"/>
    <w:rsid w:val="00B51ECC"/>
    <w:rsid w:val="00B94321"/>
    <w:rsid w:val="00BA469F"/>
    <w:rsid w:val="00C7449E"/>
    <w:rsid w:val="00C8097E"/>
    <w:rsid w:val="00C92CFF"/>
    <w:rsid w:val="00DC1696"/>
    <w:rsid w:val="00DC37B4"/>
    <w:rsid w:val="00E175FB"/>
    <w:rsid w:val="00ED0550"/>
    <w:rsid w:val="00F2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9E"/>
  </w:style>
  <w:style w:type="paragraph" w:styleId="Heading1">
    <w:name w:val="heading 1"/>
    <w:basedOn w:val="Normal"/>
    <w:next w:val="Normal"/>
    <w:link w:val="Heading1Char"/>
    <w:uiPriority w:val="9"/>
    <w:qFormat/>
    <w:rsid w:val="00C80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09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Priks</dc:creator>
  <cp:lastModifiedBy>German Priks</cp:lastModifiedBy>
  <cp:revision>21</cp:revision>
  <dcterms:created xsi:type="dcterms:W3CDTF">2017-11-03T09:19:00Z</dcterms:created>
  <dcterms:modified xsi:type="dcterms:W3CDTF">2017-11-07T15:02:00Z</dcterms:modified>
</cp:coreProperties>
</file>