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gif" ContentType="image/gi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86F5E7">
      <w:pPr>
        <w:spacing w:line="240" w:lineRule="auto"/>
        <w:jc w:val="center"/>
        <w:rPr>
          <w:rFonts w:ascii="Times" w:hAnsi="Times" w:eastAsia="Times" w:cs="Times"/>
          <w:color w:val="000000"/>
          <w:sz w:val="20"/>
          <w:szCs w:val="20"/>
        </w:rPr>
      </w:pPr>
      <w:r>
        <w:rPr>
          <w:rFonts w:ascii="Times New Roman" w:hAnsi="Times New Roman" w:eastAsia="Times New Roman"/>
          <w:sz w:val="24"/>
          <w:szCs w:val="24"/>
        </w:rPr>
        <w:t>МИНИСТЕРСТВО ПРОСВЕЩЕНИЯ РОССИЙСКОЙ ФЕДЕРАЦИИ</w:t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-342900</wp:posOffset>
            </wp:positionH>
            <wp:positionV relativeFrom="paragraph">
              <wp:posOffset>-227965</wp:posOffset>
            </wp:positionV>
            <wp:extent cx="1372235" cy="1426845"/>
            <wp:effectExtent l="0" t="0" r="0" b="0"/>
            <wp:wrapSquare wrapText="bothSides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2235" cy="1426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94851F">
      <w:pPr>
        <w:spacing w:line="240" w:lineRule="auto"/>
        <w:jc w:val="center"/>
        <w:rPr>
          <w:rFonts w:ascii="Times" w:hAnsi="Times" w:eastAsia="Times" w:cs="Times"/>
          <w:sz w:val="20"/>
          <w:szCs w:val="20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2BC3C6D0">
      <w:pPr>
        <w:spacing w:after="0" w:line="240" w:lineRule="auto"/>
        <w:jc w:val="center"/>
        <w:rPr>
          <w:rFonts w:ascii="Times New Roman" w:hAnsi="Times New Roman" w:eastAsia="Times New Roman"/>
          <w:b/>
        </w:rPr>
      </w:pPr>
      <w:r>
        <w:rPr>
          <w:rFonts w:ascii="Times New Roman" w:hAnsi="Times New Roman" w:eastAsia="Times New Roman"/>
          <w:b/>
        </w:rPr>
        <w:t xml:space="preserve"> </w: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-316865</wp:posOffset>
                </wp:positionH>
                <wp:positionV relativeFrom="paragraph">
                  <wp:posOffset>81280</wp:posOffset>
                </wp:positionV>
                <wp:extent cx="6362700" cy="12700"/>
                <wp:effectExtent l="0" t="0" r="0" b="0"/>
                <wp:wrapNone/>
                <wp:docPr id="5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64650" y="378000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24.95pt;margin-top:6.4pt;height:1pt;width:501pt;z-index:251660288;mso-width-relative:page;mso-height-relative:page;" filled="f" stroked="t" coordsize="21600,21600" o:gfxdata="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GhtpXPX&#10;AAAACQEAAA8AAAAAAAAAAQAgAAAAIgAAAGRycy9kb3ducmV2LnhtbFBLAQIUABQAAAAIAIdO4kCE&#10;iOqvIQIAABoEAAAOAAAAAAAAAAEAIAAAACYBAABkcnMvZTJvRG9jLnhtbFBLBQYAAAAABgAGAFkB&#10;AAC5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10AED728">
      <w:pPr>
        <w:spacing w:after="0" w:line="240" w:lineRule="auto"/>
        <w:jc w:val="center"/>
        <w:rPr>
          <w:rFonts w:ascii="Times New Roman" w:hAnsi="Times New Roman" w:eastAsia="Times New Roman"/>
          <w:b/>
        </w:rPr>
      </w:pPr>
      <w:r>
        <w:rPr>
          <w:rFonts w:ascii="Times New Roman" w:hAnsi="Times New Roman" w:eastAsia="Times New Roman"/>
          <w:b/>
        </w:rPr>
        <w:t xml:space="preserve">ИНСТИТУТ ИНФОРМАЦИОННЫХ ТЕХНОЛОГИЙ И </w:t>
      </w:r>
      <w:r>
        <w:rPr>
          <w:rFonts w:ascii="Times New Roman" w:hAnsi="Times New Roman" w:eastAsia="Times New Roman"/>
          <w:b/>
        </w:rPr>
        <w:br w:type="textWrapping"/>
      </w:r>
      <w:r>
        <w:rPr>
          <w:rFonts w:ascii="Times New Roman" w:hAnsi="Times New Roman" w:eastAsia="Times New Roman"/>
          <w:b/>
        </w:rPr>
        <w:t>ТЕХНОЛОГИЧЕСКОГО ОБРАЗОВАНИЯ</w:t>
      </w:r>
    </w:p>
    <w:p w14:paraId="1E80D8D9">
      <w:pPr>
        <w:spacing w:after="60" w:line="240" w:lineRule="auto"/>
        <w:jc w:val="center"/>
        <w:rPr>
          <w:rFonts w:ascii="Times New Roman" w:hAnsi="Times New Roman" w:eastAsia="Times New Roman"/>
          <w:b/>
        </w:rPr>
      </w:pPr>
      <w:r>
        <w:rPr>
          <w:rFonts w:ascii="Times New Roman" w:hAnsi="Times New Roman" w:eastAsia="Times New Roman"/>
          <w:b/>
        </w:rPr>
        <w:t>Кафедра информационных технологий и электронного обучения</w:t>
      </w:r>
    </w:p>
    <w:p w14:paraId="500BC2F7">
      <w:pPr>
        <w:spacing w:after="0" w:line="240" w:lineRule="auto"/>
        <w:rPr>
          <w:rFonts w:ascii="Times New Roman" w:hAnsi="Times New Roman" w:eastAsia="Times New Roman"/>
          <w:b/>
        </w:rPr>
      </w:pPr>
    </w:p>
    <w:p w14:paraId="6E43582B"/>
    <w:p w14:paraId="289A4CAE"/>
    <w:p w14:paraId="427C67C8">
      <w:pPr>
        <w:jc w:val="center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ОТЧЁТ</w:t>
      </w:r>
      <w:r>
        <w:rPr>
          <w:rFonts w:ascii="Times New Roman" w:hAnsi="Times New Roman" w:eastAsia="Times New Roman"/>
          <w:sz w:val="26"/>
          <w:szCs w:val="26"/>
        </w:rPr>
        <w:br w:type="textWrapping"/>
      </w:r>
      <w:r>
        <w:rPr>
          <w:rFonts w:ascii="Times New Roman" w:hAnsi="Times New Roman" w:eastAsia="Times New Roman"/>
          <w:sz w:val="26"/>
          <w:szCs w:val="26"/>
        </w:rPr>
        <w:t xml:space="preserve">О ПРОХОЖДЕНИИ ПРОИЗВОДСТВЕННОЙ ПРАКТИКИ </w:t>
      </w:r>
      <w:r>
        <w:rPr>
          <w:rFonts w:ascii="Times New Roman" w:hAnsi="Times New Roman" w:eastAsia="Times New Roman"/>
          <w:sz w:val="26"/>
          <w:szCs w:val="26"/>
        </w:rPr>
        <w:br w:type="textWrapping"/>
      </w:r>
      <w:r>
        <w:rPr>
          <w:rFonts w:ascii="Times New Roman" w:hAnsi="Times New Roman" w:eastAsia="Times New Roman"/>
          <w:sz w:val="26"/>
          <w:szCs w:val="26"/>
        </w:rPr>
        <w:t>технологической (проектно-технологическая)</w:t>
      </w:r>
    </w:p>
    <w:p w14:paraId="39A642D1">
      <w:pPr>
        <w:jc w:val="center"/>
        <w:rPr>
          <w:rFonts w:ascii="Times New Roman" w:hAnsi="Times New Roman" w:eastAsia="Times New Roman"/>
          <w:sz w:val="26"/>
          <w:szCs w:val="26"/>
        </w:rPr>
      </w:pPr>
    </w:p>
    <w:p w14:paraId="3A5E19A1">
      <w:pPr>
        <w:spacing w:after="0"/>
        <w:jc w:val="center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 xml:space="preserve">по направлению “09.03.01 – Информатика и вычислительная техника” </w:t>
      </w:r>
    </w:p>
    <w:p w14:paraId="4709F6D3">
      <w:pPr>
        <w:spacing w:after="0"/>
        <w:jc w:val="center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(профиль: “Технологии разработки программного обеспечения и обработки больших данных”)</w:t>
      </w:r>
    </w:p>
    <w:p w14:paraId="07EBAF4E">
      <w:pPr>
        <w:spacing w:after="0"/>
        <w:jc w:val="center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заочное обучение (ускоренное)</w:t>
      </w:r>
    </w:p>
    <w:p w14:paraId="644EE57A">
      <w:pPr>
        <w:jc w:val="center"/>
        <w:rPr>
          <w:rFonts w:ascii="Times New Roman" w:hAnsi="Times New Roman" w:eastAsia="Times New Roman"/>
          <w:sz w:val="26"/>
          <w:szCs w:val="26"/>
        </w:rPr>
      </w:pPr>
    </w:p>
    <w:p w14:paraId="41C65795">
      <w:pPr>
        <w:jc w:val="center"/>
        <w:rPr>
          <w:rFonts w:ascii="Times New Roman" w:hAnsi="Times New Roman" w:eastAsia="Times New Roman"/>
          <w:sz w:val="26"/>
          <w:szCs w:val="26"/>
        </w:rPr>
      </w:pPr>
    </w:p>
    <w:p w14:paraId="711AB5EF">
      <w:pPr>
        <w:spacing w:after="0"/>
        <w:jc w:val="right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Зав. кафедрой ИТиЭО д.п.н., проф.</w:t>
      </w:r>
    </w:p>
    <w:p w14:paraId="28C2849E">
      <w:pPr>
        <w:spacing w:after="0"/>
        <w:jc w:val="right"/>
        <w:rPr>
          <w:rFonts w:ascii="Times New Roman" w:hAnsi="Times New Roman" w:eastAsia="Times New Roman"/>
          <w:sz w:val="26"/>
          <w:szCs w:val="26"/>
        </w:rPr>
      </w:pPr>
    </w:p>
    <w:p w14:paraId="49665F5D">
      <w:pPr>
        <w:spacing w:after="0"/>
        <w:jc w:val="right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____________________</w:t>
      </w:r>
    </w:p>
    <w:p w14:paraId="776554F0">
      <w:pPr>
        <w:spacing w:after="0"/>
        <w:jc w:val="right"/>
        <w:rPr>
          <w:rFonts w:ascii="Times New Roman" w:hAnsi="Times New Roman" w:eastAsia="Times New Roman"/>
        </w:rPr>
      </w:pPr>
      <w:r>
        <w:rPr>
          <w:rFonts w:ascii="Times New Roman" w:hAnsi="Times New Roman" w:eastAsia="Times New Roman"/>
        </w:rPr>
        <w:t>(Власова Е.З.)</w:t>
      </w:r>
    </w:p>
    <w:p w14:paraId="05787972">
      <w:pPr>
        <w:spacing w:after="0"/>
        <w:jc w:val="right"/>
        <w:rPr>
          <w:rFonts w:ascii="Times New Roman" w:hAnsi="Times New Roman" w:eastAsia="Times New Roman"/>
        </w:rPr>
      </w:pPr>
    </w:p>
    <w:p w14:paraId="79D7C06F">
      <w:pPr>
        <w:spacing w:after="0"/>
        <w:jc w:val="right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Руководитель</w:t>
      </w:r>
      <w:r>
        <w:rPr>
          <w:rFonts w:hint="default" w:ascii="Times New Roman" w:hAnsi="Times New Roman" w:eastAsia="Times New Roman"/>
          <w:sz w:val="26"/>
          <w:szCs w:val="26"/>
          <w:lang w:val="ru-RU"/>
        </w:rPr>
        <w:t>, к.ф.м.н.,</w:t>
      </w:r>
      <w:r>
        <w:rPr>
          <w:rFonts w:hint="default" w:ascii="Times New Roman" w:hAnsi="Times New Roman" w:eastAsia="Times New Roman" w:cs="Times New Roman"/>
          <w:sz w:val="26"/>
          <w:szCs w:val="26"/>
          <w:lang w:val="ru-RU"/>
        </w:rPr>
        <w:t>ученого звания не имеет,</w:t>
      </w:r>
      <w:r>
        <w:rPr>
          <w:rFonts w:hint="default" w:ascii="Times New Roman" w:hAnsi="Times New Roman" w:eastAsia="Times New Roman"/>
          <w:sz w:val="26"/>
          <w:szCs w:val="26"/>
          <w:lang w:val="ru-RU"/>
        </w:rPr>
        <w:t xml:space="preserve"> доцент</w:t>
      </w:r>
      <w:r>
        <w:rPr>
          <w:rFonts w:ascii="Times New Roman" w:hAnsi="Times New Roman" w:eastAsia="Times New Roman"/>
          <w:color w:val="FF0000"/>
          <w:sz w:val="26"/>
          <w:szCs w:val="26"/>
        </w:rPr>
        <w:t xml:space="preserve"> </w:t>
      </w:r>
      <w:r>
        <w:rPr>
          <w:rFonts w:ascii="Times New Roman" w:hAnsi="Times New Roman" w:eastAsia="Times New Roman"/>
          <w:sz w:val="26"/>
          <w:szCs w:val="26"/>
        </w:rPr>
        <w:t>кафедры ИТиЭО</w:t>
      </w:r>
    </w:p>
    <w:p w14:paraId="64FE611A">
      <w:pPr>
        <w:spacing w:after="0"/>
        <w:jc w:val="right"/>
        <w:rPr>
          <w:rFonts w:ascii="Times New Roman" w:hAnsi="Times New Roman" w:eastAsia="Times New Roman"/>
          <w:sz w:val="26"/>
          <w:szCs w:val="26"/>
        </w:rPr>
      </w:pPr>
    </w:p>
    <w:p w14:paraId="0DE0092D">
      <w:pPr>
        <w:spacing w:after="0"/>
        <w:jc w:val="right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____________________</w:t>
      </w:r>
    </w:p>
    <w:p w14:paraId="66CCB7F2">
      <w:pPr>
        <w:spacing w:after="0"/>
        <w:jc w:val="right"/>
        <w:rPr>
          <w:rFonts w:ascii="Times New Roman" w:hAnsi="Times New Roman" w:eastAsia="Times New Roman"/>
        </w:rPr>
      </w:pPr>
      <w:r>
        <w:rPr>
          <w:rFonts w:ascii="Times New Roman" w:hAnsi="Times New Roman" w:eastAsia="Times New Roman"/>
        </w:rPr>
        <w:t>(</w:t>
      </w:r>
      <w:r>
        <w:rPr>
          <w:rFonts w:ascii="Times New Roman" w:hAnsi="Times New Roman" w:eastAsia="Times New Roman"/>
          <w:lang w:val="ru-RU"/>
        </w:rPr>
        <w:t>Жуков</w:t>
      </w:r>
      <w:r>
        <w:rPr>
          <w:rFonts w:hint="default" w:ascii="Times New Roman" w:hAnsi="Times New Roman" w:eastAsia="Times New Roman"/>
          <w:lang w:val="ru-RU"/>
        </w:rPr>
        <w:t xml:space="preserve"> Н.Н.</w:t>
      </w:r>
      <w:r>
        <w:rPr>
          <w:rFonts w:ascii="Times New Roman" w:hAnsi="Times New Roman" w:eastAsia="Times New Roman"/>
        </w:rPr>
        <w:t>)</w:t>
      </w:r>
    </w:p>
    <w:p w14:paraId="56B9AC62">
      <w:pPr>
        <w:spacing w:after="0"/>
        <w:jc w:val="right"/>
        <w:rPr>
          <w:rFonts w:ascii="Times New Roman" w:hAnsi="Times New Roman" w:eastAsia="Times New Roman"/>
          <w:sz w:val="26"/>
          <w:szCs w:val="26"/>
        </w:rPr>
      </w:pPr>
    </w:p>
    <w:p w14:paraId="2C1713E7">
      <w:pPr>
        <w:spacing w:after="0"/>
        <w:jc w:val="right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Студент 1 курса</w:t>
      </w:r>
    </w:p>
    <w:p w14:paraId="0C6358C4">
      <w:pPr>
        <w:spacing w:after="0"/>
        <w:jc w:val="right"/>
        <w:rPr>
          <w:rFonts w:ascii="Times New Roman" w:hAnsi="Times New Roman" w:eastAsia="Times New Roman"/>
          <w:sz w:val="26"/>
          <w:szCs w:val="26"/>
        </w:rPr>
      </w:pPr>
    </w:p>
    <w:p w14:paraId="5A51147E">
      <w:pPr>
        <w:spacing w:after="0"/>
        <w:jc w:val="right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____________________</w:t>
      </w:r>
    </w:p>
    <w:p w14:paraId="738C15F0">
      <w:pPr>
        <w:spacing w:after="0"/>
        <w:jc w:val="right"/>
        <w:rPr>
          <w:rFonts w:ascii="Times New Roman" w:hAnsi="Times New Roman" w:eastAsia="Times New Roman"/>
        </w:rPr>
      </w:pPr>
      <w:r>
        <w:rPr>
          <w:rFonts w:ascii="Times New Roman" w:hAnsi="Times New Roman" w:eastAsia="Times New Roman"/>
        </w:rPr>
        <w:t>(</w:t>
      </w:r>
      <w:r>
        <w:rPr>
          <w:rFonts w:ascii="Times New Roman" w:hAnsi="Times New Roman" w:eastAsia="Times New Roman"/>
          <w:lang w:val="ru-RU"/>
        </w:rPr>
        <w:t>Кузнецова</w:t>
      </w:r>
      <w:r>
        <w:rPr>
          <w:rFonts w:hint="default" w:ascii="Times New Roman" w:hAnsi="Times New Roman" w:eastAsia="Times New Roman"/>
          <w:lang w:val="ru-RU"/>
        </w:rPr>
        <w:t xml:space="preserve"> С.В.</w:t>
      </w:r>
      <w:r>
        <w:rPr>
          <w:rFonts w:ascii="Times New Roman" w:hAnsi="Times New Roman" w:eastAsia="Times New Roman"/>
        </w:rPr>
        <w:t>)</w:t>
      </w:r>
    </w:p>
    <w:p w14:paraId="0F916B90">
      <w:pPr>
        <w:rPr>
          <w:rFonts w:ascii="Times New Roman" w:hAnsi="Times New Roman" w:eastAsia="Times New Roman"/>
          <w:sz w:val="26"/>
          <w:szCs w:val="26"/>
        </w:rPr>
      </w:pPr>
    </w:p>
    <w:p w14:paraId="58D83E17">
      <w:pPr>
        <w:jc w:val="center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Санкт-Петербург</w:t>
      </w:r>
    </w:p>
    <w:p w14:paraId="7AD2DCD5">
      <w:pPr>
        <w:jc w:val="center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 xml:space="preserve"> 2026</w:t>
      </w:r>
    </w:p>
    <w:p w14:paraId="066EC77A">
      <w:pPr>
        <w:pStyle w:val="2"/>
        <w:tabs>
          <w:tab w:val="left" w:pos="1360"/>
          <w:tab w:val="center" w:pos="4677"/>
        </w:tabs>
      </w:pPr>
      <w:r>
        <w:tab/>
      </w:r>
      <w:r>
        <w:t>I. Инвариантная самостоятельная работа</w:t>
      </w:r>
    </w:p>
    <w:p w14:paraId="62E73C9B"/>
    <w:p w14:paraId="5C0CE35E">
      <w:pPr>
        <w:spacing w:after="0" w:line="240" w:lineRule="auto"/>
        <w:jc w:val="both"/>
        <w:rPr>
          <w:rFonts w:ascii="Times" w:hAnsi="Times" w:eastAsia="Times" w:cs="Times"/>
          <w:b/>
          <w:sz w:val="20"/>
          <w:szCs w:val="20"/>
        </w:rPr>
      </w:pPr>
    </w:p>
    <w:p w14:paraId="2E173E66">
      <w:pPr>
        <w:rPr>
          <w:rFonts w:ascii="Times New Roman" w:hAnsi="Times New Roman" w:eastAsia="Times New Roman"/>
          <w:b/>
          <w:sz w:val="24"/>
          <w:szCs w:val="24"/>
        </w:rPr>
      </w:pPr>
    </w:p>
    <w:p w14:paraId="757B7DEA">
      <w:r>
        <w:rPr>
          <w:rFonts w:ascii="Times New Roman" w:hAnsi="Times New Roman" w:eastAsia="Times New Roman"/>
          <w:b/>
          <w:sz w:val="24"/>
          <w:szCs w:val="24"/>
        </w:rPr>
        <w:t xml:space="preserve">Задание 1.1. </w:t>
      </w:r>
      <w:r>
        <w:rPr>
          <w:rFonts w:ascii="Times New Roman" w:hAnsi="Times New Roman" w:eastAsia="Times New Roman"/>
          <w:b/>
          <w:i/>
          <w:sz w:val="24"/>
          <w:szCs w:val="24"/>
        </w:rPr>
        <w:t>Провести инсталляцию программного обеспечения</w:t>
      </w:r>
    </w:p>
    <w:p w14:paraId="1D9A6203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На основе материалов, опубликованных в примечаниях к заданию, инсталлировать необходимое ПО.  В отчете поэтапно продемонстрировать процесс установки (в виде набора скриншотов) с ключевыми моментами установки.</w:t>
      </w:r>
    </w:p>
    <w:p w14:paraId="46AEC510">
      <w:r>
        <w:rPr>
          <w:rFonts w:ascii="Times New Roman" w:hAnsi="Times New Roman"/>
        </w:rPr>
        <w:t>Примечание к заданию:</w:t>
      </w:r>
      <w:r>
        <w:t xml:space="preserve"> </w:t>
      </w:r>
      <w:r>
        <w:fldChar w:fldCharType="begin"/>
      </w:r>
      <w:r>
        <w:instrText xml:space="preserve"> HYPERLINK "https://disk.yandex.ru/i/bHPfXyufLTK0og" </w:instrText>
      </w:r>
      <w:r>
        <w:fldChar w:fldCharType="separate"/>
      </w:r>
      <w:r>
        <w:rPr>
          <w:rStyle w:val="11"/>
        </w:rPr>
        <w:t>https://disk.yandex.ru/i/bHPfXyufLTK0og</w:t>
      </w:r>
      <w:r>
        <w:rPr>
          <w:rStyle w:val="11"/>
        </w:rPr>
        <w:fldChar w:fldCharType="end"/>
      </w:r>
    </w:p>
    <w:p w14:paraId="39CAC49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/>
          <w:color w:val="000000"/>
          <w:sz w:val="24"/>
          <w:szCs w:val="24"/>
        </w:rPr>
      </w:pPr>
    </w:p>
    <w:p w14:paraId="32E49D2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</w:pPr>
      <w:r>
        <w:rPr>
          <w:rFonts w:ascii="Times New Roman" w:hAnsi="Times New Roman" w:eastAsia="Times New Roman"/>
          <w:color w:val="000000"/>
          <w:sz w:val="24"/>
          <w:szCs w:val="24"/>
        </w:rPr>
        <w:t>Примечание: Алгоритм установки (текстовый документ)</w:t>
      </w:r>
      <w:r>
        <w:t xml:space="preserve"> </w:t>
      </w:r>
    </w:p>
    <w:p w14:paraId="3987BAD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1714500" cy="1714500"/>
            <wp:effectExtent l="0" t="0" r="7620" b="7620"/>
            <wp:docPr id="3" name="Изображение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76E129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" w:hAnsi="Times" w:eastAsia="Times" w:cs="Times"/>
          <w:color w:val="000000"/>
          <w:sz w:val="20"/>
          <w:szCs w:val="20"/>
        </w:rPr>
      </w:pPr>
      <w:r>
        <w:rPr>
          <w:rFonts w:ascii="Times New Roman" w:hAnsi="Times New Roman" w:eastAsia="Times New Roman"/>
          <w:i/>
          <w:color w:val="000000"/>
          <w:sz w:val="24"/>
          <w:szCs w:val="24"/>
        </w:rPr>
        <w:t xml:space="preserve"> (</w:t>
      </w:r>
      <w:r>
        <w:rPr>
          <w:rStyle w:val="11"/>
        </w:rPr>
        <w:fldChar w:fldCharType="begin"/>
      </w:r>
      <w:r>
        <w:rPr>
          <w:rStyle w:val="11"/>
        </w:rPr>
        <w:instrText xml:space="preserve"> HYPERLINK "https://github.com/ghfetijbzatccyh-ui/Pract-1/blob/main/task_1.1.md" </w:instrText>
      </w:r>
      <w:r>
        <w:rPr>
          <w:rStyle w:val="11"/>
        </w:rPr>
        <w:fldChar w:fldCharType="separate"/>
      </w:r>
      <w:r>
        <w:rPr>
          <w:rStyle w:val="11"/>
        </w:rPr>
        <w:t>Pract-1/task_1.1.md at main · ghfetijbzatccyh-ui/Pract-1</w:t>
      </w:r>
      <w:r>
        <w:rPr>
          <w:rStyle w:val="11"/>
        </w:rPr>
        <w:fldChar w:fldCharType="end"/>
      </w:r>
      <w:r>
        <w:rPr>
          <w:rFonts w:ascii="Times New Roman" w:hAnsi="Times New Roman" w:eastAsia="Times New Roman"/>
          <w:i/>
          <w:color w:val="000000"/>
          <w:sz w:val="24"/>
          <w:szCs w:val="24"/>
        </w:rPr>
        <w:t>):</w:t>
      </w:r>
    </w:p>
    <w:p w14:paraId="24CC5638">
      <w:pPr>
        <w:spacing w:after="0" w:line="240" w:lineRule="auto"/>
        <w:rPr>
          <w:rFonts w:ascii="Times" w:hAnsi="Times" w:eastAsia="Times" w:cs="Times"/>
          <w:sz w:val="20"/>
          <w:szCs w:val="20"/>
        </w:rPr>
      </w:pPr>
    </w:p>
    <w:p w14:paraId="3DF01489">
      <w:pPr>
        <w:spacing w:after="0" w:line="240" w:lineRule="auto"/>
        <w:jc w:val="both"/>
        <w:rPr>
          <w:rFonts w:ascii="Times New Roman" w:hAnsi="Times New Roman" w:eastAsia="Times New Roman"/>
          <w:b/>
          <w:color w:val="000000"/>
          <w:sz w:val="24"/>
          <w:szCs w:val="24"/>
        </w:rPr>
      </w:pPr>
    </w:p>
    <w:p w14:paraId="0CF28425">
      <w:pPr>
        <w:spacing w:after="0" w:line="240" w:lineRule="auto"/>
        <w:jc w:val="both"/>
        <w:rPr>
          <w:rFonts w:ascii="Times New Roman" w:hAnsi="Times New Roman" w:eastAsia="Times New Roman"/>
          <w:b/>
          <w:color w:val="000000"/>
          <w:sz w:val="24"/>
          <w:szCs w:val="24"/>
        </w:rPr>
      </w:pPr>
    </w:p>
    <w:p w14:paraId="28F38CDF">
      <w:pPr>
        <w:spacing w:after="0" w:line="240" w:lineRule="auto"/>
        <w:jc w:val="both"/>
        <w:rPr>
          <w:rFonts w:ascii="Times New Roman" w:hAnsi="Times New Roman" w:eastAsia="Times New Roman"/>
          <w:b/>
          <w:color w:val="000000"/>
          <w:sz w:val="24"/>
          <w:szCs w:val="24"/>
        </w:rPr>
      </w:pPr>
    </w:p>
    <w:p w14:paraId="423B9703">
      <w:pPr>
        <w:spacing w:after="0" w:line="240" w:lineRule="auto"/>
        <w:jc w:val="both"/>
        <w:rPr>
          <w:rFonts w:ascii="Times New Roman" w:hAnsi="Times New Roman" w:eastAsia="Times New Roman"/>
          <w:b/>
          <w:color w:val="000000"/>
          <w:sz w:val="24"/>
          <w:szCs w:val="24"/>
        </w:rPr>
      </w:pPr>
    </w:p>
    <w:p w14:paraId="78B9800C">
      <w:pPr>
        <w:spacing w:after="0" w:line="240" w:lineRule="auto"/>
        <w:jc w:val="both"/>
        <w:rPr>
          <w:rFonts w:ascii="Times New Roman" w:hAnsi="Times New Roman" w:eastAsia="Times New Roman"/>
          <w:b/>
          <w:color w:val="000000"/>
          <w:sz w:val="24"/>
          <w:szCs w:val="24"/>
        </w:rPr>
      </w:pPr>
    </w:p>
    <w:p w14:paraId="4E1465A1">
      <w:pPr>
        <w:spacing w:after="0" w:line="240" w:lineRule="auto"/>
        <w:jc w:val="both"/>
        <w:rPr>
          <w:rFonts w:ascii="Times New Roman" w:hAnsi="Times New Roman" w:eastAsia="Times New Roman"/>
          <w:b/>
          <w:i/>
          <w:color w:val="000000"/>
          <w:sz w:val="24"/>
          <w:szCs w:val="24"/>
        </w:rPr>
      </w:pPr>
      <w:r>
        <w:rPr>
          <w:rFonts w:ascii="Times New Roman" w:hAnsi="Times New Roman" w:eastAsia="Times New Roman"/>
          <w:b/>
          <w:color w:val="000000"/>
          <w:sz w:val="24"/>
          <w:szCs w:val="24"/>
        </w:rPr>
        <w:t xml:space="preserve">Задание 1.2. </w:t>
      </w:r>
      <w:r>
        <w:rPr>
          <w:rFonts w:ascii="Times New Roman" w:hAnsi="Times New Roman" w:eastAsia="Times New Roman"/>
          <w:b/>
          <w:i/>
          <w:color w:val="000000"/>
          <w:sz w:val="24"/>
          <w:szCs w:val="24"/>
        </w:rPr>
        <w:t>Ознакомиться с использованием информационных сетей для решения задач структурного подразделения. Наличие локальных вычислительных сетей и задачи, решаемые с их помощью. Связь с глобальными сетями (Internet).</w:t>
      </w:r>
    </w:p>
    <w:p w14:paraId="7F8BAFAB">
      <w:pPr>
        <w:spacing w:after="0" w:line="240" w:lineRule="auto"/>
        <w:jc w:val="both"/>
        <w:rPr>
          <w:rFonts w:ascii="Times New Roman" w:hAnsi="Times New Roman" w:eastAsia="Times New Roman"/>
          <w:b/>
          <w:color w:val="000000"/>
          <w:sz w:val="24"/>
          <w:szCs w:val="24"/>
        </w:rPr>
      </w:pPr>
    </w:p>
    <w:p w14:paraId="2CDF3FB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jc w:val="both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>Примечание: Текстовый документ с описанием задач, топологии сети, основных технических характеристик, технических устройств</w:t>
      </w:r>
    </w:p>
    <w:p w14:paraId="7118364A">
      <w:pPr>
        <w:spacing w:after="0" w:line="240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1714500" cy="1714500"/>
            <wp:effectExtent l="0" t="0" r="7620" b="7620"/>
            <wp:docPr id="2" name="Изображение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B9B137D">
      <w:pPr>
        <w:spacing w:after="0" w:line="240" w:lineRule="auto"/>
        <w:jc w:val="both"/>
        <w:rPr>
          <w:rFonts w:ascii="Times" w:hAnsi="Times" w:eastAsia="Times" w:cs="Times"/>
          <w:sz w:val="20"/>
          <w:szCs w:val="20"/>
        </w:rPr>
      </w:pPr>
      <w:r>
        <w:rPr>
          <w:rFonts w:ascii="Times New Roman" w:hAnsi="Times New Roman" w:eastAsia="Times New Roman"/>
          <w:i/>
          <w:sz w:val="24"/>
          <w:szCs w:val="24"/>
        </w:rPr>
        <w:t>(</w:t>
      </w:r>
      <w:r>
        <w:rPr>
          <w:rStyle w:val="11"/>
          <w:rFonts w:ascii="Times New Roman" w:hAnsi="Times New Roman" w:eastAsia="SimSun"/>
        </w:rPr>
        <w:fldChar w:fldCharType="begin"/>
      </w:r>
      <w:r>
        <w:rPr>
          <w:rStyle w:val="11"/>
          <w:rFonts w:ascii="Times New Roman" w:hAnsi="Times New Roman" w:eastAsia="SimSun"/>
        </w:rPr>
        <w:instrText xml:space="preserve"> HYPERLINK "https://github.com/ghfetijbzatccyh-ui/Pract-1/blob/main/task_1.2 .pdf" </w:instrText>
      </w:r>
      <w:r>
        <w:rPr>
          <w:rStyle w:val="11"/>
          <w:rFonts w:ascii="Times New Roman" w:hAnsi="Times New Roman" w:eastAsia="SimSun"/>
        </w:rPr>
        <w:fldChar w:fldCharType="separate"/>
      </w:r>
      <w:r>
        <w:rPr>
          <w:rStyle w:val="11"/>
          <w:rFonts w:ascii="Times New Roman" w:hAnsi="Times New Roman" w:eastAsia="SimSun"/>
        </w:rPr>
        <w:t>Pract-1/task_1.2 .pdf at main · ghfetijbzatccyh-ui/Pract-1</w:t>
      </w:r>
      <w:r>
        <w:rPr>
          <w:rStyle w:val="11"/>
          <w:rFonts w:ascii="Times New Roman" w:hAnsi="Times New Roman" w:eastAsia="SimSun"/>
        </w:rPr>
        <w:fldChar w:fldCharType="end"/>
      </w:r>
      <w:r>
        <w:rPr>
          <w:rFonts w:ascii="Times New Roman" w:hAnsi="Times New Roman" w:eastAsia="Times New Roman"/>
          <w:i/>
          <w:sz w:val="24"/>
          <w:szCs w:val="24"/>
        </w:rPr>
        <w:t>):</w:t>
      </w:r>
    </w:p>
    <w:p w14:paraId="1AEDEDC8">
      <w:pPr>
        <w:jc w:val="both"/>
        <w:rPr>
          <w:rFonts w:ascii="Times New Roman" w:hAnsi="Times New Roman" w:eastAsia="Times New Roman"/>
          <w:b/>
          <w:color w:val="000000"/>
          <w:sz w:val="24"/>
          <w:szCs w:val="24"/>
        </w:rPr>
      </w:pPr>
    </w:p>
    <w:p w14:paraId="683AC5AD">
      <w:pPr>
        <w:jc w:val="both"/>
        <w:rPr>
          <w:rFonts w:ascii="Times New Roman" w:hAnsi="Times New Roman" w:eastAsia="Times New Roman"/>
          <w:b/>
          <w:i/>
          <w:color w:val="000000"/>
          <w:sz w:val="24"/>
          <w:szCs w:val="24"/>
        </w:rPr>
      </w:pPr>
      <w:r>
        <w:rPr>
          <w:rFonts w:ascii="Times New Roman" w:hAnsi="Times New Roman" w:eastAsia="Times New Roman"/>
          <w:b/>
          <w:color w:val="000000"/>
          <w:sz w:val="24"/>
          <w:szCs w:val="24"/>
        </w:rPr>
        <w:t>Задание 1.3.</w:t>
      </w:r>
      <w:r>
        <w:t xml:space="preserve">  </w:t>
      </w:r>
      <w:r>
        <w:rPr>
          <w:rFonts w:ascii="Times New Roman" w:hAnsi="Times New Roman" w:eastAsia="Times New Roman"/>
          <w:b/>
          <w:i/>
          <w:color w:val="000000"/>
          <w:sz w:val="24"/>
          <w:szCs w:val="24"/>
        </w:rPr>
        <w:t xml:space="preserve">Изучить и проанализировать аппаратное, программное и информационное обеспечение сайта кафедры. Составить список используемого программного обеспечения, задействованных технологий. </w:t>
      </w:r>
    </w:p>
    <w:p w14:paraId="31BE6A5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-15"/>
        </w:tabs>
        <w:spacing w:after="0"/>
        <w:jc w:val="both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>Примечание: Текстовый документ с  подборкой расширений и тем оформления с комментариями</w:t>
      </w:r>
    </w:p>
    <w:p w14:paraId="7358887A">
      <w:pPr>
        <w:spacing w:after="0" w:line="240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1714500" cy="1714500"/>
            <wp:effectExtent l="0" t="0" r="7620" b="7620"/>
            <wp:docPr id="4" name="Изображение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2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1028C68">
      <w:pPr>
        <w:spacing w:after="0" w:line="240" w:lineRule="auto"/>
        <w:jc w:val="both"/>
        <w:rPr>
          <w:rFonts w:ascii="Times" w:hAnsi="Times" w:eastAsia="Times" w:cs="Times"/>
          <w:sz w:val="20"/>
          <w:szCs w:val="20"/>
        </w:rPr>
      </w:pPr>
      <w:r>
        <w:rPr>
          <w:rFonts w:ascii="Times New Roman" w:hAnsi="Times New Roman" w:eastAsia="Times New Roman"/>
          <w:i/>
          <w:sz w:val="24"/>
          <w:szCs w:val="24"/>
        </w:rPr>
        <w:t>(</w:t>
      </w:r>
      <w:r>
        <w:rPr>
          <w:rStyle w:val="11"/>
        </w:rPr>
        <w:fldChar w:fldCharType="begin"/>
      </w:r>
      <w:r>
        <w:rPr>
          <w:rStyle w:val="11"/>
        </w:rPr>
        <w:instrText xml:space="preserve"> HYPERLINK "https://github.com/ghfetijbzatccyh-ui/Pract-1/blob/main/task_1.3.md" </w:instrText>
      </w:r>
      <w:r>
        <w:rPr>
          <w:rStyle w:val="11"/>
        </w:rPr>
        <w:fldChar w:fldCharType="separate"/>
      </w:r>
      <w:r>
        <w:rPr>
          <w:rStyle w:val="11"/>
        </w:rPr>
        <w:t>Pract-1/task_1.3.md at main · ghfetijbzatccyh-ui/Pract-1</w:t>
      </w:r>
      <w:r>
        <w:rPr>
          <w:rStyle w:val="11"/>
        </w:rPr>
        <w:fldChar w:fldCharType="end"/>
      </w:r>
      <w:r>
        <w:rPr>
          <w:rFonts w:ascii="Times New Roman" w:hAnsi="Times New Roman" w:eastAsia="Times New Roman"/>
          <w:i/>
          <w:sz w:val="24"/>
          <w:szCs w:val="24"/>
        </w:rPr>
        <w:t>):</w:t>
      </w:r>
    </w:p>
    <w:p w14:paraId="09D154D7">
      <w:pPr>
        <w:spacing w:after="0" w:line="240" w:lineRule="auto"/>
        <w:jc w:val="both"/>
        <w:rPr>
          <w:rFonts w:ascii="Times" w:hAnsi="Times" w:eastAsia="Times" w:cs="Times"/>
          <w:sz w:val="20"/>
          <w:szCs w:val="20"/>
        </w:rPr>
      </w:pPr>
    </w:p>
    <w:p w14:paraId="449C4A6D">
      <w:pPr>
        <w:jc w:val="center"/>
        <w:rPr>
          <w:rFonts w:asciiTheme="majorHAnsi" w:hAnsiTheme="majorHAnsi" w:eastAsiaTheme="majorEastAsia" w:cstheme="majorBidi"/>
          <w:b/>
          <w:bCs/>
          <w:color w:val="345B8A" w:themeColor="accent1" w:themeShade="B5"/>
          <w:sz w:val="32"/>
          <w:szCs w:val="32"/>
          <w:lang w:val="ru-RU" w:eastAsia="ru-RU" w:bidi="ar-SA"/>
        </w:rPr>
      </w:pPr>
      <w:r>
        <w:rPr>
          <w:rFonts w:asciiTheme="majorHAnsi" w:hAnsiTheme="majorHAnsi" w:eastAsiaTheme="majorEastAsia" w:cstheme="majorBidi"/>
          <w:b/>
          <w:bCs/>
          <w:color w:val="345B8A" w:themeColor="accent1" w:themeShade="B5"/>
          <w:sz w:val="32"/>
          <w:szCs w:val="32"/>
          <w:lang w:val="ru-RU" w:eastAsia="ru-RU" w:bidi="ar-SA"/>
        </w:rPr>
        <w:t>II. Вариативная самостоятельная работа</w:t>
      </w:r>
    </w:p>
    <w:p w14:paraId="3AE01F4D">
      <w:pPr>
        <w:spacing w:after="0" w:line="240" w:lineRule="auto"/>
        <w:jc w:val="center"/>
        <w:rPr>
          <w:rFonts w:ascii="Times New Roman" w:hAnsi="Times New Roman" w:eastAsia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/>
          <w:b/>
          <w:color w:val="000000"/>
          <w:sz w:val="24"/>
          <w:szCs w:val="24"/>
        </w:rPr>
        <w:t>(выбрать одно из заданий с одинаковыми номерами)</w:t>
      </w:r>
    </w:p>
    <w:p w14:paraId="431D8F6F">
      <w:pPr>
        <w:spacing w:after="0" w:line="240" w:lineRule="auto"/>
        <w:jc w:val="center"/>
        <w:rPr>
          <w:rFonts w:ascii="Times New Roman" w:hAnsi="Times New Roman" w:eastAsia="Times New Roman"/>
          <w:b/>
          <w:color w:val="000000"/>
          <w:sz w:val="24"/>
          <w:szCs w:val="24"/>
        </w:rPr>
      </w:pPr>
    </w:p>
    <w:p w14:paraId="619D094A">
      <w:pPr>
        <w:spacing w:after="0" w:line="240" w:lineRule="auto"/>
        <w:rPr>
          <w:rFonts w:ascii="Times" w:hAnsi="Times" w:eastAsia="Times" w:cs="Times"/>
          <w:sz w:val="20"/>
          <w:szCs w:val="20"/>
        </w:rPr>
      </w:pPr>
    </w:p>
    <w:p w14:paraId="40ECE0D0">
      <w:pPr>
        <w:spacing w:line="240" w:lineRule="auto"/>
        <w:jc w:val="both"/>
        <w:rPr>
          <w:rFonts w:ascii="Times New Roman" w:hAnsi="Times New Roman" w:eastAsia="Times New Roman"/>
          <w:b/>
          <w:i/>
          <w:color w:val="000000"/>
          <w:sz w:val="24"/>
          <w:szCs w:val="24"/>
        </w:rPr>
      </w:pPr>
      <w:r>
        <w:rPr>
          <w:rFonts w:ascii="Times New Roman" w:hAnsi="Times New Roman" w:eastAsia="Times New Roman"/>
          <w:b/>
          <w:color w:val="000000"/>
          <w:sz w:val="24"/>
          <w:szCs w:val="24"/>
        </w:rPr>
        <w:t xml:space="preserve">Задание 2.1. </w:t>
      </w:r>
      <w:r>
        <w:rPr>
          <w:rFonts w:ascii="Times New Roman" w:hAnsi="Times New Roman" w:eastAsia="Times New Roman"/>
          <w:b/>
          <w:i/>
          <w:color w:val="000000"/>
          <w:sz w:val="24"/>
          <w:szCs w:val="24"/>
        </w:rPr>
        <w:t>Составить актуальную электронную библиотеку (подборку книг, статей, ресурсов и т. д.) для специалиста в области в области корпоративного электронного обучения (44.04.01)</w:t>
      </w:r>
    </w:p>
    <w:p w14:paraId="5A7956B7">
      <w:pPr>
        <w:spacing w:after="0" w:line="240" w:lineRule="auto"/>
        <w:jc w:val="both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>Для выполнения задания используются электронные библиотечные ресурсы:</w:t>
      </w:r>
    </w:p>
    <w:p w14:paraId="7C008B6F">
      <w:pPr>
        <w:pStyle w:val="19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электронная библиотека РГПУ им. А. И. Герцена </w:t>
      </w:r>
      <w:r>
        <w:fldChar w:fldCharType="begin"/>
      </w:r>
      <w:r>
        <w:instrText xml:space="preserve"> HYPERLINK "https://lib.herzen.spb.ru/" </w:instrText>
      </w:r>
      <w:r>
        <w:fldChar w:fldCharType="separate"/>
      </w:r>
      <w:r>
        <w:rPr>
          <w:rFonts w:ascii="Times New Roman" w:hAnsi="Times New Roman" w:eastAsia="Times New Roman"/>
          <w:color w:val="000000"/>
          <w:sz w:val="24"/>
          <w:szCs w:val="24"/>
        </w:rPr>
        <w:t>https://lib.herzen.spb.ru/</w:t>
      </w:r>
      <w:r>
        <w:rPr>
          <w:rFonts w:ascii="Times New Roman" w:hAnsi="Times New Roman" w:eastAsia="Times New Roman"/>
          <w:color w:val="000000"/>
          <w:sz w:val="24"/>
          <w:szCs w:val="24"/>
        </w:rPr>
        <w:fldChar w:fldCharType="end"/>
      </w:r>
    </w:p>
    <w:p w14:paraId="3BF2232D">
      <w:pPr>
        <w:pStyle w:val="19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>библиотечные системы, доступные в РГПУ (список представлен по ссылке ниже)</w:t>
      </w:r>
    </w:p>
    <w:p w14:paraId="533C46F2">
      <w:pPr>
        <w:spacing w:after="0" w:line="240" w:lineRule="auto"/>
        <w:ind w:firstLine="709"/>
        <w:jc w:val="both"/>
        <w:rPr>
          <w:rFonts w:ascii="Times New Roman" w:hAnsi="Times New Roman" w:eastAsia="Times New Roman"/>
          <w:color w:val="000000"/>
          <w:sz w:val="24"/>
          <w:szCs w:val="24"/>
        </w:rPr>
      </w:pPr>
      <w:r>
        <w:fldChar w:fldCharType="begin"/>
      </w:r>
      <w:r>
        <w:instrText xml:space="preserve"> HYPERLINK "https://lib.herzen.spb.ru/p/newebs" </w:instrText>
      </w:r>
      <w:r>
        <w:fldChar w:fldCharType="separate"/>
      </w:r>
      <w:r>
        <w:rPr>
          <w:rFonts w:ascii="Times New Roman" w:hAnsi="Times New Roman" w:eastAsia="Times New Roman"/>
          <w:color w:val="000000"/>
          <w:sz w:val="24"/>
          <w:szCs w:val="24"/>
        </w:rPr>
        <w:t>https://lib.herzen.spb.ru/p/newebs</w:t>
      </w:r>
      <w:r>
        <w:rPr>
          <w:rFonts w:ascii="Times New Roman" w:hAnsi="Times New Roman" w:eastAsia="Times New Roman"/>
          <w:color w:val="000000"/>
          <w:sz w:val="24"/>
          <w:szCs w:val="24"/>
        </w:rPr>
        <w:fldChar w:fldCharType="end"/>
      </w:r>
      <w:r>
        <w:rPr>
          <w:rFonts w:ascii="Times New Roman" w:hAnsi="Times New Roman" w:eastAsia="Times New Roman"/>
          <w:color w:val="000000"/>
          <w:sz w:val="24"/>
          <w:szCs w:val="24"/>
        </w:rPr>
        <w:t>)</w:t>
      </w:r>
    </w:p>
    <w:p w14:paraId="4A7A8456">
      <w:pPr>
        <w:spacing w:after="0" w:line="240" w:lineRule="auto"/>
        <w:jc w:val="both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>Библиотека должна быть актуальна (включать ресурсы, не старше 5 лет).</w:t>
      </w:r>
    </w:p>
    <w:p w14:paraId="5933A996">
      <w:pPr>
        <w:spacing w:after="0" w:line="240" w:lineRule="auto"/>
        <w:jc w:val="both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>Электронная библиотека должна быть составлена с опорой на актуальную образовательную программу по направлению «44.04.01 Корпоративное электронное обучение».</w:t>
      </w:r>
    </w:p>
    <w:p w14:paraId="2DFDD13C">
      <w:pPr>
        <w:spacing w:after="0" w:line="240" w:lineRule="auto"/>
        <w:jc w:val="both"/>
        <w:rPr>
          <w:rFonts w:ascii="Times New Roman" w:hAnsi="Times New Roman" w:eastAsia="Times New Roman"/>
          <w:color w:val="000000"/>
          <w:sz w:val="24"/>
          <w:szCs w:val="24"/>
        </w:rPr>
      </w:pPr>
    </w:p>
    <w:p w14:paraId="7D50BA4B">
      <w:pPr>
        <w:spacing w:after="0" w:line="240" w:lineRule="auto"/>
        <w:jc w:val="both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>Примечание: Аннотированный список (в группе). Список подготавливается в двух вариантах: для отчета по практике в формате docx и для размещения на сайте кафедры в формате Markdown (оформляется по разделам)</w:t>
      </w:r>
    </w:p>
    <w:p w14:paraId="1D07C4BC">
      <w:pPr>
        <w:spacing w:after="0" w:line="240" w:lineRule="auto"/>
        <w:jc w:val="both"/>
        <w:rPr>
          <w:rFonts w:ascii="Times New Roman" w:hAnsi="Times New Roman" w:eastAsia="Times New Roman"/>
          <w:color w:val="000000"/>
          <w:sz w:val="24"/>
          <w:szCs w:val="24"/>
        </w:rPr>
      </w:pPr>
    </w:p>
    <w:p w14:paraId="317C07EB">
      <w:pPr>
        <w:spacing w:after="0" w:line="240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1562100" cy="1562100"/>
            <wp:effectExtent l="0" t="0" r="7620" b="7620"/>
            <wp:docPr id="1" name="Изображение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562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E1332F1">
      <w:pPr>
        <w:spacing w:after="0" w:line="240" w:lineRule="auto"/>
        <w:jc w:val="both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ascii="Times New Roman" w:hAnsi="Times New Roman" w:eastAsia="Times New Roman"/>
          <w:i/>
          <w:sz w:val="24"/>
          <w:szCs w:val="24"/>
        </w:rPr>
        <w:t xml:space="preserve"> (</w:t>
      </w:r>
      <w:r>
        <w:rPr>
          <w:rStyle w:val="11"/>
          <w:rFonts w:ascii="Times New Roman" w:hAnsi="Times New Roman" w:eastAsia="SimSun"/>
        </w:rPr>
        <w:fldChar w:fldCharType="begin"/>
      </w:r>
      <w:r>
        <w:rPr>
          <w:rStyle w:val="11"/>
          <w:rFonts w:ascii="Times New Roman" w:hAnsi="Times New Roman" w:eastAsia="SimSun"/>
        </w:rPr>
        <w:instrText xml:space="preserve"> HYPERLINK "https://github.com/ghfetijbzatccyh-ui/Pract-1/blob/main/task_2.1.md" </w:instrText>
      </w:r>
      <w:r>
        <w:rPr>
          <w:rStyle w:val="11"/>
          <w:rFonts w:ascii="Times New Roman" w:hAnsi="Times New Roman" w:eastAsia="SimSun"/>
        </w:rPr>
        <w:fldChar w:fldCharType="separate"/>
      </w:r>
      <w:r>
        <w:rPr>
          <w:rStyle w:val="11"/>
          <w:rFonts w:ascii="Times New Roman" w:hAnsi="Times New Roman" w:eastAsia="SimSun"/>
        </w:rPr>
        <w:t>Pract-1/task_2.1.md at main · ghfetijbzatccyh-ui/Pract-1</w:t>
      </w:r>
      <w:r>
        <w:rPr>
          <w:rStyle w:val="11"/>
          <w:rFonts w:ascii="Times New Roman" w:hAnsi="Times New Roman" w:eastAsia="SimSun"/>
        </w:rPr>
        <w:fldChar w:fldCharType="end"/>
      </w:r>
      <w:r>
        <w:rPr>
          <w:rFonts w:ascii="Times New Roman" w:hAnsi="Times New Roman" w:eastAsia="Times New Roman"/>
          <w:i/>
          <w:sz w:val="24"/>
          <w:szCs w:val="24"/>
        </w:rPr>
        <w:t>):</w:t>
      </w:r>
    </w:p>
    <w:p w14:paraId="3713E6A9">
      <w:pPr>
        <w:pStyle w:val="15"/>
        <w:shd w:val="clear" w:color="auto" w:fill="FFFFFF"/>
        <w:spacing w:before="0" w:beforeAutospacing="0" w:after="150" w:afterAutospacing="0"/>
      </w:pPr>
    </w:p>
    <w:p w14:paraId="1184AFD9">
      <w:pPr>
        <w:pStyle w:val="15"/>
        <w:shd w:val="clear" w:color="auto" w:fill="FFFFFF"/>
        <w:spacing w:before="0" w:beforeAutospacing="0" w:after="150" w:afterAutospacing="0"/>
        <w:jc w:val="both"/>
      </w:pPr>
      <w:r>
        <w:rPr>
          <w:b/>
          <w:color w:val="000000"/>
        </w:rPr>
        <w:t>Задание 2.2</w:t>
      </w:r>
      <w:r>
        <w:rPr>
          <w:b/>
          <w:i/>
          <w:color w:val="000000"/>
        </w:rPr>
        <w:t xml:space="preserve">. Проанализировать программное решение </w:t>
      </w:r>
      <w:r>
        <w:rPr>
          <w:rFonts w:ascii="Open Sans" w:hAnsi="Open Sans" w:cs="Open Sans"/>
          <w:color w:val="555555"/>
          <w:sz w:val="20"/>
          <w:szCs w:val="20"/>
        </w:rPr>
        <w:t> </w:t>
      </w:r>
      <w:r>
        <w:fldChar w:fldCharType="begin"/>
      </w:r>
      <w:r>
        <w:instrText xml:space="preserve"> HYPERLINK "file:///C:\\Users\\Светлана\\Downloads\\сайта%20кафедры%20ИТиЭО" </w:instrText>
      </w:r>
      <w:r>
        <w:fldChar w:fldCharType="separate"/>
      </w:r>
      <w:r>
        <w:rPr>
          <w:rStyle w:val="11"/>
          <w:rFonts w:ascii="Open Sans" w:hAnsi="Open Sans" w:cs="Open Sans"/>
          <w:sz w:val="20"/>
          <w:szCs w:val="20"/>
        </w:rPr>
        <w:t>сайта кафедры ИТиЭО</w:t>
      </w:r>
      <w:r>
        <w:rPr>
          <w:rStyle w:val="11"/>
          <w:rFonts w:ascii="Open Sans" w:hAnsi="Open Sans" w:cs="Open Sans"/>
          <w:sz w:val="20"/>
          <w:szCs w:val="20"/>
        </w:rPr>
        <w:fldChar w:fldCharType="end"/>
      </w:r>
      <w:r>
        <w:rPr>
          <w:rFonts w:ascii="Open Sans" w:hAnsi="Open Sans" w:cs="Open Sans"/>
          <w:color w:val="555555"/>
          <w:sz w:val="20"/>
          <w:szCs w:val="20"/>
        </w:rPr>
        <w:t> </w:t>
      </w:r>
      <w:r>
        <w:t>(https://ict.herzen.spb.ru/)</w:t>
      </w:r>
    </w:p>
    <w:p w14:paraId="2A5AD221">
      <w:pPr>
        <w:pStyle w:val="15"/>
        <w:shd w:val="clear" w:color="auto" w:fill="FFFFFF"/>
        <w:spacing w:before="0" w:beforeAutospacing="0" w:after="150" w:afterAutospacing="0"/>
        <w:jc w:val="both"/>
      </w:pPr>
      <w:r>
        <w:t>Выбрать одно из направлений решаемых задач кафедры и  подобрать актуальные программные расширения и современные темы оформления.</w:t>
      </w:r>
    </w:p>
    <w:p w14:paraId="793BFB99">
      <w:pPr>
        <w:pStyle w:val="15"/>
        <w:shd w:val="clear" w:color="auto" w:fill="FFFFFF"/>
        <w:spacing w:before="0" w:beforeAutospacing="0" w:after="150" w:afterAutospacing="0"/>
      </w:pPr>
      <w:r>
        <w:t>Направление: публикация расписания преподавателей</w:t>
      </w:r>
    </w:p>
    <w:p w14:paraId="055E3FD6">
      <w:pPr>
        <w:spacing w:after="0" w:line="240" w:lineRule="auto"/>
        <w:jc w:val="both"/>
        <w:rPr>
          <w:rFonts w:ascii="Times New Roman" w:hAnsi="Times New Roman" w:eastAsia="Times New Roman"/>
          <w:i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1562100" cy="1562100"/>
            <wp:effectExtent l="0" t="0" r="7620" b="7620"/>
            <wp:docPr id="7" name="Изображение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2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562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/>
          <w:i/>
          <w:sz w:val="24"/>
          <w:szCs w:val="24"/>
        </w:rPr>
        <w:t xml:space="preserve"> </w:t>
      </w:r>
    </w:p>
    <w:p w14:paraId="36E7A7CD">
      <w:pPr>
        <w:spacing w:after="0" w:line="240" w:lineRule="auto"/>
        <w:jc w:val="both"/>
        <w:rPr>
          <w:rFonts w:ascii="Times New Roman" w:hAnsi="Times New Roman" w:eastAsia="Times New Roman"/>
          <w:i/>
          <w:sz w:val="24"/>
          <w:szCs w:val="24"/>
        </w:rPr>
      </w:pPr>
    </w:p>
    <w:p w14:paraId="0D3024F4">
      <w:pPr>
        <w:spacing w:after="0" w:line="240" w:lineRule="auto"/>
        <w:jc w:val="both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ascii="Times New Roman" w:hAnsi="Times New Roman" w:eastAsia="Times New Roman"/>
          <w:i/>
          <w:sz w:val="24"/>
          <w:szCs w:val="24"/>
        </w:rPr>
        <w:t>(</w:t>
      </w:r>
      <w:r>
        <w:rPr>
          <w:rStyle w:val="11"/>
          <w:rFonts w:ascii="Times New Roman" w:hAnsi="Times New Roman" w:eastAsia="SimSun"/>
        </w:rPr>
        <w:fldChar w:fldCharType="begin"/>
      </w:r>
      <w:r>
        <w:rPr>
          <w:rStyle w:val="11"/>
          <w:rFonts w:ascii="Times New Roman" w:hAnsi="Times New Roman" w:eastAsia="SimSun"/>
        </w:rPr>
        <w:instrText xml:space="preserve"> HYPERLINK "https://github.com/ghfetijbzatccyh-ui/Pract-1/blob/main/task_2.2.md" </w:instrText>
      </w:r>
      <w:r>
        <w:rPr>
          <w:rStyle w:val="11"/>
          <w:rFonts w:ascii="Times New Roman" w:hAnsi="Times New Roman" w:eastAsia="SimSun"/>
        </w:rPr>
        <w:fldChar w:fldCharType="separate"/>
      </w:r>
      <w:r>
        <w:rPr>
          <w:rStyle w:val="11"/>
          <w:rFonts w:ascii="Times New Roman" w:hAnsi="Times New Roman" w:eastAsia="SimSun"/>
        </w:rPr>
        <w:t>Pract-1/task_2.2.md at main · ghfetijbzatccyh-ui/Pract-1</w:t>
      </w:r>
      <w:r>
        <w:rPr>
          <w:rStyle w:val="11"/>
          <w:rFonts w:ascii="Times New Roman" w:hAnsi="Times New Roman" w:eastAsia="SimSun"/>
        </w:rPr>
        <w:fldChar w:fldCharType="end"/>
      </w:r>
      <w:r>
        <w:rPr>
          <w:rFonts w:ascii="Times New Roman" w:hAnsi="Times New Roman" w:eastAsia="Times New Roman"/>
          <w:i/>
          <w:sz w:val="24"/>
          <w:szCs w:val="24"/>
        </w:rPr>
        <w:t>):</w:t>
      </w:r>
    </w:p>
    <w:p w14:paraId="0B066E99">
      <w:pPr>
        <w:pStyle w:val="15"/>
        <w:shd w:val="clear" w:color="auto" w:fill="FFFFFF"/>
        <w:spacing w:before="0" w:beforeAutospacing="0" w:after="150" w:afterAutospacing="0"/>
      </w:pPr>
    </w:p>
    <w:p w14:paraId="36F034DE"/>
    <w:p w14:paraId="382901E4"/>
    <w:p w14:paraId="183A481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 xml:space="preserve">Руководитель практики____________________________ </w:t>
      </w:r>
    </w:p>
    <w:p w14:paraId="0EED7AE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2160" w:firstLine="720"/>
        <w:jc w:val="both"/>
        <w:rPr>
          <w:rFonts w:ascii="Times New Roman" w:hAnsi="Times New Roman" w:eastAsia="Times New Roman"/>
          <w:sz w:val="28"/>
          <w:szCs w:val="28"/>
          <w:vertAlign w:val="superscript"/>
        </w:rPr>
      </w:pPr>
      <w:r>
        <w:rPr>
          <w:rFonts w:ascii="Times New Roman" w:hAnsi="Times New Roman" w:eastAsia="Times New Roman"/>
          <w:sz w:val="28"/>
          <w:szCs w:val="28"/>
          <w:vertAlign w:val="superscript"/>
        </w:rPr>
        <w:t xml:space="preserve">                 (подпись руководителя)</w:t>
      </w:r>
    </w:p>
    <w:p w14:paraId="47906E6B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2160" w:firstLine="720"/>
        <w:jc w:val="both"/>
        <w:rPr>
          <w:rFonts w:ascii="Times New Roman" w:hAnsi="Times New Roman" w:eastAsia="Times New Roman"/>
          <w:sz w:val="28"/>
          <w:szCs w:val="28"/>
          <w:vertAlign w:val="superscript"/>
        </w:rPr>
      </w:pPr>
    </w:p>
    <w:p w14:paraId="0AE8E6C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2160" w:firstLine="720"/>
        <w:jc w:val="both"/>
        <w:rPr>
          <w:rFonts w:ascii="Times New Roman" w:hAnsi="Times New Roman" w:eastAsia="Times New Roman"/>
          <w:sz w:val="28"/>
          <w:szCs w:val="28"/>
          <w:vertAlign w:val="superscript"/>
        </w:rPr>
      </w:pPr>
    </w:p>
    <w:p w14:paraId="23EAF77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 xml:space="preserve">Задание выполнил _____________________ </w:t>
      </w:r>
    </w:p>
    <w:p w14:paraId="0824D53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</w:pPr>
      <w:r>
        <w:rPr>
          <w:rFonts w:ascii="Times New Roman" w:hAnsi="Times New Roman" w:eastAsia="Times New Roman"/>
          <w:sz w:val="28"/>
          <w:szCs w:val="28"/>
        </w:rPr>
        <w:t xml:space="preserve">                                       </w:t>
      </w:r>
      <w:r>
        <w:rPr>
          <w:rFonts w:ascii="Times New Roman" w:hAnsi="Times New Roman" w:eastAsia="Times New Roman"/>
          <w:sz w:val="28"/>
          <w:szCs w:val="28"/>
          <w:vertAlign w:val="superscript"/>
        </w:rPr>
        <w:t>(подпись студента)</w:t>
      </w:r>
    </w:p>
    <w:sectPr>
      <w:pgSz w:w="11906" w:h="16838"/>
      <w:pgMar w:top="1134" w:right="850" w:bottom="1134" w:left="1701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Times">
    <w:altName w:val="Cambria"/>
    <w:panose1 w:val="02020603050405020304"/>
    <w:charset w:val="CC"/>
    <w:family w:val="roman"/>
    <w:pitch w:val="default"/>
    <w:sig w:usb0="00000000" w:usb1="00000000" w:usb2="00000009" w:usb3="00000000" w:csb0="0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Open Sans">
    <w:altName w:val="Times New Roman"/>
    <w:panose1 w:val="00000000000000000000"/>
    <w:charset w:val="00"/>
    <w:family w:val="swiss"/>
    <w:pitch w:val="default"/>
    <w:sig w:usb0="00000000" w:usb1="00000000" w:usb2="00000028" w:usb3="00000000" w:csb0="0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9A6448F"/>
    <w:multiLevelType w:val="multilevel"/>
    <w:tmpl w:val="69A6448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5B45"/>
    <w:rsid w:val="003A25B9"/>
    <w:rsid w:val="003B01FB"/>
    <w:rsid w:val="004A5B45"/>
    <w:rsid w:val="00574AA0"/>
    <w:rsid w:val="005758EF"/>
    <w:rsid w:val="006435A1"/>
    <w:rsid w:val="006C49F2"/>
    <w:rsid w:val="006E48B7"/>
    <w:rsid w:val="00736840"/>
    <w:rsid w:val="00B53F16"/>
    <w:rsid w:val="00C1299F"/>
    <w:rsid w:val="00CE50D5"/>
    <w:rsid w:val="00D27E2A"/>
    <w:rsid w:val="00D33AA0"/>
    <w:rsid w:val="00F06D0F"/>
    <w:rsid w:val="00F23518"/>
    <w:rsid w:val="00F91813"/>
    <w:rsid w:val="00FD4A74"/>
    <w:rsid w:val="214E1368"/>
    <w:rsid w:val="23E10A01"/>
    <w:rsid w:val="269A5064"/>
    <w:rsid w:val="28EE0FF2"/>
    <w:rsid w:val="33537A33"/>
    <w:rsid w:val="4B604335"/>
    <w:rsid w:val="73EC6297"/>
    <w:rsid w:val="746B2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Times New Roman"/>
      <w:sz w:val="22"/>
      <w:szCs w:val="22"/>
      <w:lang w:val="ru-RU" w:eastAsia="ru-RU" w:bidi="ar-SA"/>
    </w:rPr>
  </w:style>
  <w:style w:type="paragraph" w:styleId="2">
    <w:name w:val="heading 1"/>
    <w:basedOn w:val="1"/>
    <w:next w:val="1"/>
    <w:link w:val="24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45B8A" w:themeColor="accent1" w:themeShade="B5"/>
      <w:sz w:val="32"/>
      <w:szCs w:val="32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llowedHyperlink"/>
    <w:basedOn w:val="8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11">
    <w:name w:val="Hyperlink"/>
    <w:basedOn w:val="8"/>
    <w:unhideWhenUsed/>
    <w:qFormat/>
    <w:uiPriority w:val="99"/>
    <w:rPr>
      <w:color w:val="0000FF"/>
      <w:u w:val="single"/>
    </w:rPr>
  </w:style>
  <w:style w:type="paragraph" w:styleId="12">
    <w:name w:val="Balloon Text"/>
    <w:basedOn w:val="1"/>
    <w:link w:val="23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13">
    <w:name w:val="caption"/>
    <w:basedOn w:val="1"/>
    <w:next w:val="1"/>
    <w:unhideWhenUsed/>
    <w:qFormat/>
    <w:uiPriority w:val="35"/>
    <w:pPr>
      <w:spacing w:line="240" w:lineRule="auto"/>
    </w:pPr>
    <w:rPr>
      <w:i/>
      <w:iCs/>
      <w:color w:val="1F497D" w:themeColor="text2"/>
      <w:sz w:val="18"/>
      <w:szCs w:val="18"/>
      <w14:textFill>
        <w14:solidFill>
          <w14:schemeClr w14:val="tx2"/>
        </w14:solidFill>
      </w14:textFill>
    </w:rPr>
  </w:style>
  <w:style w:type="paragraph" w:styleId="14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paragraph" w:styleId="15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</w:rPr>
  </w:style>
  <w:style w:type="paragraph" w:styleId="16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7">
    <w:name w:val="Table Grid"/>
    <w:basedOn w:val="9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8">
    <w:name w:val="Table Normal1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9">
    <w:name w:val="List Paragraph"/>
    <w:basedOn w:val="1"/>
    <w:qFormat/>
    <w:uiPriority w:val="34"/>
    <w:pPr>
      <w:ind w:left="720"/>
      <w:contextualSpacing/>
    </w:pPr>
  </w:style>
  <w:style w:type="paragraph" w:styleId="20">
    <w:name w:val="No Spacing"/>
    <w:qFormat/>
    <w:uiPriority w:val="1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character" w:customStyle="1" w:styleId="21">
    <w:name w:val="apple-tab-span"/>
    <w:basedOn w:val="8"/>
    <w:qFormat/>
    <w:uiPriority w:val="0"/>
  </w:style>
  <w:style w:type="character" w:customStyle="1" w:styleId="22">
    <w:name w:val="im_log_match"/>
    <w:basedOn w:val="8"/>
    <w:qFormat/>
    <w:uiPriority w:val="0"/>
  </w:style>
  <w:style w:type="character" w:customStyle="1" w:styleId="23">
    <w:name w:val="Текст выноски Знак"/>
    <w:basedOn w:val="8"/>
    <w:link w:val="12"/>
    <w:semiHidden/>
    <w:qFormat/>
    <w:uiPriority w:val="99"/>
    <w:rPr>
      <w:rFonts w:ascii="Segoe UI" w:hAnsi="Segoe UI" w:eastAsia="Calibri" w:cs="Segoe UI"/>
      <w:sz w:val="18"/>
      <w:szCs w:val="18"/>
    </w:rPr>
  </w:style>
  <w:style w:type="character" w:customStyle="1" w:styleId="24">
    <w:name w:val="Заголовок 1 Знак"/>
    <w:basedOn w:val="8"/>
    <w:link w:val="2"/>
    <w:qFormat/>
    <w:uiPriority w:val="9"/>
    <w:rPr>
      <w:rFonts w:asciiTheme="majorHAnsi" w:hAnsiTheme="majorHAnsi" w:eastAsiaTheme="majorEastAsia" w:cstheme="majorBidi"/>
      <w:b/>
      <w:bCs/>
      <w:color w:val="345B8A" w:themeColor="accent1" w:themeShade="B5"/>
      <w:sz w:val="32"/>
      <w:szCs w:val="32"/>
    </w:rPr>
  </w:style>
  <w:style w:type="paragraph" w:customStyle="1" w:styleId="25">
    <w:name w:val="Обычный1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ru-RU" w:eastAsia="ru-RU" w:bidi="ar-SA"/>
    </w:rPr>
  </w:style>
  <w:style w:type="character" w:customStyle="1" w:styleId="26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GIF"/><Relationship Id="rId8" Type="http://schemas.openxmlformats.org/officeDocument/2006/relationships/image" Target="media/image3.GIF"/><Relationship Id="rId7" Type="http://schemas.openxmlformats.org/officeDocument/2006/relationships/image" Target="media/image2.GIF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6.GIF"/><Relationship Id="rId10" Type="http://schemas.openxmlformats.org/officeDocument/2006/relationships/image" Target="media/image5.GI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WArqU5NK6yUszB/EWtzb6UiOQxg==">AMUW2mXrIBuNvq6fyd3xnv/7hVwKUKkcuJFOj+sLR2YBeoKI12fkPOUuWKgrgKmUKIAD2S4cJs+p2IaW/rOM4I21390zNJYLDTsMkg9Ab1jvtv2l1qZA26lUNVqpU6TiimPqB8TrhcnF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377</Words>
  <Characters>3137</Characters>
  <Lines>43</Lines>
  <Paragraphs>12</Paragraphs>
  <TotalTime>2</TotalTime>
  <ScaleCrop>false</ScaleCrop>
  <LinksUpToDate>false</LinksUpToDate>
  <CharactersWithSpaces>3533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2026-03-13T14:29:00Z</dcterms:created>
  <dc:creator>Тусик</dc:creator>
  <cp:lastModifiedBy>WPS_1775154472</cp:lastModifiedBy>
  <dcterms:modified xsi:type="dcterms:W3CDTF">2026-05-11T11:24:04Z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eyJoZGlkIjoiNTk2ZjEwZDM0ZGEyYmNhMjM5ZjkzYjQ4NzZiYWMxMjYiLCJ1c2VySWQiOiI4MjQ2MzQ2MDE1MjUifQ==</vt:lpwstr>
  </property>
  <property fmtid="{D5CDD505-2E9C-101B-9397-08002B2CF9AE}" pid="3" name="KSOProductBuildVer">
    <vt:lpwstr>1049-12.1.0.25242</vt:lpwstr>
  </property>
  <property fmtid="{D5CDD505-2E9C-101B-9397-08002B2CF9AE}" pid="4" name="ICV">
    <vt:lpwstr>1B0196BF2BB64429BAFFFFB3DBE2EB4D_13</vt:lpwstr>
  </property>
</Properties>
</file>