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2F34" w14:textId="77777777" w:rsidR="00667614" w:rsidRDefault="00667614">
      <w:pPr>
        <w:rPr>
          <w:rFonts w:hint="cs"/>
          <w:rtl/>
          <w:lang w:bidi="ar-YE"/>
        </w:rPr>
      </w:pPr>
      <w:r>
        <w:rPr>
          <w:rFonts w:hint="cs"/>
          <w:rtl/>
          <w:lang w:bidi="ar-YE"/>
        </w:rPr>
        <w:t>قرار جمهوري بالقانون رقم (48) لسنة 1991م بشأن</w:t>
      </w:r>
    </w:p>
    <w:p w14:paraId="75F093FC" w14:textId="77777777" w:rsidR="00667614" w:rsidRDefault="00667614">
      <w:pPr>
        <w:rPr>
          <w:rFonts w:hint="cs"/>
          <w:rtl/>
        </w:rPr>
      </w:pPr>
    </w:p>
    <w:p w14:paraId="296A304C" w14:textId="77777777" w:rsidR="00667614" w:rsidRDefault="00667614">
      <w:pPr>
        <w:rPr>
          <w:rFonts w:hint="cs"/>
          <w:rtl/>
        </w:rPr>
      </w:pPr>
      <w:r>
        <w:rPr>
          <w:rFonts w:hint="cs"/>
          <w:rtl/>
        </w:rPr>
        <w:t>تنظيم السجون المعدل بالقانون رقم (26) لعام 2003م</w:t>
      </w:r>
    </w:p>
    <w:p w14:paraId="69CB8FED" w14:textId="77777777" w:rsidR="00667614" w:rsidRDefault="00667614">
      <w:pPr>
        <w:rPr>
          <w:rFonts w:hint="cs"/>
          <w:rtl/>
        </w:rPr>
      </w:pPr>
    </w:p>
    <w:p w14:paraId="415D5967" w14:textId="77777777" w:rsidR="00667614" w:rsidRDefault="00667614">
      <w:pPr>
        <w:rPr>
          <w:rFonts w:hint="cs"/>
          <w:rtl/>
        </w:rPr>
      </w:pPr>
      <w:r>
        <w:rPr>
          <w:rFonts w:hint="cs"/>
          <w:rtl/>
        </w:rPr>
        <w:t>رئيس الجمهورية:-</w:t>
      </w:r>
    </w:p>
    <w:p w14:paraId="353BAA3F" w14:textId="77777777" w:rsidR="00667614" w:rsidRDefault="00667614">
      <w:pPr>
        <w:rPr>
          <w:rFonts w:hint="cs"/>
          <w:rtl/>
        </w:rPr>
      </w:pPr>
    </w:p>
    <w:p w14:paraId="4CFF06F5" w14:textId="77777777" w:rsidR="00667614" w:rsidRDefault="00667614">
      <w:pPr>
        <w:rPr>
          <w:rFonts w:hint="cs"/>
          <w:rtl/>
        </w:rPr>
      </w:pPr>
      <w:r>
        <w:rPr>
          <w:rFonts w:hint="cs"/>
          <w:rtl/>
        </w:rPr>
        <w:t xml:space="preserve">بعد </w:t>
      </w:r>
      <w:proofErr w:type="spellStart"/>
      <w:r>
        <w:rPr>
          <w:rFonts w:hint="cs"/>
          <w:rtl/>
        </w:rPr>
        <w:t>الإطلاع</w:t>
      </w:r>
      <w:proofErr w:type="spellEnd"/>
      <w:r>
        <w:rPr>
          <w:rFonts w:hint="cs"/>
          <w:rtl/>
        </w:rPr>
        <w:t xml:space="preserve"> على دستور الجمهورية اليمنية.</w:t>
      </w:r>
    </w:p>
    <w:p w14:paraId="6EBAB733" w14:textId="77777777" w:rsidR="00667614" w:rsidRDefault="00667614">
      <w:pPr>
        <w:rPr>
          <w:rFonts w:hint="cs"/>
          <w:rtl/>
        </w:rPr>
      </w:pPr>
    </w:p>
    <w:p w14:paraId="0C130356" w14:textId="77777777" w:rsidR="00667614" w:rsidRDefault="00667614">
      <w:pPr>
        <w:rPr>
          <w:rFonts w:hint="cs"/>
          <w:rtl/>
        </w:rPr>
      </w:pPr>
      <w:r>
        <w:rPr>
          <w:rFonts w:hint="cs"/>
          <w:rtl/>
        </w:rPr>
        <w:t>وعلى القرار الجمهوري رقم(1)لسنة 1990م بتشكيل مجلس الوزراء.</w:t>
      </w:r>
    </w:p>
    <w:p w14:paraId="5073AB9F" w14:textId="77777777" w:rsidR="00667614" w:rsidRDefault="00667614">
      <w:pPr>
        <w:rPr>
          <w:rFonts w:hint="cs"/>
          <w:rtl/>
        </w:rPr>
      </w:pPr>
    </w:p>
    <w:p w14:paraId="008BC124" w14:textId="77777777" w:rsidR="00667614" w:rsidRDefault="00667614">
      <w:pPr>
        <w:rPr>
          <w:rFonts w:hint="cs"/>
          <w:rtl/>
        </w:rPr>
      </w:pPr>
      <w:r>
        <w:rPr>
          <w:rFonts w:hint="cs"/>
          <w:rtl/>
        </w:rPr>
        <w:t>وبعد موافقة مجلس الوزراء.</w:t>
      </w:r>
    </w:p>
    <w:p w14:paraId="0C7D3568" w14:textId="77777777" w:rsidR="00667614" w:rsidRDefault="00667614">
      <w:pPr>
        <w:rPr>
          <w:rFonts w:hint="cs"/>
          <w:rtl/>
        </w:rPr>
      </w:pPr>
    </w:p>
    <w:p w14:paraId="3A769A85" w14:textId="77777777" w:rsidR="00667614" w:rsidRDefault="00667614">
      <w:pPr>
        <w:rPr>
          <w:rFonts w:hint="cs"/>
          <w:rtl/>
        </w:rPr>
      </w:pPr>
      <w:r>
        <w:rPr>
          <w:rFonts w:hint="cs"/>
          <w:rtl/>
        </w:rPr>
        <w:t>قــرر</w:t>
      </w:r>
    </w:p>
    <w:p w14:paraId="7312A715" w14:textId="77777777" w:rsidR="00667614" w:rsidRDefault="00667614">
      <w:pPr>
        <w:rPr>
          <w:rFonts w:hint="cs"/>
          <w:rtl/>
        </w:rPr>
      </w:pPr>
    </w:p>
    <w:p w14:paraId="2DA0D328" w14:textId="77777777" w:rsidR="00667614" w:rsidRDefault="00667614">
      <w:pPr>
        <w:rPr>
          <w:rFonts w:hint="cs"/>
          <w:rtl/>
        </w:rPr>
      </w:pPr>
      <w:r>
        <w:rPr>
          <w:rFonts w:hint="cs"/>
          <w:rtl/>
        </w:rPr>
        <w:t>الفصل الأول</w:t>
      </w:r>
    </w:p>
    <w:p w14:paraId="0DD1690C" w14:textId="77777777" w:rsidR="00667614" w:rsidRDefault="00667614">
      <w:pPr>
        <w:rPr>
          <w:rFonts w:hint="cs"/>
          <w:rtl/>
        </w:rPr>
      </w:pPr>
    </w:p>
    <w:p w14:paraId="35B797B9" w14:textId="77777777" w:rsidR="00667614" w:rsidRDefault="00667614">
      <w:pPr>
        <w:rPr>
          <w:rFonts w:hint="cs"/>
          <w:rtl/>
        </w:rPr>
      </w:pPr>
      <w:r>
        <w:rPr>
          <w:rFonts w:hint="cs"/>
          <w:rtl/>
        </w:rPr>
        <w:t>التسمية والتعاريف</w:t>
      </w:r>
    </w:p>
    <w:p w14:paraId="5F446E0B" w14:textId="77777777" w:rsidR="00667614" w:rsidRDefault="00667614">
      <w:pPr>
        <w:rPr>
          <w:rFonts w:hint="cs"/>
          <w:rtl/>
        </w:rPr>
      </w:pPr>
    </w:p>
    <w:p w14:paraId="5F3E9408" w14:textId="77777777" w:rsidR="00667614" w:rsidRDefault="00667614">
      <w:pPr>
        <w:rPr>
          <w:rFonts w:hint="cs"/>
          <w:rtl/>
        </w:rPr>
      </w:pPr>
      <w:r>
        <w:rPr>
          <w:rFonts w:hint="cs"/>
          <w:rtl/>
        </w:rPr>
        <w:t>مادة(1): يسمى هذا القانون قانون تنظيم مصلحة السجون.</w:t>
      </w:r>
    </w:p>
    <w:p w14:paraId="7EC1D04B" w14:textId="77777777" w:rsidR="00667614" w:rsidRDefault="00667614">
      <w:pPr>
        <w:rPr>
          <w:rFonts w:hint="cs"/>
          <w:rtl/>
        </w:rPr>
      </w:pPr>
    </w:p>
    <w:p w14:paraId="6C60C1D5" w14:textId="77777777" w:rsidR="00667614" w:rsidRDefault="00667614">
      <w:pPr>
        <w:rPr>
          <w:rFonts w:hint="cs"/>
          <w:rtl/>
        </w:rPr>
      </w:pPr>
      <w:r>
        <w:rPr>
          <w:rFonts w:hint="cs"/>
          <w:rtl/>
        </w:rPr>
        <w:t>مادة(2): لأغراض هذا القانون يكون للألفاظ والعبارات الواردة فيه المعاني المحددة إزاء كل منها ما لم تدل القرينة على خلاف ذلك.</w:t>
      </w:r>
    </w:p>
    <w:p w14:paraId="56F8FA7E" w14:textId="77777777" w:rsidR="00667614" w:rsidRDefault="00667614">
      <w:pPr>
        <w:rPr>
          <w:rFonts w:hint="cs"/>
          <w:rtl/>
        </w:rPr>
      </w:pPr>
    </w:p>
    <w:p w14:paraId="28AEA631" w14:textId="77777777" w:rsidR="00667614" w:rsidRDefault="00667614">
      <w:pPr>
        <w:rPr>
          <w:rFonts w:hint="cs"/>
          <w:rtl/>
        </w:rPr>
      </w:pPr>
      <w:r>
        <w:rPr>
          <w:rFonts w:hint="cs"/>
          <w:rtl/>
        </w:rPr>
        <w:t>الجمهورية: الجمهورية اليمنية.</w:t>
      </w:r>
    </w:p>
    <w:p w14:paraId="4F2A674A" w14:textId="77777777" w:rsidR="00667614" w:rsidRDefault="00667614">
      <w:pPr>
        <w:rPr>
          <w:rFonts w:hint="cs"/>
          <w:rtl/>
        </w:rPr>
      </w:pPr>
    </w:p>
    <w:p w14:paraId="28C95248" w14:textId="77777777" w:rsidR="00667614" w:rsidRDefault="00667614">
      <w:pPr>
        <w:rPr>
          <w:rFonts w:hint="cs"/>
          <w:rtl/>
        </w:rPr>
      </w:pPr>
      <w:r>
        <w:rPr>
          <w:rFonts w:hint="cs"/>
          <w:rtl/>
        </w:rPr>
        <w:t>الحكومة: حكومة الجمهورية اليمنية.</w:t>
      </w:r>
    </w:p>
    <w:p w14:paraId="4E666A2C" w14:textId="77777777" w:rsidR="00667614" w:rsidRDefault="00667614">
      <w:pPr>
        <w:rPr>
          <w:rFonts w:hint="cs"/>
          <w:rtl/>
        </w:rPr>
      </w:pPr>
    </w:p>
    <w:p w14:paraId="4A0407E7" w14:textId="77777777" w:rsidR="00667614" w:rsidRDefault="00667614">
      <w:pPr>
        <w:rPr>
          <w:rFonts w:hint="cs"/>
          <w:rtl/>
        </w:rPr>
      </w:pPr>
      <w:r>
        <w:rPr>
          <w:rFonts w:hint="cs"/>
          <w:rtl/>
        </w:rPr>
        <w:t>الوزارة : وزارة الداخلية والأمن.</w:t>
      </w:r>
    </w:p>
    <w:p w14:paraId="17B014AB" w14:textId="77777777" w:rsidR="00667614" w:rsidRDefault="00667614">
      <w:pPr>
        <w:rPr>
          <w:rFonts w:hint="cs"/>
          <w:rtl/>
        </w:rPr>
      </w:pPr>
    </w:p>
    <w:p w14:paraId="59159F3D" w14:textId="77777777" w:rsidR="00667614" w:rsidRDefault="00667614">
      <w:pPr>
        <w:rPr>
          <w:rFonts w:hint="cs"/>
          <w:rtl/>
        </w:rPr>
      </w:pPr>
      <w:r>
        <w:rPr>
          <w:rFonts w:hint="cs"/>
          <w:rtl/>
        </w:rPr>
        <w:t>الوزير: وزير الداخلية والأمن.</w:t>
      </w:r>
    </w:p>
    <w:p w14:paraId="2D8ACD10" w14:textId="77777777" w:rsidR="00667614" w:rsidRDefault="00667614">
      <w:pPr>
        <w:rPr>
          <w:rFonts w:hint="cs"/>
          <w:rtl/>
        </w:rPr>
      </w:pPr>
    </w:p>
    <w:p w14:paraId="40E9B9DA" w14:textId="77777777" w:rsidR="00667614" w:rsidRDefault="00667614">
      <w:pPr>
        <w:rPr>
          <w:rFonts w:hint="cs"/>
          <w:rtl/>
        </w:rPr>
      </w:pPr>
      <w:r>
        <w:rPr>
          <w:rFonts w:hint="cs"/>
          <w:rtl/>
        </w:rPr>
        <w:t>المصلحة: مصلحة السجون.</w:t>
      </w:r>
    </w:p>
    <w:p w14:paraId="618BAE45" w14:textId="77777777" w:rsidR="00667614" w:rsidRDefault="00667614">
      <w:pPr>
        <w:rPr>
          <w:rFonts w:hint="cs"/>
          <w:rtl/>
        </w:rPr>
      </w:pPr>
    </w:p>
    <w:p w14:paraId="46A9713F" w14:textId="77777777" w:rsidR="00667614" w:rsidRDefault="00667614">
      <w:pPr>
        <w:rPr>
          <w:rFonts w:hint="cs"/>
          <w:rtl/>
        </w:rPr>
      </w:pPr>
      <w:r>
        <w:rPr>
          <w:rFonts w:hint="cs"/>
          <w:rtl/>
        </w:rPr>
        <w:t>الرئيس: رئيس مصلحة السجون.</w:t>
      </w:r>
    </w:p>
    <w:p w14:paraId="6D6A521B" w14:textId="77777777" w:rsidR="00667614" w:rsidRDefault="00667614">
      <w:pPr>
        <w:rPr>
          <w:rFonts w:hint="cs"/>
          <w:rtl/>
        </w:rPr>
      </w:pPr>
    </w:p>
    <w:p w14:paraId="22DCB5F2" w14:textId="77777777" w:rsidR="00667614" w:rsidRDefault="00667614">
      <w:pPr>
        <w:rPr>
          <w:rFonts w:hint="cs"/>
          <w:rtl/>
        </w:rPr>
      </w:pPr>
      <w:r>
        <w:rPr>
          <w:rFonts w:hint="cs"/>
          <w:rtl/>
        </w:rPr>
        <w:t>المدير: مدير السجن المركزي أو الفرعي .</w:t>
      </w:r>
    </w:p>
    <w:p w14:paraId="083CBA31" w14:textId="77777777" w:rsidR="00667614" w:rsidRDefault="00667614">
      <w:pPr>
        <w:rPr>
          <w:rFonts w:hint="cs"/>
          <w:rtl/>
        </w:rPr>
      </w:pPr>
    </w:p>
    <w:p w14:paraId="1CBFA2E6" w14:textId="77777777" w:rsidR="00667614" w:rsidRDefault="00667614">
      <w:pPr>
        <w:rPr>
          <w:rFonts w:hint="cs"/>
          <w:rtl/>
        </w:rPr>
      </w:pPr>
      <w:r>
        <w:rPr>
          <w:rFonts w:hint="cs"/>
          <w:rtl/>
        </w:rPr>
        <w:t>حراس: حراس السجن على مختلف رتبهم.</w:t>
      </w:r>
    </w:p>
    <w:p w14:paraId="7ED914C3" w14:textId="77777777" w:rsidR="00667614" w:rsidRDefault="00667614">
      <w:pPr>
        <w:rPr>
          <w:rFonts w:hint="cs"/>
          <w:rtl/>
        </w:rPr>
      </w:pPr>
    </w:p>
    <w:p w14:paraId="68FE7A6B" w14:textId="77777777" w:rsidR="00667614" w:rsidRDefault="00667614">
      <w:pPr>
        <w:rPr>
          <w:rFonts w:hint="cs"/>
          <w:rtl/>
        </w:rPr>
      </w:pPr>
      <w:r>
        <w:rPr>
          <w:rFonts w:hint="cs"/>
          <w:rtl/>
        </w:rPr>
        <w:t>السجن: المكان الذي يودع فيه السجناء والمسجونين احتياطياً.</w:t>
      </w:r>
    </w:p>
    <w:p w14:paraId="05AB4533" w14:textId="77777777" w:rsidR="00667614" w:rsidRDefault="00667614">
      <w:pPr>
        <w:rPr>
          <w:rFonts w:hint="cs"/>
          <w:rtl/>
        </w:rPr>
      </w:pPr>
    </w:p>
    <w:p w14:paraId="168A5F57" w14:textId="77777777" w:rsidR="00667614" w:rsidRDefault="00667614">
      <w:pPr>
        <w:rPr>
          <w:rFonts w:hint="cs"/>
          <w:rtl/>
        </w:rPr>
      </w:pPr>
      <w:r>
        <w:rPr>
          <w:rFonts w:hint="cs"/>
          <w:rtl/>
        </w:rPr>
        <w:t>السجين: كل شخص صدر بحقه حكم نافذ يقضي بحبسه.</w:t>
      </w:r>
    </w:p>
    <w:p w14:paraId="55784DB8" w14:textId="77777777" w:rsidR="00667614" w:rsidRDefault="00667614">
      <w:pPr>
        <w:rPr>
          <w:rFonts w:hint="cs"/>
          <w:rtl/>
        </w:rPr>
      </w:pPr>
    </w:p>
    <w:p w14:paraId="034A5FC4" w14:textId="77777777" w:rsidR="00667614" w:rsidRDefault="00667614">
      <w:pPr>
        <w:rPr>
          <w:rFonts w:hint="cs"/>
          <w:rtl/>
        </w:rPr>
      </w:pPr>
      <w:r>
        <w:rPr>
          <w:rFonts w:hint="cs"/>
          <w:rtl/>
        </w:rPr>
        <w:t>المحبوس احتياطياً: كل شخص صدر بحقه أمرا وقرار يقضي بحبسه احتياطياً من سلطة مختصة قانوناً.</w:t>
      </w:r>
    </w:p>
    <w:p w14:paraId="5748A676" w14:textId="77777777" w:rsidR="00667614" w:rsidRDefault="00667614">
      <w:pPr>
        <w:rPr>
          <w:rFonts w:hint="cs"/>
          <w:rtl/>
        </w:rPr>
      </w:pPr>
    </w:p>
    <w:p w14:paraId="1926E8EB" w14:textId="77777777" w:rsidR="00667614" w:rsidRDefault="00667614">
      <w:pPr>
        <w:rPr>
          <w:rFonts w:hint="cs"/>
          <w:rtl/>
        </w:rPr>
      </w:pPr>
      <w:r>
        <w:rPr>
          <w:rFonts w:hint="cs"/>
          <w:rtl/>
        </w:rPr>
        <w:t>الفصل الثاني</w:t>
      </w:r>
    </w:p>
    <w:p w14:paraId="04C24702" w14:textId="77777777" w:rsidR="00667614" w:rsidRDefault="00667614">
      <w:pPr>
        <w:rPr>
          <w:rFonts w:hint="cs"/>
          <w:rtl/>
        </w:rPr>
      </w:pPr>
    </w:p>
    <w:p w14:paraId="2C2ABDB7" w14:textId="77777777" w:rsidR="00667614" w:rsidRDefault="00667614">
      <w:pPr>
        <w:rPr>
          <w:rFonts w:hint="cs"/>
          <w:rtl/>
        </w:rPr>
      </w:pPr>
      <w:r>
        <w:rPr>
          <w:rFonts w:hint="cs"/>
          <w:rtl/>
        </w:rPr>
        <w:t>أحكام عامة</w:t>
      </w:r>
    </w:p>
    <w:p w14:paraId="7EBCF2D6" w14:textId="77777777" w:rsidR="00667614" w:rsidRDefault="00667614">
      <w:pPr>
        <w:rPr>
          <w:rFonts w:hint="cs"/>
          <w:rtl/>
        </w:rPr>
      </w:pPr>
    </w:p>
    <w:p w14:paraId="31BD0862" w14:textId="77777777" w:rsidR="00667614" w:rsidRDefault="00667614">
      <w:pPr>
        <w:rPr>
          <w:rFonts w:hint="cs"/>
          <w:rtl/>
        </w:rPr>
      </w:pPr>
      <w:r>
        <w:rPr>
          <w:rFonts w:hint="cs"/>
          <w:rtl/>
        </w:rPr>
        <w:t>مادة(3): تهدف معاملة المسجونين داخل السجون إلى تحقيق الآتي:-</w:t>
      </w:r>
    </w:p>
    <w:p w14:paraId="3BF76F31" w14:textId="77777777" w:rsidR="00667614" w:rsidRDefault="00667614">
      <w:pPr>
        <w:rPr>
          <w:rFonts w:hint="cs"/>
          <w:rtl/>
        </w:rPr>
      </w:pPr>
    </w:p>
    <w:p w14:paraId="1E71919B" w14:textId="77777777" w:rsidR="00667614" w:rsidRDefault="00667614" w:rsidP="00667614">
      <w:pPr>
        <w:pStyle w:val="a6"/>
        <w:numPr>
          <w:ilvl w:val="0"/>
          <w:numId w:val="1"/>
        </w:numPr>
        <w:rPr>
          <w:rFonts w:hint="cs"/>
          <w:rtl/>
        </w:rPr>
      </w:pPr>
      <w:r>
        <w:rPr>
          <w:rFonts w:hint="cs"/>
          <w:rtl/>
        </w:rPr>
        <w:t>إصلاح وتقويم وتأهيل المسجونين من خلال استخدام كافة الوسائل والمؤثرات التربوية والتعليمية والطبية والتدريب المهني والخدمة الاجتماعية والأنشطة الرياضية والثقافية والترفيهية.</w:t>
      </w:r>
    </w:p>
    <w:p w14:paraId="05EBA2E1" w14:textId="77777777" w:rsidR="00667614" w:rsidRDefault="00667614">
      <w:pPr>
        <w:rPr>
          <w:rFonts w:hint="cs"/>
          <w:rtl/>
        </w:rPr>
      </w:pPr>
    </w:p>
    <w:p w14:paraId="3BD454BA" w14:textId="77777777" w:rsidR="00667614" w:rsidRDefault="00667614" w:rsidP="00667614">
      <w:pPr>
        <w:pStyle w:val="a6"/>
        <w:numPr>
          <w:ilvl w:val="0"/>
          <w:numId w:val="1"/>
        </w:numPr>
        <w:rPr>
          <w:rFonts w:hint="cs"/>
          <w:rtl/>
        </w:rPr>
      </w:pPr>
      <w:r>
        <w:rPr>
          <w:rFonts w:hint="cs"/>
          <w:rtl/>
        </w:rPr>
        <w:t>خلق الرغبة والجنوح لدى المسجونين نحو الحياة الشريفة والمواطنة الصالحة.</w:t>
      </w:r>
    </w:p>
    <w:p w14:paraId="5BC325E1" w14:textId="77777777" w:rsidR="00667614" w:rsidRDefault="00667614" w:rsidP="00667614">
      <w:pPr>
        <w:pStyle w:val="a6"/>
        <w:rPr>
          <w:rFonts w:hint="cs"/>
          <w:rtl/>
        </w:rPr>
      </w:pPr>
    </w:p>
    <w:p w14:paraId="68911F6C" w14:textId="77777777" w:rsidR="00667614" w:rsidRDefault="00667614">
      <w:pPr>
        <w:rPr>
          <w:rFonts w:hint="cs"/>
          <w:rtl/>
        </w:rPr>
      </w:pPr>
    </w:p>
    <w:p w14:paraId="226F67A6" w14:textId="77777777" w:rsidR="00667614" w:rsidRDefault="00667614">
      <w:pPr>
        <w:rPr>
          <w:rFonts w:hint="cs"/>
          <w:rtl/>
        </w:rPr>
      </w:pPr>
      <w:r>
        <w:rPr>
          <w:rFonts w:hint="cs"/>
          <w:rtl/>
        </w:rPr>
        <w:t>مادة(4): على جميع العاملين في السجون مساعدة المسجونين والتأثير عليهم من خلال تقديم القدوة الحسنه والمثال الجيد لإصلاحهم.</w:t>
      </w:r>
    </w:p>
    <w:p w14:paraId="26E816FC" w14:textId="77777777" w:rsidR="00667614" w:rsidRDefault="00667614">
      <w:pPr>
        <w:rPr>
          <w:rFonts w:hint="cs"/>
          <w:rtl/>
        </w:rPr>
      </w:pPr>
    </w:p>
    <w:p w14:paraId="30C6868F" w14:textId="77777777" w:rsidR="00667614" w:rsidRDefault="00667614">
      <w:pPr>
        <w:rPr>
          <w:rFonts w:hint="cs"/>
          <w:rtl/>
        </w:rPr>
      </w:pPr>
      <w:r>
        <w:rPr>
          <w:rFonts w:hint="cs"/>
          <w:rtl/>
        </w:rPr>
        <w:t>مادة(5): يهدف نشاط المصلحة إلى ضمان إعادة تربية المسجونين وغرس روح حب العمل والتقيد بالقوانين لديهم ولا يجوز إلحاق الضرر المادي والمعنوي بالمسجونين أثناء تنفيذ هم للعقوبة في السجن.</w:t>
      </w:r>
    </w:p>
    <w:p w14:paraId="4B24DA97" w14:textId="77777777" w:rsidR="00667614" w:rsidRDefault="00667614">
      <w:pPr>
        <w:rPr>
          <w:rFonts w:hint="cs"/>
          <w:rtl/>
        </w:rPr>
      </w:pPr>
    </w:p>
    <w:p w14:paraId="5FE2A700" w14:textId="77777777" w:rsidR="00667614" w:rsidRDefault="00667614">
      <w:pPr>
        <w:rPr>
          <w:rFonts w:hint="cs"/>
          <w:rtl/>
        </w:rPr>
      </w:pPr>
      <w:r>
        <w:rPr>
          <w:rFonts w:hint="cs"/>
          <w:rtl/>
        </w:rPr>
        <w:t>مادة(6): على المصلحة وكافة العاملين فيها التقيد بأحكام هذا القانون والقوانين الأخرى والأنظمة النافذة في الجمهورية.</w:t>
      </w:r>
    </w:p>
    <w:p w14:paraId="152D842B" w14:textId="77777777" w:rsidR="00667614" w:rsidRDefault="00667614">
      <w:pPr>
        <w:rPr>
          <w:rFonts w:hint="cs"/>
          <w:rtl/>
        </w:rPr>
      </w:pPr>
    </w:p>
    <w:p w14:paraId="0E341EF2" w14:textId="77777777" w:rsidR="00667614" w:rsidRDefault="00667614">
      <w:pPr>
        <w:rPr>
          <w:rFonts w:hint="cs"/>
          <w:rtl/>
        </w:rPr>
      </w:pPr>
      <w:r>
        <w:rPr>
          <w:rFonts w:hint="cs"/>
          <w:rtl/>
        </w:rPr>
        <w:t>مادة(7): يكون الحكم القضائي النافذ هو أساس تنفيذ عقوبة السجن وممارسة التأثيرات الإصلاحية والتربوية على المسجونين.</w:t>
      </w:r>
    </w:p>
    <w:p w14:paraId="0093DBAC" w14:textId="77777777" w:rsidR="00667614" w:rsidRDefault="00667614">
      <w:pPr>
        <w:rPr>
          <w:rFonts w:hint="cs"/>
          <w:rtl/>
        </w:rPr>
      </w:pPr>
    </w:p>
    <w:p w14:paraId="435EF9F9" w14:textId="77777777" w:rsidR="00667614" w:rsidRDefault="00667614">
      <w:pPr>
        <w:rPr>
          <w:rFonts w:hint="cs"/>
          <w:rtl/>
        </w:rPr>
      </w:pPr>
      <w:r>
        <w:rPr>
          <w:rFonts w:hint="cs"/>
          <w:rtl/>
        </w:rPr>
        <w:t>مادة(8): لا يجوز سجن أي شخص أو قبوله في السجن بدون الصيغة التنفيذية للحكم القضائي موقعاً عليها من القاضي المختص أو بدون أمر حبس مكتوب على النموذج المخصص وموقعاً عليه من النيابة العامة المختصة قانوناً ومختوم بخاتم رسمي يحمل شعار الدولة الخاص بتلك السلطة.</w:t>
      </w:r>
    </w:p>
    <w:p w14:paraId="2DA8B0E8" w14:textId="77777777" w:rsidR="00667614" w:rsidRDefault="00667614">
      <w:pPr>
        <w:rPr>
          <w:rFonts w:hint="cs"/>
          <w:rtl/>
        </w:rPr>
      </w:pPr>
    </w:p>
    <w:p w14:paraId="3B97855B" w14:textId="77777777" w:rsidR="00667614" w:rsidRDefault="00667614">
      <w:pPr>
        <w:rPr>
          <w:rFonts w:hint="cs"/>
          <w:rtl/>
        </w:rPr>
      </w:pPr>
      <w:r>
        <w:rPr>
          <w:rFonts w:hint="cs"/>
          <w:rtl/>
        </w:rPr>
        <w:t>الفصل الثالث</w:t>
      </w:r>
    </w:p>
    <w:p w14:paraId="3EE3BC11" w14:textId="77777777" w:rsidR="00667614" w:rsidRDefault="00667614">
      <w:pPr>
        <w:rPr>
          <w:rFonts w:hint="cs"/>
          <w:rtl/>
        </w:rPr>
      </w:pPr>
    </w:p>
    <w:p w14:paraId="41B2A102" w14:textId="77777777" w:rsidR="00667614" w:rsidRDefault="00667614">
      <w:pPr>
        <w:rPr>
          <w:rFonts w:hint="cs"/>
          <w:rtl/>
        </w:rPr>
      </w:pPr>
      <w:r>
        <w:rPr>
          <w:rFonts w:hint="cs"/>
          <w:rtl/>
        </w:rPr>
        <w:t>نظام القبول و الإفراج عن المسجونين</w:t>
      </w:r>
    </w:p>
    <w:p w14:paraId="7CD7927B" w14:textId="77777777" w:rsidR="00667614" w:rsidRDefault="00667614">
      <w:pPr>
        <w:rPr>
          <w:rFonts w:hint="cs"/>
          <w:rtl/>
        </w:rPr>
      </w:pPr>
    </w:p>
    <w:p w14:paraId="751B60D5" w14:textId="77777777" w:rsidR="00667614" w:rsidRDefault="00667614">
      <w:pPr>
        <w:rPr>
          <w:rFonts w:hint="cs"/>
          <w:rtl/>
        </w:rPr>
      </w:pPr>
      <w:r>
        <w:rPr>
          <w:rFonts w:hint="cs"/>
          <w:rtl/>
        </w:rPr>
        <w:t>مادة(9): 1- ينقل المحكوم عليه بالسجن إلى السجن لتنفيذ العقوبة فور صدور الحكم.</w:t>
      </w:r>
    </w:p>
    <w:p w14:paraId="365EB7A7" w14:textId="77777777" w:rsidR="00667614" w:rsidRDefault="00667614">
      <w:pPr>
        <w:rPr>
          <w:rFonts w:hint="cs"/>
          <w:rtl/>
        </w:rPr>
      </w:pPr>
    </w:p>
    <w:p w14:paraId="6AB84746" w14:textId="77777777" w:rsidR="00667614" w:rsidRDefault="00667614" w:rsidP="00667614">
      <w:pPr>
        <w:pStyle w:val="a6"/>
        <w:numPr>
          <w:ilvl w:val="0"/>
          <w:numId w:val="1"/>
        </w:numPr>
        <w:rPr>
          <w:rFonts w:hint="cs"/>
          <w:rtl/>
        </w:rPr>
      </w:pPr>
      <w:r>
        <w:rPr>
          <w:rFonts w:hint="cs"/>
          <w:rtl/>
        </w:rPr>
        <w:t>يتولى الوزير إصدار نظام نقل المحكوم عليه بعقوبة السجن إلى السجون لتنفيذ العقوبة بما لا يتعارض مع الفقرة(1)من هذه المادة.</w:t>
      </w:r>
    </w:p>
    <w:p w14:paraId="3A933ED1" w14:textId="77777777" w:rsidR="00667614" w:rsidRDefault="00667614">
      <w:pPr>
        <w:rPr>
          <w:rFonts w:hint="cs"/>
          <w:rtl/>
        </w:rPr>
      </w:pPr>
    </w:p>
    <w:p w14:paraId="3DDDB177" w14:textId="77777777" w:rsidR="00667614" w:rsidRDefault="00667614" w:rsidP="00667614">
      <w:pPr>
        <w:pStyle w:val="a6"/>
        <w:numPr>
          <w:ilvl w:val="0"/>
          <w:numId w:val="1"/>
        </w:numPr>
        <w:rPr>
          <w:rFonts w:hint="cs"/>
          <w:rtl/>
        </w:rPr>
      </w:pPr>
      <w:r>
        <w:rPr>
          <w:rFonts w:hint="cs"/>
          <w:rtl/>
        </w:rPr>
        <w:t>على إدارة السجن أشعار أسرة المسجون بمكان تواجده كما يجب أن تشعرها إذا تم نقله إلى سجن آخر.</w:t>
      </w:r>
    </w:p>
    <w:p w14:paraId="7CEDFE64" w14:textId="77777777" w:rsidR="00667614" w:rsidRDefault="00667614" w:rsidP="00667614">
      <w:pPr>
        <w:pStyle w:val="a6"/>
        <w:rPr>
          <w:rFonts w:hint="cs"/>
          <w:rtl/>
        </w:rPr>
      </w:pPr>
    </w:p>
    <w:p w14:paraId="51452C33" w14:textId="77777777" w:rsidR="00667614" w:rsidRDefault="00667614">
      <w:pPr>
        <w:rPr>
          <w:rFonts w:hint="cs"/>
          <w:rtl/>
        </w:rPr>
      </w:pPr>
    </w:p>
    <w:p w14:paraId="65BD93B1" w14:textId="77777777" w:rsidR="00667614" w:rsidRDefault="00667614">
      <w:pPr>
        <w:rPr>
          <w:rFonts w:hint="cs"/>
          <w:rtl/>
        </w:rPr>
      </w:pPr>
      <w:r>
        <w:rPr>
          <w:rFonts w:hint="cs"/>
          <w:rtl/>
        </w:rPr>
        <w:t>مادة(10): لا يقبل في السجن إلا الأشخاص المحكوم عليهم بعقوبة السجن بموجب أحكام قضائية نافذة باستثناء المتهمين في الجرائم ذات الخطورة الاجتماعية البالغة الصادرة بحقهم أو امر بالحبس الاحتياطي من النيابة العامة أثناء مرحلة التحقيق أو من المحكمة المختصة أثناء فترة المحاكمة.</w:t>
      </w:r>
    </w:p>
    <w:p w14:paraId="34D7CE1C" w14:textId="77777777" w:rsidR="00667614" w:rsidRDefault="00667614">
      <w:pPr>
        <w:rPr>
          <w:rFonts w:hint="cs"/>
          <w:rtl/>
        </w:rPr>
      </w:pPr>
    </w:p>
    <w:p w14:paraId="560AD5B9" w14:textId="77777777" w:rsidR="00667614" w:rsidRDefault="00667614">
      <w:pPr>
        <w:rPr>
          <w:rFonts w:hint="cs"/>
          <w:rtl/>
        </w:rPr>
      </w:pPr>
      <w:r>
        <w:rPr>
          <w:rFonts w:hint="cs"/>
          <w:rtl/>
        </w:rPr>
        <w:t>مادة(11): مع مراعاة أحكام قانون الإجراءات الجنائية المتعلقة بالإفراج عن المسجونين يجب على إدارة السجن ما يلي :-</w:t>
      </w:r>
    </w:p>
    <w:p w14:paraId="78B5F3F8" w14:textId="77777777" w:rsidR="00667614" w:rsidRDefault="00667614">
      <w:pPr>
        <w:rPr>
          <w:rFonts w:hint="cs"/>
          <w:rtl/>
        </w:rPr>
      </w:pPr>
    </w:p>
    <w:p w14:paraId="775D6228" w14:textId="77777777" w:rsidR="00667614" w:rsidRDefault="00667614" w:rsidP="00667614">
      <w:pPr>
        <w:pStyle w:val="a6"/>
        <w:numPr>
          <w:ilvl w:val="0"/>
          <w:numId w:val="2"/>
        </w:numPr>
        <w:rPr>
          <w:rFonts w:hint="cs"/>
          <w:rtl/>
        </w:rPr>
      </w:pPr>
      <w:r>
        <w:rPr>
          <w:rFonts w:hint="cs"/>
          <w:rtl/>
        </w:rPr>
        <w:t>إن تفرج عن المسجون صباح نفس اليوم لانتهاء مدة السجن المنصوص عليها في الحكم.</w:t>
      </w:r>
    </w:p>
    <w:p w14:paraId="548B9C7B" w14:textId="77777777" w:rsidR="00667614" w:rsidRDefault="00667614">
      <w:pPr>
        <w:rPr>
          <w:rFonts w:hint="cs"/>
          <w:rtl/>
        </w:rPr>
      </w:pPr>
    </w:p>
    <w:p w14:paraId="0AFEEF95" w14:textId="77777777" w:rsidR="00667614" w:rsidRDefault="00667614" w:rsidP="00667614">
      <w:pPr>
        <w:pStyle w:val="a6"/>
        <w:numPr>
          <w:ilvl w:val="0"/>
          <w:numId w:val="2"/>
        </w:numPr>
        <w:rPr>
          <w:rFonts w:hint="cs"/>
          <w:rtl/>
        </w:rPr>
      </w:pPr>
      <w:r>
        <w:rPr>
          <w:rFonts w:hint="cs"/>
          <w:rtl/>
        </w:rPr>
        <w:t xml:space="preserve">يفرج عن المحبوس احتياطيا بعد انتهاء المدة المحددة للحبس الاحتياطي بموجب </w:t>
      </w:r>
      <w:proofErr w:type="spellStart"/>
      <w:r>
        <w:rPr>
          <w:rFonts w:hint="cs"/>
          <w:rtl/>
        </w:rPr>
        <w:t>أمركتابي</w:t>
      </w:r>
      <w:proofErr w:type="spellEnd"/>
      <w:r>
        <w:rPr>
          <w:rFonts w:hint="cs"/>
          <w:rtl/>
        </w:rPr>
        <w:t xml:space="preserve"> من السلطة التي أصدرت أمر الحبس.</w:t>
      </w:r>
    </w:p>
    <w:p w14:paraId="7139D2E2" w14:textId="77777777" w:rsidR="00667614" w:rsidRDefault="00667614" w:rsidP="00667614">
      <w:pPr>
        <w:pStyle w:val="a6"/>
        <w:rPr>
          <w:rFonts w:hint="cs"/>
          <w:rtl/>
        </w:rPr>
      </w:pPr>
    </w:p>
    <w:p w14:paraId="525C2B4D" w14:textId="77777777" w:rsidR="00667614" w:rsidRDefault="00667614">
      <w:pPr>
        <w:rPr>
          <w:rFonts w:hint="cs"/>
          <w:rtl/>
        </w:rPr>
      </w:pPr>
    </w:p>
    <w:p w14:paraId="34F604E9" w14:textId="77777777" w:rsidR="00667614" w:rsidRDefault="00667614">
      <w:pPr>
        <w:rPr>
          <w:rFonts w:hint="cs"/>
          <w:rtl/>
        </w:rPr>
      </w:pPr>
      <w:r>
        <w:rPr>
          <w:rFonts w:hint="cs"/>
          <w:rtl/>
        </w:rPr>
        <w:t>الفصل الرابع</w:t>
      </w:r>
    </w:p>
    <w:p w14:paraId="5D27339D" w14:textId="77777777" w:rsidR="00667614" w:rsidRDefault="00667614">
      <w:pPr>
        <w:rPr>
          <w:rFonts w:hint="cs"/>
          <w:rtl/>
        </w:rPr>
      </w:pPr>
    </w:p>
    <w:p w14:paraId="43F3E720" w14:textId="77777777" w:rsidR="00667614" w:rsidRDefault="00667614">
      <w:pPr>
        <w:rPr>
          <w:rFonts w:hint="cs"/>
          <w:rtl/>
        </w:rPr>
      </w:pPr>
      <w:r>
        <w:rPr>
          <w:rFonts w:hint="cs"/>
          <w:rtl/>
        </w:rPr>
        <w:t>الإصلاح والتأهيل والتدريب المهني</w:t>
      </w:r>
    </w:p>
    <w:p w14:paraId="7EF68F56" w14:textId="77777777" w:rsidR="00667614" w:rsidRDefault="00667614">
      <w:pPr>
        <w:rPr>
          <w:rFonts w:hint="cs"/>
          <w:rtl/>
        </w:rPr>
      </w:pPr>
    </w:p>
    <w:p w14:paraId="53E5D8D7" w14:textId="77777777" w:rsidR="00667614" w:rsidRDefault="00667614">
      <w:pPr>
        <w:rPr>
          <w:rFonts w:hint="cs"/>
          <w:rtl/>
        </w:rPr>
      </w:pPr>
      <w:r>
        <w:rPr>
          <w:rFonts w:hint="cs"/>
          <w:rtl/>
        </w:rPr>
        <w:t>مادة(12): على إدارة السجن تنظيم العمل في السجون مع تقريب ظروفه إلى ظروف العمل في خارج السجن من حيث النوع وطرق الأداء وأنواع الأدوات والآلات المستخدمة.</w:t>
      </w:r>
    </w:p>
    <w:p w14:paraId="33BCA106" w14:textId="77777777" w:rsidR="00667614" w:rsidRDefault="00667614">
      <w:pPr>
        <w:rPr>
          <w:rFonts w:hint="cs"/>
          <w:rtl/>
        </w:rPr>
      </w:pPr>
    </w:p>
    <w:p w14:paraId="667A32C0" w14:textId="77777777" w:rsidR="00667614" w:rsidRDefault="00667614">
      <w:pPr>
        <w:rPr>
          <w:rFonts w:hint="cs"/>
          <w:rtl/>
        </w:rPr>
      </w:pPr>
      <w:r>
        <w:rPr>
          <w:rFonts w:hint="cs"/>
          <w:rtl/>
        </w:rPr>
        <w:t>مادة(13): يجب أن يكون العمل جزء من تنفيذ العقوبة وليس جزء من العقوبة نفسها وان ينظر إليه كضرورة للحفاظ على كيان السجين ومصلحة المجتمع.</w:t>
      </w:r>
    </w:p>
    <w:p w14:paraId="78F9EC34" w14:textId="77777777" w:rsidR="00667614" w:rsidRDefault="00667614">
      <w:pPr>
        <w:rPr>
          <w:rFonts w:hint="cs"/>
          <w:rtl/>
        </w:rPr>
      </w:pPr>
    </w:p>
    <w:p w14:paraId="26E77BC8" w14:textId="77777777" w:rsidR="00667614" w:rsidRDefault="00667614">
      <w:pPr>
        <w:rPr>
          <w:rFonts w:hint="cs"/>
          <w:rtl/>
        </w:rPr>
      </w:pPr>
      <w:r>
        <w:rPr>
          <w:rFonts w:hint="cs"/>
          <w:rtl/>
        </w:rPr>
        <w:t>مادة(14): لا يجوز أن تقل ساعات العمل عن أربع ساعات ولا تزيد عن ست ساعات، كما لا يجوز تشغيل المسجونين في أيام العطل الأسبوعية والرسمية.</w:t>
      </w:r>
    </w:p>
    <w:p w14:paraId="198468EC" w14:textId="77777777" w:rsidR="00667614" w:rsidRDefault="00667614">
      <w:pPr>
        <w:rPr>
          <w:rFonts w:hint="cs"/>
          <w:rtl/>
        </w:rPr>
      </w:pPr>
    </w:p>
    <w:p w14:paraId="07B9E13B" w14:textId="77777777" w:rsidR="00667614" w:rsidRDefault="00667614">
      <w:pPr>
        <w:rPr>
          <w:rFonts w:hint="cs"/>
          <w:rtl/>
        </w:rPr>
      </w:pPr>
      <w:r>
        <w:rPr>
          <w:rFonts w:hint="cs"/>
          <w:rtl/>
        </w:rPr>
        <w:t>مادة(15): لا يجوز تشغيل المحبوس احتياطياً.</w:t>
      </w:r>
    </w:p>
    <w:p w14:paraId="01025075" w14:textId="77777777" w:rsidR="00667614" w:rsidRDefault="00667614">
      <w:pPr>
        <w:rPr>
          <w:rFonts w:hint="cs"/>
          <w:rtl/>
        </w:rPr>
      </w:pPr>
    </w:p>
    <w:p w14:paraId="50D53893" w14:textId="77777777" w:rsidR="00667614" w:rsidRDefault="00667614">
      <w:pPr>
        <w:rPr>
          <w:rFonts w:hint="cs"/>
          <w:rtl/>
        </w:rPr>
      </w:pPr>
      <w:r>
        <w:rPr>
          <w:rFonts w:hint="cs"/>
          <w:rtl/>
        </w:rPr>
        <w:t>مادة(16): إذا اقتضى الأمر تشغيل المسجونين في أعمال تتعلق بالمنافع العامة وفي أماكن خارجة وبعيدة عن السجن يجوز إيوائهم ليلا في معسكرات أو سجون مؤقتة وذلك بأمر من مدير السجن المعني وبموافقة الوزير.</w:t>
      </w:r>
    </w:p>
    <w:p w14:paraId="1EE82F5B" w14:textId="77777777" w:rsidR="00667614" w:rsidRDefault="00667614">
      <w:pPr>
        <w:rPr>
          <w:rFonts w:hint="cs"/>
          <w:rtl/>
        </w:rPr>
      </w:pPr>
    </w:p>
    <w:p w14:paraId="4C6D6DBB" w14:textId="77777777" w:rsidR="00667614" w:rsidRDefault="00667614">
      <w:pPr>
        <w:rPr>
          <w:rFonts w:hint="cs"/>
          <w:rtl/>
        </w:rPr>
      </w:pPr>
      <w:r>
        <w:rPr>
          <w:rFonts w:hint="cs"/>
          <w:rtl/>
        </w:rPr>
        <w:t>مادة(17): يجب أن يكون العمل في السجن مستهدفاً تأهيل السجين وتدريبه مهنيا لمساعدته على الاندماج في المجتمع ويجعل منه مواطنا صالحا.</w:t>
      </w:r>
    </w:p>
    <w:p w14:paraId="1D177734" w14:textId="77777777" w:rsidR="00667614" w:rsidRDefault="00667614">
      <w:pPr>
        <w:rPr>
          <w:rFonts w:hint="cs"/>
          <w:rtl/>
        </w:rPr>
      </w:pPr>
    </w:p>
    <w:p w14:paraId="2844B852" w14:textId="77777777" w:rsidR="00667614" w:rsidRDefault="00667614">
      <w:pPr>
        <w:rPr>
          <w:rFonts w:hint="cs"/>
          <w:rtl/>
        </w:rPr>
      </w:pPr>
      <w:r>
        <w:rPr>
          <w:rFonts w:hint="cs"/>
          <w:rtl/>
        </w:rPr>
        <w:t>مادة(18): يجب توفير وسائل الأمن الصناعي في محلات عمل السجناء على نحو مماثل لما هو موجود في نظم العمل خارج السجن.</w:t>
      </w:r>
    </w:p>
    <w:p w14:paraId="6F5FDEA1" w14:textId="77777777" w:rsidR="00667614" w:rsidRDefault="00667614">
      <w:pPr>
        <w:rPr>
          <w:rFonts w:hint="cs"/>
          <w:rtl/>
        </w:rPr>
      </w:pPr>
    </w:p>
    <w:p w14:paraId="4BECB335" w14:textId="77777777" w:rsidR="00667614" w:rsidRDefault="00667614">
      <w:pPr>
        <w:rPr>
          <w:rFonts w:hint="cs"/>
          <w:rtl/>
        </w:rPr>
      </w:pPr>
      <w:r>
        <w:rPr>
          <w:rFonts w:hint="cs"/>
          <w:rtl/>
        </w:rPr>
        <w:t>مادة(19): يتقاضى السجين أجراً عن العمل الذي يؤديه ويمنح تعويض عن إصابات العمل وفقا لقانون العمل، ويتم تحديد الأجور والتعويضات بقرار من الوزير بالتنسيق مع وزيري الخدمة المدنية والعمل والتدريب المهني.</w:t>
      </w:r>
    </w:p>
    <w:p w14:paraId="52A3E7AC" w14:textId="77777777" w:rsidR="00667614" w:rsidRDefault="00667614">
      <w:pPr>
        <w:rPr>
          <w:rFonts w:hint="cs"/>
          <w:rtl/>
        </w:rPr>
      </w:pPr>
    </w:p>
    <w:p w14:paraId="74FB8F24" w14:textId="77777777" w:rsidR="00667614" w:rsidRDefault="00667614">
      <w:pPr>
        <w:rPr>
          <w:rFonts w:hint="cs"/>
          <w:rtl/>
        </w:rPr>
      </w:pPr>
      <w:r>
        <w:rPr>
          <w:rFonts w:hint="cs"/>
          <w:rtl/>
        </w:rPr>
        <w:t xml:space="preserve">مادة(20): يجب أن توفر قدر الإمكان الوسائل المناسبة لمساعدة السجناء على الدراسة داخل السجن وبدرجة رئيسية </w:t>
      </w:r>
      <w:proofErr w:type="spellStart"/>
      <w:r>
        <w:rPr>
          <w:rFonts w:hint="cs"/>
          <w:rtl/>
        </w:rPr>
        <w:t>ألاميين</w:t>
      </w:r>
      <w:proofErr w:type="spellEnd"/>
      <w:r>
        <w:rPr>
          <w:rFonts w:hint="cs"/>
          <w:rtl/>
        </w:rPr>
        <w:t xml:space="preserve"> منهم، كما يجوز إتاحة الفرصة للسجناء الذين تتوفر لديهم الرغبة والإمكانية لمواصلة دراستهم ويجب أن يكون ذلك في داخل السجن فقط.</w:t>
      </w:r>
    </w:p>
    <w:p w14:paraId="71AF5A3A" w14:textId="77777777" w:rsidR="00667614" w:rsidRDefault="00667614">
      <w:pPr>
        <w:rPr>
          <w:rFonts w:hint="cs"/>
          <w:rtl/>
        </w:rPr>
      </w:pPr>
    </w:p>
    <w:p w14:paraId="6F25508A" w14:textId="77777777" w:rsidR="00667614" w:rsidRDefault="00667614">
      <w:pPr>
        <w:rPr>
          <w:rFonts w:hint="cs"/>
          <w:rtl/>
        </w:rPr>
      </w:pPr>
      <w:r>
        <w:rPr>
          <w:rFonts w:hint="cs"/>
          <w:rtl/>
        </w:rPr>
        <w:t>مادة(21): يخصص لكل سجن واعظاً أو أكثر لترغيب المسجونين في الفضيلة وحثهم على أداء الفروض الدينية، كما يكون لكل سجن أخصائي أو اكثر في العلوم الاجتماعية والنفسية.</w:t>
      </w:r>
    </w:p>
    <w:p w14:paraId="058FA683" w14:textId="77777777" w:rsidR="00667614" w:rsidRDefault="00667614">
      <w:pPr>
        <w:rPr>
          <w:rFonts w:hint="cs"/>
          <w:rtl/>
        </w:rPr>
      </w:pPr>
    </w:p>
    <w:p w14:paraId="72F3A41D" w14:textId="77777777" w:rsidR="00667614" w:rsidRDefault="00667614">
      <w:pPr>
        <w:rPr>
          <w:rFonts w:hint="cs"/>
          <w:rtl/>
        </w:rPr>
      </w:pPr>
      <w:r>
        <w:rPr>
          <w:rFonts w:hint="cs"/>
          <w:rtl/>
        </w:rPr>
        <w:t>مادة(22): يجب وضع برامج ثقافية لأشغال وقت فراغ السجناء وإتاحة الفرصة لهم لممارسة النشاط الرياضي والترفيهي.</w:t>
      </w:r>
    </w:p>
    <w:p w14:paraId="07EBD30A" w14:textId="77777777" w:rsidR="00667614" w:rsidRDefault="00667614">
      <w:pPr>
        <w:rPr>
          <w:rFonts w:hint="cs"/>
          <w:rtl/>
        </w:rPr>
      </w:pPr>
    </w:p>
    <w:p w14:paraId="7D0BECB0" w14:textId="77777777" w:rsidR="00667614" w:rsidRDefault="00667614">
      <w:pPr>
        <w:rPr>
          <w:rFonts w:hint="cs"/>
          <w:rtl/>
        </w:rPr>
      </w:pPr>
      <w:r>
        <w:rPr>
          <w:rFonts w:hint="cs"/>
          <w:rtl/>
        </w:rPr>
        <w:t>الفصل الخامس</w:t>
      </w:r>
    </w:p>
    <w:p w14:paraId="4D8415C5" w14:textId="77777777" w:rsidR="00667614" w:rsidRDefault="00667614">
      <w:pPr>
        <w:rPr>
          <w:rFonts w:hint="cs"/>
          <w:rtl/>
        </w:rPr>
      </w:pPr>
    </w:p>
    <w:p w14:paraId="5F440DBE" w14:textId="77777777" w:rsidR="00667614" w:rsidRDefault="00667614">
      <w:pPr>
        <w:rPr>
          <w:rFonts w:hint="cs"/>
          <w:rtl/>
        </w:rPr>
      </w:pPr>
      <w:r>
        <w:rPr>
          <w:rFonts w:hint="cs"/>
          <w:rtl/>
        </w:rPr>
        <w:t>الرعاية الصحية للمسجونين</w:t>
      </w:r>
    </w:p>
    <w:p w14:paraId="50D0106F" w14:textId="77777777" w:rsidR="00667614" w:rsidRDefault="00667614">
      <w:pPr>
        <w:rPr>
          <w:rFonts w:hint="cs"/>
          <w:rtl/>
        </w:rPr>
      </w:pPr>
    </w:p>
    <w:p w14:paraId="59134711" w14:textId="77777777" w:rsidR="00667614" w:rsidRDefault="00667614">
      <w:pPr>
        <w:rPr>
          <w:rFonts w:hint="cs"/>
          <w:rtl/>
        </w:rPr>
      </w:pPr>
      <w:r>
        <w:rPr>
          <w:rFonts w:hint="cs"/>
          <w:rtl/>
        </w:rPr>
        <w:t>مادة(23): يجب على إدارة السجن أن تهتم بمراعاة الصحة العامة داخل السجن، وتتولى علاج السجناء وتوفير الرعاية الصحية والوقائية لهم وتعيين أطباء متخصصين بالتنسيق مع وزارة الصحة العامة.</w:t>
      </w:r>
    </w:p>
    <w:p w14:paraId="539A41B9" w14:textId="77777777" w:rsidR="00667614" w:rsidRDefault="00667614">
      <w:pPr>
        <w:rPr>
          <w:rFonts w:hint="cs"/>
          <w:rtl/>
        </w:rPr>
      </w:pPr>
    </w:p>
    <w:p w14:paraId="5FD83B49" w14:textId="77777777" w:rsidR="00667614" w:rsidRDefault="00667614">
      <w:pPr>
        <w:rPr>
          <w:rFonts w:hint="cs"/>
          <w:rtl/>
        </w:rPr>
      </w:pPr>
      <w:r>
        <w:rPr>
          <w:rFonts w:hint="cs"/>
          <w:rtl/>
        </w:rPr>
        <w:t>مادة(24): تعتبر إرشادات وملاحظات الأطباء في الجوانب الصحية والوقائية والعلاجية والغذائية للمسجونين ملزمة التنفيذ لإدارة السجن. وإذا تعذر تنفيذها بسبب عدم توفر الإمكانيات وجب أحالتها فورا إلى الوزير للإحاطة والتوجيه بصددها.</w:t>
      </w:r>
    </w:p>
    <w:p w14:paraId="05673AA3" w14:textId="77777777" w:rsidR="00667614" w:rsidRDefault="00667614">
      <w:pPr>
        <w:rPr>
          <w:rFonts w:hint="cs"/>
          <w:rtl/>
        </w:rPr>
      </w:pPr>
    </w:p>
    <w:p w14:paraId="64412DE5" w14:textId="77777777" w:rsidR="00667614" w:rsidRDefault="00667614">
      <w:pPr>
        <w:rPr>
          <w:rFonts w:hint="cs"/>
          <w:rtl/>
        </w:rPr>
      </w:pPr>
      <w:r>
        <w:rPr>
          <w:rFonts w:hint="cs"/>
          <w:rtl/>
        </w:rPr>
        <w:t>مادة(25): يصدر الوزير بالاتفاق مع وزير الصحة العامة لائحة تفصيلية لتنظيم الشئون الطبية والصحية داخل السجون وتحديد واجبات الأطباء المساعدين وإجراءات نقل المرضى المسجونين إلى المستشفيات العامة وتحديد جداول مقررات الطعام والملابس والفرش والأثاث اللازم للسجناء.</w:t>
      </w:r>
    </w:p>
    <w:p w14:paraId="338A8A40" w14:textId="77777777" w:rsidR="00667614" w:rsidRDefault="00667614">
      <w:pPr>
        <w:rPr>
          <w:rFonts w:hint="cs"/>
          <w:rtl/>
        </w:rPr>
      </w:pPr>
    </w:p>
    <w:p w14:paraId="64E68DD8" w14:textId="77777777" w:rsidR="00667614" w:rsidRDefault="00667614">
      <w:pPr>
        <w:rPr>
          <w:rFonts w:hint="cs"/>
          <w:rtl/>
        </w:rPr>
      </w:pPr>
      <w:r>
        <w:rPr>
          <w:rFonts w:hint="cs"/>
          <w:rtl/>
        </w:rPr>
        <w:t>مادة(26): عند إصابة المسجون بمرض عقلي أو نفسي ينقل إلى مستشفى الأمراض العقلية والنفسية بناء على تقرير الطبيب المختص وبموجب اللائحة الخاصة بذلك.</w:t>
      </w:r>
    </w:p>
    <w:p w14:paraId="7BDC7414" w14:textId="77777777" w:rsidR="00667614" w:rsidRDefault="00667614">
      <w:pPr>
        <w:rPr>
          <w:rFonts w:hint="cs"/>
          <w:rtl/>
        </w:rPr>
      </w:pPr>
    </w:p>
    <w:p w14:paraId="535E1096" w14:textId="77777777" w:rsidR="00667614" w:rsidRDefault="00667614">
      <w:pPr>
        <w:rPr>
          <w:rFonts w:hint="cs"/>
          <w:rtl/>
        </w:rPr>
      </w:pPr>
      <w:r>
        <w:rPr>
          <w:rFonts w:hint="cs"/>
          <w:rtl/>
        </w:rPr>
        <w:t>مادة(27): يجب أن توفر للمرأة الحاملة المسجونة قبل الوضع وأثناء الوضع وبعده العناية والرعاية الطبية اللازمة وفقا لتوصية الطبيب المختص وحسب اللائحة.</w:t>
      </w:r>
    </w:p>
    <w:p w14:paraId="5AAF24EE" w14:textId="77777777" w:rsidR="00667614" w:rsidRDefault="00667614">
      <w:pPr>
        <w:rPr>
          <w:rFonts w:hint="cs"/>
          <w:rtl/>
        </w:rPr>
      </w:pPr>
    </w:p>
    <w:p w14:paraId="0C28A185" w14:textId="77777777" w:rsidR="00667614" w:rsidRDefault="00667614">
      <w:pPr>
        <w:rPr>
          <w:rFonts w:hint="cs"/>
          <w:rtl/>
        </w:rPr>
      </w:pPr>
      <w:r>
        <w:rPr>
          <w:rFonts w:hint="cs"/>
          <w:rtl/>
        </w:rPr>
        <w:t>مادة(28): عند وضع المرأة المسجونة طفلا في السجن فلا يجوز ذكر ذلك في سجلات البلاد الرسمية، ولا يجوز إبقاء المولود في السجن مع والدته بعد بلوغه سنتين من العمر ويسلم لوالده، أو أحد أقاربه إلا إذا قرر الطبيب المختص أن حالة الطفل لا تسمح بذلك.</w:t>
      </w:r>
    </w:p>
    <w:p w14:paraId="0DC923BE" w14:textId="77777777" w:rsidR="00667614" w:rsidRDefault="00667614">
      <w:pPr>
        <w:rPr>
          <w:rFonts w:hint="cs"/>
          <w:rtl/>
        </w:rPr>
      </w:pPr>
    </w:p>
    <w:p w14:paraId="786CDAE1" w14:textId="77777777" w:rsidR="00667614" w:rsidRDefault="00667614">
      <w:pPr>
        <w:rPr>
          <w:rFonts w:hint="cs"/>
          <w:rtl/>
        </w:rPr>
      </w:pPr>
      <w:r>
        <w:rPr>
          <w:rFonts w:hint="cs"/>
          <w:rtl/>
        </w:rPr>
        <w:t>مادة(29): إذا لم يكن للمولود في السجن والد أو أقارب مأمونين وجب تسليمه للسلطة المسئولة عن دور الرعاية بواسطة المحافظ الذي يقع السجين في دائرة اختصاصه ويجوز بقاء الطفل في السجن لأسباب مقنعة بأمر الوزير.</w:t>
      </w:r>
    </w:p>
    <w:p w14:paraId="0315E60C" w14:textId="77777777" w:rsidR="00667614" w:rsidRDefault="00667614">
      <w:pPr>
        <w:rPr>
          <w:rFonts w:hint="cs"/>
          <w:rtl/>
        </w:rPr>
      </w:pPr>
    </w:p>
    <w:p w14:paraId="7A271B05" w14:textId="77777777" w:rsidR="00667614" w:rsidRDefault="00667614">
      <w:pPr>
        <w:rPr>
          <w:rFonts w:hint="cs"/>
          <w:rtl/>
        </w:rPr>
      </w:pPr>
      <w:r>
        <w:rPr>
          <w:rFonts w:hint="cs"/>
          <w:rtl/>
        </w:rPr>
        <w:t>الفصل السادس</w:t>
      </w:r>
    </w:p>
    <w:p w14:paraId="494485A8" w14:textId="77777777" w:rsidR="00667614" w:rsidRDefault="00667614">
      <w:pPr>
        <w:rPr>
          <w:rFonts w:hint="cs"/>
          <w:rtl/>
        </w:rPr>
      </w:pPr>
    </w:p>
    <w:p w14:paraId="64C84B95" w14:textId="77777777" w:rsidR="00667614" w:rsidRDefault="00667614">
      <w:pPr>
        <w:rPr>
          <w:rFonts w:hint="cs"/>
          <w:rtl/>
        </w:rPr>
      </w:pPr>
      <w:r>
        <w:rPr>
          <w:rFonts w:hint="cs"/>
          <w:rtl/>
        </w:rPr>
        <w:t>التسهيلات الممنوحة للمسجونين</w:t>
      </w:r>
    </w:p>
    <w:p w14:paraId="73086CE4" w14:textId="77777777" w:rsidR="00667614" w:rsidRDefault="00667614">
      <w:pPr>
        <w:rPr>
          <w:rFonts w:hint="cs"/>
          <w:rtl/>
        </w:rPr>
      </w:pPr>
    </w:p>
    <w:p w14:paraId="254657E6" w14:textId="77777777" w:rsidR="00667614" w:rsidRDefault="00667614">
      <w:pPr>
        <w:rPr>
          <w:rFonts w:hint="cs"/>
          <w:rtl/>
        </w:rPr>
      </w:pPr>
      <w:r>
        <w:rPr>
          <w:rFonts w:hint="cs"/>
          <w:rtl/>
        </w:rPr>
        <w:t>مادة(30): تمنح للمسجونين إضافة إلى الحقوق الممنوحة لهم في هذا القانون التسهيلات التالية:</w:t>
      </w:r>
    </w:p>
    <w:p w14:paraId="16A6C9C8" w14:textId="77777777" w:rsidR="00667614" w:rsidRDefault="00667614">
      <w:pPr>
        <w:rPr>
          <w:rFonts w:hint="cs"/>
          <w:rtl/>
        </w:rPr>
      </w:pPr>
    </w:p>
    <w:p w14:paraId="1797AC1D" w14:textId="77777777" w:rsidR="00667614" w:rsidRDefault="00667614" w:rsidP="00667614">
      <w:pPr>
        <w:pStyle w:val="a6"/>
        <w:numPr>
          <w:ilvl w:val="0"/>
          <w:numId w:val="3"/>
        </w:numPr>
        <w:rPr>
          <w:rFonts w:hint="cs"/>
          <w:rtl/>
        </w:rPr>
      </w:pPr>
      <w:r>
        <w:rPr>
          <w:rFonts w:hint="cs"/>
          <w:rtl/>
        </w:rPr>
        <w:t>مقابلة أسرته وذويه وأصدقائه.</w:t>
      </w:r>
    </w:p>
    <w:p w14:paraId="30B29FB1" w14:textId="77777777" w:rsidR="00667614" w:rsidRDefault="00667614">
      <w:pPr>
        <w:rPr>
          <w:rFonts w:hint="cs"/>
          <w:rtl/>
        </w:rPr>
      </w:pPr>
    </w:p>
    <w:p w14:paraId="4FA503E5" w14:textId="77777777" w:rsidR="00667614" w:rsidRDefault="00667614" w:rsidP="00667614">
      <w:pPr>
        <w:pStyle w:val="a6"/>
        <w:numPr>
          <w:ilvl w:val="0"/>
          <w:numId w:val="3"/>
        </w:numPr>
        <w:rPr>
          <w:rFonts w:hint="cs"/>
          <w:rtl/>
        </w:rPr>
      </w:pPr>
      <w:r>
        <w:rPr>
          <w:rFonts w:hint="cs"/>
          <w:rtl/>
        </w:rPr>
        <w:t>استلام المراسلات والرد عليها.</w:t>
      </w:r>
    </w:p>
    <w:p w14:paraId="089343AF" w14:textId="77777777" w:rsidR="00667614" w:rsidRDefault="00667614" w:rsidP="00667614">
      <w:pPr>
        <w:pStyle w:val="a6"/>
        <w:rPr>
          <w:rFonts w:hint="cs"/>
          <w:rtl/>
        </w:rPr>
      </w:pPr>
    </w:p>
    <w:p w14:paraId="14983BBC" w14:textId="77777777" w:rsidR="00667614" w:rsidRDefault="00667614">
      <w:pPr>
        <w:rPr>
          <w:rFonts w:hint="cs"/>
          <w:rtl/>
        </w:rPr>
      </w:pPr>
    </w:p>
    <w:p w14:paraId="2F3866C0" w14:textId="77777777" w:rsidR="00667614" w:rsidRDefault="00667614" w:rsidP="00667614">
      <w:pPr>
        <w:pStyle w:val="a6"/>
        <w:numPr>
          <w:ilvl w:val="0"/>
          <w:numId w:val="3"/>
        </w:numPr>
        <w:rPr>
          <w:rFonts w:hint="cs"/>
          <w:rtl/>
        </w:rPr>
      </w:pPr>
      <w:r>
        <w:rPr>
          <w:rFonts w:hint="cs"/>
          <w:rtl/>
        </w:rPr>
        <w:t>استلام التحويلات المالية وإعادة تحويلها.</w:t>
      </w:r>
    </w:p>
    <w:p w14:paraId="21CAAA38" w14:textId="77777777" w:rsidR="00667614" w:rsidRDefault="00667614">
      <w:pPr>
        <w:rPr>
          <w:rFonts w:hint="cs"/>
          <w:rtl/>
        </w:rPr>
      </w:pPr>
    </w:p>
    <w:p w14:paraId="76F0F158" w14:textId="77777777" w:rsidR="00667614" w:rsidRDefault="00667614">
      <w:pPr>
        <w:rPr>
          <w:rFonts w:hint="cs"/>
          <w:rtl/>
        </w:rPr>
      </w:pPr>
      <w:r>
        <w:rPr>
          <w:rFonts w:hint="cs"/>
          <w:rtl/>
        </w:rPr>
        <w:t>مادة (31): للمحبوس احتياطياً مقابلة ذويه ومحاميه بموجب إذن كتابي من الجهة المصدرة لأمر الحبس.</w:t>
      </w:r>
    </w:p>
    <w:p w14:paraId="1467B65B" w14:textId="77777777" w:rsidR="00667614" w:rsidRDefault="00667614">
      <w:pPr>
        <w:rPr>
          <w:rFonts w:hint="cs"/>
          <w:rtl/>
        </w:rPr>
      </w:pPr>
    </w:p>
    <w:p w14:paraId="69CB7E6C" w14:textId="77777777" w:rsidR="00667614" w:rsidRDefault="00667614">
      <w:pPr>
        <w:rPr>
          <w:rFonts w:hint="cs"/>
          <w:rtl/>
        </w:rPr>
      </w:pPr>
      <w:r>
        <w:rPr>
          <w:rFonts w:hint="cs"/>
          <w:rtl/>
        </w:rPr>
        <w:t>الفصل السابع</w:t>
      </w:r>
    </w:p>
    <w:p w14:paraId="3EBDEC5F" w14:textId="77777777" w:rsidR="00667614" w:rsidRDefault="00667614">
      <w:pPr>
        <w:rPr>
          <w:rFonts w:hint="cs"/>
          <w:rtl/>
        </w:rPr>
      </w:pPr>
    </w:p>
    <w:p w14:paraId="1721CB03" w14:textId="77777777" w:rsidR="00667614" w:rsidRDefault="00667614">
      <w:pPr>
        <w:rPr>
          <w:rFonts w:hint="cs"/>
          <w:rtl/>
        </w:rPr>
      </w:pPr>
      <w:r>
        <w:rPr>
          <w:rFonts w:hint="cs"/>
          <w:rtl/>
        </w:rPr>
        <w:t>تصنيف المسجونين</w:t>
      </w:r>
    </w:p>
    <w:p w14:paraId="0675E50C" w14:textId="77777777" w:rsidR="00667614" w:rsidRDefault="00667614">
      <w:pPr>
        <w:rPr>
          <w:rFonts w:hint="cs"/>
          <w:rtl/>
        </w:rPr>
      </w:pPr>
    </w:p>
    <w:p w14:paraId="73E09E40" w14:textId="77777777" w:rsidR="00667614" w:rsidRDefault="00667614">
      <w:pPr>
        <w:rPr>
          <w:rFonts w:hint="cs"/>
          <w:rtl/>
        </w:rPr>
      </w:pPr>
      <w:r>
        <w:rPr>
          <w:rFonts w:hint="cs"/>
          <w:rtl/>
        </w:rPr>
        <w:t>مادة(32): يخصص مكان في السجن يسمى مركز الاستقبال تكون مهمته مقابلة السجناء عند دخولهم السجن ويتولى تصنيفهم على النحو التالي:-</w:t>
      </w:r>
    </w:p>
    <w:p w14:paraId="0B23F37E" w14:textId="77777777" w:rsidR="00667614" w:rsidRDefault="00667614">
      <w:pPr>
        <w:rPr>
          <w:rFonts w:hint="cs"/>
          <w:rtl/>
        </w:rPr>
      </w:pPr>
    </w:p>
    <w:p w14:paraId="7D40CE02" w14:textId="77777777" w:rsidR="00667614" w:rsidRDefault="00667614">
      <w:pPr>
        <w:rPr>
          <w:rFonts w:hint="cs"/>
          <w:rtl/>
        </w:rPr>
      </w:pPr>
      <w:r>
        <w:rPr>
          <w:rFonts w:hint="cs"/>
          <w:rtl/>
        </w:rPr>
        <w:t>ا- عزل السجناء الذين يدخلون لأول مرة عن السجناء ذوى السوابق.</w:t>
      </w:r>
    </w:p>
    <w:p w14:paraId="3A2C2D7F" w14:textId="77777777" w:rsidR="00667614" w:rsidRDefault="00667614">
      <w:pPr>
        <w:rPr>
          <w:rFonts w:hint="cs"/>
          <w:rtl/>
        </w:rPr>
      </w:pPr>
    </w:p>
    <w:p w14:paraId="4BDA23E6" w14:textId="77777777" w:rsidR="00667614" w:rsidRDefault="00667614" w:rsidP="00667614">
      <w:pPr>
        <w:pStyle w:val="a6"/>
        <w:numPr>
          <w:ilvl w:val="0"/>
          <w:numId w:val="2"/>
        </w:numPr>
        <w:rPr>
          <w:rFonts w:hint="cs"/>
          <w:rtl/>
        </w:rPr>
      </w:pPr>
      <w:r>
        <w:rPr>
          <w:rFonts w:hint="cs"/>
          <w:rtl/>
        </w:rPr>
        <w:t>عزل السجناء مرتكبي الجرائم ذات الخطورة الاجتماعية البالغة.</w:t>
      </w:r>
    </w:p>
    <w:p w14:paraId="0AA00254" w14:textId="77777777" w:rsidR="00667614" w:rsidRDefault="00667614">
      <w:pPr>
        <w:rPr>
          <w:rFonts w:hint="cs"/>
          <w:rtl/>
        </w:rPr>
      </w:pPr>
    </w:p>
    <w:p w14:paraId="378606D7" w14:textId="77777777" w:rsidR="00667614" w:rsidRDefault="00667614" w:rsidP="00667614">
      <w:pPr>
        <w:pStyle w:val="a6"/>
        <w:numPr>
          <w:ilvl w:val="0"/>
          <w:numId w:val="2"/>
        </w:numPr>
        <w:rPr>
          <w:rFonts w:hint="cs"/>
          <w:rtl/>
        </w:rPr>
      </w:pPr>
      <w:r>
        <w:rPr>
          <w:rFonts w:hint="cs"/>
          <w:rtl/>
        </w:rPr>
        <w:t>عزل السجناء الأجانب عن السجناء اليمنيين.</w:t>
      </w:r>
    </w:p>
    <w:p w14:paraId="2BC13408" w14:textId="77777777" w:rsidR="00667614" w:rsidRDefault="00667614" w:rsidP="00667614">
      <w:pPr>
        <w:pStyle w:val="a6"/>
        <w:rPr>
          <w:rFonts w:hint="cs"/>
          <w:rtl/>
        </w:rPr>
      </w:pPr>
    </w:p>
    <w:p w14:paraId="2DF5ED26" w14:textId="77777777" w:rsidR="00667614" w:rsidRDefault="00667614">
      <w:pPr>
        <w:rPr>
          <w:rFonts w:hint="cs"/>
          <w:rtl/>
        </w:rPr>
      </w:pPr>
    </w:p>
    <w:p w14:paraId="4E97A744" w14:textId="77777777" w:rsidR="00667614" w:rsidRDefault="00667614" w:rsidP="00667614">
      <w:pPr>
        <w:pStyle w:val="a6"/>
        <w:numPr>
          <w:ilvl w:val="0"/>
          <w:numId w:val="2"/>
        </w:numPr>
        <w:rPr>
          <w:rFonts w:hint="cs"/>
          <w:rtl/>
        </w:rPr>
      </w:pPr>
      <w:r>
        <w:rPr>
          <w:rFonts w:hint="cs"/>
          <w:rtl/>
        </w:rPr>
        <w:t>عزل الأحداث عن السجناء البالغين.</w:t>
      </w:r>
    </w:p>
    <w:p w14:paraId="2AF8BB17" w14:textId="77777777" w:rsidR="00667614" w:rsidRDefault="00667614">
      <w:pPr>
        <w:rPr>
          <w:rFonts w:hint="cs"/>
          <w:rtl/>
        </w:rPr>
      </w:pPr>
    </w:p>
    <w:p w14:paraId="232E1D9A" w14:textId="77777777" w:rsidR="00667614" w:rsidRDefault="00667614" w:rsidP="00667614">
      <w:pPr>
        <w:pStyle w:val="a6"/>
        <w:numPr>
          <w:ilvl w:val="0"/>
          <w:numId w:val="2"/>
        </w:numPr>
        <w:rPr>
          <w:rFonts w:hint="cs"/>
          <w:rtl/>
        </w:rPr>
      </w:pPr>
      <w:r>
        <w:rPr>
          <w:rFonts w:hint="cs"/>
          <w:rtl/>
        </w:rPr>
        <w:t>عزل السجناء الإناث عن السجناء الذكور.</w:t>
      </w:r>
    </w:p>
    <w:p w14:paraId="3B3251EC" w14:textId="77777777" w:rsidR="00667614" w:rsidRDefault="00667614" w:rsidP="00667614">
      <w:pPr>
        <w:pStyle w:val="a6"/>
        <w:rPr>
          <w:rFonts w:hint="cs"/>
          <w:rtl/>
        </w:rPr>
      </w:pPr>
    </w:p>
    <w:p w14:paraId="147D8E53" w14:textId="77777777" w:rsidR="00667614" w:rsidRDefault="00667614">
      <w:pPr>
        <w:rPr>
          <w:rFonts w:hint="cs"/>
          <w:rtl/>
        </w:rPr>
      </w:pPr>
    </w:p>
    <w:p w14:paraId="2FC9B37C" w14:textId="77777777" w:rsidR="00667614" w:rsidRDefault="00667614">
      <w:pPr>
        <w:rPr>
          <w:rFonts w:hint="cs"/>
          <w:rtl/>
        </w:rPr>
      </w:pPr>
      <w:r>
        <w:rPr>
          <w:rFonts w:hint="cs"/>
          <w:rtl/>
        </w:rPr>
        <w:t>مادة(33): يجب أن يعهد للنساء المنتسبات للمصلحة مهام رعاية وحراسة وإدارة شئون السجناء من النساء.</w:t>
      </w:r>
    </w:p>
    <w:p w14:paraId="67F771C3" w14:textId="77777777" w:rsidR="00667614" w:rsidRDefault="00667614">
      <w:pPr>
        <w:rPr>
          <w:rFonts w:hint="cs"/>
          <w:rtl/>
        </w:rPr>
      </w:pPr>
    </w:p>
    <w:p w14:paraId="1AD43E41" w14:textId="77777777" w:rsidR="00667614" w:rsidRDefault="00667614">
      <w:pPr>
        <w:rPr>
          <w:rFonts w:hint="cs"/>
          <w:rtl/>
        </w:rPr>
      </w:pPr>
      <w:r>
        <w:rPr>
          <w:rFonts w:hint="cs"/>
          <w:rtl/>
        </w:rPr>
        <w:t>الفصل الثامن</w:t>
      </w:r>
    </w:p>
    <w:p w14:paraId="5B64F31E" w14:textId="77777777" w:rsidR="00667614" w:rsidRDefault="00667614">
      <w:pPr>
        <w:rPr>
          <w:rFonts w:hint="cs"/>
          <w:rtl/>
        </w:rPr>
      </w:pPr>
    </w:p>
    <w:p w14:paraId="4ACFA5E2" w14:textId="77777777" w:rsidR="00667614" w:rsidRDefault="00667614">
      <w:pPr>
        <w:rPr>
          <w:rFonts w:hint="cs"/>
          <w:rtl/>
        </w:rPr>
      </w:pPr>
      <w:r>
        <w:rPr>
          <w:rFonts w:hint="cs"/>
          <w:rtl/>
        </w:rPr>
        <w:t>التدابير التأديبية للسجناء</w:t>
      </w:r>
    </w:p>
    <w:p w14:paraId="1B1B9CBB" w14:textId="77777777" w:rsidR="00667614" w:rsidRDefault="00667614">
      <w:pPr>
        <w:rPr>
          <w:rFonts w:hint="cs"/>
          <w:rtl/>
        </w:rPr>
      </w:pPr>
    </w:p>
    <w:p w14:paraId="0D586C4E" w14:textId="77777777" w:rsidR="00667614" w:rsidRDefault="00667614">
      <w:pPr>
        <w:rPr>
          <w:rFonts w:hint="cs"/>
          <w:rtl/>
        </w:rPr>
      </w:pPr>
      <w:r>
        <w:rPr>
          <w:rFonts w:hint="cs"/>
          <w:rtl/>
        </w:rPr>
        <w:t>مادة( 34):يمنح مدراء السجون سلطة فرض العقوبات التأديبية على كل مسجون خالف الأنظمة والتعليمات الصادرة بموجب هذا القانون واللائحة المنفذة له وذلك على النحو التالي :-</w:t>
      </w:r>
    </w:p>
    <w:p w14:paraId="143FB2EC" w14:textId="77777777" w:rsidR="00667614" w:rsidRDefault="00667614">
      <w:pPr>
        <w:rPr>
          <w:rFonts w:hint="cs"/>
          <w:rtl/>
        </w:rPr>
      </w:pPr>
    </w:p>
    <w:p w14:paraId="6ABFBF41" w14:textId="77777777" w:rsidR="00667614" w:rsidRDefault="00667614">
      <w:pPr>
        <w:rPr>
          <w:rFonts w:hint="cs"/>
          <w:rtl/>
        </w:rPr>
      </w:pPr>
      <w:r>
        <w:rPr>
          <w:rFonts w:hint="cs"/>
          <w:rtl/>
        </w:rPr>
        <w:t>ا- الحرمان من المشاركة في الفعاليات الرياضية والترفيهية لمدة لا تزيد على شهر واحد ويتبع ذلك خصم مالا يزيد على سبع درجات من السلوك.</w:t>
      </w:r>
    </w:p>
    <w:p w14:paraId="5919114E" w14:textId="77777777" w:rsidR="00667614" w:rsidRDefault="00667614">
      <w:pPr>
        <w:rPr>
          <w:rFonts w:hint="cs"/>
          <w:rtl/>
        </w:rPr>
      </w:pPr>
    </w:p>
    <w:p w14:paraId="31B9BE5F" w14:textId="77777777" w:rsidR="00667614" w:rsidRDefault="00667614">
      <w:pPr>
        <w:rPr>
          <w:rFonts w:hint="cs"/>
          <w:rtl/>
        </w:rPr>
      </w:pPr>
      <w:r>
        <w:rPr>
          <w:rFonts w:hint="cs"/>
          <w:rtl/>
        </w:rPr>
        <w:t>2- الحرمان من المراسلات لمدة لا تزيد على شهرين ويتبع ذلك خصم مالا يزيد على سبع درجات من السلوك.</w:t>
      </w:r>
    </w:p>
    <w:p w14:paraId="3DC8FE9B" w14:textId="77777777" w:rsidR="00667614" w:rsidRDefault="00667614">
      <w:pPr>
        <w:rPr>
          <w:rFonts w:hint="cs"/>
          <w:rtl/>
        </w:rPr>
      </w:pPr>
    </w:p>
    <w:p w14:paraId="62DC4DB5" w14:textId="77777777" w:rsidR="00667614" w:rsidRDefault="00667614" w:rsidP="00667614">
      <w:pPr>
        <w:pStyle w:val="a6"/>
        <w:numPr>
          <w:ilvl w:val="0"/>
          <w:numId w:val="3"/>
        </w:numPr>
        <w:rPr>
          <w:rFonts w:hint="cs"/>
          <w:rtl/>
        </w:rPr>
      </w:pPr>
      <w:r>
        <w:rPr>
          <w:rFonts w:hint="cs"/>
          <w:rtl/>
        </w:rPr>
        <w:t>الحرمان من شراء المواد الاستهلاكية المسموح بها لمدة لا تزيد على شهر واحد ويتبع ذلك خصم مالا يزيد على سبع درجات من السلوك.</w:t>
      </w:r>
    </w:p>
    <w:p w14:paraId="389E0AF2" w14:textId="77777777" w:rsidR="00667614" w:rsidRDefault="00667614">
      <w:pPr>
        <w:rPr>
          <w:rFonts w:hint="cs"/>
          <w:rtl/>
        </w:rPr>
      </w:pPr>
    </w:p>
    <w:p w14:paraId="2216B8DD" w14:textId="77777777" w:rsidR="00667614" w:rsidRDefault="00667614" w:rsidP="00667614">
      <w:pPr>
        <w:pStyle w:val="a6"/>
        <w:numPr>
          <w:ilvl w:val="0"/>
          <w:numId w:val="3"/>
        </w:numPr>
        <w:rPr>
          <w:rFonts w:hint="cs"/>
          <w:rtl/>
        </w:rPr>
      </w:pPr>
      <w:r>
        <w:rPr>
          <w:rFonts w:hint="cs"/>
          <w:rtl/>
        </w:rPr>
        <w:t>الحرمان من الزيارة الدورية مرتين ويتبع ذلك خصم مالا يزيد على خمس درجات من السلوك.</w:t>
      </w:r>
    </w:p>
    <w:p w14:paraId="5CBEACAF" w14:textId="77777777" w:rsidR="00667614" w:rsidRDefault="00667614" w:rsidP="00667614">
      <w:pPr>
        <w:pStyle w:val="a6"/>
        <w:rPr>
          <w:rFonts w:hint="cs"/>
          <w:rtl/>
        </w:rPr>
      </w:pPr>
    </w:p>
    <w:p w14:paraId="19F38A78" w14:textId="77777777" w:rsidR="00667614" w:rsidRDefault="00667614">
      <w:pPr>
        <w:rPr>
          <w:rFonts w:hint="cs"/>
          <w:rtl/>
        </w:rPr>
      </w:pPr>
    </w:p>
    <w:p w14:paraId="2F13EFB7" w14:textId="77777777" w:rsidR="00667614" w:rsidRDefault="00667614" w:rsidP="00667614">
      <w:pPr>
        <w:pStyle w:val="a6"/>
        <w:numPr>
          <w:ilvl w:val="0"/>
          <w:numId w:val="3"/>
        </w:numPr>
        <w:rPr>
          <w:rFonts w:hint="cs"/>
          <w:rtl/>
        </w:rPr>
      </w:pPr>
      <w:r>
        <w:rPr>
          <w:rFonts w:hint="cs"/>
          <w:rtl/>
        </w:rPr>
        <w:t>الحجز الانفرادي لمدة لا تزيد على أسبوعين ويتبع ذلك خصم مالا يزيد على خمس عشرة درجة من السلوك.</w:t>
      </w:r>
    </w:p>
    <w:p w14:paraId="2AE01C51" w14:textId="77777777" w:rsidR="00667614" w:rsidRDefault="00667614">
      <w:pPr>
        <w:rPr>
          <w:rFonts w:hint="cs"/>
          <w:rtl/>
        </w:rPr>
      </w:pPr>
    </w:p>
    <w:p w14:paraId="72AB2B49" w14:textId="77777777" w:rsidR="00667614" w:rsidRDefault="00667614">
      <w:pPr>
        <w:rPr>
          <w:rFonts w:hint="cs"/>
          <w:rtl/>
        </w:rPr>
      </w:pPr>
      <w:r>
        <w:rPr>
          <w:rFonts w:hint="cs"/>
          <w:rtl/>
        </w:rPr>
        <w:t>الفصل التاسع</w:t>
      </w:r>
    </w:p>
    <w:p w14:paraId="2BA883E2" w14:textId="77777777" w:rsidR="00667614" w:rsidRDefault="00667614">
      <w:pPr>
        <w:rPr>
          <w:rFonts w:hint="cs"/>
          <w:rtl/>
        </w:rPr>
      </w:pPr>
    </w:p>
    <w:p w14:paraId="7AD85262" w14:textId="77777777" w:rsidR="00667614" w:rsidRDefault="00667614">
      <w:pPr>
        <w:rPr>
          <w:rFonts w:hint="cs"/>
          <w:rtl/>
        </w:rPr>
      </w:pPr>
      <w:r>
        <w:rPr>
          <w:rFonts w:hint="cs"/>
          <w:rtl/>
        </w:rPr>
        <w:t>الإجراءات المتعلقة بتنفيذ عقوبة الإعدام</w:t>
      </w:r>
    </w:p>
    <w:p w14:paraId="57DD7F46" w14:textId="77777777" w:rsidR="00667614" w:rsidRDefault="00667614">
      <w:pPr>
        <w:rPr>
          <w:rFonts w:hint="cs"/>
          <w:rtl/>
        </w:rPr>
      </w:pPr>
    </w:p>
    <w:p w14:paraId="67687C11" w14:textId="77777777" w:rsidR="00667614" w:rsidRDefault="00667614">
      <w:pPr>
        <w:rPr>
          <w:rFonts w:hint="cs"/>
          <w:rtl/>
        </w:rPr>
      </w:pPr>
      <w:r>
        <w:rPr>
          <w:rFonts w:hint="cs"/>
          <w:rtl/>
        </w:rPr>
        <w:t>مادة(35): تتخذ الإجراءات التالية من قبل إدارة السجن نحو الأشخاص المحكوم عليهم بالإعدام وهي :-</w:t>
      </w:r>
    </w:p>
    <w:p w14:paraId="2E6C77A3" w14:textId="77777777" w:rsidR="00667614" w:rsidRDefault="00667614">
      <w:pPr>
        <w:rPr>
          <w:rFonts w:hint="cs"/>
          <w:rtl/>
        </w:rPr>
      </w:pPr>
    </w:p>
    <w:p w14:paraId="12366B6E" w14:textId="77777777" w:rsidR="00667614" w:rsidRDefault="00667614" w:rsidP="00667614">
      <w:pPr>
        <w:pStyle w:val="a6"/>
        <w:numPr>
          <w:ilvl w:val="0"/>
          <w:numId w:val="4"/>
        </w:numPr>
        <w:rPr>
          <w:rFonts w:hint="cs"/>
          <w:rtl/>
        </w:rPr>
      </w:pPr>
      <w:r>
        <w:rPr>
          <w:rFonts w:hint="cs"/>
          <w:rtl/>
        </w:rPr>
        <w:t>عند استلام الشخص المحكوم عليه بالإعدام يجب تفتيشه بدقة وحذر وان يوضع في زنزانة منفردة وتخضع للرقابة الدائمة.</w:t>
      </w:r>
    </w:p>
    <w:p w14:paraId="4CC40BD0" w14:textId="77777777" w:rsidR="00667614" w:rsidRDefault="00667614">
      <w:pPr>
        <w:rPr>
          <w:rFonts w:hint="cs"/>
          <w:rtl/>
        </w:rPr>
      </w:pPr>
    </w:p>
    <w:p w14:paraId="180614E3" w14:textId="77777777" w:rsidR="00667614" w:rsidRDefault="00667614" w:rsidP="00667614">
      <w:pPr>
        <w:pStyle w:val="a6"/>
        <w:numPr>
          <w:ilvl w:val="0"/>
          <w:numId w:val="4"/>
        </w:numPr>
        <w:rPr>
          <w:rFonts w:hint="cs"/>
          <w:rtl/>
        </w:rPr>
      </w:pPr>
      <w:r>
        <w:rPr>
          <w:rFonts w:hint="cs"/>
          <w:rtl/>
        </w:rPr>
        <w:t>يكون مدير السجن مسئولا عن إثبات شخصية المحكوم عليه بالإعدام عند إحضاره للتنفيذ والتحقق من انه هو الشخص المعني والوارد اسمه في أمر النائب العام.</w:t>
      </w:r>
    </w:p>
    <w:p w14:paraId="3C5C18A3" w14:textId="77777777" w:rsidR="00667614" w:rsidRDefault="00667614" w:rsidP="00667614">
      <w:pPr>
        <w:pStyle w:val="a6"/>
        <w:rPr>
          <w:rFonts w:hint="cs"/>
          <w:rtl/>
        </w:rPr>
      </w:pPr>
    </w:p>
    <w:p w14:paraId="342A0CB1" w14:textId="77777777" w:rsidR="00667614" w:rsidRDefault="00667614">
      <w:pPr>
        <w:rPr>
          <w:rFonts w:hint="cs"/>
          <w:rtl/>
        </w:rPr>
      </w:pPr>
    </w:p>
    <w:p w14:paraId="4C35B638" w14:textId="77777777" w:rsidR="00667614" w:rsidRDefault="00667614" w:rsidP="00667614">
      <w:pPr>
        <w:pStyle w:val="a6"/>
        <w:numPr>
          <w:ilvl w:val="0"/>
          <w:numId w:val="4"/>
        </w:numPr>
        <w:rPr>
          <w:rFonts w:hint="cs"/>
          <w:rtl/>
        </w:rPr>
      </w:pPr>
      <w:r>
        <w:rPr>
          <w:rFonts w:hint="cs"/>
          <w:rtl/>
        </w:rPr>
        <w:t xml:space="preserve">تنفيذ عقوبة الإعدام تكون وفقا لأحكام قانون الإجراءات الجنائية بناء على أمر كتابي من النائب العام يوجه إلى الوزير على النموذج المخصص قانوناً المبين فيه استيفاء كافة الإجراءات التي </w:t>
      </w:r>
      <w:proofErr w:type="spellStart"/>
      <w:r>
        <w:rPr>
          <w:rFonts w:hint="cs"/>
          <w:rtl/>
        </w:rPr>
        <w:t>يتطلبها</w:t>
      </w:r>
      <w:proofErr w:type="spellEnd"/>
      <w:r>
        <w:rPr>
          <w:rFonts w:hint="cs"/>
          <w:rtl/>
        </w:rPr>
        <w:t xml:space="preserve"> القانون.</w:t>
      </w:r>
    </w:p>
    <w:p w14:paraId="439C6CF8" w14:textId="77777777" w:rsidR="00667614" w:rsidRDefault="00667614">
      <w:pPr>
        <w:rPr>
          <w:rFonts w:hint="cs"/>
          <w:rtl/>
        </w:rPr>
      </w:pPr>
    </w:p>
    <w:p w14:paraId="630D2BC6" w14:textId="77777777" w:rsidR="00667614" w:rsidRDefault="00667614" w:rsidP="00667614">
      <w:pPr>
        <w:pStyle w:val="a6"/>
        <w:numPr>
          <w:ilvl w:val="0"/>
          <w:numId w:val="4"/>
        </w:numPr>
        <w:rPr>
          <w:rFonts w:hint="cs"/>
          <w:rtl/>
        </w:rPr>
      </w:pPr>
      <w:r>
        <w:rPr>
          <w:rFonts w:hint="cs"/>
          <w:rtl/>
        </w:rPr>
        <w:t>على الوزير أخطار النائب العام باليوم المحدد لتنفيذ حكم الإعدام ومكانه وساعته قبل التنفيذ بوقت كافي.</w:t>
      </w:r>
    </w:p>
    <w:p w14:paraId="0B55484A" w14:textId="77777777" w:rsidR="00667614" w:rsidRDefault="00667614" w:rsidP="00667614">
      <w:pPr>
        <w:pStyle w:val="a6"/>
        <w:rPr>
          <w:rFonts w:hint="cs"/>
          <w:rtl/>
        </w:rPr>
      </w:pPr>
    </w:p>
    <w:p w14:paraId="61C2EDF0" w14:textId="77777777" w:rsidR="00667614" w:rsidRDefault="00667614">
      <w:pPr>
        <w:rPr>
          <w:rFonts w:hint="cs"/>
          <w:rtl/>
        </w:rPr>
      </w:pPr>
    </w:p>
    <w:p w14:paraId="0E2EECBA" w14:textId="77777777" w:rsidR="00667614" w:rsidRDefault="00667614" w:rsidP="00667614">
      <w:pPr>
        <w:pStyle w:val="a6"/>
        <w:numPr>
          <w:ilvl w:val="0"/>
          <w:numId w:val="4"/>
        </w:numPr>
        <w:rPr>
          <w:rFonts w:hint="cs"/>
          <w:rtl/>
        </w:rPr>
      </w:pPr>
      <w:r>
        <w:rPr>
          <w:rFonts w:hint="cs"/>
          <w:rtl/>
        </w:rPr>
        <w:t>إذا كانت ديانة المحكوم عليه بالإعدام تفرض عليه القيام بإجراء معين حسب العقيدة الدينية قبل الموت وجب السماح له قدر الإمكان القيام بمثل هذا الأجراء.</w:t>
      </w:r>
    </w:p>
    <w:p w14:paraId="393C5B8F" w14:textId="77777777" w:rsidR="00667614" w:rsidRDefault="00667614">
      <w:pPr>
        <w:rPr>
          <w:rFonts w:hint="cs"/>
          <w:rtl/>
        </w:rPr>
      </w:pPr>
    </w:p>
    <w:p w14:paraId="5B915B6F" w14:textId="77777777" w:rsidR="00667614" w:rsidRDefault="00667614" w:rsidP="00667614">
      <w:pPr>
        <w:pStyle w:val="a6"/>
        <w:numPr>
          <w:ilvl w:val="0"/>
          <w:numId w:val="4"/>
        </w:numPr>
        <w:rPr>
          <w:rFonts w:hint="cs"/>
          <w:rtl/>
        </w:rPr>
      </w:pPr>
      <w:r>
        <w:rPr>
          <w:rFonts w:hint="cs"/>
          <w:rtl/>
        </w:rPr>
        <w:t>يسمح لأقارب المحكوم عليه بالإعدام أن يزورونه في اليوم السابق على التاريخ المحدد لتنفيذ الإعدام وعلى إدارة السجن إخطارهم بذلك.</w:t>
      </w:r>
    </w:p>
    <w:p w14:paraId="726D8D09" w14:textId="77777777" w:rsidR="00667614" w:rsidRDefault="00667614" w:rsidP="00667614">
      <w:pPr>
        <w:pStyle w:val="a6"/>
        <w:rPr>
          <w:rFonts w:hint="cs"/>
          <w:rtl/>
        </w:rPr>
      </w:pPr>
    </w:p>
    <w:p w14:paraId="6FC878B2" w14:textId="77777777" w:rsidR="00667614" w:rsidRDefault="00667614">
      <w:pPr>
        <w:rPr>
          <w:rFonts w:hint="cs"/>
          <w:rtl/>
        </w:rPr>
      </w:pPr>
    </w:p>
    <w:p w14:paraId="78CB2A30" w14:textId="77777777" w:rsidR="00667614" w:rsidRDefault="00667614" w:rsidP="00667614">
      <w:pPr>
        <w:pStyle w:val="a6"/>
        <w:numPr>
          <w:ilvl w:val="0"/>
          <w:numId w:val="4"/>
        </w:numPr>
        <w:rPr>
          <w:rFonts w:hint="cs"/>
          <w:rtl/>
        </w:rPr>
      </w:pPr>
      <w:r>
        <w:rPr>
          <w:rFonts w:hint="cs"/>
          <w:rtl/>
        </w:rPr>
        <w:t>يكون تنفيذ الإعدام بحضور النائب العام أو من يمثله ومدير السجن وطبيب السجن ولا يسمح لغيرهم إلا بإذن من النائب العام.</w:t>
      </w:r>
    </w:p>
    <w:p w14:paraId="251E7870" w14:textId="77777777" w:rsidR="00667614" w:rsidRDefault="00667614">
      <w:pPr>
        <w:rPr>
          <w:rFonts w:hint="cs"/>
          <w:rtl/>
        </w:rPr>
      </w:pPr>
    </w:p>
    <w:p w14:paraId="1CFF240D" w14:textId="77777777" w:rsidR="00667614" w:rsidRDefault="00667614" w:rsidP="00667614">
      <w:pPr>
        <w:pStyle w:val="a6"/>
        <w:numPr>
          <w:ilvl w:val="0"/>
          <w:numId w:val="4"/>
        </w:numPr>
        <w:rPr>
          <w:rFonts w:hint="cs"/>
          <w:rtl/>
        </w:rPr>
      </w:pPr>
      <w:r>
        <w:rPr>
          <w:rFonts w:hint="cs"/>
          <w:rtl/>
        </w:rPr>
        <w:t>تتولى إدارة السجن دفن جثة المعدوم على نفقة الحكومة إلا إذا طلبها أقارب المتوفى ففي هذه الحالة يجب تسليمها لهم.</w:t>
      </w:r>
    </w:p>
    <w:p w14:paraId="0316C584" w14:textId="77777777" w:rsidR="00667614" w:rsidRDefault="00667614" w:rsidP="00667614">
      <w:pPr>
        <w:pStyle w:val="a6"/>
        <w:rPr>
          <w:rFonts w:hint="cs"/>
          <w:rtl/>
        </w:rPr>
      </w:pPr>
    </w:p>
    <w:p w14:paraId="1BA414AC" w14:textId="77777777" w:rsidR="00667614" w:rsidRDefault="00667614">
      <w:pPr>
        <w:rPr>
          <w:rFonts w:hint="cs"/>
          <w:rtl/>
        </w:rPr>
      </w:pPr>
    </w:p>
    <w:p w14:paraId="00B9DB6A" w14:textId="77777777" w:rsidR="00667614" w:rsidRDefault="00667614">
      <w:pPr>
        <w:rPr>
          <w:rFonts w:hint="cs"/>
          <w:rtl/>
        </w:rPr>
      </w:pPr>
      <w:r>
        <w:rPr>
          <w:rFonts w:hint="cs"/>
          <w:rtl/>
        </w:rPr>
        <w:t>الفصل العاشر</w:t>
      </w:r>
    </w:p>
    <w:p w14:paraId="75231C37" w14:textId="77777777" w:rsidR="00667614" w:rsidRDefault="00667614">
      <w:pPr>
        <w:rPr>
          <w:rFonts w:hint="cs"/>
          <w:rtl/>
        </w:rPr>
      </w:pPr>
    </w:p>
    <w:p w14:paraId="5EFE5859" w14:textId="77777777" w:rsidR="00667614" w:rsidRDefault="00667614">
      <w:pPr>
        <w:rPr>
          <w:rFonts w:hint="cs"/>
          <w:rtl/>
        </w:rPr>
      </w:pPr>
      <w:r>
        <w:rPr>
          <w:rFonts w:hint="cs"/>
          <w:rtl/>
        </w:rPr>
        <w:t>الأنظمة واللوائح الداخلية للسجن</w:t>
      </w:r>
    </w:p>
    <w:p w14:paraId="5E9048FD" w14:textId="77777777" w:rsidR="00667614" w:rsidRDefault="00667614">
      <w:pPr>
        <w:rPr>
          <w:rFonts w:hint="cs"/>
          <w:rtl/>
        </w:rPr>
      </w:pPr>
    </w:p>
    <w:p w14:paraId="604CF903" w14:textId="77777777" w:rsidR="00667614" w:rsidRDefault="00667614">
      <w:pPr>
        <w:rPr>
          <w:rFonts w:hint="cs"/>
          <w:rtl/>
        </w:rPr>
      </w:pPr>
      <w:r>
        <w:rPr>
          <w:rFonts w:hint="cs"/>
          <w:rtl/>
        </w:rPr>
        <w:t>مادة(36): يصدر الوزير الأنظمة واللوائح الداخلية للسجون على النحو التالي:-</w:t>
      </w:r>
    </w:p>
    <w:p w14:paraId="03F9BF89" w14:textId="77777777" w:rsidR="00667614" w:rsidRDefault="00667614">
      <w:pPr>
        <w:rPr>
          <w:rFonts w:hint="cs"/>
          <w:rtl/>
        </w:rPr>
      </w:pPr>
    </w:p>
    <w:p w14:paraId="1F359D46" w14:textId="77777777" w:rsidR="00667614" w:rsidRDefault="00667614" w:rsidP="00667614">
      <w:pPr>
        <w:pStyle w:val="a6"/>
        <w:numPr>
          <w:ilvl w:val="0"/>
          <w:numId w:val="5"/>
        </w:numPr>
        <w:rPr>
          <w:rFonts w:hint="cs"/>
          <w:rtl/>
        </w:rPr>
      </w:pPr>
      <w:r>
        <w:rPr>
          <w:rFonts w:hint="cs"/>
          <w:rtl/>
        </w:rPr>
        <w:t>نظام دخول المسجونين والزوار إلى السجن والخروج منه بما في ذلك التفتيش والحراسة وتنظيم الزيارات ونقل المسجونين من سجن الى آخر وغيرها من المسائل الأمنية في السجن.</w:t>
      </w:r>
    </w:p>
    <w:p w14:paraId="66DF4A3D" w14:textId="77777777" w:rsidR="00667614" w:rsidRDefault="00667614">
      <w:pPr>
        <w:rPr>
          <w:rFonts w:hint="cs"/>
          <w:rtl/>
        </w:rPr>
      </w:pPr>
    </w:p>
    <w:p w14:paraId="1F2FEEC3" w14:textId="77777777" w:rsidR="00667614" w:rsidRDefault="00667614" w:rsidP="00667614">
      <w:pPr>
        <w:pStyle w:val="a6"/>
        <w:numPr>
          <w:ilvl w:val="0"/>
          <w:numId w:val="5"/>
        </w:numPr>
        <w:rPr>
          <w:rFonts w:hint="cs"/>
          <w:rtl/>
        </w:rPr>
      </w:pPr>
      <w:r>
        <w:rPr>
          <w:rFonts w:hint="cs"/>
          <w:rtl/>
        </w:rPr>
        <w:t>تحديد أنواع السجلات والبيانات المتعلقة بالمسجون كالأوراق القضائية والسلوك والحالة الصحية والنفسية وممتلكات السجين وغيرها.</w:t>
      </w:r>
    </w:p>
    <w:p w14:paraId="0CE77833" w14:textId="77777777" w:rsidR="00667614" w:rsidRDefault="00667614" w:rsidP="00667614">
      <w:pPr>
        <w:pStyle w:val="a6"/>
        <w:rPr>
          <w:rFonts w:hint="cs"/>
          <w:rtl/>
        </w:rPr>
      </w:pPr>
    </w:p>
    <w:p w14:paraId="26FAE956" w14:textId="77777777" w:rsidR="00667614" w:rsidRDefault="00667614">
      <w:pPr>
        <w:rPr>
          <w:rFonts w:hint="cs"/>
          <w:rtl/>
        </w:rPr>
      </w:pPr>
    </w:p>
    <w:p w14:paraId="02D6538D" w14:textId="77777777" w:rsidR="00667614" w:rsidRDefault="00667614" w:rsidP="00667614">
      <w:pPr>
        <w:pStyle w:val="a6"/>
        <w:numPr>
          <w:ilvl w:val="0"/>
          <w:numId w:val="5"/>
        </w:numPr>
        <w:rPr>
          <w:rFonts w:hint="cs"/>
          <w:rtl/>
        </w:rPr>
      </w:pPr>
      <w:r>
        <w:rPr>
          <w:rFonts w:hint="cs"/>
          <w:rtl/>
        </w:rPr>
        <w:t>تحديد أنواع الزي المقرر للمسجونين والمحكومين بالإعدام.</w:t>
      </w:r>
    </w:p>
    <w:p w14:paraId="734FEA63" w14:textId="77777777" w:rsidR="00667614" w:rsidRDefault="00667614">
      <w:pPr>
        <w:rPr>
          <w:rFonts w:hint="cs"/>
          <w:rtl/>
        </w:rPr>
      </w:pPr>
    </w:p>
    <w:p w14:paraId="5BDFD193" w14:textId="77777777" w:rsidR="00667614" w:rsidRDefault="00667614" w:rsidP="00667614">
      <w:pPr>
        <w:pStyle w:val="a6"/>
        <w:numPr>
          <w:ilvl w:val="0"/>
          <w:numId w:val="5"/>
        </w:numPr>
        <w:rPr>
          <w:rFonts w:hint="cs"/>
          <w:rtl/>
        </w:rPr>
      </w:pPr>
      <w:r>
        <w:rPr>
          <w:rFonts w:hint="cs"/>
          <w:rtl/>
        </w:rPr>
        <w:t>تحديد وضع المسجونين بحسب تصنيفهم مع مراعاة درجة الخطورة والجنس والسن والسوابق ومدة العقوبة ونوع الجريمة وفقاً لما تستدعيه دواعي الأمن.</w:t>
      </w:r>
    </w:p>
    <w:p w14:paraId="3477DDAD" w14:textId="77777777" w:rsidR="00667614" w:rsidRDefault="00667614" w:rsidP="00667614">
      <w:pPr>
        <w:pStyle w:val="a6"/>
        <w:rPr>
          <w:rFonts w:hint="cs"/>
          <w:rtl/>
        </w:rPr>
      </w:pPr>
    </w:p>
    <w:p w14:paraId="7580178D" w14:textId="77777777" w:rsidR="00667614" w:rsidRDefault="00667614">
      <w:pPr>
        <w:rPr>
          <w:rFonts w:hint="cs"/>
          <w:rtl/>
        </w:rPr>
      </w:pPr>
    </w:p>
    <w:p w14:paraId="4E147708" w14:textId="77777777" w:rsidR="00667614" w:rsidRDefault="00667614" w:rsidP="00667614">
      <w:pPr>
        <w:pStyle w:val="a6"/>
        <w:numPr>
          <w:ilvl w:val="0"/>
          <w:numId w:val="5"/>
        </w:numPr>
        <w:rPr>
          <w:rFonts w:hint="cs"/>
          <w:rtl/>
        </w:rPr>
      </w:pPr>
      <w:r>
        <w:rPr>
          <w:rFonts w:hint="cs"/>
          <w:rtl/>
        </w:rPr>
        <w:t>تحديد القوة البشرية العاملة في السجون بمختلف التخصصات والتخصصات المساعدة ونظام عملهم ونقلهم وندبهم وتعيينهم بما في ذلك الحراس المستخدمين الآخرين.</w:t>
      </w:r>
    </w:p>
    <w:p w14:paraId="02273CA9" w14:textId="77777777" w:rsidR="00667614" w:rsidRDefault="00667614">
      <w:pPr>
        <w:rPr>
          <w:rFonts w:hint="cs"/>
          <w:rtl/>
        </w:rPr>
      </w:pPr>
    </w:p>
    <w:p w14:paraId="364ECF33" w14:textId="77777777" w:rsidR="00667614" w:rsidRDefault="00667614">
      <w:pPr>
        <w:rPr>
          <w:rFonts w:hint="cs"/>
          <w:rtl/>
        </w:rPr>
      </w:pPr>
      <w:r>
        <w:rPr>
          <w:rFonts w:hint="cs"/>
          <w:rtl/>
        </w:rPr>
        <w:t>الفصل الحادي عشر</w:t>
      </w:r>
    </w:p>
    <w:p w14:paraId="086FAD07" w14:textId="77777777" w:rsidR="00667614" w:rsidRDefault="00667614">
      <w:pPr>
        <w:rPr>
          <w:rFonts w:hint="cs"/>
          <w:rtl/>
        </w:rPr>
      </w:pPr>
    </w:p>
    <w:p w14:paraId="3F4D9353" w14:textId="77777777" w:rsidR="00667614" w:rsidRDefault="00667614">
      <w:pPr>
        <w:rPr>
          <w:rFonts w:hint="cs"/>
          <w:rtl/>
        </w:rPr>
      </w:pPr>
      <w:r>
        <w:rPr>
          <w:rFonts w:hint="cs"/>
          <w:rtl/>
        </w:rPr>
        <w:t>حالات استخدام الوسائل الجبرية</w:t>
      </w:r>
    </w:p>
    <w:p w14:paraId="1E19B052" w14:textId="77777777" w:rsidR="00667614" w:rsidRDefault="00667614">
      <w:pPr>
        <w:rPr>
          <w:rFonts w:hint="cs"/>
          <w:rtl/>
        </w:rPr>
      </w:pPr>
    </w:p>
    <w:p w14:paraId="5A8DF31C" w14:textId="77777777" w:rsidR="00667614" w:rsidRDefault="00667614">
      <w:pPr>
        <w:rPr>
          <w:rFonts w:hint="cs"/>
          <w:rtl/>
        </w:rPr>
      </w:pPr>
      <w:r>
        <w:rPr>
          <w:rFonts w:hint="cs"/>
          <w:rtl/>
        </w:rPr>
        <w:t>والسلاح الناري ضد المحبوسين</w:t>
      </w:r>
    </w:p>
    <w:p w14:paraId="12B4514A" w14:textId="77777777" w:rsidR="00667614" w:rsidRDefault="00667614">
      <w:pPr>
        <w:rPr>
          <w:rFonts w:hint="cs"/>
          <w:rtl/>
        </w:rPr>
      </w:pPr>
    </w:p>
    <w:p w14:paraId="2A9F4EBD" w14:textId="77777777" w:rsidR="00667614" w:rsidRDefault="00667614">
      <w:pPr>
        <w:rPr>
          <w:rFonts w:hint="cs"/>
          <w:rtl/>
        </w:rPr>
      </w:pPr>
      <w:r>
        <w:rPr>
          <w:rFonts w:hint="cs"/>
          <w:rtl/>
        </w:rPr>
        <w:t>مادة(37): يحق لرجال الشرطة العاملين في السجن استخدام الوسائل الجبرية في الحالات التالية:-</w:t>
      </w:r>
    </w:p>
    <w:p w14:paraId="3C9C6DBF" w14:textId="77777777" w:rsidR="00667614" w:rsidRDefault="00667614">
      <w:pPr>
        <w:rPr>
          <w:rFonts w:hint="cs"/>
          <w:rtl/>
        </w:rPr>
      </w:pPr>
    </w:p>
    <w:p w14:paraId="582AFDFE" w14:textId="77777777" w:rsidR="00667614" w:rsidRDefault="00667614" w:rsidP="00667614">
      <w:pPr>
        <w:pStyle w:val="a6"/>
        <w:numPr>
          <w:ilvl w:val="0"/>
          <w:numId w:val="6"/>
        </w:numPr>
        <w:rPr>
          <w:rFonts w:hint="cs"/>
          <w:rtl/>
        </w:rPr>
      </w:pPr>
      <w:r>
        <w:rPr>
          <w:rFonts w:hint="cs"/>
          <w:rtl/>
        </w:rPr>
        <w:t>عند هروب أو محاولة هرب المسجونين من السجن.</w:t>
      </w:r>
    </w:p>
    <w:p w14:paraId="045EEFAA" w14:textId="77777777" w:rsidR="00667614" w:rsidRDefault="00667614">
      <w:pPr>
        <w:rPr>
          <w:rFonts w:hint="cs"/>
          <w:rtl/>
        </w:rPr>
      </w:pPr>
    </w:p>
    <w:p w14:paraId="491CFFEF" w14:textId="77777777" w:rsidR="00667614" w:rsidRDefault="00667614" w:rsidP="00667614">
      <w:pPr>
        <w:pStyle w:val="a6"/>
        <w:numPr>
          <w:ilvl w:val="0"/>
          <w:numId w:val="6"/>
        </w:numPr>
        <w:rPr>
          <w:rFonts w:hint="cs"/>
          <w:rtl/>
        </w:rPr>
      </w:pPr>
      <w:r>
        <w:rPr>
          <w:rFonts w:hint="cs"/>
          <w:rtl/>
        </w:rPr>
        <w:t xml:space="preserve">عند قيام شغب أو هياج </w:t>
      </w:r>
      <w:proofErr w:type="spellStart"/>
      <w:r>
        <w:rPr>
          <w:rFonts w:hint="cs"/>
          <w:rtl/>
        </w:rPr>
        <w:t>إو</w:t>
      </w:r>
      <w:proofErr w:type="spellEnd"/>
      <w:r>
        <w:rPr>
          <w:rFonts w:hint="cs"/>
          <w:rtl/>
        </w:rPr>
        <w:t xml:space="preserve"> تجمع للمسجونين شأنه أن يسبب اضطراب أو إخلال بالأمن والنظام داخل السجن أو بهدف اقتحام أو تحطيم أبواب السجن أو اسواره أو تسلقها.</w:t>
      </w:r>
    </w:p>
    <w:p w14:paraId="78934FFC" w14:textId="77777777" w:rsidR="00667614" w:rsidRDefault="00667614" w:rsidP="00667614">
      <w:pPr>
        <w:pStyle w:val="a6"/>
        <w:rPr>
          <w:rFonts w:hint="cs"/>
          <w:rtl/>
        </w:rPr>
      </w:pPr>
    </w:p>
    <w:p w14:paraId="4670606C" w14:textId="77777777" w:rsidR="00667614" w:rsidRDefault="00667614">
      <w:pPr>
        <w:rPr>
          <w:rFonts w:hint="cs"/>
          <w:rtl/>
        </w:rPr>
      </w:pPr>
    </w:p>
    <w:p w14:paraId="602FDC09" w14:textId="77777777" w:rsidR="00667614" w:rsidRDefault="00667614" w:rsidP="00667614">
      <w:pPr>
        <w:pStyle w:val="a6"/>
        <w:numPr>
          <w:ilvl w:val="0"/>
          <w:numId w:val="6"/>
        </w:numPr>
        <w:rPr>
          <w:rFonts w:hint="cs"/>
          <w:rtl/>
        </w:rPr>
      </w:pPr>
      <w:r>
        <w:rPr>
          <w:rFonts w:hint="cs"/>
          <w:rtl/>
        </w:rPr>
        <w:t>عند مقاومة شرطة السجن.</w:t>
      </w:r>
    </w:p>
    <w:p w14:paraId="27192614" w14:textId="77777777" w:rsidR="00667614" w:rsidRDefault="00667614">
      <w:pPr>
        <w:rPr>
          <w:rFonts w:hint="cs"/>
          <w:rtl/>
        </w:rPr>
      </w:pPr>
    </w:p>
    <w:p w14:paraId="0AD69AD2" w14:textId="77777777" w:rsidR="00667614" w:rsidRDefault="00667614">
      <w:pPr>
        <w:rPr>
          <w:rFonts w:hint="cs"/>
          <w:rtl/>
        </w:rPr>
      </w:pPr>
      <w:r>
        <w:rPr>
          <w:rFonts w:hint="cs"/>
          <w:rtl/>
        </w:rPr>
        <w:t>مادة(38): 1- يجوز لشرطة السجن استخدام السلاح الناري في الحالات المبينة في المادة(37)إذا لم تجدي الوسائل الجبرية الأخرى شريطة أن يسبق ذلك نداء بالتوقف وإطلاق أعيرة نارية في الهواء لغرض الإنذار.</w:t>
      </w:r>
    </w:p>
    <w:p w14:paraId="65FE1DB0" w14:textId="77777777" w:rsidR="00667614" w:rsidRDefault="00667614">
      <w:pPr>
        <w:rPr>
          <w:rFonts w:hint="cs"/>
          <w:rtl/>
        </w:rPr>
      </w:pPr>
    </w:p>
    <w:p w14:paraId="60C5DA01" w14:textId="77777777" w:rsidR="00667614" w:rsidRDefault="00667614">
      <w:pPr>
        <w:rPr>
          <w:rFonts w:hint="cs"/>
          <w:rtl/>
        </w:rPr>
      </w:pPr>
      <w:r>
        <w:rPr>
          <w:rFonts w:hint="cs"/>
          <w:rtl/>
        </w:rPr>
        <w:t xml:space="preserve">2- عند استخدام السلاح الناري يجب الإبقاء على حياة المسجون قدر الإمكان وأن تقدم له الإسعافات </w:t>
      </w:r>
      <w:proofErr w:type="spellStart"/>
      <w:r>
        <w:rPr>
          <w:rFonts w:hint="cs"/>
          <w:rtl/>
        </w:rPr>
        <w:t>الاوليه</w:t>
      </w:r>
      <w:proofErr w:type="spellEnd"/>
      <w:r>
        <w:rPr>
          <w:rFonts w:hint="cs"/>
          <w:rtl/>
        </w:rPr>
        <w:t xml:space="preserve"> مع مراعاة الإجراءات الأمنية الضرورية.</w:t>
      </w:r>
    </w:p>
    <w:p w14:paraId="214935E0" w14:textId="77777777" w:rsidR="00667614" w:rsidRDefault="00667614">
      <w:pPr>
        <w:rPr>
          <w:rFonts w:hint="cs"/>
          <w:rtl/>
        </w:rPr>
      </w:pPr>
    </w:p>
    <w:p w14:paraId="10A4A03B" w14:textId="77777777" w:rsidR="00667614" w:rsidRDefault="00667614" w:rsidP="00667614">
      <w:pPr>
        <w:pStyle w:val="a6"/>
        <w:numPr>
          <w:ilvl w:val="0"/>
          <w:numId w:val="6"/>
        </w:numPr>
        <w:rPr>
          <w:rFonts w:hint="cs"/>
          <w:rtl/>
        </w:rPr>
      </w:pPr>
      <w:r>
        <w:rPr>
          <w:rFonts w:hint="cs"/>
          <w:rtl/>
        </w:rPr>
        <w:t>يمنع استخدام السلاح الناري في الحالات التي تهدد حياة الآخرين بالخطر ممن ليس لهم علاقة بما حدث.</w:t>
      </w:r>
    </w:p>
    <w:p w14:paraId="16A3A059" w14:textId="77777777" w:rsidR="00667614" w:rsidRDefault="00667614">
      <w:pPr>
        <w:rPr>
          <w:rFonts w:hint="cs"/>
          <w:rtl/>
        </w:rPr>
      </w:pPr>
    </w:p>
    <w:p w14:paraId="1E4B308E" w14:textId="77777777" w:rsidR="00667614" w:rsidRDefault="00667614" w:rsidP="00667614">
      <w:pPr>
        <w:pStyle w:val="a6"/>
        <w:numPr>
          <w:ilvl w:val="0"/>
          <w:numId w:val="6"/>
        </w:numPr>
        <w:rPr>
          <w:rFonts w:hint="cs"/>
          <w:rtl/>
        </w:rPr>
      </w:pPr>
      <w:r>
        <w:rPr>
          <w:rFonts w:hint="cs"/>
          <w:rtl/>
        </w:rPr>
        <w:t>على إدارة السجن إبلاغ النيابة العامة عند وقوع أحد الأفعال الواردة ذكرها في هذه المادة وفي المادة(37) من هذا القانون.</w:t>
      </w:r>
    </w:p>
    <w:p w14:paraId="4592703B" w14:textId="77777777" w:rsidR="00667614" w:rsidRDefault="00667614" w:rsidP="00667614">
      <w:pPr>
        <w:pStyle w:val="a6"/>
        <w:rPr>
          <w:rFonts w:hint="cs"/>
          <w:rtl/>
        </w:rPr>
      </w:pPr>
    </w:p>
    <w:p w14:paraId="1DE86D90" w14:textId="77777777" w:rsidR="00667614" w:rsidRDefault="00667614">
      <w:pPr>
        <w:rPr>
          <w:rFonts w:hint="cs"/>
          <w:rtl/>
        </w:rPr>
      </w:pPr>
    </w:p>
    <w:p w14:paraId="78BFF6E4" w14:textId="77777777" w:rsidR="00667614" w:rsidRDefault="00667614">
      <w:pPr>
        <w:rPr>
          <w:rFonts w:hint="cs"/>
          <w:rtl/>
        </w:rPr>
      </w:pPr>
      <w:r>
        <w:rPr>
          <w:rFonts w:hint="cs"/>
          <w:rtl/>
        </w:rPr>
        <w:t>الفصل الثاني عشر</w:t>
      </w:r>
    </w:p>
    <w:p w14:paraId="776F70E7" w14:textId="77777777" w:rsidR="00667614" w:rsidRDefault="00667614">
      <w:pPr>
        <w:rPr>
          <w:rFonts w:hint="cs"/>
          <w:rtl/>
        </w:rPr>
      </w:pPr>
    </w:p>
    <w:p w14:paraId="094B334D" w14:textId="77777777" w:rsidR="00667614" w:rsidRDefault="00667614">
      <w:pPr>
        <w:rPr>
          <w:rFonts w:hint="cs"/>
          <w:rtl/>
        </w:rPr>
      </w:pPr>
      <w:r>
        <w:rPr>
          <w:rFonts w:hint="cs"/>
          <w:rtl/>
        </w:rPr>
        <w:t>أحكام ختامية</w:t>
      </w:r>
    </w:p>
    <w:p w14:paraId="24FBBB4F" w14:textId="77777777" w:rsidR="00667614" w:rsidRDefault="00667614">
      <w:pPr>
        <w:rPr>
          <w:rFonts w:hint="cs"/>
          <w:rtl/>
        </w:rPr>
      </w:pPr>
    </w:p>
    <w:p w14:paraId="684D913A" w14:textId="77777777" w:rsidR="00667614" w:rsidRDefault="00667614">
      <w:pPr>
        <w:rPr>
          <w:rFonts w:hint="cs"/>
          <w:rtl/>
        </w:rPr>
      </w:pPr>
      <w:r>
        <w:rPr>
          <w:rFonts w:hint="cs"/>
          <w:rtl/>
        </w:rPr>
        <w:t xml:space="preserve">مادة(39): يعاقب بالسجن مدة لا تزيد عن ثلاثة أشهر وبغرامة مالية لا تزيد عن خمسة آلاف ريال </w:t>
      </w:r>
      <w:proofErr w:type="spellStart"/>
      <w:r>
        <w:rPr>
          <w:rFonts w:hint="cs"/>
          <w:rtl/>
        </w:rPr>
        <w:t>إو</w:t>
      </w:r>
      <w:proofErr w:type="spellEnd"/>
      <w:r>
        <w:rPr>
          <w:rFonts w:hint="cs"/>
          <w:rtl/>
        </w:rPr>
        <w:t xml:space="preserve"> بإحدى هاتين العقوبتين:</w:t>
      </w:r>
    </w:p>
    <w:p w14:paraId="02C93B83" w14:textId="77777777" w:rsidR="00667614" w:rsidRDefault="00667614">
      <w:pPr>
        <w:rPr>
          <w:rFonts w:hint="cs"/>
          <w:rtl/>
        </w:rPr>
      </w:pPr>
    </w:p>
    <w:p w14:paraId="7CFCB11B" w14:textId="77777777" w:rsidR="00667614" w:rsidRDefault="00667614" w:rsidP="00667614">
      <w:pPr>
        <w:pStyle w:val="a6"/>
        <w:numPr>
          <w:ilvl w:val="0"/>
          <w:numId w:val="7"/>
        </w:numPr>
        <w:rPr>
          <w:rFonts w:hint="cs"/>
          <w:rtl/>
        </w:rPr>
      </w:pPr>
      <w:r>
        <w:rPr>
          <w:rFonts w:hint="cs"/>
          <w:rtl/>
        </w:rPr>
        <w:t>كل شخص ادخل إن حاول إدخال بأية طريقة كانت شيئاً إلى السجن على خلاف القوانين والأنشطة واللوائح المنظمة للسجن.</w:t>
      </w:r>
    </w:p>
    <w:p w14:paraId="05235293" w14:textId="77777777" w:rsidR="00667614" w:rsidRDefault="00667614">
      <w:pPr>
        <w:rPr>
          <w:rFonts w:hint="cs"/>
          <w:rtl/>
        </w:rPr>
      </w:pPr>
    </w:p>
    <w:p w14:paraId="37237BE3" w14:textId="77777777" w:rsidR="00667614" w:rsidRDefault="00667614" w:rsidP="00667614">
      <w:pPr>
        <w:pStyle w:val="a6"/>
        <w:numPr>
          <w:ilvl w:val="0"/>
          <w:numId w:val="7"/>
        </w:numPr>
        <w:rPr>
          <w:rFonts w:hint="cs"/>
          <w:rtl/>
        </w:rPr>
      </w:pPr>
      <w:r>
        <w:rPr>
          <w:rFonts w:hint="cs"/>
          <w:rtl/>
        </w:rPr>
        <w:t>كل شخص ادخل أو اخرج من السجن مراسلات أو أوراق على خلاف القوانين وأنظمة السجن.</w:t>
      </w:r>
    </w:p>
    <w:p w14:paraId="67548CED" w14:textId="77777777" w:rsidR="00667614" w:rsidRDefault="00667614" w:rsidP="00667614">
      <w:pPr>
        <w:pStyle w:val="a6"/>
        <w:rPr>
          <w:rFonts w:hint="cs"/>
          <w:rtl/>
        </w:rPr>
      </w:pPr>
    </w:p>
    <w:p w14:paraId="31AF5BA8" w14:textId="77777777" w:rsidR="00667614" w:rsidRDefault="00667614">
      <w:pPr>
        <w:rPr>
          <w:rFonts w:hint="cs"/>
          <w:rtl/>
        </w:rPr>
      </w:pPr>
    </w:p>
    <w:p w14:paraId="2F5C03AA" w14:textId="77777777" w:rsidR="00667614" w:rsidRDefault="00667614">
      <w:pPr>
        <w:rPr>
          <w:rFonts w:hint="cs"/>
          <w:rtl/>
        </w:rPr>
      </w:pPr>
      <w:r>
        <w:rPr>
          <w:rFonts w:hint="cs"/>
          <w:rtl/>
        </w:rPr>
        <w:t xml:space="preserve">ج- كل شخص أعطى شيئاً ممنوعاً لمسجون أو محبوس احتياطي، وتكون العقوبة بالسجن مدة لا تزيد على ستة اشهر </w:t>
      </w:r>
      <w:proofErr w:type="spellStart"/>
      <w:r>
        <w:rPr>
          <w:rFonts w:hint="cs"/>
          <w:rtl/>
        </w:rPr>
        <w:t>إو</w:t>
      </w:r>
      <w:proofErr w:type="spellEnd"/>
      <w:r>
        <w:rPr>
          <w:rFonts w:hint="cs"/>
          <w:rtl/>
        </w:rPr>
        <w:t xml:space="preserve"> بغرامة مالية لا تزيد عن الف ريال أو بالعقوبتين معاً إذا أرتكب الفعل من أحد موظفي أو مستخدمي السجن أو أحد الحراس المكلفين بحراسة السجون.</w:t>
      </w:r>
    </w:p>
    <w:p w14:paraId="78055D1B" w14:textId="77777777" w:rsidR="00667614" w:rsidRDefault="00667614">
      <w:pPr>
        <w:rPr>
          <w:rFonts w:hint="cs"/>
          <w:rtl/>
        </w:rPr>
      </w:pPr>
    </w:p>
    <w:p w14:paraId="00D1D889" w14:textId="77777777" w:rsidR="00667614" w:rsidRDefault="00667614">
      <w:pPr>
        <w:rPr>
          <w:rFonts w:hint="cs"/>
          <w:rtl/>
        </w:rPr>
      </w:pPr>
      <w:r>
        <w:rPr>
          <w:rFonts w:hint="cs"/>
          <w:rtl/>
        </w:rPr>
        <w:t xml:space="preserve">مادة(40): يعاقب بالسجن مدة لا تزيد عن خمس سنوات أو بغرامة لا تتجاوز عشرة آلاف ريال كل من ساعد </w:t>
      </w:r>
      <w:proofErr w:type="spellStart"/>
      <w:r>
        <w:rPr>
          <w:rFonts w:hint="cs"/>
          <w:rtl/>
        </w:rPr>
        <w:t>إو</w:t>
      </w:r>
      <w:proofErr w:type="spellEnd"/>
      <w:r>
        <w:rPr>
          <w:rFonts w:hint="cs"/>
          <w:rtl/>
        </w:rPr>
        <w:t xml:space="preserve"> سهل هروب أحد المساجين </w:t>
      </w:r>
      <w:proofErr w:type="spellStart"/>
      <w:r>
        <w:rPr>
          <w:rFonts w:hint="cs"/>
          <w:rtl/>
        </w:rPr>
        <w:t>إو</w:t>
      </w:r>
      <w:proofErr w:type="spellEnd"/>
      <w:r>
        <w:rPr>
          <w:rFonts w:hint="cs"/>
          <w:rtl/>
        </w:rPr>
        <w:t xml:space="preserve"> أحد المحبوسين احتياطياً وتكون العقوبة مضاعفة إذا ارتكب الفعل من أحد العاملين بالسجن.</w:t>
      </w:r>
    </w:p>
    <w:p w14:paraId="0D6CBFB0" w14:textId="77777777" w:rsidR="00667614" w:rsidRDefault="00667614">
      <w:pPr>
        <w:rPr>
          <w:rFonts w:hint="cs"/>
          <w:rtl/>
        </w:rPr>
      </w:pPr>
    </w:p>
    <w:p w14:paraId="20027418" w14:textId="77777777" w:rsidR="00667614" w:rsidRDefault="00667614">
      <w:pPr>
        <w:rPr>
          <w:rFonts w:hint="cs"/>
          <w:rtl/>
        </w:rPr>
      </w:pPr>
      <w:r>
        <w:rPr>
          <w:rFonts w:hint="cs"/>
          <w:rtl/>
        </w:rPr>
        <w:t>مادة(41): يعاقب بالسجن مدة لا تقل عن خمس سنوات أو بغرامة لا تقل عن عشرة آلاف ريال أو بالعقوبتين معاً كل من قبل في السجن شخصاً دون أمر كتابي من المحكمة المختصة أو النيابة العامة.</w:t>
      </w:r>
    </w:p>
    <w:p w14:paraId="192C81B1" w14:textId="77777777" w:rsidR="00667614" w:rsidRDefault="00667614">
      <w:pPr>
        <w:rPr>
          <w:rFonts w:hint="cs"/>
          <w:rtl/>
        </w:rPr>
      </w:pPr>
    </w:p>
    <w:p w14:paraId="5B7831A3" w14:textId="77777777" w:rsidR="00667614" w:rsidRDefault="00667614">
      <w:pPr>
        <w:rPr>
          <w:rFonts w:hint="cs"/>
          <w:rtl/>
        </w:rPr>
      </w:pPr>
      <w:r>
        <w:rPr>
          <w:rFonts w:hint="cs"/>
          <w:rtl/>
        </w:rPr>
        <w:t>مادة(42): أ- تتولى النيابة العامة والقضاء الرقابة على صحة تنفيذ الأحكام القاضية بالسجن واتخاذ الإجراءات اللازمة لمنع وإزالة أية مخالفات من قبل إدارات السجون أو المسجونين أو أية جهات أخرى.</w:t>
      </w:r>
    </w:p>
    <w:p w14:paraId="2D15239A" w14:textId="77777777" w:rsidR="00667614" w:rsidRDefault="00667614">
      <w:pPr>
        <w:rPr>
          <w:rFonts w:hint="cs"/>
          <w:rtl/>
        </w:rPr>
      </w:pPr>
    </w:p>
    <w:p w14:paraId="1F03A3F6" w14:textId="77777777" w:rsidR="00667614" w:rsidRDefault="00667614" w:rsidP="00667614">
      <w:pPr>
        <w:pStyle w:val="a6"/>
        <w:numPr>
          <w:ilvl w:val="0"/>
          <w:numId w:val="7"/>
        </w:numPr>
        <w:rPr>
          <w:rFonts w:hint="cs"/>
          <w:rtl/>
        </w:rPr>
      </w:pPr>
      <w:r>
        <w:rPr>
          <w:rFonts w:hint="cs"/>
          <w:rtl/>
        </w:rPr>
        <w:t>على إدارة السجون تنفيذ قرارات وتوجيهات النيابة العامة والقضاء المتعلقة بتنفيذ عقوبة السجن.</w:t>
      </w:r>
    </w:p>
    <w:p w14:paraId="69B5E61D" w14:textId="77777777" w:rsidR="00667614" w:rsidRDefault="00667614">
      <w:pPr>
        <w:rPr>
          <w:rFonts w:hint="cs"/>
          <w:rtl/>
        </w:rPr>
      </w:pPr>
    </w:p>
    <w:p w14:paraId="0249C6E6" w14:textId="77777777" w:rsidR="00667614" w:rsidRDefault="00667614">
      <w:pPr>
        <w:rPr>
          <w:rFonts w:hint="cs"/>
          <w:rtl/>
        </w:rPr>
      </w:pPr>
      <w:r>
        <w:rPr>
          <w:rFonts w:hint="cs"/>
          <w:rtl/>
        </w:rPr>
        <w:t>مادة(43):تصدر اللائحة التنفيذية لهذا القرار بقانون بقرار جمهوري بعد موافقة مجلس الوزراء.</w:t>
      </w:r>
    </w:p>
    <w:p w14:paraId="6360094B" w14:textId="77777777" w:rsidR="00667614" w:rsidRDefault="00667614">
      <w:pPr>
        <w:rPr>
          <w:rFonts w:hint="cs"/>
          <w:rtl/>
        </w:rPr>
      </w:pPr>
    </w:p>
    <w:p w14:paraId="765174BC" w14:textId="77777777" w:rsidR="00667614" w:rsidRDefault="00667614">
      <w:pPr>
        <w:rPr>
          <w:rFonts w:hint="cs"/>
          <w:rtl/>
        </w:rPr>
      </w:pPr>
      <w:r>
        <w:rPr>
          <w:rFonts w:hint="cs"/>
          <w:rtl/>
        </w:rPr>
        <w:t>مادة(44): يلغى القرار الجمهوري بالقانون رقم(31)لسنة 1979م بشأن تنظيم السجون الصادر بصنعاء وكذا القانون رقم(7)لسنة 1987م الصادر بعدن. كما يلغى أي حكم أو نص يتعارض مع أحكامه.</w:t>
      </w:r>
    </w:p>
    <w:p w14:paraId="2DF8561F" w14:textId="77777777" w:rsidR="00667614" w:rsidRDefault="00667614">
      <w:pPr>
        <w:rPr>
          <w:rFonts w:hint="cs"/>
          <w:rtl/>
        </w:rPr>
      </w:pPr>
    </w:p>
    <w:p w14:paraId="2B0CA679" w14:textId="77777777" w:rsidR="00667614" w:rsidRDefault="00667614">
      <w:pPr>
        <w:rPr>
          <w:rFonts w:hint="cs"/>
          <w:rtl/>
        </w:rPr>
      </w:pPr>
      <w:r>
        <w:rPr>
          <w:rFonts w:hint="cs"/>
          <w:rtl/>
        </w:rPr>
        <w:t>مادة(45): يعمل بهذا القرار الجمهوري بقانون من تاريخ صدوره وينشر في الجريدة الرسمية.</w:t>
      </w:r>
    </w:p>
    <w:p w14:paraId="1F5B472D" w14:textId="77777777" w:rsidR="00667614" w:rsidRDefault="00667614">
      <w:pPr>
        <w:rPr>
          <w:rFonts w:hint="cs"/>
          <w:rtl/>
        </w:rPr>
      </w:pPr>
    </w:p>
    <w:p w14:paraId="0BC64D50" w14:textId="77777777" w:rsidR="00667614" w:rsidRDefault="00667614">
      <w:pPr>
        <w:rPr>
          <w:rFonts w:hint="cs"/>
          <w:rtl/>
        </w:rPr>
      </w:pPr>
    </w:p>
    <w:p w14:paraId="51909FDF" w14:textId="77777777" w:rsidR="00667614" w:rsidRDefault="00667614">
      <w:pPr>
        <w:rPr>
          <w:rFonts w:hint="cs"/>
          <w:rtl/>
        </w:rPr>
      </w:pPr>
      <w:r>
        <w:rPr>
          <w:rFonts w:hint="cs"/>
          <w:rtl/>
        </w:rPr>
        <w:t>مادة (2) يعمل بهذا القانون من تاريخ صدوره وينشر في الجريدة الرسمية.</w:t>
      </w:r>
    </w:p>
    <w:p w14:paraId="3452157D" w14:textId="77777777" w:rsidR="00667614" w:rsidRDefault="00667614">
      <w:pPr>
        <w:rPr>
          <w:rFonts w:hint="cs"/>
          <w:rtl/>
        </w:rPr>
      </w:pPr>
    </w:p>
    <w:p w14:paraId="4C0F3054" w14:textId="77777777" w:rsidR="00667614" w:rsidRDefault="00667614">
      <w:pPr>
        <w:rPr>
          <w:rFonts w:hint="cs"/>
          <w:rtl/>
        </w:rPr>
      </w:pPr>
      <w:r>
        <w:rPr>
          <w:rFonts w:hint="cs"/>
          <w:rtl/>
        </w:rPr>
        <w:t>صدر برئاسة الجمهورية – بصنعاء</w:t>
      </w:r>
    </w:p>
    <w:p w14:paraId="7DBDF123" w14:textId="77777777" w:rsidR="00667614" w:rsidRDefault="00667614">
      <w:pPr>
        <w:rPr>
          <w:rFonts w:hint="cs"/>
          <w:rtl/>
        </w:rPr>
      </w:pPr>
    </w:p>
    <w:p w14:paraId="7AD8B7C2" w14:textId="77777777" w:rsidR="00667614" w:rsidRDefault="00667614">
      <w:pPr>
        <w:rPr>
          <w:rFonts w:hint="cs"/>
          <w:rtl/>
        </w:rPr>
      </w:pPr>
      <w:r>
        <w:rPr>
          <w:rFonts w:hint="cs"/>
          <w:rtl/>
        </w:rPr>
        <w:t>بتاريخ /28 رمضان/ 1411هـ</w:t>
      </w:r>
    </w:p>
    <w:p w14:paraId="670E8AD4" w14:textId="77777777" w:rsidR="00667614" w:rsidRDefault="00667614">
      <w:pPr>
        <w:rPr>
          <w:rFonts w:hint="cs"/>
          <w:rtl/>
        </w:rPr>
      </w:pPr>
    </w:p>
    <w:p w14:paraId="33F0E2E0" w14:textId="77777777" w:rsidR="00667614" w:rsidRDefault="00667614">
      <w:pPr>
        <w:rPr>
          <w:rFonts w:hint="cs"/>
          <w:rtl/>
        </w:rPr>
      </w:pPr>
      <w:proofErr w:type="spellStart"/>
      <w:r>
        <w:rPr>
          <w:rFonts w:hint="cs"/>
          <w:rtl/>
        </w:rPr>
        <w:t>االموافق</w:t>
      </w:r>
      <w:proofErr w:type="spellEnd"/>
      <w:r>
        <w:rPr>
          <w:rFonts w:hint="cs"/>
          <w:rtl/>
        </w:rPr>
        <w:t xml:space="preserve"> /13 أبريل/ 1991م</w:t>
      </w:r>
    </w:p>
    <w:p w14:paraId="3B3C6884" w14:textId="77777777" w:rsidR="00667614" w:rsidRDefault="00667614">
      <w:pPr>
        <w:rPr>
          <w:rFonts w:hint="cs"/>
          <w:rtl/>
        </w:rPr>
      </w:pPr>
    </w:p>
    <w:p w14:paraId="17827230" w14:textId="77777777" w:rsidR="00667614" w:rsidRDefault="00667614">
      <w:pPr>
        <w:rPr>
          <w:rFonts w:hint="cs"/>
          <w:rtl/>
        </w:rPr>
      </w:pPr>
      <w:r>
        <w:rPr>
          <w:rFonts w:hint="cs"/>
          <w:rtl/>
        </w:rPr>
        <w:t>علي عبد الله صالح</w:t>
      </w:r>
    </w:p>
    <w:p w14:paraId="026353F0" w14:textId="77777777" w:rsidR="00667614" w:rsidRDefault="00667614">
      <w:pPr>
        <w:rPr>
          <w:rFonts w:hint="cs"/>
          <w:rtl/>
        </w:rPr>
      </w:pPr>
    </w:p>
    <w:p w14:paraId="3797D004" w14:textId="77777777" w:rsidR="00667614" w:rsidRDefault="00667614">
      <w:r>
        <w:rPr>
          <w:rFonts w:hint="cs"/>
          <w:rtl/>
        </w:rPr>
        <w:t>رئيس الجمهوريـة</w:t>
      </w:r>
    </w:p>
    <w:sectPr w:rsidR="00667614" w:rsidSect="00D817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32F4"/>
    <w:multiLevelType w:val="hybridMultilevel"/>
    <w:tmpl w:val="8F04F92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3356E"/>
    <w:multiLevelType w:val="hybridMultilevel"/>
    <w:tmpl w:val="272053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FE711F"/>
    <w:multiLevelType w:val="hybridMultilevel"/>
    <w:tmpl w:val="3900120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A9039E"/>
    <w:multiLevelType w:val="hybridMultilevel"/>
    <w:tmpl w:val="0D90BB12"/>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7E48FA"/>
    <w:multiLevelType w:val="hybridMultilevel"/>
    <w:tmpl w:val="4A32E6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37894"/>
    <w:multiLevelType w:val="hybridMultilevel"/>
    <w:tmpl w:val="B82E6D9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0F7881"/>
    <w:multiLevelType w:val="hybridMultilevel"/>
    <w:tmpl w:val="488225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93180">
    <w:abstractNumId w:val="5"/>
  </w:num>
  <w:num w:numId="2" w16cid:durableId="1909807404">
    <w:abstractNumId w:val="0"/>
  </w:num>
  <w:num w:numId="3" w16cid:durableId="1243225677">
    <w:abstractNumId w:val="6"/>
  </w:num>
  <w:num w:numId="4" w16cid:durableId="91556107">
    <w:abstractNumId w:val="2"/>
  </w:num>
  <w:num w:numId="5" w16cid:durableId="2020740700">
    <w:abstractNumId w:val="1"/>
  </w:num>
  <w:num w:numId="6" w16cid:durableId="1800568664">
    <w:abstractNumId w:val="4"/>
  </w:num>
  <w:num w:numId="7" w16cid:durableId="1695109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14"/>
    <w:rsid w:val="00667614"/>
    <w:rsid w:val="007B0411"/>
    <w:rsid w:val="00D817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431E68B"/>
  <w15:chartTrackingRefBased/>
  <w15:docId w15:val="{B406DDF3-33AD-CC43-8C92-4F2C54E50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67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67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676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676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676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676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676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676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676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6761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6761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6761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6761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67614"/>
    <w:rPr>
      <w:rFonts w:eastAsiaTheme="majorEastAsia" w:cstheme="majorBidi"/>
      <w:color w:val="0F4761" w:themeColor="accent1" w:themeShade="BF"/>
    </w:rPr>
  </w:style>
  <w:style w:type="character" w:customStyle="1" w:styleId="6Char">
    <w:name w:val="عنوان 6 Char"/>
    <w:basedOn w:val="a0"/>
    <w:link w:val="6"/>
    <w:uiPriority w:val="9"/>
    <w:semiHidden/>
    <w:rsid w:val="00667614"/>
    <w:rPr>
      <w:rFonts w:eastAsiaTheme="majorEastAsia" w:cstheme="majorBidi"/>
      <w:i/>
      <w:iCs/>
      <w:color w:val="595959" w:themeColor="text1" w:themeTint="A6"/>
    </w:rPr>
  </w:style>
  <w:style w:type="character" w:customStyle="1" w:styleId="7Char">
    <w:name w:val="عنوان 7 Char"/>
    <w:basedOn w:val="a0"/>
    <w:link w:val="7"/>
    <w:uiPriority w:val="9"/>
    <w:semiHidden/>
    <w:rsid w:val="00667614"/>
    <w:rPr>
      <w:rFonts w:eastAsiaTheme="majorEastAsia" w:cstheme="majorBidi"/>
      <w:color w:val="595959" w:themeColor="text1" w:themeTint="A6"/>
    </w:rPr>
  </w:style>
  <w:style w:type="character" w:customStyle="1" w:styleId="8Char">
    <w:name w:val="عنوان 8 Char"/>
    <w:basedOn w:val="a0"/>
    <w:link w:val="8"/>
    <w:uiPriority w:val="9"/>
    <w:semiHidden/>
    <w:rsid w:val="00667614"/>
    <w:rPr>
      <w:rFonts w:eastAsiaTheme="majorEastAsia" w:cstheme="majorBidi"/>
      <w:i/>
      <w:iCs/>
      <w:color w:val="272727" w:themeColor="text1" w:themeTint="D8"/>
    </w:rPr>
  </w:style>
  <w:style w:type="character" w:customStyle="1" w:styleId="9Char">
    <w:name w:val="عنوان 9 Char"/>
    <w:basedOn w:val="a0"/>
    <w:link w:val="9"/>
    <w:uiPriority w:val="9"/>
    <w:semiHidden/>
    <w:rsid w:val="00667614"/>
    <w:rPr>
      <w:rFonts w:eastAsiaTheme="majorEastAsia" w:cstheme="majorBidi"/>
      <w:color w:val="272727" w:themeColor="text1" w:themeTint="D8"/>
    </w:rPr>
  </w:style>
  <w:style w:type="paragraph" w:styleId="a3">
    <w:name w:val="Title"/>
    <w:basedOn w:val="a"/>
    <w:next w:val="a"/>
    <w:link w:val="Char"/>
    <w:uiPriority w:val="10"/>
    <w:qFormat/>
    <w:rsid w:val="00667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676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6761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6761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67614"/>
    <w:pPr>
      <w:spacing w:before="160"/>
      <w:jc w:val="center"/>
    </w:pPr>
    <w:rPr>
      <w:i/>
      <w:iCs/>
      <w:color w:val="404040" w:themeColor="text1" w:themeTint="BF"/>
    </w:rPr>
  </w:style>
  <w:style w:type="character" w:customStyle="1" w:styleId="Char1">
    <w:name w:val="اقتباس Char"/>
    <w:basedOn w:val="a0"/>
    <w:link w:val="a5"/>
    <w:uiPriority w:val="29"/>
    <w:rsid w:val="00667614"/>
    <w:rPr>
      <w:i/>
      <w:iCs/>
      <w:color w:val="404040" w:themeColor="text1" w:themeTint="BF"/>
    </w:rPr>
  </w:style>
  <w:style w:type="paragraph" w:styleId="a6">
    <w:name w:val="List Paragraph"/>
    <w:basedOn w:val="a"/>
    <w:uiPriority w:val="34"/>
    <w:qFormat/>
    <w:rsid w:val="00667614"/>
    <w:pPr>
      <w:ind w:left="720"/>
      <w:contextualSpacing/>
    </w:pPr>
  </w:style>
  <w:style w:type="character" w:styleId="a7">
    <w:name w:val="Intense Emphasis"/>
    <w:basedOn w:val="a0"/>
    <w:uiPriority w:val="21"/>
    <w:qFormat/>
    <w:rsid w:val="00667614"/>
    <w:rPr>
      <w:i/>
      <w:iCs/>
      <w:color w:val="0F4761" w:themeColor="accent1" w:themeShade="BF"/>
    </w:rPr>
  </w:style>
  <w:style w:type="paragraph" w:styleId="a8">
    <w:name w:val="Intense Quote"/>
    <w:basedOn w:val="a"/>
    <w:next w:val="a"/>
    <w:link w:val="Char2"/>
    <w:uiPriority w:val="30"/>
    <w:qFormat/>
    <w:rsid w:val="00667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67614"/>
    <w:rPr>
      <w:i/>
      <w:iCs/>
      <w:color w:val="0F4761" w:themeColor="accent1" w:themeShade="BF"/>
    </w:rPr>
  </w:style>
  <w:style w:type="character" w:styleId="a9">
    <w:name w:val="Intense Reference"/>
    <w:basedOn w:val="a0"/>
    <w:uiPriority w:val="32"/>
    <w:qFormat/>
    <w:rsid w:val="00667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1837</Words>
  <Characters>10471</Characters>
  <Application>Microsoft Office Word</Application>
  <DocSecurity>0</DocSecurity>
  <Lines>87</Lines>
  <Paragraphs>24</Paragraphs>
  <ScaleCrop>false</ScaleCrop>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أسامة المقبلي</dc:creator>
  <cp:keywords/>
  <dc:description/>
  <cp:lastModifiedBy>أسامة المقبلي</cp:lastModifiedBy>
  <cp:revision>2</cp:revision>
  <dcterms:created xsi:type="dcterms:W3CDTF">2026-09-28T14:47:00Z</dcterms:created>
  <dcterms:modified xsi:type="dcterms:W3CDTF">2026-09-28T14:47:00Z</dcterms:modified>
</cp:coreProperties>
</file>