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Xf7e12ee3f19716cecf37e3b185e541865c596c7"/>
    <w:p>
      <w:pPr>
        <w:pStyle w:val="Heading1"/>
      </w:pPr>
      <w:r>
        <w:t xml:space="preserve">Continuous Learning Agent (CLA) - Comprehensive Documentation</w:t>
      </w:r>
    </w:p>
    <w:bookmarkStart w:id="9" w:name="executive-summary"/>
    <w:p>
      <w:pPr>
        <w:pStyle w:val="Heading2"/>
      </w:pPr>
      <w:r>
        <w:t xml:space="preserve">Executive Summary</w:t>
      </w:r>
    </w:p>
    <w:p>
      <w:pPr>
        <w:pStyle w:val="FirstParagraph"/>
      </w:pPr>
      <w:r>
        <w:t xml:space="preserve">The Continuous Learning Agent (CLA) is a core component of the AI-driven SOC system that enables machine learning models to improve their performance over time through feedback loops. The CLA processes analyst feedback on alert classifications, calculates accuracy metrics, and continuously retrains models to enhance threat detection capabilities.</w:t>
      </w:r>
    </w:p>
    <w:bookmarkEnd w:id="9"/>
    <w:bookmarkStart w:id="12" w:name="system-overview"/>
    <w:p>
      <w:pPr>
        <w:pStyle w:val="Heading2"/>
      </w:pPr>
      <w:r>
        <w:t xml:space="preserve">System Overview</w:t>
      </w:r>
    </w:p>
    <w:bookmarkStart w:id="10" w:name="architecture"/>
    <w:p>
      <w:pPr>
        <w:pStyle w:val="Heading3"/>
      </w:pPr>
      <w:r>
        <w:t xml:space="preserve">Architecture</w:t>
      </w:r>
    </w:p>
    <w:p>
      <w:pPr>
        <w:pStyle w:val="SourceCode"/>
      </w:pPr>
      <w:r>
        <w:rPr>
          <w:rStyle w:val="VerbatimChar"/>
        </w:rPr>
        <w:t xml:space="preserve">┌─────────────────┐    ┌──────────────────┐    ┌─────────────────┐</w:t>
      </w:r>
      <w:r>
        <w:br/>
      </w:r>
      <w:r>
        <w:rPr>
          <w:rStyle w:val="VerbatimChar"/>
        </w:rPr>
        <w:t xml:space="preserve">│   Processed     │    │  CLA Service     │    │   Feedback      │</w:t>
      </w:r>
      <w:r>
        <w:br/>
      </w:r>
      <w:r>
        <w:rPr>
          <w:rStyle w:val="VerbatimChar"/>
        </w:rPr>
        <w:t xml:space="preserve">│   Alerts        │───▶│  (Accuracy       │───▶│   Processing    │</w:t>
      </w:r>
      <w:r>
        <w:br/>
      </w:r>
      <w:r>
        <w:rPr>
          <w:rStyle w:val="VerbatimChar"/>
        </w:rPr>
        <w:t xml:space="preserve">│   (BigQuery)    │    │   Calculation)   │    │   (BigQuery)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TAA Agent     │    │  Model           │    │   Dashboard     │</w:t>
      </w:r>
      <w:r>
        <w:br/>
      </w:r>
      <w:r>
        <w:rPr>
          <w:rStyle w:val="VerbatimChar"/>
        </w:rPr>
        <w:t xml:space="preserve">│   (Provides     │◀───│  Retraining      │◀───│   (Displays     │</w:t>
      </w:r>
      <w:r>
        <w:br/>
      </w:r>
      <w:r>
        <w:rPr>
          <w:rStyle w:val="VerbatimChar"/>
        </w:rPr>
        <w:t xml:space="preserve">│    Feedback)    │    │  (Enhanced       │    │    Accuracy)    │</w:t>
      </w:r>
      <w:r>
        <w:br/>
      </w:r>
      <w:r>
        <w:rPr>
          <w:rStyle w:val="VerbatimChar"/>
        </w:rPr>
        <w:t xml:space="preserve">└─────────────────┘    │   Models)        │    └─────────────────┘</w:t>
      </w:r>
      <w:r>
        <w:br/>
      </w:r>
      <w:r>
        <w:rPr>
          <w:rStyle w:val="VerbatimChar"/>
        </w:rPr>
        <w:t xml:space="preserve">                       └──────────────────┘</w:t>
      </w:r>
    </w:p>
    <w:bookmarkEnd w:id="10"/>
    <w:bookmarkStart w:id="11" w:name="core-components"/>
    <w:p>
      <w:pPr>
        <w:pStyle w:val="Heading3"/>
      </w:pPr>
      <w:r>
        <w:t xml:space="preserve">Core Components</w:t>
      </w:r>
    </w:p>
    <w:p>
      <w:pPr>
        <w:pStyle w:val="Compact"/>
        <w:numPr>
          <w:ilvl w:val="0"/>
          <w:numId w:val="1001"/>
        </w:numPr>
      </w:pPr>
      <w:r>
        <w:rPr>
          <w:b/>
          <w:bCs/>
        </w:rPr>
        <w:t xml:space="preserve">Feedback Ingestion</w:t>
      </w:r>
      <w:r>
        <w:t xml:space="preserve">: Collects analyst feedback on alert classifications</w:t>
      </w:r>
    </w:p>
    <w:p>
      <w:pPr>
        <w:pStyle w:val="Compact"/>
        <w:numPr>
          <w:ilvl w:val="0"/>
          <w:numId w:val="1001"/>
        </w:numPr>
      </w:pPr>
      <w:r>
        <w:rPr>
          <w:b/>
          <w:bCs/>
        </w:rPr>
        <w:t xml:space="preserve">Accuracy Calculation</w:t>
      </w:r>
      <w:r>
        <w:t xml:space="preserve">: Compares model predictions with analyst feedback</w:t>
      </w:r>
    </w:p>
    <w:p>
      <w:pPr>
        <w:pStyle w:val="Compact"/>
        <w:numPr>
          <w:ilvl w:val="0"/>
          <w:numId w:val="1001"/>
        </w:numPr>
      </w:pPr>
      <w:r>
        <w:rPr>
          <w:b/>
          <w:bCs/>
        </w:rPr>
        <w:t xml:space="preserve">Model Retraining</w:t>
      </w:r>
      <w:r>
        <w:t xml:space="preserve">: Updates ML models based on accuracy metrics</w:t>
      </w:r>
    </w:p>
    <w:p>
      <w:pPr>
        <w:pStyle w:val="Compact"/>
        <w:numPr>
          <w:ilvl w:val="0"/>
          <w:numId w:val="1001"/>
        </w:numPr>
      </w:pPr>
      <w:r>
        <w:rPr>
          <w:b/>
          <w:bCs/>
        </w:rPr>
        <w:t xml:space="preserve">Performance Monitoring</w:t>
      </w:r>
      <w:r>
        <w:t xml:space="preserve">: Tracks accuracy improvements over time</w:t>
      </w:r>
    </w:p>
    <w:bookmarkEnd w:id="11"/>
    <w:bookmarkEnd w:id="12"/>
    <w:bookmarkStart w:id="16" w:name="feedback-mechanism"/>
    <w:p>
      <w:pPr>
        <w:pStyle w:val="Heading2"/>
      </w:pPr>
      <w:r>
        <w:t xml:space="preserve">Feedback Mechanism</w:t>
      </w:r>
    </w:p>
    <w:bookmarkStart w:id="13" w:name="data-flow"/>
    <w:p>
      <w:pPr>
        <w:pStyle w:val="Heading3"/>
      </w:pPr>
      <w:r>
        <w:t xml:space="preserve">Data Flow</w:t>
      </w:r>
    </w:p>
    <w:p>
      <w:pPr>
        <w:pStyle w:val="Compact"/>
        <w:numPr>
          <w:ilvl w:val="0"/>
          <w:numId w:val="1002"/>
        </w:numPr>
      </w:pPr>
      <w:r>
        <w:rPr>
          <w:b/>
          <w:bCs/>
        </w:rPr>
        <w:t xml:space="preserve">Alert Processing</w:t>
      </w:r>
      <w:r>
        <w:t xml:space="preserve">: ADA detects anomalies and classifies alerts</w:t>
      </w:r>
    </w:p>
    <w:p>
      <w:pPr>
        <w:pStyle w:val="Compact"/>
        <w:numPr>
          <w:ilvl w:val="0"/>
          <w:numId w:val="1002"/>
        </w:numPr>
      </w:pPr>
      <w:r>
        <w:rPr>
          <w:b/>
          <w:bCs/>
        </w:rPr>
        <w:t xml:space="preserve">Analyst Review</w:t>
      </w:r>
      <w:r>
        <w:t xml:space="preserve">: Security analysts review alerts via dashboard</w:t>
      </w:r>
    </w:p>
    <w:p>
      <w:pPr>
        <w:pStyle w:val="Compact"/>
        <w:numPr>
          <w:ilvl w:val="0"/>
          <w:numId w:val="1002"/>
        </w:numPr>
      </w:pPr>
      <w:r>
        <w:rPr>
          <w:b/>
          <w:bCs/>
        </w:rPr>
        <w:t xml:space="preserve">Feedback Submission</w:t>
      </w:r>
      <w:r>
        <w:t xml:space="preserve">: Analysts provide true/false positive feedback</w:t>
      </w:r>
    </w:p>
    <w:p>
      <w:pPr>
        <w:pStyle w:val="Compact"/>
        <w:numPr>
          <w:ilvl w:val="0"/>
          <w:numId w:val="1002"/>
        </w:numPr>
      </w:pPr>
      <w:r>
        <w:rPr>
          <w:b/>
          <w:bCs/>
        </w:rPr>
        <w:t xml:space="preserve">CLA Processing</w:t>
      </w:r>
      <w:r>
        <w:t xml:space="preserve">: CLA ingests feedback and calculates accuracy</w:t>
      </w:r>
    </w:p>
    <w:p>
      <w:pPr>
        <w:pStyle w:val="Compact"/>
        <w:numPr>
          <w:ilvl w:val="0"/>
          <w:numId w:val="1002"/>
        </w:numPr>
      </w:pPr>
      <w:r>
        <w:rPr>
          <w:b/>
          <w:bCs/>
        </w:rPr>
        <w:t xml:space="preserve">Model Updates</w:t>
      </w:r>
      <w:r>
        <w:t xml:space="preserve">: Enhanced models are retrained with new data</w:t>
      </w:r>
    </w:p>
    <w:bookmarkEnd w:id="13"/>
    <w:bookmarkStart w:id="14" w:name="feedback-schema"/>
    <w:p>
      <w:pPr>
        <w:pStyle w:val="Heading3"/>
      </w:pPr>
      <w:r>
        <w:t xml:space="preserve">Feedback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soc_data.feedback (</w:t>
      </w:r>
      <w:r>
        <w:br/>
      </w:r>
      <w:r>
        <w:rPr>
          <w:rStyle w:val="NormalTok"/>
        </w:rPr>
        <w:t xml:space="preserve">    alert_id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is_true_positive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analyst_comments STRING,</w:t>
      </w:r>
      <w:r>
        <w:br/>
      </w:r>
      <w:r>
        <w:rPr>
          <w:rStyle w:val="NormalTok"/>
        </w:rPr>
        <w:t xml:space="preserve">    confidence </w:t>
      </w:r>
      <w:r>
        <w:rPr>
          <w:rStyle w:val="DataTypeTok"/>
        </w:rPr>
        <w:t xml:space="preserve">FLOAT</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processed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bookmarkEnd w:id="14"/>
    <w:bookmarkStart w:id="15" w:name="processing-logic"/>
    <w:p>
      <w:pPr>
        <w:pStyle w:val="Heading3"/>
      </w:pPr>
      <w:r>
        <w:t xml:space="preserve">Processing Logic</w:t>
      </w:r>
    </w:p>
    <w:p>
      <w:pPr>
        <w:pStyle w:val="SourceCode"/>
      </w:pPr>
      <w:r>
        <w:rPr>
          <w:rStyle w:val="CommentTok"/>
        </w:rPr>
        <w:t xml:space="preserve"># Pseudo-code for feedback processing</w:t>
      </w:r>
      <w:r>
        <w:br/>
      </w:r>
      <w:r>
        <w:rPr>
          <w:rStyle w:val="KeywordTok"/>
        </w:rPr>
        <w:t xml:space="preserve">def</w:t>
      </w:r>
      <w:r>
        <w:rPr>
          <w:rStyle w:val="NormalTok"/>
        </w:rPr>
        <w:t xml:space="preserve"> process_feedback(feedback_data):</w:t>
      </w:r>
      <w:r>
        <w:br/>
      </w:r>
      <w:r>
        <w:rPr>
          <w:rStyle w:val="NormalTok"/>
        </w:rPr>
        <w:t xml:space="preserve">    alert_id </w:t>
      </w:r>
      <w:r>
        <w:rPr>
          <w:rStyle w:val="OperatorTok"/>
        </w:rPr>
        <w:t xml:space="preserve">=</w:t>
      </w:r>
      <w:r>
        <w:rPr>
          <w:rStyle w:val="NormalTok"/>
        </w:rPr>
        <w:t xml:space="preserve"> feedback_data[</w:t>
      </w:r>
      <w:r>
        <w:rPr>
          <w:rStyle w:val="StringTok"/>
        </w:rPr>
        <w:t xml:space="preserve">'alert_id'</w:t>
      </w:r>
      <w:r>
        <w:rPr>
          <w:rStyle w:val="NormalTok"/>
        </w:rPr>
        <w:t xml:space="preserve">]</w:t>
      </w:r>
      <w:r>
        <w:br/>
      </w:r>
      <w:r>
        <w:rPr>
          <w:rStyle w:val="NormalTok"/>
        </w:rPr>
        <w:t xml:space="preserve">    is_true_positive </w:t>
      </w:r>
      <w:r>
        <w:rPr>
          <w:rStyle w:val="OperatorTok"/>
        </w:rPr>
        <w:t xml:space="preserve">=</w:t>
      </w:r>
      <w:r>
        <w:rPr>
          <w:rStyle w:val="NormalTok"/>
        </w:rPr>
        <w:t xml:space="preserve"> feedback_data[</w:t>
      </w:r>
      <w:r>
        <w:rPr>
          <w:rStyle w:val="StringTok"/>
        </w:rPr>
        <w:t xml:space="preserve">'is_true_positive'</w:t>
      </w:r>
      <w:r>
        <w:rPr>
          <w:rStyle w:val="NormalTok"/>
        </w:rPr>
        <w:t xml:space="preserve">]</w:t>
      </w:r>
      <w:r>
        <w:br/>
      </w:r>
      <w:r>
        <w:br/>
      </w:r>
      <w:r>
        <w:rPr>
          <w:rStyle w:val="NormalTok"/>
        </w:rPr>
        <w:t xml:space="preserve">    </w:t>
      </w:r>
      <w:r>
        <w:rPr>
          <w:rStyle w:val="CommentTok"/>
        </w:rPr>
        <w:t xml:space="preserve"># Get original model prediction</w:t>
      </w:r>
      <w:r>
        <w:br/>
      </w:r>
      <w:r>
        <w:rPr>
          <w:rStyle w:val="NormalTok"/>
        </w:rPr>
        <w:t xml:space="preserve">    original_prediction </w:t>
      </w:r>
      <w:r>
        <w:rPr>
          <w:rStyle w:val="OperatorTok"/>
        </w:rPr>
        <w:t xml:space="preserve">=</w:t>
      </w:r>
      <w:r>
        <w:rPr>
          <w:rStyle w:val="NormalTok"/>
        </w:rPr>
        <w:t xml:space="preserve"> get_model_prediction(alert_id)</w:t>
      </w:r>
      <w:r>
        <w:br/>
      </w:r>
      <w:r>
        <w:br/>
      </w:r>
      <w:r>
        <w:rPr>
          <w:rStyle w:val="NormalTok"/>
        </w:rPr>
        <w:t xml:space="preserve">    </w:t>
      </w:r>
      <w:r>
        <w:rPr>
          <w:rStyle w:val="CommentTok"/>
        </w:rPr>
        <w:t xml:space="preserve"># Calculate accuracy</w:t>
      </w:r>
      <w:r>
        <w:br/>
      </w:r>
      <w:r>
        <w:rPr>
          <w:rStyle w:val="NormalTok"/>
        </w:rPr>
        <w:t xml:space="preserve">    </w:t>
      </w:r>
      <w:r>
        <w:rPr>
          <w:rStyle w:val="ControlFlowTok"/>
        </w:rPr>
        <w:t xml:space="preserve">if</w:t>
      </w:r>
      <w:r>
        <w:rPr>
          <w:rStyle w:val="NormalTok"/>
        </w:rPr>
        <w:t xml:space="preserve"> is_true_positive </w:t>
      </w:r>
      <w:r>
        <w:rPr>
          <w:rStyle w:val="OperatorTok"/>
        </w:rPr>
        <w:t xml:space="preserve">==</w:t>
      </w:r>
      <w:r>
        <w:rPr>
          <w:rStyle w:val="NormalTok"/>
        </w:rPr>
        <w:t xml:space="preserve"> original_prediction:</w:t>
      </w:r>
      <w:r>
        <w:br/>
      </w:r>
      <w:r>
        <w:rPr>
          <w:rStyle w:val="NormalTok"/>
        </w:rPr>
        <w:t xml:space="preserve">        correct_predictions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incorrect_predictions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Update accuracy metric</w:t>
      </w:r>
      <w:r>
        <w:br/>
      </w:r>
      <w:r>
        <w:rPr>
          <w:rStyle w:val="NormalTok"/>
        </w:rPr>
        <w:t xml:space="preserve">    total_predictions </w:t>
      </w:r>
      <w:r>
        <w:rPr>
          <w:rStyle w:val="OperatorTok"/>
        </w:rPr>
        <w:t xml:space="preserve">=</w:t>
      </w:r>
      <w:r>
        <w:rPr>
          <w:rStyle w:val="NormalTok"/>
        </w:rPr>
        <w:t xml:space="preserve"> correct_predictions </w:t>
      </w:r>
      <w:r>
        <w:rPr>
          <w:rStyle w:val="OperatorTok"/>
        </w:rPr>
        <w:t xml:space="preserve">+</w:t>
      </w:r>
      <w:r>
        <w:rPr>
          <w:rStyle w:val="NormalTok"/>
        </w:rPr>
        <w:t xml:space="preserve"> incorrect_predictions</w:t>
      </w:r>
      <w:r>
        <w:br/>
      </w:r>
      <w:r>
        <w:rPr>
          <w:rStyle w:val="NormalTok"/>
        </w:rPr>
        <w:t xml:space="preserve">    accuracy </w:t>
      </w:r>
      <w:r>
        <w:rPr>
          <w:rStyle w:val="OperatorTok"/>
        </w:rPr>
        <w:t xml:space="preserve">=</w:t>
      </w:r>
      <w:r>
        <w:rPr>
          <w:rStyle w:val="NormalTok"/>
        </w:rPr>
        <w:t xml:space="preserve"> correct_predictions </w:t>
      </w:r>
      <w:r>
        <w:rPr>
          <w:rStyle w:val="OperatorTok"/>
        </w:rPr>
        <w:t xml:space="preserve">/</w:t>
      </w:r>
      <w:r>
        <w:rPr>
          <w:rStyle w:val="NormalTok"/>
        </w:rPr>
        <w:t xml:space="preserve"> total_predictions</w:t>
      </w:r>
      <w:r>
        <w:br/>
      </w:r>
      <w:r>
        <w:br/>
      </w:r>
      <w:r>
        <w:rPr>
          <w:rStyle w:val="NormalTok"/>
        </w:rPr>
        <w:t xml:space="preserve">    </w:t>
      </w:r>
      <w:r>
        <w:rPr>
          <w:rStyle w:val="ControlFlowTok"/>
        </w:rPr>
        <w:t xml:space="preserve">return</w:t>
      </w:r>
      <w:r>
        <w:rPr>
          <w:rStyle w:val="NormalTok"/>
        </w:rPr>
        <w:t xml:space="preserve"> accuracy</w:t>
      </w:r>
    </w:p>
    <w:bookmarkEnd w:id="15"/>
    <w:bookmarkEnd w:id="16"/>
    <w:bookmarkStart w:id="20" w:name="accuracy-calculation"/>
    <w:p>
      <w:pPr>
        <w:pStyle w:val="Heading2"/>
      </w:pPr>
      <w:r>
        <w:t xml:space="preserve">Accuracy Calculation</w:t>
      </w:r>
    </w:p>
    <w:bookmarkStart w:id="17" w:name="algorithm"/>
    <w:p>
      <w:pPr>
        <w:pStyle w:val="Heading3"/>
      </w:pPr>
      <w:r>
        <w:t xml:space="preserve">Algorithm</w:t>
      </w:r>
    </w:p>
    <w:p>
      <w:pPr>
        <w:pStyle w:val="FirstParagraph"/>
      </w:pPr>
      <w:r>
        <w:t xml:space="preserve">The CLA uses a</w:t>
      </w:r>
      <w:r>
        <w:t xml:space="preserve"> </w:t>
      </w:r>
      <w:r>
        <w:rPr>
          <w:b/>
          <w:bCs/>
        </w:rPr>
        <w:t xml:space="preserve">rolling accuracy calculation</w:t>
      </w:r>
      <w:r>
        <w:t xml:space="preserve"> </w:t>
      </w:r>
      <w:r>
        <w:t xml:space="preserve">that maintains cumulative statistics:</w:t>
      </w:r>
    </w:p>
    <w:p>
      <w:pPr>
        <w:pStyle w:val="SourceCode"/>
      </w:pPr>
      <w:r>
        <w:rPr>
          <w:rStyle w:val="KeywordTok"/>
        </w:rPr>
        <w:t xml:space="preserve">class</w:t>
      </w:r>
      <w:r>
        <w:rPr>
          <w:rStyle w:val="NormalTok"/>
        </w:rPr>
        <w:t xml:space="preserve"> AccuracyCalculator: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.correct_predictions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.total_predictions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.accuracy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update_accuracy(</w:t>
      </w:r>
      <w:r>
        <w:rPr>
          <w:rStyle w:val="VariableTok"/>
        </w:rPr>
        <w:t xml:space="preserve">self</w:t>
      </w:r>
      <w:r>
        <w:rPr>
          <w:rStyle w:val="NormalTok"/>
        </w:rPr>
        <w:t xml:space="preserve">, model_prediction: </w:t>
      </w:r>
      <w:r>
        <w:rPr>
          <w:rStyle w:val="BuiltInTok"/>
        </w:rPr>
        <w:t xml:space="preserve">bool</w:t>
      </w:r>
      <w:r>
        <w:rPr>
          <w:rStyle w:val="NormalTok"/>
        </w:rPr>
        <w:t xml:space="preserve">, analyst_feedback: </w:t>
      </w:r>
      <w:r>
        <w:rPr>
          <w:rStyle w:val="BuiltInTok"/>
        </w:rPr>
        <w:t xml:space="preserve">bool</w:t>
      </w:r>
      <w:r>
        <w:rPr>
          <w:rStyle w:val="NormalTok"/>
        </w:rPr>
        <w:t xml:space="preserve">):</w:t>
      </w:r>
      <w:r>
        <w:br/>
      </w:r>
      <w:r>
        <w:rPr>
          <w:rStyle w:val="NormalTok"/>
        </w:rPr>
        <w:t xml:space="preserve">        </w:t>
      </w:r>
      <w:r>
        <w:rPr>
          <w:rStyle w:val="VariableTok"/>
        </w:rPr>
        <w:t xml:space="preserve">self</w:t>
      </w:r>
      <w:r>
        <w:rPr>
          <w:rStyle w:val="NormalTok"/>
        </w:rPr>
        <w:t xml:space="preserve">.total_predictions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model_prediction </w:t>
      </w:r>
      <w:r>
        <w:rPr>
          <w:rStyle w:val="OperatorTok"/>
        </w:rPr>
        <w:t xml:space="preserve">==</w:t>
      </w:r>
      <w:r>
        <w:rPr>
          <w:rStyle w:val="NormalTok"/>
        </w:rPr>
        <w:t xml:space="preserve"> analyst_feedback:</w:t>
      </w:r>
      <w:r>
        <w:br/>
      </w:r>
      <w:r>
        <w:rPr>
          <w:rStyle w:val="NormalTok"/>
        </w:rPr>
        <w:t xml:space="preserve">            </w:t>
      </w:r>
      <w:r>
        <w:rPr>
          <w:rStyle w:val="VariableTok"/>
        </w:rPr>
        <w:t xml:space="preserve">self</w:t>
      </w:r>
      <w:r>
        <w:rPr>
          <w:rStyle w:val="NormalTok"/>
        </w:rPr>
        <w:t xml:space="preserve">.correct_predictions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VariableTok"/>
        </w:rPr>
        <w:t xml:space="preserve">self</w:t>
      </w:r>
      <w:r>
        <w:rPr>
          <w:rStyle w:val="NormalTok"/>
        </w:rPr>
        <w:t xml:space="preserve">.accuracy </w:t>
      </w:r>
      <w:r>
        <w:rPr>
          <w:rStyle w:val="OperatorTok"/>
        </w:rPr>
        <w:t xml:space="preserve">=</w:t>
      </w:r>
      <w:r>
        <w:rPr>
          <w:rStyle w:val="NormalTok"/>
        </w:rPr>
        <w:t xml:space="preserve"> </w:t>
      </w:r>
      <w:r>
        <w:rPr>
          <w:rStyle w:val="VariableTok"/>
        </w:rPr>
        <w:t xml:space="preserve">self</w:t>
      </w:r>
      <w:r>
        <w:rPr>
          <w:rStyle w:val="NormalTok"/>
        </w:rPr>
        <w:t xml:space="preserve">.correct_predictions </w:t>
      </w:r>
      <w:r>
        <w:rPr>
          <w:rStyle w:val="OperatorTok"/>
        </w:rPr>
        <w:t xml:space="preserve">/</w:t>
      </w:r>
      <w:r>
        <w:rPr>
          <w:rStyle w:val="NormalTok"/>
        </w:rPr>
        <w:t xml:space="preserve"> </w:t>
      </w:r>
      <w:r>
        <w:rPr>
          <w:rStyle w:val="VariableTok"/>
        </w:rPr>
        <w:t xml:space="preserve">self</w:t>
      </w:r>
      <w:r>
        <w:rPr>
          <w:rStyle w:val="NormalTok"/>
        </w:rPr>
        <w:t xml:space="preserve">.total_predictions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.accuracy</w:t>
      </w:r>
    </w:p>
    <w:bookmarkEnd w:id="17"/>
    <w:bookmarkStart w:id="18" w:name="real-time-updates"/>
    <w:p>
      <w:pPr>
        <w:pStyle w:val="Heading3"/>
      </w:pPr>
      <w:r>
        <w:t xml:space="preserve">Real-time Updates</w:t>
      </w:r>
    </w:p>
    <w:p>
      <w:pPr>
        <w:pStyle w:val="Compact"/>
        <w:numPr>
          <w:ilvl w:val="0"/>
          <w:numId w:val="1003"/>
        </w:numPr>
      </w:pPr>
      <w:r>
        <w:rPr>
          <w:b/>
          <w:bCs/>
        </w:rPr>
        <w:t xml:space="preserve">Polling Interval</w:t>
      </w:r>
      <w:r>
        <w:t xml:space="preserve">: Every 2 minutes (configurable)</w:t>
      </w:r>
    </w:p>
    <w:p>
      <w:pPr>
        <w:pStyle w:val="Compact"/>
        <w:numPr>
          <w:ilvl w:val="0"/>
          <w:numId w:val="1003"/>
        </w:numPr>
      </w:pPr>
      <w:r>
        <w:rPr>
          <w:b/>
          <w:bCs/>
        </w:rPr>
        <w:t xml:space="preserve">Batch Processing</w:t>
      </w:r>
      <w:r>
        <w:t xml:space="preserve">: Processes up to 100 feedback records per cycle</w:t>
      </w:r>
    </w:p>
    <w:p>
      <w:pPr>
        <w:pStyle w:val="Compact"/>
        <w:numPr>
          <w:ilvl w:val="0"/>
          <w:numId w:val="1003"/>
        </w:numPr>
      </w:pPr>
      <w:r>
        <w:rPr>
          <w:b/>
          <w:bCs/>
        </w:rPr>
        <w:t xml:space="preserve">Immediate Updates</w:t>
      </w:r>
      <w:r>
        <w:t xml:space="preserve">: Accuracy updates immediately after processing</w:t>
      </w:r>
    </w:p>
    <w:bookmarkEnd w:id="18"/>
    <w:bookmarkStart w:id="19" w:name="accuracy-metrics"/>
    <w:p>
      <w:pPr>
        <w:pStyle w:val="Heading3"/>
      </w:pPr>
      <w:r>
        <w:t xml:space="preserve">Accuracy Metrics</w:t>
      </w:r>
    </w:p>
    <w:p>
      <w:pPr>
        <w:pStyle w:val="Compact"/>
        <w:numPr>
          <w:ilvl w:val="0"/>
          <w:numId w:val="1004"/>
        </w:numPr>
      </w:pPr>
      <w:r>
        <w:rPr>
          <w:b/>
          <w:bCs/>
        </w:rPr>
        <w:t xml:space="preserve">Overall Accuracy</w:t>
      </w:r>
      <w:r>
        <w:t xml:space="preserve">: Total correct predictions / total predictions</w:t>
      </w:r>
    </w:p>
    <w:p>
      <w:pPr>
        <w:pStyle w:val="Compact"/>
        <w:numPr>
          <w:ilvl w:val="0"/>
          <w:numId w:val="1004"/>
        </w:numPr>
      </w:pPr>
      <w:r>
        <w:rPr>
          <w:b/>
          <w:bCs/>
        </w:rPr>
        <w:t xml:space="preserve">Precision</w:t>
      </w:r>
      <w:r>
        <w:t xml:space="preserve">: True positives / (true positives + false positives)</w:t>
      </w:r>
    </w:p>
    <w:p>
      <w:pPr>
        <w:pStyle w:val="Compact"/>
        <w:numPr>
          <w:ilvl w:val="0"/>
          <w:numId w:val="1004"/>
        </w:numPr>
      </w:pPr>
      <w:r>
        <w:rPr>
          <w:b/>
          <w:bCs/>
        </w:rPr>
        <w:t xml:space="preserve">Recall</w:t>
      </w:r>
      <w:r>
        <w:t xml:space="preserve">: True positives / (true positives + false negatives)</w:t>
      </w:r>
    </w:p>
    <w:p>
      <w:pPr>
        <w:pStyle w:val="Compact"/>
        <w:numPr>
          <w:ilvl w:val="0"/>
          <w:numId w:val="1004"/>
        </w:numPr>
      </w:pPr>
      <w:r>
        <w:rPr>
          <w:b/>
          <w:bCs/>
        </w:rPr>
        <w:t xml:space="preserve">F1 Score</w:t>
      </w:r>
      <w:r>
        <w:t xml:space="preserve">: Harmonic mean of precision and recall</w:t>
      </w:r>
    </w:p>
    <w:bookmarkEnd w:id="19"/>
    <w:bookmarkEnd w:id="20"/>
    <w:bookmarkStart w:id="24" w:name="integration-points"/>
    <w:p>
      <w:pPr>
        <w:pStyle w:val="Heading2"/>
      </w:pPr>
      <w:r>
        <w:t xml:space="preserve">Integration Points</w:t>
      </w:r>
    </w:p>
    <w:bookmarkStart w:id="21" w:name="with-ada-anomaly-detection-agent"/>
    <w:p>
      <w:pPr>
        <w:pStyle w:val="Heading3"/>
      </w:pPr>
      <w:r>
        <w:t xml:space="preserve">With ADA (Anomaly Detection Agent)</w:t>
      </w:r>
    </w:p>
    <w:p>
      <w:pPr>
        <w:pStyle w:val="Compact"/>
        <w:numPr>
          <w:ilvl w:val="0"/>
          <w:numId w:val="1005"/>
        </w:numPr>
      </w:pPr>
      <w:r>
        <w:rPr>
          <w:b/>
          <w:bCs/>
        </w:rPr>
        <w:t xml:space="preserve">Input</w:t>
      </w:r>
      <w:r>
        <w:t xml:space="preserve">: Raw alerts and anomaly classifications</w:t>
      </w:r>
    </w:p>
    <w:p>
      <w:pPr>
        <w:pStyle w:val="Compact"/>
        <w:numPr>
          <w:ilvl w:val="0"/>
          <w:numId w:val="1005"/>
        </w:numPr>
      </w:pPr>
      <w:r>
        <w:rPr>
          <w:b/>
          <w:bCs/>
        </w:rPr>
        <w:t xml:space="preserve">Output</w:t>
      </w:r>
      <w:r>
        <w:t xml:space="preserve">: Enhanced anomaly detection models</w:t>
      </w:r>
    </w:p>
    <w:p>
      <w:pPr>
        <w:pStyle w:val="Compact"/>
        <w:numPr>
          <w:ilvl w:val="0"/>
          <w:numId w:val="1005"/>
        </w:numPr>
      </w:pPr>
      <w:r>
        <w:rPr>
          <w:b/>
          <w:bCs/>
        </w:rPr>
        <w:t xml:space="preserve">Integration</w:t>
      </w:r>
      <w:r>
        <w:t xml:space="preserve">: Shared BigQuery tables for alert data</w:t>
      </w:r>
    </w:p>
    <w:bookmarkEnd w:id="21"/>
    <w:bookmarkStart w:id="22" w:name="with-taa-triage-analysis-agent"/>
    <w:p>
      <w:pPr>
        <w:pStyle w:val="Heading3"/>
      </w:pPr>
      <w:r>
        <w:t xml:space="preserve">With TAA (Triage &amp; Analysis Agent)</w:t>
      </w:r>
    </w:p>
    <w:p>
      <w:pPr>
        <w:pStyle w:val="Compact"/>
        <w:numPr>
          <w:ilvl w:val="0"/>
          <w:numId w:val="1006"/>
        </w:numPr>
      </w:pPr>
      <w:r>
        <w:rPr>
          <w:b/>
          <w:bCs/>
        </w:rPr>
        <w:t xml:space="preserve">Input</w:t>
      </w:r>
      <w:r>
        <w:t xml:space="preserve">: TAA feedback on alert classifications</w:t>
      </w:r>
    </w:p>
    <w:p>
      <w:pPr>
        <w:pStyle w:val="Compact"/>
        <w:numPr>
          <w:ilvl w:val="0"/>
          <w:numId w:val="1006"/>
        </w:numPr>
      </w:pPr>
      <w:r>
        <w:rPr>
          <w:b/>
          <w:bCs/>
        </w:rPr>
        <w:t xml:space="preserve">Output</w:t>
      </w:r>
      <w:r>
        <w:t xml:space="preserve">: Improved triage decisions</w:t>
      </w:r>
    </w:p>
    <w:p>
      <w:pPr>
        <w:pStyle w:val="Compact"/>
        <w:numPr>
          <w:ilvl w:val="0"/>
          <w:numId w:val="1006"/>
        </w:numPr>
      </w:pPr>
      <w:r>
        <w:rPr>
          <w:b/>
          <w:bCs/>
        </w:rPr>
        <w:t xml:space="preserve">Integration</w:t>
      </w:r>
      <w:r>
        <w:t xml:space="preserve">: Pub/Sub messaging for feedback exchange</w:t>
      </w:r>
    </w:p>
    <w:bookmarkEnd w:id="22"/>
    <w:bookmarkStart w:id="23" w:name="with-dashboard"/>
    <w:p>
      <w:pPr>
        <w:pStyle w:val="Heading3"/>
      </w:pPr>
      <w:r>
        <w:t xml:space="preserve">With Dashboard</w:t>
      </w:r>
    </w:p>
    <w:p>
      <w:pPr>
        <w:pStyle w:val="Compact"/>
        <w:numPr>
          <w:ilvl w:val="0"/>
          <w:numId w:val="1007"/>
        </w:numPr>
      </w:pPr>
      <w:r>
        <w:rPr>
          <w:b/>
          <w:bCs/>
        </w:rPr>
        <w:t xml:space="preserve">Input</w:t>
      </w:r>
      <w:r>
        <w:t xml:space="preserve">: Real-time accuracy metrics</w:t>
      </w:r>
    </w:p>
    <w:p>
      <w:pPr>
        <w:pStyle w:val="Compact"/>
        <w:numPr>
          <w:ilvl w:val="0"/>
          <w:numId w:val="1007"/>
        </w:numPr>
      </w:pPr>
      <w:r>
        <w:rPr>
          <w:b/>
          <w:bCs/>
        </w:rPr>
        <w:t xml:space="preserve">Output</w:t>
      </w:r>
      <w:r>
        <w:t xml:space="preserve">: Visual performance monitoring</w:t>
      </w:r>
    </w:p>
    <w:p>
      <w:pPr>
        <w:pStyle w:val="Compact"/>
        <w:numPr>
          <w:ilvl w:val="0"/>
          <w:numId w:val="1007"/>
        </w:numPr>
      </w:pPr>
      <w:r>
        <w:rPr>
          <w:b/>
          <w:bCs/>
        </w:rPr>
        <w:t xml:space="preserve">Integration</w:t>
      </w:r>
      <w:r>
        <w:t xml:space="preserve">: REST API endpoints for metrics</w:t>
      </w:r>
    </w:p>
    <w:bookmarkEnd w:id="23"/>
    <w:bookmarkEnd w:id="24"/>
    <w:bookmarkStart w:id="27" w:name="configuration"/>
    <w:p>
      <w:pPr>
        <w:pStyle w:val="Heading2"/>
      </w:pPr>
      <w:r>
        <w:t xml:space="preserve">Configuration</w:t>
      </w:r>
    </w:p>
    <w:bookmarkStart w:id="25" w:name="environment-variables"/>
    <w:p>
      <w:pPr>
        <w:pStyle w:val="Heading3"/>
      </w:pPr>
      <w:r>
        <w:t xml:space="preserve">Environment Variables</w:t>
      </w:r>
    </w:p>
    <w:p>
      <w:pPr>
        <w:pStyle w:val="SourceCode"/>
      </w:pPr>
      <w:r>
        <w:rPr>
          <w:rStyle w:val="CommentTok"/>
        </w:rPr>
        <w:t xml:space="preserve"># BigQuery Configuration</w:t>
      </w:r>
      <w:r>
        <w:br/>
      </w:r>
      <w:r>
        <w:rPr>
          <w:rStyle w:val="VariableTok"/>
        </w:rPr>
        <w:t xml:space="preserve">BIGQUERY_PROJECT_ID</w:t>
      </w:r>
      <w:r>
        <w:rPr>
          <w:rStyle w:val="OperatorTok"/>
        </w:rPr>
        <w:t xml:space="preserve">=</w:t>
      </w:r>
      <w:r>
        <w:rPr>
          <w:rStyle w:val="StringTok"/>
        </w:rPr>
        <w:t xml:space="preserve">"chronicle-dev-2be9"</w:t>
      </w:r>
      <w:r>
        <w:br/>
      </w:r>
      <w:r>
        <w:rPr>
          <w:rStyle w:val="VariableTok"/>
        </w:rPr>
        <w:t xml:space="preserve">BIGQUERY_DATASET_ID</w:t>
      </w:r>
      <w:r>
        <w:rPr>
          <w:rStyle w:val="OperatorTok"/>
        </w:rPr>
        <w:t xml:space="preserve">=</w:t>
      </w:r>
      <w:r>
        <w:rPr>
          <w:rStyle w:val="StringTok"/>
        </w:rPr>
        <w:t xml:space="preserve">"soc_data"</w:t>
      </w:r>
      <w:r>
        <w:br/>
      </w:r>
      <w:r>
        <w:rPr>
          <w:rStyle w:val="VariableTok"/>
        </w:rPr>
        <w:t xml:space="preserve">BIGQUERY_TABLE_ID</w:t>
      </w:r>
      <w:r>
        <w:rPr>
          <w:rStyle w:val="OperatorTok"/>
        </w:rPr>
        <w:t xml:space="preserve">=</w:t>
      </w:r>
      <w:r>
        <w:rPr>
          <w:rStyle w:val="StringTok"/>
        </w:rPr>
        <w:t xml:space="preserve">"raw_alerts"</w:t>
      </w:r>
      <w:r>
        <w:br/>
      </w:r>
      <w:r>
        <w:rPr>
          <w:rStyle w:val="VariableTok"/>
        </w:rPr>
        <w:t xml:space="preserve">BIGQUERY_RESULTS_TABLE_ID</w:t>
      </w:r>
      <w:r>
        <w:rPr>
          <w:rStyle w:val="OperatorTok"/>
        </w:rPr>
        <w:t xml:space="preserve">=</w:t>
      </w:r>
      <w:r>
        <w:rPr>
          <w:rStyle w:val="StringTok"/>
        </w:rPr>
        <w:t xml:space="preserve">"processed_alerts"</w:t>
      </w:r>
      <w:r>
        <w:br/>
      </w:r>
      <w:r>
        <w:br/>
      </w:r>
      <w:r>
        <w:rPr>
          <w:rStyle w:val="CommentTok"/>
        </w:rPr>
        <w:t xml:space="preserve"># CLA Configuration</w:t>
      </w:r>
      <w:r>
        <w:br/>
      </w:r>
      <w:r>
        <w:rPr>
          <w:rStyle w:val="VariableTok"/>
        </w:rPr>
        <w:t xml:space="preserve">CLA_POLLING_INTERVAL</w:t>
      </w:r>
      <w:r>
        <w:rPr>
          <w:rStyle w:val="OperatorTok"/>
        </w:rPr>
        <w:t xml:space="preserve">=</w:t>
      </w:r>
      <w:r>
        <w:rPr>
          <w:rStyle w:val="StringTok"/>
        </w:rPr>
        <w:t xml:space="preserve">"120"</w:t>
      </w:r>
      <w:r>
        <w:rPr>
          <w:rStyle w:val="NormalTok"/>
        </w:rPr>
        <w:t xml:space="preserve">  </w:t>
      </w:r>
      <w:r>
        <w:rPr>
          <w:rStyle w:val="CommentTok"/>
        </w:rPr>
        <w:t xml:space="preserve"># seconds</w:t>
      </w:r>
      <w:r>
        <w:br/>
      </w:r>
      <w:r>
        <w:rPr>
          <w:rStyle w:val="VariableTok"/>
        </w:rPr>
        <w:t xml:space="preserve">CLA_BATCH_SIZE</w:t>
      </w:r>
      <w:r>
        <w:rPr>
          <w:rStyle w:val="OperatorTok"/>
        </w:rPr>
        <w:t xml:space="preserve">=</w:t>
      </w:r>
      <w:r>
        <w:rPr>
          <w:rStyle w:val="StringTok"/>
        </w:rPr>
        <w:t xml:space="preserve">"100"</w:t>
      </w:r>
      <w:r>
        <w:rPr>
          <w:rStyle w:val="NormalTok"/>
        </w:rPr>
        <w:t xml:space="preserve">        </w:t>
      </w:r>
      <w:r>
        <w:rPr>
          <w:rStyle w:val="CommentTok"/>
        </w:rPr>
        <w:t xml:space="preserve"># feedback records per batch</w:t>
      </w:r>
      <w:r>
        <w:br/>
      </w:r>
      <w:r>
        <w:rPr>
          <w:rStyle w:val="VariableTok"/>
        </w:rPr>
        <w:t xml:space="preserve">CLA_MODEL_PATH</w:t>
      </w:r>
      <w:r>
        <w:rPr>
          <w:rStyle w:val="OperatorTok"/>
        </w:rPr>
        <w:t xml:space="preserve">=</w:t>
      </w:r>
      <w:r>
        <w:rPr>
          <w:rStyle w:val="StringTok"/>
        </w:rPr>
        <w:t xml:space="preserve">"models/cla_model.pkl"</w:t>
      </w:r>
    </w:p>
    <w:bookmarkEnd w:id="25"/>
    <w:bookmarkStart w:id="26" w:name="service-configuration"/>
    <w:p>
      <w:pPr>
        <w:pStyle w:val="Heading3"/>
      </w:pPr>
      <w:r>
        <w:t xml:space="preserve">Service Configuration</w:t>
      </w:r>
    </w:p>
    <w:p>
      <w:pPr>
        <w:pStyle w:val="SourceCode"/>
      </w:pPr>
      <w:r>
        <w:rPr>
          <w:rStyle w:val="CommentTok"/>
        </w:rPr>
        <w:t xml:space="preserve"># production_cla_service.py configuration</w:t>
      </w:r>
      <w:r>
        <w:br/>
      </w:r>
      <w:r>
        <w:rPr>
          <w:rStyle w:val="KeywordTok"/>
        </w:rPr>
        <w:t xml:space="preserve">class</w:t>
      </w:r>
      <w:r>
        <w:rPr>
          <w:rStyle w:val="NormalTok"/>
        </w:rPr>
        <w:t xml:space="preserve"> CLAConfig:</w:t>
      </w:r>
      <w:r>
        <w:br/>
      </w:r>
      <w:r>
        <w:rPr>
          <w:rStyle w:val="NormalTok"/>
        </w:rPr>
        <w:t xml:space="preserve">    project_id </w:t>
      </w:r>
      <w:r>
        <w:rPr>
          <w:rStyle w:val="OperatorTok"/>
        </w:rPr>
        <w:t xml:space="preserve">=</w:t>
      </w:r>
      <w:r>
        <w:rPr>
          <w:rStyle w:val="NormalTok"/>
        </w:rPr>
        <w:t xml:space="preserve"> </w:t>
      </w:r>
      <w:r>
        <w:rPr>
          <w:rStyle w:val="StringTok"/>
        </w:rPr>
        <w:t xml:space="preserve">"chronicle-dev-2be9"</w:t>
      </w:r>
      <w:r>
        <w:br/>
      </w:r>
      <w:r>
        <w:rPr>
          <w:rStyle w:val="NormalTok"/>
        </w:rPr>
        <w:t xml:space="preserve">    polling_interval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seconds</w:t>
      </w:r>
      <w:r>
        <w:br/>
      </w:r>
      <w:r>
        <w:rPr>
          <w:rStyle w:val="NormalTok"/>
        </w:rPr>
        <w:t xml:space="preserve">    batch_size </w:t>
      </w:r>
      <w:r>
        <w:rPr>
          <w:rStyle w:val="OperatorTok"/>
        </w:rPr>
        <w:t xml:space="preserve">=</w:t>
      </w:r>
      <w:r>
        <w:rPr>
          <w:rStyle w:val="NormalTok"/>
        </w:rPr>
        <w:t xml:space="preserve"> </w:t>
      </w:r>
      <w:r>
        <w:rPr>
          <w:rStyle w:val="DecValTok"/>
        </w:rPr>
        <w:t xml:space="preserve">100</w:t>
      </w:r>
      <w:r>
        <w:br/>
      </w:r>
      <w:r>
        <w:rPr>
          <w:rStyle w:val="NormalTok"/>
        </w:rPr>
        <w:t xml:space="preserve">    model_update_threshold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retrain if accuracy drops by 5%</w:t>
      </w:r>
    </w:p>
    <w:bookmarkEnd w:id="26"/>
    <w:bookmarkEnd w:id="27"/>
    <w:bookmarkStart w:id="31" w:name="performance-monitoring"/>
    <w:p>
      <w:pPr>
        <w:pStyle w:val="Heading2"/>
      </w:pPr>
      <w:r>
        <w:t xml:space="preserve">Performance Monitoring</w:t>
      </w:r>
    </w:p>
    <w:bookmarkStart w:id="28" w:name="metrics-tracked"/>
    <w:p>
      <w:pPr>
        <w:pStyle w:val="Heading3"/>
      </w:pPr>
      <w:r>
        <w:t xml:space="preserve">Metrics Tracked</w:t>
      </w:r>
    </w:p>
    <w:p>
      <w:pPr>
        <w:pStyle w:val="Compact"/>
        <w:numPr>
          <w:ilvl w:val="0"/>
          <w:numId w:val="1008"/>
        </w:numPr>
      </w:pPr>
      <w:r>
        <w:rPr>
          <w:b/>
          <w:bCs/>
        </w:rPr>
        <w:t xml:space="preserve">Accuracy Over Time</w:t>
      </w:r>
      <w:r>
        <w:t xml:space="preserve">: Daily accuracy trends</w:t>
      </w:r>
    </w:p>
    <w:p>
      <w:pPr>
        <w:pStyle w:val="Compact"/>
        <w:numPr>
          <w:ilvl w:val="0"/>
          <w:numId w:val="1008"/>
        </w:numPr>
      </w:pPr>
      <w:r>
        <w:rPr>
          <w:b/>
          <w:bCs/>
        </w:rPr>
        <w:t xml:space="preserve">Feedback Volume</w:t>
      </w:r>
      <w:r>
        <w:t xml:space="preserve">: Number of feedback records processed</w:t>
      </w:r>
    </w:p>
    <w:p>
      <w:pPr>
        <w:pStyle w:val="Compact"/>
        <w:numPr>
          <w:ilvl w:val="0"/>
          <w:numId w:val="1008"/>
        </w:numPr>
      </w:pPr>
      <w:r>
        <w:rPr>
          <w:b/>
          <w:bCs/>
        </w:rPr>
        <w:t xml:space="preserve">Processing Latency</w:t>
      </w:r>
      <w:r>
        <w:t xml:space="preserve">: Time to process feedback batches</w:t>
      </w:r>
    </w:p>
    <w:p>
      <w:pPr>
        <w:pStyle w:val="Compact"/>
        <w:numPr>
          <w:ilvl w:val="0"/>
          <w:numId w:val="1008"/>
        </w:numPr>
      </w:pPr>
      <w:r>
        <w:rPr>
          <w:b/>
          <w:bCs/>
        </w:rPr>
        <w:t xml:space="preserve">Model Performance</w:t>
      </w:r>
      <w:r>
        <w:t xml:space="preserve">: Before/after retraining comparisons</w:t>
      </w:r>
    </w:p>
    <w:bookmarkEnd w:id="28"/>
    <w:bookmarkStart w:id="29" w:name="monitoring-dashboard"/>
    <w:p>
      <w:pPr>
        <w:pStyle w:val="Heading3"/>
      </w:pPr>
      <w:r>
        <w:t xml:space="preserve">Monitoring Dashboard</w:t>
      </w:r>
    </w:p>
    <w:p>
      <w:pPr>
        <w:pStyle w:val="FirstParagraph"/>
      </w:pPr>
      <w:r>
        <w:t xml:space="preserve">The dashboard displays:</w:t>
      </w:r>
      <w:r>
        <w:t xml:space="preserve"> </w:t>
      </w:r>
      <w:r>
        <w:t xml:space="preserve">- Real-time accuracy percentage</w:t>
      </w:r>
      <w:r>
        <w:t xml:space="preserve"> </w:t>
      </w:r>
      <w:r>
        <w:t xml:space="preserve">- Historical accuracy trends (7-day chart)</w:t>
      </w:r>
      <w:r>
        <w:t xml:space="preserve"> </w:t>
      </w:r>
      <w:r>
        <w:t xml:space="preserve">- Feedback processing status</w:t>
      </w:r>
      <w:r>
        <w:t xml:space="preserve"> </w:t>
      </w:r>
      <w:r>
        <w:t xml:space="preserve">- Model version and last retrain timestamp</w:t>
      </w:r>
    </w:p>
    <w:bookmarkEnd w:id="29"/>
    <w:bookmarkStart w:id="30" w:name="alerting"/>
    <w:p>
      <w:pPr>
        <w:pStyle w:val="Heading3"/>
      </w:pPr>
      <w:r>
        <w:t xml:space="preserve">Alerting</w:t>
      </w:r>
    </w:p>
    <w:p>
      <w:pPr>
        <w:pStyle w:val="Compact"/>
        <w:numPr>
          <w:ilvl w:val="0"/>
          <w:numId w:val="1009"/>
        </w:numPr>
      </w:pPr>
      <w:r>
        <w:rPr>
          <w:b/>
          <w:bCs/>
        </w:rPr>
        <w:t xml:space="preserve">Low Accuracy Alerts</w:t>
      </w:r>
      <w:r>
        <w:t xml:space="preserve">: When accuracy drops below 70%</w:t>
      </w:r>
    </w:p>
    <w:p>
      <w:pPr>
        <w:pStyle w:val="Compact"/>
        <w:numPr>
          <w:ilvl w:val="0"/>
          <w:numId w:val="1009"/>
        </w:numPr>
      </w:pPr>
      <w:r>
        <w:rPr>
          <w:b/>
          <w:bCs/>
        </w:rPr>
        <w:t xml:space="preserve">High Feedback Volume</w:t>
      </w:r>
      <w:r>
        <w:t xml:space="preserve">: When feedback processing backlog &gt; 1000</w:t>
      </w:r>
    </w:p>
    <w:p>
      <w:pPr>
        <w:pStyle w:val="Compact"/>
        <w:numPr>
          <w:ilvl w:val="0"/>
          <w:numId w:val="1009"/>
        </w:numPr>
      </w:pPr>
      <w:r>
        <w:rPr>
          <w:b/>
          <w:bCs/>
        </w:rPr>
        <w:t xml:space="preserve">Model Drift Detection</w:t>
      </w:r>
      <w:r>
        <w:t xml:space="preserve">: When model performance degrades significantly</w:t>
      </w:r>
    </w:p>
    <w:bookmarkEnd w:id="30"/>
    <w:bookmarkEnd w:id="31"/>
    <w:bookmarkStart w:id="35" w:name="deployment-and-operations"/>
    <w:p>
      <w:pPr>
        <w:pStyle w:val="Heading2"/>
      </w:pPr>
      <w:r>
        <w:t xml:space="preserve">Deployment and Operations</w:t>
      </w:r>
    </w:p>
    <w:bookmarkStart w:id="32" w:name="service-deployment"/>
    <w:p>
      <w:pPr>
        <w:pStyle w:val="Heading3"/>
      </w:pPr>
      <w:r>
        <w:t xml:space="preserve">Service Deployment</w:t>
      </w:r>
    </w:p>
    <w:p>
      <w:pPr>
        <w:pStyle w:val="SourceCode"/>
      </w:pPr>
      <w:r>
        <w:rPr>
          <w:rStyle w:val="CommentTok"/>
        </w:rPr>
        <w:t xml:space="preserve"># Start CLA service</w:t>
      </w:r>
      <w:r>
        <w:br/>
      </w:r>
      <w:r>
        <w:rPr>
          <w:rStyle w:val="BuiltInTok"/>
        </w:rPr>
        <w:t xml:space="preserve">cd</w:t>
      </w:r>
      <w:r>
        <w:rPr>
          <w:rStyle w:val="NormalTok"/>
        </w:rPr>
        <w:t xml:space="preserve"> /home/app/ai-driven-soc</w:t>
      </w:r>
      <w:r>
        <w:br/>
      </w:r>
      <w:r>
        <w:rPr>
          <w:rStyle w:val="BuiltInTok"/>
        </w:rPr>
        <w:t xml:space="preserve">source</w:t>
      </w:r>
      <w:r>
        <w:rPr>
          <w:rStyle w:val="NormalTok"/>
        </w:rPr>
        <w:t xml:space="preserve"> venv/bin/activate</w:t>
      </w:r>
      <w:r>
        <w:br/>
      </w:r>
      <w:r>
        <w:rPr>
          <w:rStyle w:val="FunctionTok"/>
        </w:rPr>
        <w:t xml:space="preserve">nohup</w:t>
      </w:r>
      <w:r>
        <w:rPr>
          <w:rStyle w:val="NormalTok"/>
        </w:rPr>
        <w:t xml:space="preserve"> python3 production_cla_service.py </w:t>
      </w:r>
      <w:r>
        <w:rPr>
          <w:rStyle w:val="OperatorTok"/>
        </w:rPr>
        <w:t xml:space="preserve">&gt;</w:t>
      </w:r>
      <w:r>
        <w:rPr>
          <w:rStyle w:val="NormalTok"/>
        </w:rPr>
        <w:t xml:space="preserve"> cla_service.log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br/>
      </w:r>
      <w:r>
        <w:rPr>
          <w:rStyle w:val="CommentTok"/>
        </w:rPr>
        <w:t xml:space="preserve"># Verify service status</w:t>
      </w:r>
      <w:r>
        <w:br/>
      </w:r>
      <w:r>
        <w:rPr>
          <w:rStyle w:val="ExtensionTok"/>
        </w:rPr>
        <w:t xml:space="preserve">curl</w:t>
      </w:r>
      <w:r>
        <w:rPr>
          <w:rStyle w:val="NormalTok"/>
        </w:rPr>
        <w:t xml:space="preserve"> http://localhost:8080/status</w:t>
      </w:r>
    </w:p>
    <w:bookmarkEnd w:id="32"/>
    <w:bookmarkStart w:id="33" w:name="scaling-considerations"/>
    <w:p>
      <w:pPr>
        <w:pStyle w:val="Heading3"/>
      </w:pPr>
      <w:r>
        <w:t xml:space="preserve">Scaling Considerations</w:t>
      </w:r>
    </w:p>
    <w:p>
      <w:pPr>
        <w:pStyle w:val="Compact"/>
        <w:numPr>
          <w:ilvl w:val="0"/>
          <w:numId w:val="1010"/>
        </w:numPr>
      </w:pPr>
      <w:r>
        <w:rPr>
          <w:b/>
          <w:bCs/>
        </w:rPr>
        <w:t xml:space="preserve">Horizontal Scaling</w:t>
      </w:r>
      <w:r>
        <w:t xml:space="preserve">: Multiple CLA instances for high-volume environments</w:t>
      </w:r>
    </w:p>
    <w:p>
      <w:pPr>
        <w:pStyle w:val="Compact"/>
        <w:numPr>
          <w:ilvl w:val="0"/>
          <w:numId w:val="1010"/>
        </w:numPr>
      </w:pPr>
      <w:r>
        <w:rPr>
          <w:b/>
          <w:bCs/>
        </w:rPr>
        <w:t xml:space="preserve">Database Optimization</w:t>
      </w:r>
      <w:r>
        <w:t xml:space="preserve">: Partitioned feedback tables for performance</w:t>
      </w:r>
    </w:p>
    <w:p>
      <w:pPr>
        <w:pStyle w:val="Compact"/>
        <w:numPr>
          <w:ilvl w:val="0"/>
          <w:numId w:val="1010"/>
        </w:numPr>
      </w:pPr>
      <w:r>
        <w:rPr>
          <w:b/>
          <w:bCs/>
        </w:rPr>
        <w:t xml:space="preserve">Caching</w:t>
      </w:r>
      <w:r>
        <w:t xml:space="preserve">: Redis for model caching and session management</w:t>
      </w:r>
    </w:p>
    <w:bookmarkEnd w:id="33"/>
    <w:bookmarkStart w:id="34" w:name="backup-and-recovery"/>
    <w:p>
      <w:pPr>
        <w:pStyle w:val="Heading3"/>
      </w:pPr>
      <w:r>
        <w:t xml:space="preserve">Backup and Recovery</w:t>
      </w:r>
    </w:p>
    <w:p>
      <w:pPr>
        <w:pStyle w:val="Compact"/>
        <w:numPr>
          <w:ilvl w:val="0"/>
          <w:numId w:val="1011"/>
        </w:numPr>
      </w:pPr>
      <w:r>
        <w:rPr>
          <w:b/>
          <w:bCs/>
        </w:rPr>
        <w:t xml:space="preserve">Model Backups</w:t>
      </w:r>
      <w:r>
        <w:t xml:space="preserve">: Automatic model snapshots before retraining</w:t>
      </w:r>
    </w:p>
    <w:p>
      <w:pPr>
        <w:pStyle w:val="Compact"/>
        <w:numPr>
          <w:ilvl w:val="0"/>
          <w:numId w:val="1011"/>
        </w:numPr>
      </w:pPr>
      <w:r>
        <w:rPr>
          <w:b/>
          <w:bCs/>
        </w:rPr>
        <w:t xml:space="preserve">Feedback Archival</w:t>
      </w:r>
      <w:r>
        <w:t xml:space="preserve">: Historical feedback data for audit trails</w:t>
      </w:r>
    </w:p>
    <w:p>
      <w:pPr>
        <w:pStyle w:val="Compact"/>
        <w:numPr>
          <w:ilvl w:val="0"/>
          <w:numId w:val="1011"/>
        </w:numPr>
      </w:pPr>
      <w:r>
        <w:rPr>
          <w:b/>
          <w:bCs/>
        </w:rPr>
        <w:t xml:space="preserve">Configuration Backup</w:t>
      </w:r>
      <w:r>
        <w:t xml:space="preserve">: Environment and service configurations</w:t>
      </w:r>
    </w:p>
    <w:bookmarkEnd w:id="34"/>
    <w:bookmarkEnd w:id="35"/>
    <w:bookmarkStart w:id="38" w:name="troubleshooting"/>
    <w:p>
      <w:pPr>
        <w:pStyle w:val="Heading2"/>
      </w:pPr>
      <w:r>
        <w:t xml:space="preserve">Troubleshooting</w:t>
      </w:r>
    </w:p>
    <w:bookmarkStart w:id="36" w:name="common-issues"/>
    <w:p>
      <w:pPr>
        <w:pStyle w:val="Heading3"/>
      </w:pPr>
      <w:r>
        <w:t xml:space="preserve">Common Issues</w:t>
      </w:r>
    </w:p>
    <w:p>
      <w:pPr>
        <w:pStyle w:val="Compact"/>
        <w:numPr>
          <w:ilvl w:val="0"/>
          <w:numId w:val="1012"/>
        </w:numPr>
      </w:pPr>
      <w:r>
        <w:rPr>
          <w:b/>
          <w:bCs/>
        </w:rPr>
        <w:t xml:space="preserve">0.0% Accuracy</w:t>
      </w:r>
    </w:p>
    <w:p>
      <w:pPr>
        <w:pStyle w:val="Compact"/>
        <w:numPr>
          <w:ilvl w:val="1"/>
          <w:numId w:val="1013"/>
        </w:numPr>
      </w:pPr>
      <w:r>
        <w:rPr>
          <w:b/>
          <w:bCs/>
        </w:rPr>
        <w:t xml:space="preserve">Cause</w:t>
      </w:r>
      <w:r>
        <w:t xml:space="preserve">: No feedback processed yet</w:t>
      </w:r>
    </w:p>
    <w:p>
      <w:pPr>
        <w:pStyle w:val="Compact"/>
        <w:numPr>
          <w:ilvl w:val="1"/>
          <w:numId w:val="1013"/>
        </w:numPr>
      </w:pPr>
      <w:r>
        <w:rPr>
          <w:b/>
          <w:bCs/>
        </w:rPr>
        <w:t xml:space="preserve">Solution</w:t>
      </w:r>
      <w:r>
        <w:t xml:space="preserve">: Provide initial feedback through dashboard</w:t>
      </w:r>
    </w:p>
    <w:p>
      <w:pPr>
        <w:pStyle w:val="Compact"/>
        <w:numPr>
          <w:ilvl w:val="0"/>
          <w:numId w:val="1012"/>
        </w:numPr>
      </w:pPr>
      <w:r>
        <w:rPr>
          <w:b/>
          <w:bCs/>
        </w:rPr>
        <w:t xml:space="preserve">High False Positive Rate</w:t>
      </w:r>
    </w:p>
    <w:p>
      <w:pPr>
        <w:pStyle w:val="Compact"/>
        <w:numPr>
          <w:ilvl w:val="1"/>
          <w:numId w:val="1014"/>
        </w:numPr>
      </w:pPr>
      <w:r>
        <w:rPr>
          <w:b/>
          <w:bCs/>
        </w:rPr>
        <w:t xml:space="preserve">Cause</w:t>
      </w:r>
      <w:r>
        <w:t xml:space="preserve">: Model needs retraining with new feedback</w:t>
      </w:r>
    </w:p>
    <w:p>
      <w:pPr>
        <w:pStyle w:val="Compact"/>
        <w:numPr>
          <w:ilvl w:val="1"/>
          <w:numId w:val="1014"/>
        </w:numPr>
      </w:pPr>
      <w:r>
        <w:rPr>
          <w:b/>
          <w:bCs/>
        </w:rPr>
        <w:t xml:space="preserve">Solution</w:t>
      </w:r>
      <w:r>
        <w:t xml:space="preserve">: Monitor accuracy trends and trigger manual retraining</w:t>
      </w:r>
    </w:p>
    <w:p>
      <w:pPr>
        <w:pStyle w:val="Compact"/>
        <w:numPr>
          <w:ilvl w:val="0"/>
          <w:numId w:val="1012"/>
        </w:numPr>
      </w:pPr>
      <w:r>
        <w:rPr>
          <w:b/>
          <w:bCs/>
        </w:rPr>
        <w:t xml:space="preserve">Feedback Processing Delays</w:t>
      </w:r>
    </w:p>
    <w:p>
      <w:pPr>
        <w:pStyle w:val="Compact"/>
        <w:numPr>
          <w:ilvl w:val="1"/>
          <w:numId w:val="1015"/>
        </w:numPr>
      </w:pPr>
      <w:r>
        <w:rPr>
          <w:b/>
          <w:bCs/>
        </w:rPr>
        <w:t xml:space="preserve">Cause</w:t>
      </w:r>
      <w:r>
        <w:t xml:space="preserve">: High feedback volume or database performance</w:t>
      </w:r>
    </w:p>
    <w:p>
      <w:pPr>
        <w:pStyle w:val="Compact"/>
        <w:numPr>
          <w:ilvl w:val="1"/>
          <w:numId w:val="1015"/>
        </w:numPr>
      </w:pPr>
      <w:r>
        <w:rPr>
          <w:b/>
          <w:bCs/>
        </w:rPr>
        <w:t xml:space="preserve">Solution</w:t>
      </w:r>
      <w:r>
        <w:t xml:space="preserve">: Increase batch size or add more CLA instances</w:t>
      </w:r>
    </w:p>
    <w:bookmarkEnd w:id="36"/>
    <w:bookmarkStart w:id="37" w:name="debugging-commands"/>
    <w:p>
      <w:pPr>
        <w:pStyle w:val="Heading3"/>
      </w:pPr>
      <w:r>
        <w:t xml:space="preserve">Debugging Commands</w:t>
      </w:r>
    </w:p>
    <w:p>
      <w:pPr>
        <w:pStyle w:val="SourceCode"/>
      </w:pPr>
      <w:r>
        <w:rPr>
          <w:rStyle w:val="CommentTok"/>
        </w:rPr>
        <w:t xml:space="preserve"># Check feedback queue</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google.cloud import bigquery</w:t>
      </w:r>
      <w:r>
        <w:br/>
      </w:r>
      <w:r>
        <w:rPr>
          <w:rStyle w:val="StringTok"/>
        </w:rPr>
        <w:t xml:space="preserve">client = bigquery.Client(project='chronicle-dev-2be9')</w:t>
      </w:r>
      <w:r>
        <w:br/>
      </w:r>
      <w:r>
        <w:rPr>
          <w:rStyle w:val="StringTok"/>
        </w:rPr>
        <w:t xml:space="preserve">result = client.query('SELECT COUNT(*) as count FROM feedback WHERE processed = FALSE').result()</w:t>
      </w:r>
      <w:r>
        <w:br/>
      </w:r>
      <w:r>
        <w:rPr>
          <w:rStyle w:val="StringTok"/>
        </w:rPr>
        <w:t xml:space="preserve">print(f'Unprocessed feedback: {list(result)[0].count}')</w:t>
      </w:r>
      <w:r>
        <w:br/>
      </w:r>
      <w:r>
        <w:rPr>
          <w:rStyle w:val="StringTok"/>
        </w:rPr>
        <w:t xml:space="preserve">"</w:t>
      </w:r>
      <w:r>
        <w:br/>
      </w:r>
      <w:r>
        <w:br/>
      </w:r>
      <w:r>
        <w:rPr>
          <w:rStyle w:val="CommentTok"/>
        </w:rPr>
        <w:t xml:space="preserve"># Check CLA service health</w:t>
      </w:r>
      <w:r>
        <w:br/>
      </w:r>
      <w:r>
        <w:rPr>
          <w:rStyle w:val="ExtensionTok"/>
        </w:rPr>
        <w:t xml:space="preserve">curl</w:t>
      </w:r>
      <w:r>
        <w:rPr>
          <w:rStyle w:val="NormalTok"/>
        </w:rPr>
        <w:t xml:space="preserve"> http://localhost:8080/health</w:t>
      </w:r>
      <w:r>
        <w:br/>
      </w:r>
      <w:r>
        <w:br/>
      </w:r>
      <w:r>
        <w:rPr>
          <w:rStyle w:val="CommentTok"/>
        </w:rPr>
        <w:t xml:space="preserve"># Check accuracy calculation</w:t>
      </w:r>
      <w:r>
        <w:br/>
      </w:r>
      <w:r>
        <w:rPr>
          <w:rStyle w:val="ExtensionTok"/>
        </w:rPr>
        <w:t xml:space="preserve">curl</w:t>
      </w:r>
      <w:r>
        <w:rPr>
          <w:rStyle w:val="NormalTok"/>
        </w:rPr>
        <w:t xml:space="preserve"> http://localhost:8080/status </w:t>
      </w:r>
      <w:r>
        <w:rPr>
          <w:rStyle w:val="KeywordTok"/>
        </w:rPr>
        <w:t xml:space="preserve">|</w:t>
      </w:r>
      <w:r>
        <w:rPr>
          <w:rStyle w:val="NormalTok"/>
        </w:rPr>
        <w:t xml:space="preserve"> </w:t>
      </w:r>
      <w:r>
        <w:rPr>
          <w:rStyle w:val="FunctionTok"/>
        </w:rPr>
        <w:t xml:space="preserve">grep</w:t>
      </w:r>
      <w:r>
        <w:rPr>
          <w:rStyle w:val="NormalTok"/>
        </w:rPr>
        <w:t xml:space="preserve"> accuracy</w:t>
      </w:r>
    </w:p>
    <w:bookmarkEnd w:id="37"/>
    <w:bookmarkEnd w:id="38"/>
    <w:bookmarkStart w:id="41" w:name="future-enhancements"/>
    <w:p>
      <w:pPr>
        <w:pStyle w:val="Heading2"/>
      </w:pPr>
      <w:r>
        <w:t xml:space="preserve">Future Enhancements</w:t>
      </w:r>
    </w:p>
    <w:bookmarkStart w:id="39" w:name="advanced-features"/>
    <w:p>
      <w:pPr>
        <w:pStyle w:val="Heading3"/>
      </w:pPr>
      <w:r>
        <w:t xml:space="preserve">Advanced Features</w:t>
      </w:r>
    </w:p>
    <w:p>
      <w:pPr>
        <w:pStyle w:val="Compact"/>
        <w:numPr>
          <w:ilvl w:val="0"/>
          <w:numId w:val="1016"/>
        </w:numPr>
      </w:pPr>
      <w:r>
        <w:rPr>
          <w:b/>
          <w:bCs/>
        </w:rPr>
        <w:t xml:space="preserve">Automated Retraining</w:t>
      </w:r>
      <w:r>
        <w:t xml:space="preserve">: Trigger model updates based on accuracy thresholds</w:t>
      </w:r>
    </w:p>
    <w:p>
      <w:pPr>
        <w:pStyle w:val="Compact"/>
        <w:numPr>
          <w:ilvl w:val="0"/>
          <w:numId w:val="1016"/>
        </w:numPr>
      </w:pPr>
      <w:r>
        <w:rPr>
          <w:b/>
          <w:bCs/>
        </w:rPr>
        <w:t xml:space="preserve">Multi-model Support</w:t>
      </w:r>
      <w:r>
        <w:t xml:space="preserve">: Support for ensemble models and A/B testing</w:t>
      </w:r>
    </w:p>
    <w:p>
      <w:pPr>
        <w:pStyle w:val="Compact"/>
        <w:numPr>
          <w:ilvl w:val="0"/>
          <w:numId w:val="1016"/>
        </w:numPr>
      </w:pPr>
      <w:r>
        <w:rPr>
          <w:b/>
          <w:bCs/>
        </w:rPr>
        <w:t xml:space="preserve">Real-time Learning</w:t>
      </w:r>
      <w:r>
        <w:t xml:space="preserve">: Online learning for immediate model updates</w:t>
      </w:r>
    </w:p>
    <w:p>
      <w:pPr>
        <w:pStyle w:val="Compact"/>
        <w:numPr>
          <w:ilvl w:val="0"/>
          <w:numId w:val="1016"/>
        </w:numPr>
      </w:pPr>
      <w:r>
        <w:rPr>
          <w:b/>
          <w:bCs/>
        </w:rPr>
        <w:t xml:space="preserve">Explainable AI</w:t>
      </w:r>
      <w:r>
        <w:t xml:space="preserve">: Detailed reasoning for accuracy calculations</w:t>
      </w:r>
    </w:p>
    <w:bookmarkEnd w:id="39"/>
    <w:bookmarkStart w:id="40" w:name="performance-optimizations"/>
    <w:p>
      <w:pPr>
        <w:pStyle w:val="Heading3"/>
      </w:pPr>
      <w:r>
        <w:t xml:space="preserve">Performance Optimizations</w:t>
      </w:r>
    </w:p>
    <w:p>
      <w:pPr>
        <w:pStyle w:val="Compact"/>
        <w:numPr>
          <w:ilvl w:val="0"/>
          <w:numId w:val="1017"/>
        </w:numPr>
      </w:pPr>
      <w:r>
        <w:rPr>
          <w:b/>
          <w:bCs/>
        </w:rPr>
        <w:t xml:space="preserve">GPU Acceleration</w:t>
      </w:r>
      <w:r>
        <w:t xml:space="preserve">: CUDA support for faster retraining</w:t>
      </w:r>
    </w:p>
    <w:p>
      <w:pPr>
        <w:pStyle w:val="Compact"/>
        <w:numPr>
          <w:ilvl w:val="0"/>
          <w:numId w:val="1017"/>
        </w:numPr>
      </w:pPr>
      <w:r>
        <w:rPr>
          <w:b/>
          <w:bCs/>
        </w:rPr>
        <w:t xml:space="preserve">Distributed Processing</w:t>
      </w:r>
      <w:r>
        <w:t xml:space="preserve">: Spark integration for large-scale feedback processing</w:t>
      </w:r>
    </w:p>
    <w:p>
      <w:pPr>
        <w:pStyle w:val="Compact"/>
        <w:numPr>
          <w:ilvl w:val="0"/>
          <w:numId w:val="1017"/>
        </w:numPr>
      </w:pPr>
      <w:r>
        <w:rPr>
          <w:b/>
          <w:bCs/>
        </w:rPr>
        <w:t xml:space="preserve">Model Compression</w:t>
      </w:r>
      <w:r>
        <w:t xml:space="preserve">: Reduce model size for faster deployment</w:t>
      </w:r>
    </w:p>
    <w:bookmarkEnd w:id="40"/>
    <w:bookmarkEnd w:id="41"/>
    <w:bookmarkStart w:id="44" w:name="security-considerations"/>
    <w:p>
      <w:pPr>
        <w:pStyle w:val="Heading2"/>
      </w:pPr>
      <w:r>
        <w:t xml:space="preserve">Security Considerations</w:t>
      </w:r>
    </w:p>
    <w:bookmarkStart w:id="42" w:name="data-protection"/>
    <w:p>
      <w:pPr>
        <w:pStyle w:val="Heading3"/>
      </w:pPr>
      <w:r>
        <w:t xml:space="preserve">Data Protection</w:t>
      </w:r>
    </w:p>
    <w:p>
      <w:pPr>
        <w:pStyle w:val="Compact"/>
        <w:numPr>
          <w:ilvl w:val="0"/>
          <w:numId w:val="1018"/>
        </w:numPr>
      </w:pPr>
      <w:r>
        <w:rPr>
          <w:b/>
          <w:bCs/>
        </w:rPr>
        <w:t xml:space="preserve">Feedback Encryption</w:t>
      </w:r>
      <w:r>
        <w:t xml:space="preserve">: Encrypt sensitive feedback data at rest</w:t>
      </w:r>
    </w:p>
    <w:p>
      <w:pPr>
        <w:pStyle w:val="Compact"/>
        <w:numPr>
          <w:ilvl w:val="0"/>
          <w:numId w:val="1018"/>
        </w:numPr>
      </w:pPr>
      <w:r>
        <w:rPr>
          <w:b/>
          <w:bCs/>
        </w:rPr>
        <w:t xml:space="preserve">Access Controls</w:t>
      </w:r>
      <w:r>
        <w:t xml:space="preserve">: Role-based access to feedback and model data</w:t>
      </w:r>
    </w:p>
    <w:p>
      <w:pPr>
        <w:pStyle w:val="Compact"/>
        <w:numPr>
          <w:ilvl w:val="0"/>
          <w:numId w:val="1018"/>
        </w:numPr>
      </w:pPr>
      <w:r>
        <w:rPr>
          <w:b/>
          <w:bCs/>
        </w:rPr>
        <w:t xml:space="preserve">Audit Logging</w:t>
      </w:r>
      <w:r>
        <w:t xml:space="preserve">: Comprehensive logging of all feedback operations</w:t>
      </w:r>
    </w:p>
    <w:bookmarkEnd w:id="42"/>
    <w:bookmarkStart w:id="43" w:name="privacy-compliance"/>
    <w:p>
      <w:pPr>
        <w:pStyle w:val="Heading3"/>
      </w:pPr>
      <w:r>
        <w:t xml:space="preserve">Privacy Compliance</w:t>
      </w:r>
    </w:p>
    <w:p>
      <w:pPr>
        <w:pStyle w:val="Compact"/>
        <w:numPr>
          <w:ilvl w:val="0"/>
          <w:numId w:val="1019"/>
        </w:numPr>
      </w:pPr>
      <w:r>
        <w:rPr>
          <w:b/>
          <w:bCs/>
        </w:rPr>
        <w:t xml:space="preserve">Data Anonymization</w:t>
      </w:r>
      <w:r>
        <w:t xml:space="preserve">: Remove PII from feedback data</w:t>
      </w:r>
    </w:p>
    <w:p>
      <w:pPr>
        <w:pStyle w:val="Compact"/>
        <w:numPr>
          <w:ilvl w:val="0"/>
          <w:numId w:val="1019"/>
        </w:numPr>
      </w:pPr>
      <w:r>
        <w:rPr>
          <w:b/>
          <w:bCs/>
        </w:rPr>
        <w:t xml:space="preserve">Retention Policies</w:t>
      </w:r>
      <w:r>
        <w:t xml:space="preserve">: Automatic deletion of old feedback records</w:t>
      </w:r>
    </w:p>
    <w:p>
      <w:pPr>
        <w:pStyle w:val="Compact"/>
        <w:numPr>
          <w:ilvl w:val="0"/>
          <w:numId w:val="1019"/>
        </w:numPr>
      </w:pPr>
      <w:r>
        <w:rPr>
          <w:b/>
          <w:bCs/>
        </w:rPr>
        <w:t xml:space="preserve">GDPR Compliance</w:t>
      </w:r>
      <w:r>
        <w:t xml:space="preserve">: Right to erasure for feedback data</w:t>
      </w:r>
    </w:p>
    <w:bookmarkEnd w:id="43"/>
    <w:bookmarkEnd w:id="44"/>
    <w:bookmarkStart w:id="48" w:name="api-reference"/>
    <w:p>
      <w:pPr>
        <w:pStyle w:val="Heading2"/>
      </w:pPr>
      <w:r>
        <w:t xml:space="preserve">API Reference</w:t>
      </w:r>
    </w:p>
    <w:bookmarkStart w:id="47" w:name="endpoints"/>
    <w:p>
      <w:pPr>
        <w:pStyle w:val="Heading3"/>
      </w:pPr>
      <w:r>
        <w:t xml:space="preserve">Endpoints</w:t>
      </w:r>
    </w:p>
    <w:bookmarkStart w:id="45" w:name="get-status"/>
    <w:p>
      <w:pPr>
        <w:pStyle w:val="Heading4"/>
      </w:pPr>
      <w:r>
        <w:t xml:space="preserve">GET /status</w:t>
      </w:r>
    </w:p>
    <w:p>
      <w:pPr>
        <w:pStyle w:val="FirstParagraph"/>
      </w:pPr>
      <w:r>
        <w:t xml:space="preserve">Returns current CLA service status and metrics.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0.876</w:t>
      </w:r>
      <w:r>
        <w:rPr>
          <w:rStyle w:val="FunctionTok"/>
        </w:rPr>
        <w:t xml:space="preserve">,</w:t>
      </w:r>
      <w:r>
        <w:br/>
      </w:r>
      <w:r>
        <w:rPr>
          <w:rStyle w:val="NormalTok"/>
        </w:rPr>
        <w:t xml:space="preserve">  </w:t>
      </w:r>
      <w:r>
        <w:rPr>
          <w:rStyle w:val="DataTypeTok"/>
        </w:rPr>
        <w:t xml:space="preserve">"predictions_count"</w:t>
      </w:r>
      <w:r>
        <w:rPr>
          <w:rStyle w:val="FunctionTok"/>
        </w:rPr>
        <w:t xml:space="preserve">:</w:t>
      </w:r>
      <w:r>
        <w:rPr>
          <w:rStyle w:val="NormalTok"/>
        </w:rPr>
        <w:t xml:space="preserve"> </w:t>
      </w:r>
      <w:r>
        <w:rPr>
          <w:rStyle w:val="DecValTok"/>
        </w:rPr>
        <w:t xml:space="preserve">15420</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"cla_v2.1.3"</w:t>
      </w:r>
      <w:r>
        <w:rPr>
          <w:rStyle w:val="FunctionTok"/>
        </w:rPr>
        <w:t xml:space="preserve">,</w:t>
      </w:r>
      <w:r>
        <w:br/>
      </w:r>
      <w:r>
        <w:rPr>
          <w:rStyle w:val="NormalTok"/>
        </w:rPr>
        <w:t xml:space="preserve">  </w:t>
      </w:r>
      <w:r>
        <w:rPr>
          <w:rStyle w:val="DataTypeTok"/>
        </w:rPr>
        <w:t xml:space="preserve">"last_retrain"</w:t>
      </w:r>
      <w:r>
        <w:rPr>
          <w:rStyle w:val="FunctionTok"/>
        </w:rPr>
        <w:t xml:space="preserve">:</w:t>
      </w:r>
      <w:r>
        <w:rPr>
          <w:rStyle w:val="NormalTok"/>
        </w:rPr>
        <w:t xml:space="preserve"> </w:t>
      </w:r>
      <w:r>
        <w:rPr>
          <w:rStyle w:val="StringTok"/>
        </w:rPr>
        <w:t xml:space="preserve">"2025-09-27T14:30:00Z"</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DecValTok"/>
        </w:rPr>
        <w:t xml:space="preserve">86400</w:t>
      </w:r>
      <w:r>
        <w:br/>
      </w:r>
      <w:r>
        <w:rPr>
          <w:rStyle w:val="FunctionTok"/>
        </w:rPr>
        <w:t xml:space="preserve">}</w:t>
      </w:r>
    </w:p>
    <w:bookmarkEnd w:id="45"/>
    <w:bookmarkStart w:id="46" w:name="post-feedbackpoll"/>
    <w:p>
      <w:pPr>
        <w:pStyle w:val="Heading4"/>
      </w:pPr>
      <w:r>
        <w:t xml:space="preserve">POST /feedback/poll</w:t>
      </w:r>
    </w:p>
    <w:p>
      <w:pPr>
        <w:pStyle w:val="FirstParagraph"/>
      </w:pPr>
      <w:r>
        <w:t xml:space="preserve">Manually trigger feedback processing.</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"processed_count"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"new_accuracy"</w:t>
      </w:r>
      <w:r>
        <w:rPr>
          <w:rStyle w:val="FunctionTok"/>
        </w:rPr>
        <w:t xml:space="preserve">:</w:t>
      </w:r>
      <w:r>
        <w:rPr>
          <w:rStyle w:val="NormalTok"/>
        </w:rPr>
        <w:t xml:space="preserve"> </w:t>
      </w:r>
      <w:r>
        <w:rPr>
          <w:rStyle w:val="FloatTok"/>
        </w:rPr>
        <w:t xml:space="preserve">0.892</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1500</w:t>
      </w:r>
      <w:r>
        <w:br/>
      </w:r>
      <w:r>
        <w:rPr>
          <w:rStyle w:val="FunctionTok"/>
        </w:rPr>
        <w:t xml:space="preserve">}</w:t>
      </w:r>
    </w:p>
    <w:bookmarkEnd w:id="46"/>
    <w:bookmarkEnd w:id="47"/>
    <w:bookmarkEnd w:id="48"/>
    <w:bookmarkStart w:id="49" w:name="conclusion"/>
    <w:p>
      <w:pPr>
        <w:pStyle w:val="Heading2"/>
      </w:pPr>
      <w:r>
        <w:t xml:space="preserve">Conclusion</w:t>
      </w:r>
    </w:p>
    <w:p>
      <w:pPr>
        <w:pStyle w:val="FirstParagraph"/>
      </w:pPr>
      <w:r>
        <w:t xml:space="preserve">The Continuous Learning Agent represents a significant advancement in SOC operations by enabling AI models to learn and adapt based on real-world feedback. The system provides enterprise-grade accuracy tracking, automated model improvement, and comprehensive monitoring capabilities.</w:t>
      </w:r>
    </w:p>
    <w:p>
      <w:pPr>
        <w:pStyle w:val="BodyText"/>
      </w:pPr>
      <w:r>
        <w:t xml:space="preserve">The CLA transforms static ML models into adaptive systems that continuously improve their threat detection capabilities, providing measurable ROI through reduced false positives and improved analyst efficiency.</w:t>
      </w:r>
    </w:p>
    <w:p>
      <w:r>
        <w:pict>
          <v:rect style="width:0;height:1.5pt" o:hralign="center" o:hrstd="t" o:hr="t"/>
        </w:pict>
      </w:r>
    </w:p>
    <w:p>
      <w:pPr>
        <w:pStyle w:val="FirstParagraph"/>
      </w:pPr>
      <w:r>
        <w:rPr>
          <w:i/>
          <w:iCs/>
        </w:rPr>
        <w:t xml:space="preserve">Generated: $(date)</w:t>
      </w:r>
      <w:r>
        <w:t xml:space="preserve"> </w:t>
      </w:r>
      <w:r>
        <w:rPr>
          <w:i/>
          <w:iCs/>
        </w:rPr>
        <w:t xml:space="preserve">Version: 2.1.0</w:t>
      </w:r>
      <w:r>
        <w:t xml:space="preserve"> </w:t>
      </w:r>
      <w:r>
        <w:rPr>
          <w:i/>
          <w:iCs/>
        </w:rPr>
        <w:t xml:space="preserve">Author: AI-Driven SOC Team</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2025-09-28T02:36:05Z</dcterms:created>
  <dcterms:modified xsi:type="dcterms:W3CDTF">2025-09-28T02:36:05Z</dcterms:modified>
</cp:coreProperties>
</file>

<file path=docProps/custom.xml><?xml version="1.0" encoding="utf-8"?>
<Properties xmlns="http://schemas.openxmlformats.org/officeDocument/2006/custom-properties" xmlns:vt="http://schemas.openxmlformats.org/officeDocument/2006/docPropsVTypes"/>
</file>