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d56f12389c16dd088b99ed263a7f95221435f89"/>
    <w:p>
      <w:pPr>
        <w:pStyle w:val="Heading1"/>
      </w:pPr>
      <w:r>
        <w:t xml:space="preserve">Production CLA Service - Access and Endpoints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lists the CLA-related services running on the GCP VM, their access URLs, and available HTTP endpoints.</w:t>
      </w:r>
    </w:p>
    <w:bookmarkEnd w:id="9"/>
    <w:bookmarkStart w:id="10" w:name="services-running"/>
    <w:p>
      <w:pPr>
        <w:pStyle w:val="Heading2"/>
      </w:pPr>
      <w:r>
        <w:t xml:space="preserve">Services Running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 CLA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production-cla.service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Status: Active (running)</w:t>
      </w:r>
    </w:p>
    <w:p>
      <w:pPr>
        <w:pStyle w:val="Compact"/>
        <w:numPr>
          <w:ilvl w:val="1"/>
          <w:numId w:val="1002"/>
        </w:numPr>
      </w:pPr>
      <w:r>
        <w:t xml:space="preserve">Port: 8080</w:t>
      </w:r>
    </w:p>
    <w:p>
      <w:pPr>
        <w:pStyle w:val="Compact"/>
        <w:numPr>
          <w:ilvl w:val="1"/>
          <w:numId w:val="1002"/>
        </w:numPr>
      </w:pPr>
      <w:r>
        <w:t xml:space="preserve">Access URL:</w:t>
      </w:r>
      <w:r>
        <w:t xml:space="preserve"> </w:t>
      </w:r>
      <w:r>
        <w:rPr>
          <w:rStyle w:val="VerbatimChar"/>
        </w:rPr>
        <w:t xml:space="preserve">http://10.45.254.19:8080/</w:t>
      </w:r>
    </w:p>
    <w:p>
      <w:pPr>
        <w:pStyle w:val="Compact"/>
        <w:numPr>
          <w:ilvl w:val="1"/>
          <w:numId w:val="1002"/>
        </w:numPr>
      </w:pPr>
      <w:r>
        <w:t xml:space="preserve">Description: Production CLA Service - 100% Performance AI Model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Continuous Learning Agent (CLA)</w:t>
      </w:r>
      <w:r>
        <w:t xml:space="preserve"> </w:t>
      </w:r>
      <w:r>
        <w:t xml:space="preserve">(</w:t>
      </w:r>
      <w:r>
        <w:rPr>
          <w:rStyle w:val="VerbatimChar"/>
        </w:rPr>
        <w:t xml:space="preserve">cla.service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Status: Active (running)</w:t>
      </w:r>
    </w:p>
    <w:p>
      <w:pPr>
        <w:pStyle w:val="Compact"/>
        <w:numPr>
          <w:ilvl w:val="1"/>
          <w:numId w:val="1003"/>
        </w:numPr>
      </w:pPr>
      <w:r>
        <w:t xml:space="preserve">Role: Retraining, feedback processing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ADA Production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ada-production.service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Status: Active (running)</w:t>
      </w:r>
    </w:p>
    <w:p>
      <w:pPr>
        <w:pStyle w:val="Compact"/>
        <w:numPr>
          <w:ilvl w:val="1"/>
          <w:numId w:val="1004"/>
        </w:numPr>
      </w:pPr>
      <w:r>
        <w:t xml:space="preserve">Role: Real-time anomaly detection and production processing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ADA BigQuery Integration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ada-bigquery-integration.service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Status: Active (running)</w:t>
      </w:r>
    </w:p>
    <w:p>
      <w:pPr>
        <w:pStyle w:val="Compact"/>
        <w:numPr>
          <w:ilvl w:val="1"/>
          <w:numId w:val="1005"/>
        </w:numPr>
      </w:pPr>
      <w:r>
        <w:t xml:space="preserve">Role: BigQuery integration and data pipeline</w:t>
      </w:r>
    </w:p>
    <w:bookmarkEnd w:id="10"/>
    <w:bookmarkStart w:id="11" w:name="production-cla-endpoints"/>
    <w:p>
      <w:pPr>
        <w:pStyle w:val="Heading2"/>
      </w:pPr>
      <w:r>
        <w:t xml:space="preserve">Production CLA Endpoints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http://10.45.254.19:8080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GET /status</w:t>
      </w:r>
      <w:r>
        <w:t xml:space="preserve"> </w:t>
      </w:r>
      <w:r>
        <w:t xml:space="preserve">— Service status and model info</w:t>
      </w:r>
    </w:p>
    <w:p>
      <w:pPr>
        <w:numPr>
          <w:ilvl w:val="1"/>
          <w:numId w:val="1007"/>
        </w:numPr>
      </w:pPr>
      <w:r>
        <w:t xml:space="preserve">Example response: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"last_retrain"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"2025-09-22T02:38:24.102280"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"20250922_023749"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"next_retrain"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"2025-09-23T02:38:24.102286"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"predictions_count"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87381.13220834732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— Health check and model readiness</w:t>
      </w:r>
    </w:p>
    <w:p>
      <w:pPr>
        <w:numPr>
          <w:ilvl w:val="1"/>
          <w:numId w:val="1008"/>
        </w:numPr>
      </w:pPr>
      <w:r>
        <w:t xml:space="preserve">Example response: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"2025-09-23T02:54:19.160746"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POST /classify</w:t>
      </w:r>
      <w:r>
        <w:t xml:space="preserve"> </w:t>
      </w:r>
      <w:r>
        <w:t xml:space="preserve">— Submit an alert for classification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POST /retrain</w:t>
      </w:r>
      <w:r>
        <w:t xml:space="preserve"> </w:t>
      </w:r>
      <w:r>
        <w:t xml:space="preserve">— Trigger manual retraining</w:t>
      </w:r>
    </w:p>
    <w:bookmarkEnd w:id="11"/>
    <w:bookmarkStart w:id="12" w:name="dashboards"/>
    <w:p>
      <w:pPr>
        <w:pStyle w:val="Heading2"/>
      </w:pPr>
      <w:r>
        <w:t xml:space="preserve">Dashboards</w:t>
      </w:r>
    </w:p>
    <w:p>
      <w:pPr>
        <w:pStyle w:val="Compact"/>
        <w:numPr>
          <w:ilvl w:val="0"/>
          <w:numId w:val="1009"/>
        </w:numPr>
      </w:pPr>
      <w:r>
        <w:t xml:space="preserve">Production CLA Dashboard:</w:t>
      </w:r>
      <w:r>
        <w:t xml:space="preserve"> </w:t>
      </w:r>
      <w:r>
        <w:rPr>
          <w:rStyle w:val="VerbatimChar"/>
        </w:rPr>
        <w:t xml:space="preserve">http://10.45.254.19:8504/</w:t>
      </w:r>
    </w:p>
    <w:p>
      <w:pPr>
        <w:pStyle w:val="Compact"/>
        <w:numPr>
          <w:ilvl w:val="0"/>
          <w:numId w:val="1009"/>
        </w:numPr>
      </w:pPr>
      <w:r>
        <w:t xml:space="preserve">Additional dashboards: Ports</w:t>
      </w:r>
      <w:r>
        <w:t xml:space="preserve"> </w:t>
      </w:r>
      <w:r>
        <w:rPr>
          <w:rStyle w:val="VerbatimChar"/>
        </w:rPr>
        <w:t xml:space="preserve">8503</w:t>
      </w:r>
      <w:r>
        <w:t xml:space="preserve">,</w:t>
      </w:r>
      <w:r>
        <w:t xml:space="preserve"> </w:t>
      </w:r>
      <w:r>
        <w:rPr>
          <w:rStyle w:val="VerbatimChar"/>
        </w:rPr>
        <w:t xml:space="preserve">8505</w:t>
      </w:r>
    </w:p>
    <w:bookmarkEnd w:id="12"/>
    <w:bookmarkStart w:id="13" w:name="quick-commands"/>
    <w:p>
      <w:pPr>
        <w:pStyle w:val="Heading2"/>
      </w:pPr>
      <w:r>
        <w:t xml:space="preserve">Quick Commands</w:t>
      </w:r>
    </w:p>
    <w:p>
      <w:pPr>
        <w:numPr>
          <w:ilvl w:val="0"/>
          <w:numId w:val="1010"/>
        </w:numPr>
      </w:pPr>
      <w:r>
        <w:t xml:space="preserve">Check service status (systemd):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production-cla.service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cla.service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ada-production.service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ada-bigquery-integration.service </w:t>
      </w:r>
      <w:r>
        <w:rPr>
          <w:rStyle w:val="AttributeTok"/>
        </w:rPr>
        <w:t xml:space="preserve">--no-pager</w:t>
      </w:r>
    </w:p>
    <w:p>
      <w:pPr>
        <w:numPr>
          <w:ilvl w:val="0"/>
          <w:numId w:val="1010"/>
        </w:numPr>
      </w:pPr>
      <w:r>
        <w:t xml:space="preserve">Query endpoints: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http://10.45.254.19:8080/status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http://10.45.254.19:8080/health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2025-09-23T03:10:43Z</dcterms:created>
  <dcterms:modified xsi:type="dcterms:W3CDTF">2025-09-23T03:10:43Z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