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3dd71799ccf9a26f99567baf814478aafcb2b7"/>
    <w:p>
      <w:pPr>
        <w:pStyle w:val="Heading1"/>
      </w:pPr>
      <w:r>
        <w:t xml:space="preserve">Feedback Collection System - Production CLA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explains how analyst feedback is collected, stored, processed, and used to update Production CLA accuracy.</w:t>
      </w:r>
    </w:p>
    <w:bookmarkEnd w:id="9"/>
    <w:bookmarkStart w:id="1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Analyst / Agent → Feedback Ingestion → BigQuery (soc_data.feedback) → CLA Poller / API →</w:t>
      </w:r>
      <w:r>
        <w:br/>
      </w:r>
      <w:r>
        <w:rPr>
          <w:rStyle w:val="VerbatimChar"/>
        </w:rPr>
        <w:t xml:space="preserve">  - Compare to soc_data.processed_alerts → Update in-memory counters → Mark processed</w:t>
      </w:r>
    </w:p>
    <w:bookmarkEnd w:id="10"/>
    <w:bookmarkStart w:id="11" w:name="data-stores"/>
    <w:p>
      <w:pPr>
        <w:pStyle w:val="Heading2"/>
      </w:pPr>
      <w:r>
        <w:t xml:space="preserve">Data Stores</w:t>
      </w:r>
    </w:p>
    <w:p>
      <w:pPr>
        <w:pStyle w:val="Compact"/>
        <w:numPr>
          <w:ilvl w:val="0"/>
          <w:numId w:val="1001"/>
        </w:numPr>
      </w:pPr>
      <w:r>
        <w:t xml:space="preserve">BigQuery tables: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soc_data.feedback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alert_id STRING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is_true_positive BOOLEAN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analyst_comments STRING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confidence FLOAT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timestamp TIMESTAMP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processed BOOLEAN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soc_data.processed_alerts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alert_id STRING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classification STRING</w:t>
      </w:r>
      <w:r>
        <w:t xml:space="preserve"> </w:t>
      </w:r>
      <w:r>
        <w:t xml:space="preserve">(</w:t>
      </w:r>
      <w:r>
        <w:t xml:space="preserve">“anomaly”</w:t>
      </w:r>
      <w:r>
        <w:t xml:space="preserve"> </w:t>
      </w:r>
      <w:r>
        <w:t xml:space="preserve">|</w:t>
      </w:r>
      <w:r>
        <w:t xml:space="preserve"> </w:t>
      </w:r>
      <w:r>
        <w:t xml:space="preserve">“benign”</w:t>
      </w:r>
      <w:r>
        <w:t xml:space="preserve">)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timestamp TIMESTAMP</w:t>
      </w:r>
    </w:p>
    <w:p>
      <w:pPr>
        <w:pStyle w:val="Compact"/>
        <w:numPr>
          <w:ilvl w:val="2"/>
          <w:numId w:val="1004"/>
        </w:numPr>
      </w:pPr>
      <w:r>
        <w:t xml:space="preserve">other alert fields</w:t>
      </w:r>
    </w:p>
    <w:bookmarkEnd w:id="11"/>
    <w:bookmarkStart w:id="12" w:name="service-components"/>
    <w:p>
      <w:pPr>
        <w:pStyle w:val="Heading2"/>
      </w:pPr>
      <w:r>
        <w:t xml:space="preserve">Service Components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production_cla_service.py</w:t>
      </w:r>
    </w:p>
    <w:p>
      <w:pPr>
        <w:pStyle w:val="Compact"/>
        <w:numPr>
          <w:ilvl w:val="1"/>
          <w:numId w:val="1006"/>
        </w:numPr>
      </w:pPr>
      <w:r>
        <w:t xml:space="preserve">Background poller:</w:t>
      </w:r>
      <w:r>
        <w:t xml:space="preserve"> </w:t>
      </w:r>
      <w:r>
        <w:rPr>
          <w:rStyle w:val="VerbatimChar"/>
        </w:rPr>
        <w:t xml:space="preserve">poll_feedback_and_update_accuracy()</w:t>
      </w:r>
      <w:r>
        <w:t xml:space="preserve"> </w:t>
      </w:r>
      <w:r>
        <w:t xml:space="preserve">(every ~120s)</w:t>
      </w:r>
    </w:p>
    <w:p>
      <w:pPr>
        <w:pStyle w:val="Compact"/>
        <w:numPr>
          <w:ilvl w:val="1"/>
          <w:numId w:val="1006"/>
        </w:numPr>
      </w:pPr>
      <w:r>
        <w:t xml:space="preserve">Manual trigger endpoint:</w:t>
      </w:r>
      <w:r>
        <w:t xml:space="preserve"> </w:t>
      </w:r>
      <w:r>
        <w:rPr>
          <w:rStyle w:val="VerbatimChar"/>
        </w:rPr>
        <w:t xml:space="preserve">POST /feedback/poll</w:t>
      </w:r>
    </w:p>
    <w:p>
      <w:pPr>
        <w:pStyle w:val="Compact"/>
        <w:numPr>
          <w:ilvl w:val="1"/>
          <w:numId w:val="1006"/>
        </w:numPr>
      </w:pPr>
      <w:r>
        <w:t xml:space="preserve">Accuracy exposure:</w:t>
      </w:r>
      <w:r>
        <w:t xml:space="preserve"> </w:t>
      </w:r>
      <w:r>
        <w:rPr>
          <w:rStyle w:val="VerbatimChar"/>
        </w:rPr>
        <w:t xml:space="preserve">GET /status</w:t>
      </w:r>
    </w:p>
    <w:p>
      <w:pPr>
        <w:pStyle w:val="Compact"/>
        <w:numPr>
          <w:ilvl w:val="1"/>
          <w:numId w:val="1006"/>
        </w:numPr>
      </w:pPr>
      <w:r>
        <w:t xml:space="preserve">Status fields:</w:t>
      </w:r>
      <w:r>
        <w:t xml:space="preserve"> </w:t>
      </w:r>
      <w:r>
        <w:rPr>
          <w:rStyle w:val="VerbatimChar"/>
        </w:rPr>
        <w:t xml:space="preserve">predictions_count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correct_predictions/ predictions_count -&gt; accuracy</w:t>
      </w:r>
    </w:p>
    <w:bookmarkEnd w:id="12"/>
    <w:bookmarkStart w:id="13" w:name="endpoints"/>
    <w:p>
      <w:pPr>
        <w:pStyle w:val="Heading2"/>
      </w:pPr>
      <w:r>
        <w:t xml:space="preserve">Endpoints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/status</w:t>
      </w:r>
      <w:r>
        <w:t xml:space="preserve"> </w:t>
      </w:r>
      <w:r>
        <w:t xml:space="preserve">– service metrics and accuracy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– quick health probe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/classify</w:t>
      </w:r>
      <w:r>
        <w:t xml:space="preserve"> </w:t>
      </w:r>
      <w:r>
        <w:t xml:space="preserve">– classify an alert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/retrain</w:t>
      </w:r>
      <w:r>
        <w:t xml:space="preserve"> </w:t>
      </w:r>
      <w:r>
        <w:t xml:space="preserve">– manual retrain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/feedback/poll</w:t>
      </w:r>
      <w:r>
        <w:t xml:space="preserve"> </w:t>
      </w:r>
      <w:r>
        <w:t xml:space="preserve">– force a feedback poll (batch up to 500)</w:t>
      </w:r>
    </w:p>
    <w:bookmarkEnd w:id="13"/>
    <w:bookmarkStart w:id="14" w:name="real-time-options"/>
    <w:p>
      <w:pPr>
        <w:pStyle w:val="Heading2"/>
      </w:pPr>
      <w:r>
        <w:t xml:space="preserve">Real-time Options</w:t>
      </w:r>
    </w:p>
    <w:p>
      <w:pPr>
        <w:pStyle w:val="Compact"/>
        <w:numPr>
          <w:ilvl w:val="0"/>
          <w:numId w:val="1008"/>
        </w:numPr>
      </w:pPr>
      <w:r>
        <w:t xml:space="preserve">Keep poller (pull model): reduce interval to 15–30s</w:t>
      </w:r>
    </w:p>
    <w:p>
      <w:pPr>
        <w:pStyle w:val="Compact"/>
        <w:numPr>
          <w:ilvl w:val="0"/>
          <w:numId w:val="1008"/>
        </w:numPr>
      </w:pPr>
      <w:r>
        <w:t xml:space="preserve">Add push path (recommended): publish feedback via Pub/Sub to CLA and update accuracy immediately</w:t>
      </w:r>
    </w:p>
    <w:p>
      <w:pPr>
        <w:pStyle w:val="Compact"/>
        <w:numPr>
          <w:ilvl w:val="0"/>
          <w:numId w:val="1008"/>
        </w:numPr>
      </w:pPr>
      <w:r>
        <w:t xml:space="preserve">Add synchronous ingestion:</w:t>
      </w:r>
      <w:r>
        <w:t xml:space="preserve"> </w:t>
      </w:r>
      <w:r>
        <w:rPr>
          <w:rStyle w:val="VerbatimChar"/>
        </w:rPr>
        <w:t xml:space="preserve">POST /feedback/ingest</w:t>
      </w:r>
      <w:r>
        <w:t xml:space="preserve"> </w:t>
      </w:r>
      <w:r>
        <w:t xml:space="preserve">– write to BigQuery and update counters in one call</w:t>
      </w:r>
    </w:p>
    <w:bookmarkEnd w:id="14"/>
    <w:bookmarkStart w:id="15" w:name="operations"/>
    <w:p>
      <w:pPr>
        <w:pStyle w:val="Heading2"/>
      </w:pPr>
      <w:r>
        <w:t xml:space="preserve">Operations</w:t>
      </w:r>
    </w:p>
    <w:p>
      <w:pPr>
        <w:pStyle w:val="Compact"/>
        <w:numPr>
          <w:ilvl w:val="0"/>
          <w:numId w:val="1009"/>
        </w:numPr>
      </w:pPr>
      <w:r>
        <w:t xml:space="preserve">Check pending feedback: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--use_legacy_sql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'SELECT COUNT(*) FROM `chronicle-dev-2be9.soc_data.feedback` WHERE processed IS FALSE OR processed IS NULL'</w:t>
      </w:r>
    </w:p>
    <w:p>
      <w:pPr>
        <w:pStyle w:val="Compact"/>
        <w:numPr>
          <w:ilvl w:val="0"/>
          <w:numId w:val="1010"/>
        </w:numPr>
      </w:pPr>
      <w:r>
        <w:t xml:space="preserve">Trigger manual poll: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CLA_HOST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:8080/feedback/poll</w:t>
      </w:r>
    </w:p>
    <w:p>
      <w:pPr>
        <w:pStyle w:val="Compact"/>
        <w:numPr>
          <w:ilvl w:val="0"/>
          <w:numId w:val="1011"/>
        </w:numPr>
      </w:pPr>
      <w:r>
        <w:t xml:space="preserve">Inspect latest feedback:</w:t>
      </w:r>
    </w:p>
    <w:p>
      <w:pPr>
        <w:pStyle w:val="SourceCode"/>
      </w:pPr>
      <w:r>
        <w:rPr>
          <w:rStyle w:val="ExtensionTok"/>
        </w:rPr>
        <w:t xml:space="preserve">bq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--use_legacy_sql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'SELECT * FROM `chronicle-dev-2be9.soc_data.feedback` ORDER BY timestamp DESC LIMIT 10'</w:t>
      </w:r>
    </w:p>
    <w:bookmarkEnd w:id="15"/>
    <w:bookmarkStart w:id="16" w:name="how-accuracy-is-computed"/>
    <w:p>
      <w:pPr>
        <w:pStyle w:val="Heading2"/>
      </w:pPr>
      <w:r>
        <w:t xml:space="preserve">How Accuracy is Computed</w:t>
      </w:r>
    </w:p>
    <w:p>
      <w:pPr>
        <w:pStyle w:val="Compact"/>
        <w:numPr>
          <w:ilvl w:val="0"/>
          <w:numId w:val="1012"/>
        </w:numPr>
      </w:pPr>
      <w:r>
        <w:t xml:space="preserve">For each unprocessed feedback row:</w:t>
      </w:r>
    </w:p>
    <w:p>
      <w:pPr>
        <w:pStyle w:val="Compact"/>
        <w:numPr>
          <w:ilvl w:val="1"/>
          <w:numId w:val="1013"/>
        </w:numPr>
      </w:pPr>
      <w:r>
        <w:t xml:space="preserve">Fetch latest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soc_data.processed_alerts</w:t>
      </w:r>
      <w:r>
        <w:t xml:space="preserve"> </w:t>
      </w:r>
      <w:r>
        <w:t xml:space="preserve">for the same</w:t>
      </w:r>
      <w:r>
        <w:t xml:space="preserve"> </w:t>
      </w:r>
      <w:r>
        <w:rPr>
          <w:rStyle w:val="VerbatimChar"/>
        </w:rPr>
        <w:t xml:space="preserve">alert_id</w:t>
      </w:r>
    </w:p>
    <w:p>
      <w:pPr>
        <w:pStyle w:val="Compact"/>
        <w:numPr>
          <w:ilvl w:val="1"/>
          <w:numId w:val="1013"/>
        </w:numPr>
      </w:pPr>
      <w:r>
        <w:t xml:space="preserve">Determine correctness: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is_true_positive = true</w:t>
      </w:r>
      <w:r>
        <w:t xml:space="preserve"> </w:t>
      </w:r>
      <w:r>
        <w:t xml:space="preserve">→ correct if</w:t>
      </w:r>
      <w:r>
        <w:t xml:space="preserve"> </w:t>
      </w:r>
      <w:r>
        <w:rPr>
          <w:rStyle w:val="VerbatimChar"/>
        </w:rPr>
        <w:t xml:space="preserve">classification = 'anomaly'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is_true_positive = false</w:t>
      </w:r>
      <w:r>
        <w:t xml:space="preserve"> </w:t>
      </w:r>
      <w:r>
        <w:t xml:space="preserve">→ correct if</w:t>
      </w:r>
      <w:r>
        <w:t xml:space="preserve"> </w:t>
      </w:r>
      <w:r>
        <w:rPr>
          <w:rStyle w:val="VerbatimChar"/>
        </w:rPr>
        <w:t xml:space="preserve">classification != 'anomaly'</w:t>
      </w:r>
    </w:p>
    <w:p>
      <w:pPr>
        <w:pStyle w:val="Compact"/>
        <w:numPr>
          <w:ilvl w:val="1"/>
          <w:numId w:val="1013"/>
        </w:numPr>
      </w:pPr>
      <w:r>
        <w:t xml:space="preserve">If correct → increment</w:t>
      </w:r>
      <w:r>
        <w:t xml:space="preserve"> </w:t>
      </w:r>
      <w:r>
        <w:rPr>
          <w:rStyle w:val="VerbatimChar"/>
        </w:rPr>
        <w:t xml:space="preserve">correct_predictions</w:t>
      </w:r>
    </w:p>
    <w:p>
      <w:pPr>
        <w:pStyle w:val="Compact"/>
        <w:numPr>
          <w:ilvl w:val="1"/>
          <w:numId w:val="1013"/>
        </w:numPr>
      </w:pPr>
      <w:r>
        <w:t xml:space="preserve">Mark feedback row</w:t>
      </w:r>
      <w:r>
        <w:t xml:space="preserve"> </w:t>
      </w:r>
      <w:r>
        <w:rPr>
          <w:rStyle w:val="VerbatimChar"/>
        </w:rPr>
        <w:t xml:space="preserve">processed = true</w:t>
      </w:r>
    </w:p>
    <w:p>
      <w:pPr>
        <w:pStyle w:val="Compact"/>
        <w:numPr>
          <w:ilvl w:val="0"/>
          <w:numId w:val="1012"/>
        </w:numPr>
      </w:pPr>
      <w:r>
        <w:t xml:space="preserve">Accuracy returned via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accuracy = correct_predictions / max(predictions_count, 1)</w:t>
      </w:r>
    </w:p>
    <w:bookmarkEnd w:id="16"/>
    <w:bookmarkStart w:id="17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15"/>
        </w:numPr>
      </w:pPr>
      <w:r>
        <w:t xml:space="preserve">Accuracy stays 0.0:</w:t>
      </w:r>
    </w:p>
    <w:p>
      <w:pPr>
        <w:pStyle w:val="Compact"/>
        <w:numPr>
          <w:ilvl w:val="1"/>
          <w:numId w:val="1016"/>
        </w:numPr>
      </w:pPr>
      <w:r>
        <w:t xml:space="preserve">No predictions since last restart (</w:t>
      </w:r>
      <w:r>
        <w:rPr>
          <w:rStyle w:val="VerbatimChar"/>
        </w:rPr>
        <w:t xml:space="preserve">predictions_count = 0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t xml:space="preserve">No unprocessed feedback rows (all</w:t>
      </w:r>
      <w:r>
        <w:t xml:space="preserve"> </w:t>
      </w:r>
      <w:r>
        <w:rPr>
          <w:rStyle w:val="VerbatimChar"/>
        </w:rPr>
        <w:t xml:space="preserve">processed = true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processed_alerts</w:t>
      </w:r>
      <w:r>
        <w:t xml:space="preserve"> </w:t>
      </w:r>
      <w:r>
        <w:t xml:space="preserve">missing entries for those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s</w:t>
      </w:r>
    </w:p>
    <w:p>
      <w:pPr>
        <w:pStyle w:val="Compact"/>
        <w:numPr>
          <w:ilvl w:val="0"/>
          <w:numId w:val="1015"/>
        </w:numPr>
      </w:pPr>
      <w:r>
        <w:t xml:space="preserve">Fixes:</w:t>
      </w:r>
    </w:p>
    <w:p>
      <w:pPr>
        <w:pStyle w:val="Compact"/>
        <w:numPr>
          <w:ilvl w:val="1"/>
          <w:numId w:val="1017"/>
        </w:numPr>
      </w:pPr>
      <w:r>
        <w:t xml:space="preserve">Generate classifications (POST /classify or wait for traffic)</w:t>
      </w:r>
    </w:p>
    <w:p>
      <w:pPr>
        <w:pStyle w:val="Compact"/>
        <w:numPr>
          <w:ilvl w:val="1"/>
          <w:numId w:val="1017"/>
        </w:numPr>
      </w:pPr>
      <w:r>
        <w:t xml:space="preserve">Ensure feedback producers insert with</w:t>
      </w:r>
      <w:r>
        <w:t xml:space="preserve"> </w:t>
      </w:r>
      <w:r>
        <w:rPr>
          <w:rStyle w:val="VerbatimChar"/>
        </w:rPr>
        <w:t xml:space="preserve">processed = false</w:t>
      </w:r>
    </w:p>
    <w:p>
      <w:pPr>
        <w:pStyle w:val="Compact"/>
        <w:numPr>
          <w:ilvl w:val="1"/>
          <w:numId w:val="1017"/>
        </w:numPr>
      </w:pPr>
      <w:r>
        <w:t xml:space="preserve">Verify alert IDs match between feedback and processed_alerts</w:t>
      </w:r>
    </w:p>
    <w:bookmarkEnd w:id="17"/>
    <w:bookmarkStart w:id="18" w:name="next-enhancements"/>
    <w:p>
      <w:pPr>
        <w:pStyle w:val="Heading2"/>
      </w:pPr>
      <w:r>
        <w:t xml:space="preserve">Next Enhancements</w:t>
      </w:r>
    </w:p>
    <w:p>
      <w:pPr>
        <w:pStyle w:val="Compact"/>
        <w:numPr>
          <w:ilvl w:val="0"/>
          <w:numId w:val="1018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POST /feedback/ingest</w:t>
      </w:r>
      <w:r>
        <w:t xml:space="preserve"> </w:t>
      </w:r>
      <w:r>
        <w:t xml:space="preserve">for immediate updates</w:t>
      </w:r>
    </w:p>
    <w:p>
      <w:pPr>
        <w:pStyle w:val="Compact"/>
        <w:numPr>
          <w:ilvl w:val="0"/>
          <w:numId w:val="1018"/>
        </w:numPr>
      </w:pPr>
      <w:r>
        <w:t xml:space="preserve">Pub/Sub-based feedback stream</w:t>
      </w:r>
    </w:p>
    <w:p>
      <w:pPr>
        <w:pStyle w:val="Compact"/>
        <w:numPr>
          <w:ilvl w:val="0"/>
          <w:numId w:val="1018"/>
        </w:numPr>
      </w:pPr>
      <w:r>
        <w:t xml:space="preserve">Persist rolling accuracy metrics to BigQuery for dashboards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2025-09-24T08:05:28Z</dcterms:created>
  <dcterms:modified xsi:type="dcterms:W3CDTF">2025-09-24T08:05:28Z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