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Palo Alto Networks Integration Guide</w:t>
      </w:r>
    </w:p>
    <w:p>
      <w:pPr>
        <w:pStyle w:val="Heading1"/>
      </w:pPr>
      <w:r>
        <w:t>Overview</w:t>
      </w:r>
    </w:p>
    <w:p>
      <w:r>
        <w:t>This document describes the integration of Palo Alto Networks firewalls with the AI-Driven SOC Platform. The integration supports both Direct NGFW API mode and Panorama CMP mode, allowing the AI agent to manage blocking actions across the fleet.</w:t>
      </w:r>
    </w:p>
    <w:p>
      <w:pPr>
        <w:pStyle w:val="Heading2"/>
      </w:pPr>
      <w:r>
        <w:t>Key Features</w:t>
      </w:r>
    </w:p>
    <w:p>
      <w:pPr>
        <w:pStyle w:val="ListBullet"/>
      </w:pPr>
      <w:r>
        <w:rPr>
          <w:b/>
        </w:rPr>
        <w:t xml:space="preserve">Unified Adapter: </w:t>
      </w:r>
      <w:r>
        <w:t>Supports both standalone Firewalls and Panorama.</w:t>
      </w:r>
    </w:p>
    <w:p>
      <w:pPr>
        <w:pStyle w:val="ListBullet"/>
      </w:pPr>
      <w:r>
        <w:rPr>
          <w:b/>
        </w:rPr>
        <w:t xml:space="preserve">Tenant-Aware: </w:t>
      </w:r>
      <w:r>
        <w:t>Firewall credentials are stored securely per-tenant.</w:t>
      </w:r>
    </w:p>
    <w:p>
      <w:pPr>
        <w:pStyle w:val="ListBullet"/>
      </w:pPr>
      <w:r>
        <w:rPr>
          <w:b/>
        </w:rPr>
        <w:t xml:space="preserve">AI-Driven Response: </w:t>
      </w:r>
      <w:r>
        <w:t>New MCP tool 'firewall_block_ip' enables automated containment.</w:t>
      </w:r>
    </w:p>
    <w:p>
      <w:pPr>
        <w:pStyle w:val="Heading1"/>
      </w:pPr>
      <w:r>
        <w:t>Prerequisites &amp; Requirements</w:t>
      </w:r>
    </w:p>
    <w:p>
      <w:pPr>
        <w:pStyle w:val="Heading2"/>
      </w:pPr>
      <w:r>
        <w:t>1. Direct API (NGFW Mode)</w:t>
      </w:r>
    </w:p>
    <w:p>
      <w:pPr>
        <w:pStyle w:val="ListBullet"/>
      </w:pPr>
      <w:r>
        <w:t>For standalone firewalls:</w:t>
      </w:r>
    </w:p>
    <w:p>
      <w:pPr>
        <w:pStyle w:val="ListBullet"/>
      </w:pPr>
      <w:r>
        <w:t>Connectivity: HTTPS (443) access to the Management Interface.</w:t>
      </w:r>
    </w:p>
    <w:p>
      <w:pPr>
        <w:pStyle w:val="ListBullet"/>
      </w:pPr>
      <w:r>
        <w:t>Permissions: API Key with XML API Configuration (Read-Write) access.</w:t>
      </w:r>
    </w:p>
    <w:p>
      <w:pPr>
        <w:pStyle w:val="ListBullet"/>
      </w:pPr>
      <w:r>
        <w:t>Config: Target Address Group (e.g. 'Blocked-IPs') must exist.</w:t>
      </w:r>
    </w:p>
    <w:p>
      <w:pPr>
        <w:pStyle w:val="Heading2"/>
      </w:pPr>
      <w:r>
        <w:t>2. Panorama (CMP Mode)</w:t>
      </w:r>
    </w:p>
    <w:p>
      <w:pPr>
        <w:pStyle w:val="ListBullet"/>
      </w:pPr>
      <w:r>
        <w:t>For centrally managed environments:</w:t>
      </w:r>
    </w:p>
    <w:p>
      <w:pPr>
        <w:pStyle w:val="ListBullet"/>
      </w:pPr>
      <w:r>
        <w:t>Connectivity: HTTPS (443) access to Panorama.</w:t>
      </w:r>
    </w:p>
    <w:p>
      <w:pPr>
        <w:pStyle w:val="ListBullet"/>
      </w:pPr>
      <w:r>
        <w:t>Context: Must specify a valid 'device_group' name.</w:t>
      </w:r>
    </w:p>
    <w:p>
      <w:pPr>
        <w:pStyle w:val="ListBullet"/>
      </w:pPr>
      <w:r>
        <w:t>Commit: Changes must be committed to the Device Group to take effect.</w:t>
      </w:r>
    </w:p>
    <w:p>
      <w:pPr>
        <w:pStyle w:val="Heading1"/>
      </w:pPr>
      <w:r>
        <w:t>Implementation Details</w:t>
      </w:r>
    </w:p>
    <w:p>
      <w:pPr>
        <w:pStyle w:val="Heading2"/>
      </w:pPr>
      <w:r>
        <w:t>Software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Changes</w:t>
            </w:r>
          </w:p>
        </w:tc>
      </w:tr>
      <w:tr>
        <w:tc>
          <w:tcPr>
            <w:tcW w:type="dxa" w:w="4320"/>
          </w:tcPr>
          <w:p>
            <w:r>
              <w:t>multi_tenant_manager.py</w:t>
            </w:r>
          </w:p>
        </w:tc>
        <w:tc>
          <w:tcPr>
            <w:tcW w:type="dxa" w:w="4320"/>
          </w:tcPr>
          <w:p>
            <w:r>
              <w:t>Updated TenantConfig schema to include FirewallConfig (mgmt_ip, api_key, type).</w:t>
            </w:r>
          </w:p>
        </w:tc>
      </w:tr>
      <w:tr>
        <w:tc>
          <w:tcPr>
            <w:tcW w:type="dxa" w:w="4320"/>
          </w:tcPr>
          <w:p>
            <w:r>
              <w:t>mssp_platform_server.py</w:t>
            </w:r>
          </w:p>
        </w:tc>
        <w:tc>
          <w:tcPr>
            <w:tcW w:type="dxa" w:w="4320"/>
          </w:tcPr>
          <w:p>
            <w:r>
              <w:t>Updated /api/v1/tenants endpoint to accept firewall_config payload.</w:t>
            </w:r>
          </w:p>
        </w:tc>
      </w:tr>
      <w:tr>
        <w:tc>
          <w:tcPr>
            <w:tcW w:type="dxa" w:w="4320"/>
          </w:tcPr>
          <w:p>
            <w:r>
              <w:t>palo_alto_integration.py</w:t>
            </w:r>
          </w:p>
        </w:tc>
        <w:tc>
          <w:tcPr>
            <w:tcW w:type="dxa" w:w="4320"/>
          </w:tcPr>
          <w:p>
            <w:r>
              <w:t>New module handling XML API communication with support for Device Groups.</w:t>
            </w:r>
          </w:p>
        </w:tc>
      </w:tr>
      <w:tr>
        <w:tc>
          <w:tcPr>
            <w:tcW w:type="dxa" w:w="4320"/>
          </w:tcPr>
          <w:p>
            <w:r>
              <w:t>taa_a2a_mcp_agent.py</w:t>
            </w:r>
          </w:p>
        </w:tc>
        <w:tc>
          <w:tcPr>
            <w:tcW w:type="dxa" w:w="4320"/>
          </w:tcPr>
          <w:p>
            <w:r>
              <w:t>Added firewall_block_ip tool to the agent capability set.</w:t>
            </w:r>
          </w:p>
        </w:tc>
      </w:tr>
    </w:tbl>
    <w:p>
      <w:pPr>
        <w:pStyle w:val="Heading1"/>
      </w:pPr>
      <w:r>
        <w:t>Configuration &amp; Usage</w:t>
      </w:r>
    </w:p>
    <w:p>
      <w:r>
        <w:t>To enable the integration for a tenant, use the Registration API:</w:t>
      </w:r>
    </w:p>
    <w:p>
      <w:pPr>
        <w:pStyle w:val="Quote"/>
      </w:pPr>
      <w:r>
        <w:t>POST /api/v1/tenants</w:t>
        <w:br/>
        <w:t>{</w:t>
        <w:br/>
        <w:t xml:space="preserve">  "tenant_id": "client_abc",</w:t>
        <w:br/>
        <w:t xml:space="preserve">  "firewall_config": {</w:t>
        <w:br/>
        <w:t xml:space="preserve">    "type": "palo_alto_panorama",</w:t>
        <w:br/>
        <w:t xml:space="preserve">    "mgmt_ip": "10.20.30.40",</w:t>
        <w:br/>
        <w:t xml:space="preserve">    "api_key": "YOUR_KEY",</w:t>
        <w:br/>
        <w:t xml:space="preserve">    "device_group": "DG_Client_ABC"</w:t>
        <w:br/>
        <w:t xml:space="preserve">  }</w:t>
        <w:br/>
        <w:t>}</w:t>
      </w:r>
    </w:p>
    <w:p>
      <w:r>
        <w:t>Once registered, the AI Agent can automatically block malicious IPs:</w:t>
      </w:r>
    </w:p>
    <w:p>
      <w:pPr>
        <w:pStyle w:val="Quote"/>
      </w:pPr>
      <w:r>
        <w:t>Tool: firewall_block_ip(tenant_id='client_abc', ip_address='1.2.3.4')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