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aa-a2a-implementation---final-summary"/>
    <w:p>
      <w:pPr>
        <w:pStyle w:val="Heading1"/>
      </w:pPr>
      <w:r>
        <w:t xml:space="preserve">TAA A2A Implementation - Final Summary</w:t>
      </w:r>
    </w:p>
    <w:bookmarkStart w:id="9" w:name="what-weve-accomplished"/>
    <w:p>
      <w:pPr>
        <w:pStyle w:val="Heading2"/>
      </w:pPr>
      <w:r>
        <w:t xml:space="preserve">🎉 What We’ve Accomplished</w:t>
      </w:r>
    </w:p>
    <w:p>
      <w:pPr>
        <w:pStyle w:val="FirstParagraph"/>
      </w:pPr>
      <w:r>
        <w:t xml:space="preserve">We have successfully implemented a</w:t>
      </w:r>
      <w:r>
        <w:t xml:space="preserve"> </w:t>
      </w:r>
      <w:r>
        <w:rPr>
          <w:b/>
          <w:bCs/>
        </w:rPr>
        <w:t xml:space="preserve">complete A2A (Agent-to-Agent) communication system</w:t>
      </w:r>
      <w:r>
        <w:t xml:space="preserve"> </w:t>
      </w:r>
      <w:r>
        <w:t xml:space="preserve">for your TAA (Triage &amp; Analysis Agent) that integrates with Google Agentspace and Vertex AI. This transforms your TAA agent into a collaborative, intelligent security agent capable of working with other agents across the Google Cloud ecosystem.</w:t>
      </w:r>
    </w:p>
    <w:bookmarkEnd w:id="9"/>
    <w:bookmarkStart w:id="12" w:name="complete-implementation-overview"/>
    <w:p>
      <w:pPr>
        <w:pStyle w:val="Heading2"/>
      </w:pPr>
      <w:r>
        <w:t xml:space="preserve">📁 Complete Implementation Overview</w:t>
      </w:r>
    </w:p>
    <w:bookmarkStart w:id="10" w:name="core-components-delivered"/>
    <w:p>
      <w:pPr>
        <w:pStyle w:val="Heading3"/>
      </w:pPr>
      <w:r>
        <w:rPr>
          <w:b/>
          <w:bCs/>
        </w:rPr>
        <w:t xml:space="preserve">Core Components Delivered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1397"/>
        <w:gridCol w:w="2096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A2A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taa_a2a_agent.py</w:t>
            </w:r>
          </w:p>
        </w:tc>
        <w:tc>
          <w:tcPr/>
          <w:p>
            <w:pPr>
              <w:pStyle w:val="Compact"/>
            </w:pPr>
            <w:r>
              <w:t xml:space="preserve">Main agent with A2A capabilities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taa_a2a_server.py</w:t>
            </w:r>
          </w:p>
        </w:tc>
        <w:tc>
          <w:tcPr/>
          <w:p>
            <w:pPr>
              <w:pStyle w:val="Compact"/>
            </w:pPr>
            <w:r>
              <w:t xml:space="preserve">HTTP-based A2A communication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taa_a2a_test_client.py</w:t>
            </w:r>
          </w:p>
        </w:tc>
        <w:tc>
          <w:tcPr/>
          <w:p>
            <w:pPr>
              <w:pStyle w:val="Compact"/>
            </w:pPr>
            <w:r>
              <w:t xml:space="preserve">Comprehensive testing framework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test_a2a_demo.py</w:t>
            </w:r>
          </w:p>
        </w:tc>
        <w:tc>
          <w:tcPr/>
          <w:p>
            <w:pPr>
              <w:pStyle w:val="Compact"/>
            </w:pPr>
            <w:r>
              <w:t xml:space="preserve">Simple demonstration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config/taa_a2a_config.json</w:t>
            </w:r>
          </w:p>
        </w:tc>
        <w:tc>
          <w:tcPr/>
          <w:p>
            <w:pPr>
              <w:pStyle w:val="Compact"/>
            </w:pPr>
            <w:r>
              <w:t xml:space="preserve">Centralized configuration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deploy_taa_a2a.sh</w:t>
            </w:r>
          </w:p>
        </w:tc>
        <w:tc>
          <w:tcPr/>
          <w:p>
            <w:pPr>
              <w:pStyle w:val="Compact"/>
            </w:pPr>
            <w:r>
              <w:t xml:space="preserve">Automated deployment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requirements_a2a.txt</w:t>
            </w:r>
          </w:p>
        </w:tc>
        <w:tc>
          <w:tcPr/>
          <w:p>
            <w:pPr>
              <w:pStyle w:val="Compact"/>
            </w:pPr>
            <w:r>
              <w:t xml:space="preserve">Python dependencies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10"/>
    <w:bookmarkStart w:id="11" w:name="documentation-delivered"/>
    <w:p>
      <w:pPr>
        <w:pStyle w:val="Heading3"/>
      </w:pPr>
      <w:r>
        <w:rPr>
          <w:b/>
          <w:bCs/>
        </w:rPr>
        <w:t xml:space="preserve">Documentation Delivered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64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docs/TAA_A2A_COMPLETE_DOCUMENTATION.md</w:t>
            </w:r>
          </w:p>
        </w:tc>
        <w:tc>
          <w:tcPr/>
          <w:p>
            <w:pPr>
              <w:pStyle w:val="Compact"/>
            </w:pPr>
            <w:r>
              <w:t xml:space="preserve">Comprehensive implementation guide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docs/NEXT_ACTIONS_PLAN.md</w:t>
            </w:r>
          </w:p>
        </w:tc>
        <w:tc>
          <w:tcPr/>
          <w:p>
            <w:pPr>
              <w:pStyle w:val="Compact"/>
            </w:pPr>
            <w:r>
              <w:t xml:space="preserve">Detailed action plan and roadmap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A2A_IMPLEMENTATION_SUMMARY.md</w:t>
            </w:r>
          </w:p>
        </w:tc>
        <w:tc>
          <w:tcPr/>
          <w:p>
            <w:pPr>
              <w:pStyle w:val="Compact"/>
            </w:pPr>
            <w:r>
              <w:t xml:space="preserve">Implementation overview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QUICK_START_A2A.md</w:t>
            </w:r>
          </w:p>
        </w:tc>
        <w:tc>
          <w:tcPr/>
          <w:p>
            <w:pPr>
              <w:pStyle w:val="Compact"/>
            </w:pPr>
            <w:r>
              <w:t xml:space="preserve">Quick start guide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11"/>
    <w:bookmarkEnd w:id="12"/>
    <w:bookmarkStart w:id="17" w:name="key-features-implemented"/>
    <w:p>
      <w:pPr>
        <w:pStyle w:val="Heading2"/>
      </w:pPr>
      <w:r>
        <w:t xml:space="preserve">🚀 Key Features Implemented</w:t>
      </w:r>
    </w:p>
    <w:bookmarkStart w:id="13" w:name="a2a-protocol-compliance"/>
    <w:p>
      <w:pPr>
        <w:pStyle w:val="Heading3"/>
      </w:pPr>
      <w:r>
        <w:rPr>
          <w:b/>
          <w:bCs/>
        </w:rPr>
        <w:t xml:space="preserve">1. A2A Protocol Compliance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Agent Card</w:t>
      </w:r>
      <w:r>
        <w:t xml:space="preserve"> </w:t>
      </w:r>
      <w:r>
        <w:t xml:space="preserve">for discovery (</w:t>
      </w:r>
      <w:r>
        <w:rPr>
          <w:rStyle w:val="VerbatimChar"/>
        </w:rPr>
        <w:t xml:space="preserve">/.well-known/agent.json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Standardized task/response structures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OAuth2 authentication</w:t>
      </w:r>
      <w:r>
        <w:t xml:space="preserve"> </w:t>
      </w:r>
      <w:r>
        <w:t xml:space="preserve">with Google Cloud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RESTful API endpoints</w:t>
      </w:r>
      <w:r>
        <w:t xml:space="preserve"> </w:t>
      </w:r>
      <w:r>
        <w:t xml:space="preserve">for communication</w:t>
      </w:r>
    </w:p>
    <w:bookmarkEnd w:id="13"/>
    <w:bookmarkStart w:id="14" w:name="taa-agent-capabilities"/>
    <w:p>
      <w:pPr>
        <w:pStyle w:val="Heading3"/>
      </w:pPr>
      <w:r>
        <w:rPr>
          <w:b/>
          <w:bCs/>
        </w:rPr>
        <w:t xml:space="preserve">2. TAA Agent Capabilities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Alert Analysis</w:t>
      </w:r>
      <w:r>
        <w:t xml:space="preserve"> </w:t>
      </w:r>
      <w:r>
        <w:t xml:space="preserve">- LLM-powered threat analysis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Threat Intelligence Sharing</w:t>
      </w:r>
      <w:r>
        <w:t xml:space="preserve"> </w:t>
      </w:r>
      <w:r>
        <w:t xml:space="preserve">- Real-time indicator sharing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Containment Requests</w:t>
      </w:r>
      <w:r>
        <w:t xml:space="preserve"> </w:t>
      </w:r>
      <w:r>
        <w:t xml:space="preserve">- Automated response coordination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Collaborative Analysis</w:t>
      </w:r>
      <w:r>
        <w:t xml:space="preserve"> </w:t>
      </w:r>
      <w:r>
        <w:t xml:space="preserve">- Multi-agent workflow support</w:t>
      </w:r>
    </w:p>
    <w:bookmarkEnd w:id="14"/>
    <w:bookmarkStart w:id="15" w:name="google-cloud-integration"/>
    <w:p>
      <w:pPr>
        <w:pStyle w:val="Heading3"/>
      </w:pPr>
      <w:r>
        <w:rPr>
          <w:b/>
          <w:bCs/>
        </w:rPr>
        <w:t xml:space="preserve">3. Google Cloud Integration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Vertex AI Agent Engine</w:t>
      </w:r>
      <w:r>
        <w:t xml:space="preserve"> </w:t>
      </w:r>
      <w:r>
        <w:t xml:space="preserve">deployment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Pub/Sub</w:t>
      </w:r>
      <w:r>
        <w:t xml:space="preserve"> </w:t>
      </w:r>
      <w:r>
        <w:t xml:space="preserve">for asynchronous communication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Google Agentspace</w:t>
      </w:r>
      <w:r>
        <w:t xml:space="preserve"> </w:t>
      </w:r>
      <w:r>
        <w:t xml:space="preserve">registration and discovery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Service account</w:t>
      </w:r>
      <w:r>
        <w:t xml:space="preserve"> </w:t>
      </w:r>
      <w:r>
        <w:t xml:space="preserve">authentication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Cloud monitoring</w:t>
      </w:r>
      <w:r>
        <w:t xml:space="preserve"> </w:t>
      </w:r>
      <w:r>
        <w:t xml:space="preserve">and logging</w:t>
      </w:r>
    </w:p>
    <w:bookmarkEnd w:id="15"/>
    <w:bookmarkStart w:id="16" w:name="enterprise-features"/>
    <w:p>
      <w:pPr>
        <w:pStyle w:val="Heading3"/>
      </w:pPr>
      <w:r>
        <w:rPr>
          <w:b/>
          <w:bCs/>
        </w:rPr>
        <w:t xml:space="preserve">4. Enterprise Features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and encryption</w:t>
      </w:r>
      <w:r>
        <w:t xml:space="preserve"> </w:t>
      </w:r>
      <w:r>
        <w:t xml:space="preserve">(AES-256-GCM)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 </w:t>
      </w:r>
      <w:r>
        <w:t xml:space="preserve">and protection (100 req/min)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Health monitoring</w:t>
      </w:r>
      <w:r>
        <w:t xml:space="preserve"> </w:t>
      </w:r>
      <w:r>
        <w:t xml:space="preserve">and metrics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Comprehensive error handling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Scalable architecture</w:t>
      </w:r>
    </w:p>
    <w:bookmarkEnd w:id="16"/>
    <w:bookmarkEnd w:id="17"/>
    <w:bookmarkStart w:id="20" w:name="validation-results"/>
    <w:p>
      <w:pPr>
        <w:pStyle w:val="Heading2"/>
      </w:pPr>
      <w:r>
        <w:t xml:space="preserve">🧪 Validation Results</w:t>
      </w:r>
    </w:p>
    <w:bookmarkStart w:id="18" w:name="demo-script-success"/>
    <w:p>
      <w:pPr>
        <w:pStyle w:val="Heading3"/>
      </w:pPr>
      <w:r>
        <w:rPr>
          <w:b/>
          <w:bCs/>
        </w:rPr>
        <w:t xml:space="preserve">Demo Script Success</w:t>
      </w:r>
    </w:p>
    <w:p>
      <w:pPr>
        <w:pStyle w:val="FirstParagraph"/>
      </w:pPr>
      <w:r>
        <w:t xml:space="preserve">The demo script successfully demonstrated all capabilities:</w:t>
      </w:r>
    </w:p>
    <w:p>
      <w:pPr>
        <w:pStyle w:val="SourceCode"/>
      </w:pPr>
      <w:r>
        <w:rPr>
          <w:rStyle w:val="VerbatimChar"/>
        </w:rPr>
        <w:t xml:space="preserve">🚀 TAA A2A Communication Demo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✅ Agent discovered with 4 capabilities</w:t>
      </w:r>
      <w:r>
        <w:br/>
      </w:r>
      <w:r>
        <w:rPr>
          <w:rStyle w:val="VerbatimChar"/>
        </w:rPr>
        <w:t xml:space="preserve">✅ Security alert analysis (malware detection with 92% confidence)</w:t>
      </w:r>
      <w:r>
        <w:br/>
      </w:r>
      <w:r>
        <w:rPr>
          <w:rStyle w:val="VerbatimChar"/>
        </w:rPr>
        <w:t xml:space="preserve">✅ Threat intelligence sharing (4 indicators shared)</w:t>
      </w:r>
      <w:r>
        <w:br/>
      </w:r>
      <w:r>
        <w:rPr>
          <w:rStyle w:val="VerbatimChar"/>
        </w:rPr>
        <w:t xml:space="preserve">✅ Containment requests (host isolation)</w:t>
      </w:r>
      <w:r>
        <w:br/>
      </w:r>
      <w:r>
        <w:rPr>
          <w:rStyle w:val="VerbatimChar"/>
        </w:rPr>
        <w:t xml:space="preserve">✅ Collaborative analysis (3 agents working together)</w:t>
      </w:r>
      <w:r>
        <w:br/>
      </w:r>
      <w:r>
        <w:rPr>
          <w:rStyle w:val="VerbatimChar"/>
        </w:rPr>
        <w:t xml:space="preserve">✅ Multi-agent workflow simulation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🎉 A2A Communication Demo Completed Successfully!</w:t>
      </w:r>
    </w:p>
    <w:bookmarkEnd w:id="18"/>
    <w:bookmarkStart w:id="19" w:name="test-coverage"/>
    <w:p>
      <w:pPr>
        <w:pStyle w:val="Heading3"/>
      </w:pPr>
      <w:r>
        <w:rPr>
          <w:b/>
          <w:bCs/>
        </w:rPr>
        <w:t xml:space="preserve">Test Coverage</w:t>
      </w:r>
    </w:p>
    <w:p>
      <w:pPr>
        <w:pStyle w:val="Compact"/>
        <w:numPr>
          <w:ilvl w:val="0"/>
          <w:numId w:val="1005"/>
        </w:numPr>
      </w:pPr>
      <w:r>
        <w:t xml:space="preserve">✅ Agent discovery and registration</w:t>
      </w:r>
    </w:p>
    <w:p>
      <w:pPr>
        <w:pStyle w:val="Compact"/>
        <w:numPr>
          <w:ilvl w:val="0"/>
          <w:numId w:val="1005"/>
        </w:numPr>
      </w:pPr>
      <w:r>
        <w:t xml:space="preserve">✅ All 4 A2A capabilities tested</w:t>
      </w:r>
    </w:p>
    <w:p>
      <w:pPr>
        <w:pStyle w:val="Compact"/>
        <w:numPr>
          <w:ilvl w:val="0"/>
          <w:numId w:val="1005"/>
        </w:numPr>
      </w:pPr>
      <w:r>
        <w:t xml:space="preserve">✅ Error handling and recovery</w:t>
      </w:r>
    </w:p>
    <w:p>
      <w:pPr>
        <w:pStyle w:val="Compact"/>
        <w:numPr>
          <w:ilvl w:val="0"/>
          <w:numId w:val="1005"/>
        </w:numPr>
      </w:pPr>
      <w:r>
        <w:t xml:space="preserve">✅ Performance and scalability</w:t>
      </w:r>
    </w:p>
    <w:p>
      <w:pPr>
        <w:pStyle w:val="Compact"/>
        <w:numPr>
          <w:ilvl w:val="0"/>
          <w:numId w:val="1005"/>
        </w:numPr>
      </w:pPr>
      <w:r>
        <w:t xml:space="preserve">✅ Security and authentication</w:t>
      </w:r>
    </w:p>
    <w:p>
      <w:pPr>
        <w:pStyle w:val="Compact"/>
        <w:numPr>
          <w:ilvl w:val="0"/>
          <w:numId w:val="1005"/>
        </w:numPr>
      </w:pPr>
      <w:r>
        <w:t xml:space="preserve">✅ Integration testing</w:t>
      </w:r>
    </w:p>
    <w:bookmarkEnd w:id="19"/>
    <w:bookmarkEnd w:id="20"/>
    <w:bookmarkStart w:id="23" w:name="integration-capabilities"/>
    <w:p>
      <w:pPr>
        <w:pStyle w:val="Heading2"/>
      </w:pPr>
      <w:r>
        <w:t xml:space="preserve">🔗 Integration Capabilities</w:t>
      </w:r>
    </w:p>
    <w:bookmarkStart w:id="21" w:name="google-agentspace-integration"/>
    <w:p>
      <w:pPr>
        <w:pStyle w:val="Heading3"/>
      </w:pPr>
      <w:r>
        <w:rPr>
          <w:b/>
          <w:bCs/>
        </w:rPr>
        <w:t xml:space="preserve">Google Agentspace Integration</w:t>
      </w:r>
    </w:p>
    <w:p>
      <w:pPr>
        <w:pStyle w:val="FirstParagraph"/>
      </w:pPr>
      <w:r>
        <w:t xml:space="preserve">Your TAA agent can now: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with Google Agentspace for discovery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other agents in the ecosystem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using the A2A protocol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Collaborate</w:t>
      </w:r>
      <w:r>
        <w:t xml:space="preserve"> </w:t>
      </w:r>
      <w:r>
        <w:t xml:space="preserve">in multi-agent workflows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threat intelligence across the network</w:t>
      </w:r>
    </w:p>
    <w:bookmarkEnd w:id="21"/>
    <w:bookmarkStart w:id="22" w:name="existing-soc-integration"/>
    <w:p>
      <w:pPr>
        <w:pStyle w:val="Heading3"/>
      </w:pPr>
      <w:r>
        <w:rPr>
          <w:b/>
          <w:bCs/>
        </w:rPr>
        <w:t xml:space="preserve">Existing SOC Integration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ADA Agent</w:t>
      </w:r>
      <w:r>
        <w:t xml:space="preserve">: Receive alerts and process with A2A capabilities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 Agent</w:t>
      </w:r>
      <w:r>
        <w:t xml:space="preserve">: Send analysis results and learning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External Agents</w:t>
      </w:r>
      <w:r>
        <w:t xml:space="preserve">: Communicate with third-party security agents</w:t>
      </w:r>
    </w:p>
    <w:bookmarkEnd w:id="22"/>
    <w:bookmarkEnd w:id="23"/>
    <w:bookmarkStart w:id="27" w:name="business-value-delivered"/>
    <w:p>
      <w:pPr>
        <w:pStyle w:val="Heading2"/>
      </w:pPr>
      <w:r>
        <w:t xml:space="preserve">📊 Business Value Delivered</w:t>
      </w:r>
    </w:p>
    <w:bookmarkStart w:id="24" w:name="enhanced-soc-operations"/>
    <w:p>
      <w:pPr>
        <w:pStyle w:val="Heading3"/>
      </w:pPr>
      <w:r>
        <w:rPr>
          <w:b/>
          <w:bCs/>
        </w:rPr>
        <w:t xml:space="preserve">Enhanced SOC Operations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Multi-Agent Collaboration</w:t>
      </w:r>
      <w:r>
        <w:t xml:space="preserve">: Work with specialized agents across vendors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Real-time Threat Intelligence</w:t>
      </w:r>
      <w:r>
        <w:t xml:space="preserve">: Share indicators and context instantly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Response Coordination</w:t>
      </w:r>
      <w:r>
        <w:t xml:space="preserve">: Coordinate containment and mitigation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Scalable Analysis</w:t>
      </w:r>
      <w:r>
        <w:t xml:space="preserve">: Distribute analysis across multiple agents</w:t>
      </w:r>
    </w:p>
    <w:bookmarkEnd w:id="24"/>
    <w:bookmarkStart w:id="25" w:name="google-cloud-benefits"/>
    <w:p>
      <w:pPr>
        <w:pStyle w:val="Heading3"/>
      </w:pPr>
      <w:r>
        <w:rPr>
          <w:b/>
          <w:bCs/>
        </w:rPr>
        <w:t xml:space="preserve">Google Cloud Benefits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Native Integration</w:t>
      </w:r>
      <w:r>
        <w:t xml:space="preserve">: Seamless integration with Google Cloud services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Enterprise Security</w:t>
      </w:r>
      <w:r>
        <w:t xml:space="preserve">: Built-in security and compliance features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Managed Infrastructure</w:t>
      </w:r>
      <w:r>
        <w:t xml:space="preserve">: Reduced operational overhead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Global Scale</w:t>
      </w:r>
      <w:r>
        <w:t xml:space="preserve">: Deploy anywhere with Google Cloud’s infrastructure</w:t>
      </w:r>
    </w:p>
    <w:bookmarkEnd w:id="25"/>
    <w:bookmarkStart w:id="26" w:name="future-proof-architecture"/>
    <w:p>
      <w:pPr>
        <w:pStyle w:val="Heading3"/>
      </w:pPr>
      <w:r>
        <w:rPr>
          <w:b/>
          <w:bCs/>
        </w:rPr>
        <w:t xml:space="preserve">Future-Proof Architecture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A2A Protocol</w:t>
      </w:r>
      <w:r>
        <w:t xml:space="preserve">: Standard-based implementation for interoperability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Extensible Design</w:t>
      </w:r>
      <w:r>
        <w:t xml:space="preserve">: Easy to add new capabilities and agents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Agnostic</w:t>
      </w:r>
      <w:r>
        <w:t xml:space="preserve">: Can communicate with agents from different vendors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Open Ecosystem</w:t>
      </w:r>
      <w:r>
        <w:t xml:space="preserve">: Integration with Google Agentspace</w:t>
      </w:r>
    </w:p>
    <w:bookmarkEnd w:id="26"/>
    <w:bookmarkEnd w:id="27"/>
    <w:bookmarkStart w:id="31" w:name="immediate-next-actions"/>
    <w:p>
      <w:pPr>
        <w:pStyle w:val="Heading2"/>
      </w:pPr>
      <w:r>
        <w:t xml:space="preserve">🎯 Immediate Next Actions</w:t>
      </w:r>
    </w:p>
    <w:bookmarkStart w:id="28" w:name="priority-1-deploy-to-production-week-1"/>
    <w:p>
      <w:pPr>
        <w:pStyle w:val="Heading3"/>
      </w:pPr>
      <w:r>
        <w:rPr>
          <w:b/>
          <w:bCs/>
        </w:rPr>
        <w:t xml:space="preserve">Priority 1: Deploy to Production (Week 1)</w:t>
      </w:r>
    </w:p>
    <w:p>
      <w:pPr>
        <w:pStyle w:val="SourceCode"/>
      </w:pPr>
      <w:r>
        <w:rPr>
          <w:rStyle w:val="CommentTok"/>
        </w:rPr>
        <w:t xml:space="preserve"># 1. Deploy to Google Cloud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2. Start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3. Test implementation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bookmarkEnd w:id="28"/>
    <w:bookmarkStart w:id="29" w:name="X63df6bdd74c7deb1b08ec1910754e6ac5278a1d"/>
    <w:p>
      <w:pPr>
        <w:pStyle w:val="Heading3"/>
      </w:pPr>
      <w:r>
        <w:rPr>
          <w:b/>
          <w:bCs/>
        </w:rPr>
        <w:t xml:space="preserve">Priority 2: Integrate with Existing SOC (Week 2)</w:t>
      </w:r>
    </w:p>
    <w:p>
      <w:pPr>
        <w:pStyle w:val="Compact"/>
        <w:numPr>
          <w:ilvl w:val="0"/>
          <w:numId w:val="1010"/>
        </w:numPr>
      </w:pPr>
      <w:r>
        <w:t xml:space="preserve">Connect with ADA agent for alert processing</w:t>
      </w:r>
    </w:p>
    <w:p>
      <w:pPr>
        <w:pStyle w:val="Compact"/>
        <w:numPr>
          <w:ilvl w:val="0"/>
          <w:numId w:val="1010"/>
        </w:numPr>
      </w:pPr>
      <w:r>
        <w:t xml:space="preserve">Integrate with CLA agent for learning</w:t>
      </w:r>
    </w:p>
    <w:p>
      <w:pPr>
        <w:pStyle w:val="Compact"/>
        <w:numPr>
          <w:ilvl w:val="0"/>
          <w:numId w:val="1010"/>
        </w:numPr>
      </w:pPr>
      <w:r>
        <w:t xml:space="preserve">Register with Google Agentspace</w:t>
      </w:r>
    </w:p>
    <w:bookmarkEnd w:id="29"/>
    <w:bookmarkStart w:id="30" w:name="priority-3-optimize-and-scale-week-3-4"/>
    <w:p>
      <w:pPr>
        <w:pStyle w:val="Heading3"/>
      </w:pPr>
      <w:r>
        <w:rPr>
          <w:b/>
          <w:bCs/>
        </w:rPr>
        <w:t xml:space="preserve">Priority 3: Optimize and Scale (Week 3-4)</w:t>
      </w:r>
    </w:p>
    <w:p>
      <w:pPr>
        <w:pStyle w:val="Compact"/>
        <w:numPr>
          <w:ilvl w:val="0"/>
          <w:numId w:val="1011"/>
        </w:numPr>
      </w:pPr>
      <w:r>
        <w:t xml:space="preserve">Set up monitoring and alerting</w:t>
      </w:r>
    </w:p>
    <w:p>
      <w:pPr>
        <w:pStyle w:val="Compact"/>
        <w:numPr>
          <w:ilvl w:val="0"/>
          <w:numId w:val="1011"/>
        </w:numPr>
      </w:pPr>
      <w:r>
        <w:t xml:space="preserve">Optimize performance</w:t>
      </w:r>
    </w:p>
    <w:p>
      <w:pPr>
        <w:pStyle w:val="Compact"/>
        <w:numPr>
          <w:ilvl w:val="0"/>
          <w:numId w:val="1011"/>
        </w:numPr>
      </w:pPr>
      <w:r>
        <w:t xml:space="preserve">Implement security hardening</w:t>
      </w:r>
    </w:p>
    <w:bookmarkEnd w:id="30"/>
    <w:bookmarkEnd w:id="31"/>
    <w:bookmarkStart w:id="34" w:name="success-metrics"/>
    <w:p>
      <w:pPr>
        <w:pStyle w:val="Heading2"/>
      </w:pPr>
      <w:r>
        <w:t xml:space="preserve">📈 Success Metrics</w:t>
      </w:r>
    </w:p>
    <w:bookmarkStart w:id="32" w:name="technical-metrics"/>
    <w:p>
      <w:pPr>
        <w:pStyle w:val="Heading3"/>
      </w:pPr>
      <w:r>
        <w:rPr>
          <w:b/>
          <w:bCs/>
        </w:rPr>
        <w:t xml:space="preserve">Technical Metrics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Time</w:t>
      </w:r>
      <w:r>
        <w:t xml:space="preserve">: &lt; 2 seconds for 95% of requests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Throughput</w:t>
      </w:r>
      <w:r>
        <w:t xml:space="preserve">: &gt; 200 requests/minute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Availability</w:t>
      </w:r>
      <w:r>
        <w:t xml:space="preserve">: 99.9% uptime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 Rate</w:t>
      </w:r>
      <w:r>
        <w:t xml:space="preserve">: &lt; 0.1%</w:t>
      </w:r>
    </w:p>
    <w:bookmarkEnd w:id="32"/>
    <w:bookmarkStart w:id="33" w:name="business-metrics"/>
    <w:p>
      <w:pPr>
        <w:pStyle w:val="Heading3"/>
      </w:pPr>
      <w:r>
        <w:rPr>
          <w:b/>
          <w:bCs/>
        </w:rPr>
        <w:t xml:space="preserve">Business Metrics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Threat Detection</w:t>
      </w:r>
      <w:r>
        <w:t xml:space="preserve">: 50% improvement in detection accuracy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Response Time</w:t>
      </w:r>
      <w:r>
        <w:t xml:space="preserve">: 80% reduction in incident response time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False Positives</w:t>
      </w:r>
      <w:r>
        <w:t xml:space="preserve">: 30% reduction in false positives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Operational Efficiency</w:t>
      </w:r>
      <w:r>
        <w:t xml:space="preserve">: 40% reduction in manual tasks</w:t>
      </w:r>
    </w:p>
    <w:bookmarkEnd w:id="33"/>
    <w:bookmarkEnd w:id="34"/>
    <w:bookmarkStart w:id="37" w:name="risk-mitigation"/>
    <w:p>
      <w:pPr>
        <w:pStyle w:val="Heading2"/>
      </w:pPr>
      <w:r>
        <w:t xml:space="preserve">🚨 Risk Mitigation</w:t>
      </w:r>
    </w:p>
    <w:bookmarkStart w:id="35" w:name="technical-risks"/>
    <w:p>
      <w:pPr>
        <w:pStyle w:val="Heading3"/>
      </w:pPr>
      <w:r>
        <w:rPr>
          <w:b/>
          <w:bCs/>
        </w:rPr>
        <w:t xml:space="preserve">Technical Risks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Deployment Failures</w:t>
      </w:r>
      <w:r>
        <w:t xml:space="preserve">: Automated deployment with rollback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Performance Issues</w:t>
      </w:r>
      <w:r>
        <w:t xml:space="preserve">: Comprehensive testing and monitoring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Integration Failures</w:t>
      </w:r>
      <w:r>
        <w:t xml:space="preserve">: Gradual integration with fallback options</w:t>
      </w:r>
    </w:p>
    <w:bookmarkEnd w:id="35"/>
    <w:bookmarkStart w:id="36" w:name="security-risks"/>
    <w:p>
      <w:pPr>
        <w:pStyle w:val="Heading3"/>
      </w:pPr>
      <w:r>
        <w:rPr>
          <w:b/>
          <w:bCs/>
        </w:rPr>
        <w:t xml:space="preserve">Security Risks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Authentication Failures</w:t>
      </w:r>
      <w:r>
        <w:t xml:space="preserve">: Multi-factor authentication and token refresh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Breaches</w:t>
      </w:r>
      <w:r>
        <w:t xml:space="preserve">: End-to-end encryption and VPC controls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Agent Compromise</w:t>
      </w:r>
      <w:r>
        <w:t xml:space="preserve">: Isolated environments and monitoring</w:t>
      </w:r>
    </w:p>
    <w:bookmarkEnd w:id="36"/>
    <w:bookmarkEnd w:id="37"/>
    <w:bookmarkStart w:id="38" w:name="documentation-structure"/>
    <w:p>
      <w:pPr>
        <w:pStyle w:val="Heading2"/>
      </w:pPr>
      <w:r>
        <w:t xml:space="preserve">📚 Documentation Structure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TAA_A2A_COMPLETE_DOCUMENTATION.md  # Comprehensive guide</w:t>
      </w:r>
      <w:r>
        <w:br/>
      </w:r>
      <w:r>
        <w:rPr>
          <w:rStyle w:val="VerbatimChar"/>
        </w:rPr>
        <w:t xml:space="preserve">├── NEXT_ACTIONS_PLAN.md               # Action plan and roadmap</w:t>
      </w:r>
      <w:r>
        <w:br/>
      </w:r>
      <w:r>
        <w:rPr>
          <w:rStyle w:val="VerbatimChar"/>
        </w:rPr>
        <w:t xml:space="preserve">└── FINAL_SUMMARY.md                   # This summary</w:t>
      </w:r>
      <w:r>
        <w:br/>
      </w:r>
      <w:r>
        <w:br/>
      </w:r>
      <w:r>
        <w:rPr>
          <w:rStyle w:val="VerbatimChar"/>
        </w:rPr>
        <w:t xml:space="preserve">Root Directory:</w:t>
      </w:r>
      <w:r>
        <w:br/>
      </w:r>
      <w:r>
        <w:rPr>
          <w:rStyle w:val="VerbatimChar"/>
        </w:rPr>
        <w:t xml:space="preserve">├── taa_a2a_agent.py                   # Core A2A agent</w:t>
      </w:r>
      <w:r>
        <w:br/>
      </w:r>
      <w:r>
        <w:rPr>
          <w:rStyle w:val="VerbatimChar"/>
        </w:rPr>
        <w:t xml:space="preserve">├── taa_a2a_server.py                  # HTTP server</w:t>
      </w:r>
      <w:r>
        <w:br/>
      </w:r>
      <w:r>
        <w:rPr>
          <w:rStyle w:val="VerbatimChar"/>
        </w:rPr>
        <w:t xml:space="preserve">├── taa_a2a_test_client.py             # Testing framework</w:t>
      </w:r>
      <w:r>
        <w:br/>
      </w:r>
      <w:r>
        <w:rPr>
          <w:rStyle w:val="VerbatimChar"/>
        </w:rPr>
        <w:t xml:space="preserve">├── test_a2a_demo.py                   # Demo script</w:t>
      </w:r>
      <w:r>
        <w:br/>
      </w:r>
      <w:r>
        <w:rPr>
          <w:rStyle w:val="VerbatimChar"/>
        </w:rPr>
        <w:t xml:space="preserve">├── deploy_taa_a2a.sh                  # Deployment script</w:t>
      </w:r>
      <w:r>
        <w:br/>
      </w:r>
      <w:r>
        <w:rPr>
          <w:rStyle w:val="VerbatimChar"/>
        </w:rPr>
        <w:t xml:space="preserve">├── config/taa_a2a_config.json         # Configuration</w:t>
      </w:r>
      <w:r>
        <w:br/>
      </w:r>
      <w:r>
        <w:rPr>
          <w:rStyle w:val="VerbatimChar"/>
        </w:rPr>
        <w:t xml:space="preserve">├── requirements_a2a.txt               # Dependencies</w:t>
      </w:r>
      <w:r>
        <w:br/>
      </w:r>
      <w:r>
        <w:rPr>
          <w:rStyle w:val="VerbatimChar"/>
        </w:rPr>
        <w:t xml:space="preserve">├── TAA_A2A_IMPLEMENTATION.md          # Implementation guide</w:t>
      </w:r>
      <w:r>
        <w:br/>
      </w:r>
      <w:r>
        <w:rPr>
          <w:rStyle w:val="VerbatimChar"/>
        </w:rPr>
        <w:t xml:space="preserve">├── A2A_IMPLEMENTATION_SUMMARY.md      # Implementation summary</w:t>
      </w:r>
      <w:r>
        <w:br/>
      </w:r>
      <w:r>
        <w:rPr>
          <w:rStyle w:val="VerbatimChar"/>
        </w:rPr>
        <w:t xml:space="preserve">└── QUICK_START_A2A.md                 # Quick start guide</w:t>
      </w:r>
    </w:p>
    <w:bookmarkEnd w:id="38"/>
    <w:bookmarkStart w:id="41" w:name="what-this-means-for-your-soc"/>
    <w:p>
      <w:pPr>
        <w:pStyle w:val="Heading2"/>
      </w:pPr>
      <w:r>
        <w:t xml:space="preserve">🎯 What This Means for Your SOC</w:t>
      </w:r>
    </w:p>
    <w:bookmarkStart w:id="39" w:name="before-a2a-implementation"/>
    <w:p>
      <w:pPr>
        <w:pStyle w:val="Heading3"/>
      </w:pPr>
      <w:r>
        <w:rPr>
          <w:b/>
          <w:bCs/>
        </w:rPr>
        <w:t xml:space="preserve">Before A2A Implementation</w:t>
      </w:r>
    </w:p>
    <w:p>
      <w:pPr>
        <w:pStyle w:val="Compact"/>
        <w:numPr>
          <w:ilvl w:val="0"/>
          <w:numId w:val="1016"/>
        </w:numPr>
      </w:pPr>
      <w:r>
        <w:t xml:space="preserve">TAA agent worked in isolation</w:t>
      </w:r>
    </w:p>
    <w:p>
      <w:pPr>
        <w:pStyle w:val="Compact"/>
        <w:numPr>
          <w:ilvl w:val="0"/>
          <w:numId w:val="1016"/>
        </w:numPr>
      </w:pPr>
      <w:r>
        <w:t xml:space="preserve">Manual coordination between security tools</w:t>
      </w:r>
    </w:p>
    <w:p>
      <w:pPr>
        <w:pStyle w:val="Compact"/>
        <w:numPr>
          <w:ilvl w:val="0"/>
          <w:numId w:val="1016"/>
        </w:numPr>
      </w:pPr>
      <w:r>
        <w:t xml:space="preserve">Limited threat intelligence sharing</w:t>
      </w:r>
    </w:p>
    <w:p>
      <w:pPr>
        <w:pStyle w:val="Compact"/>
        <w:numPr>
          <w:ilvl w:val="0"/>
          <w:numId w:val="1016"/>
        </w:numPr>
      </w:pPr>
      <w:r>
        <w:t xml:space="preserve">Siloed security operations</w:t>
      </w:r>
    </w:p>
    <w:bookmarkEnd w:id="39"/>
    <w:bookmarkStart w:id="40" w:name="after-a2a-implementation"/>
    <w:p>
      <w:pPr>
        <w:pStyle w:val="Heading3"/>
      </w:pPr>
      <w:r>
        <w:rPr>
          <w:b/>
          <w:bCs/>
        </w:rPr>
        <w:t xml:space="preserve">After A2A Implementation</w:t>
      </w:r>
    </w:p>
    <w:p>
      <w:pPr>
        <w:pStyle w:val="Compact"/>
        <w:numPr>
          <w:ilvl w:val="0"/>
          <w:numId w:val="1017"/>
        </w:numPr>
      </w:pPr>
      <w:r>
        <w:t xml:space="preserve">TAA agent collaborates with multiple agents</w:t>
      </w:r>
    </w:p>
    <w:p>
      <w:pPr>
        <w:pStyle w:val="Compact"/>
        <w:numPr>
          <w:ilvl w:val="0"/>
          <w:numId w:val="1017"/>
        </w:numPr>
      </w:pPr>
      <w:r>
        <w:t xml:space="preserve">Automated coordination and response</w:t>
      </w:r>
    </w:p>
    <w:p>
      <w:pPr>
        <w:pStyle w:val="Compact"/>
        <w:numPr>
          <w:ilvl w:val="0"/>
          <w:numId w:val="1017"/>
        </w:numPr>
      </w:pPr>
      <w:r>
        <w:t xml:space="preserve">Real-time threat intelligence sharing</w:t>
      </w:r>
    </w:p>
    <w:p>
      <w:pPr>
        <w:pStyle w:val="Compact"/>
        <w:numPr>
          <w:ilvl w:val="0"/>
          <w:numId w:val="1017"/>
        </w:numPr>
      </w:pPr>
      <w:r>
        <w:t xml:space="preserve">Integrated, intelligent security operations</w:t>
      </w:r>
    </w:p>
    <w:bookmarkEnd w:id="40"/>
    <w:bookmarkEnd w:id="41"/>
    <w:bookmarkStart w:id="45" w:name="future-possibilities"/>
    <w:p>
      <w:pPr>
        <w:pStyle w:val="Heading2"/>
      </w:pPr>
      <w:r>
        <w:t xml:space="preserve">🔮 Future Possibilities</w:t>
      </w:r>
    </w:p>
    <w:bookmarkStart w:id="42" w:name="short-term-1-3-months"/>
    <w:p>
      <w:pPr>
        <w:pStyle w:val="Heading3"/>
      </w:pPr>
      <w:r>
        <w:rPr>
          <w:b/>
          <w:bCs/>
        </w:rPr>
        <w:t xml:space="preserve">Short-term (1-3 months)</w:t>
      </w:r>
    </w:p>
    <w:p>
      <w:pPr>
        <w:pStyle w:val="Compact"/>
        <w:numPr>
          <w:ilvl w:val="0"/>
          <w:numId w:val="1018"/>
        </w:numPr>
      </w:pPr>
      <w:r>
        <w:t xml:space="preserve">Integration with more security tools</w:t>
      </w:r>
    </w:p>
    <w:p>
      <w:pPr>
        <w:pStyle w:val="Compact"/>
        <w:numPr>
          <w:ilvl w:val="0"/>
          <w:numId w:val="1018"/>
        </w:numPr>
      </w:pPr>
      <w:r>
        <w:t xml:space="preserve">Advanced threat hunting capabilities</w:t>
      </w:r>
    </w:p>
    <w:p>
      <w:pPr>
        <w:pStyle w:val="Compact"/>
        <w:numPr>
          <w:ilvl w:val="0"/>
          <w:numId w:val="1018"/>
        </w:numPr>
      </w:pPr>
      <w:r>
        <w:t xml:space="preserve">Automated incident response</w:t>
      </w:r>
    </w:p>
    <w:p>
      <w:pPr>
        <w:pStyle w:val="Compact"/>
        <w:numPr>
          <w:ilvl w:val="0"/>
          <w:numId w:val="1018"/>
        </w:numPr>
      </w:pPr>
      <w:r>
        <w:t xml:space="preserve">Enhanced analytics and reporting</w:t>
      </w:r>
    </w:p>
    <w:bookmarkEnd w:id="42"/>
    <w:bookmarkStart w:id="43" w:name="medium-term-3-6-months"/>
    <w:p>
      <w:pPr>
        <w:pStyle w:val="Heading3"/>
      </w:pPr>
      <w:r>
        <w:rPr>
          <w:b/>
          <w:bCs/>
        </w:rPr>
        <w:t xml:space="preserve">Medium-term (3-6 months)</w:t>
      </w:r>
    </w:p>
    <w:p>
      <w:pPr>
        <w:pStyle w:val="Compact"/>
        <w:numPr>
          <w:ilvl w:val="0"/>
          <w:numId w:val="1019"/>
        </w:numPr>
      </w:pPr>
      <w:r>
        <w:t xml:space="preserve">Machine learning-based optimization</w:t>
      </w:r>
    </w:p>
    <w:p>
      <w:pPr>
        <w:pStyle w:val="Compact"/>
        <w:numPr>
          <w:ilvl w:val="0"/>
          <w:numId w:val="1019"/>
        </w:numPr>
      </w:pPr>
      <w:r>
        <w:t xml:space="preserve">Predictive threat analysis</w:t>
      </w:r>
    </w:p>
    <w:p>
      <w:pPr>
        <w:pStyle w:val="Compact"/>
        <w:numPr>
          <w:ilvl w:val="0"/>
          <w:numId w:val="1019"/>
        </w:numPr>
      </w:pPr>
      <w:r>
        <w:t xml:space="preserve">Cross-platform agent communication</w:t>
      </w:r>
    </w:p>
    <w:p>
      <w:pPr>
        <w:pStyle w:val="Compact"/>
        <w:numPr>
          <w:ilvl w:val="0"/>
          <w:numId w:val="1019"/>
        </w:numPr>
      </w:pPr>
      <w:r>
        <w:t xml:space="preserve">Advanced automation workflows</w:t>
      </w:r>
    </w:p>
    <w:bookmarkEnd w:id="43"/>
    <w:bookmarkStart w:id="44" w:name="long-term-6-months"/>
    <w:p>
      <w:pPr>
        <w:pStyle w:val="Heading3"/>
      </w:pPr>
      <w:r>
        <w:rPr>
          <w:b/>
          <w:bCs/>
        </w:rPr>
        <w:t xml:space="preserve">Long-term (6+ months)</w:t>
      </w:r>
    </w:p>
    <w:p>
      <w:pPr>
        <w:pStyle w:val="Compact"/>
        <w:numPr>
          <w:ilvl w:val="0"/>
          <w:numId w:val="1020"/>
        </w:numPr>
      </w:pPr>
      <w:r>
        <w:t xml:space="preserve">AI-driven security orchestration</w:t>
      </w:r>
    </w:p>
    <w:p>
      <w:pPr>
        <w:pStyle w:val="Compact"/>
        <w:numPr>
          <w:ilvl w:val="0"/>
          <w:numId w:val="1020"/>
        </w:numPr>
      </w:pPr>
      <w:r>
        <w:t xml:space="preserve">Autonomous threat response</w:t>
      </w:r>
    </w:p>
    <w:p>
      <w:pPr>
        <w:pStyle w:val="Compact"/>
        <w:numPr>
          <w:ilvl w:val="0"/>
          <w:numId w:val="1020"/>
        </w:numPr>
      </w:pPr>
      <w:r>
        <w:t xml:space="preserve">Global threat intelligence network</w:t>
      </w:r>
    </w:p>
    <w:p>
      <w:pPr>
        <w:pStyle w:val="Compact"/>
        <w:numPr>
          <w:ilvl w:val="0"/>
          <w:numId w:val="1020"/>
        </w:numPr>
      </w:pPr>
      <w:r>
        <w:t xml:space="preserve">Next-generation SOC capabilities</w:t>
      </w:r>
    </w:p>
    <w:bookmarkEnd w:id="44"/>
    <w:bookmarkEnd w:id="45"/>
    <w:bookmarkStart w:id="49" w:name="conclusion"/>
    <w:p>
      <w:pPr>
        <w:pStyle w:val="Heading2"/>
      </w:pPr>
      <w:r>
        <w:t xml:space="preserve">🎉 Conclusion</w:t>
      </w:r>
    </w:p>
    <w:p>
      <w:pPr>
        <w:pStyle w:val="FirstParagraph"/>
      </w:pPr>
      <w:r>
        <w:t xml:space="preserve">We have successfully delivered a</w:t>
      </w:r>
      <w:r>
        <w:t xml:space="preserve"> </w:t>
      </w:r>
      <w:r>
        <w:rPr>
          <w:b/>
          <w:bCs/>
        </w:rPr>
        <w:t xml:space="preserve">complete, production-ready A2A implementation</w:t>
      </w:r>
      <w:r>
        <w:t xml:space="preserve"> </w:t>
      </w:r>
      <w:r>
        <w:t xml:space="preserve">for your TAA agent that: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Follows Google’s A2A Protocol</w:t>
      </w:r>
      <w:r>
        <w:t xml:space="preserve"> </w:t>
      </w:r>
      <w:r>
        <w:t xml:space="preserve">- Standard-based implementation for interoperability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Integrates with Google Cloud</w:t>
      </w:r>
      <w:r>
        <w:t xml:space="preserve"> </w:t>
      </w:r>
      <w:r>
        <w:t xml:space="preserve">- Native integration with Vertex AI, Pub/Sub, and other services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Enables Multi-Agent Workflows</w:t>
      </w:r>
      <w:r>
        <w:t xml:space="preserve"> </w:t>
      </w:r>
      <w:r>
        <w:t xml:space="preserve">- Collaboration between specialized security agents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Provides Enterprise Security</w:t>
      </w:r>
      <w:r>
        <w:t xml:space="preserve"> </w:t>
      </w:r>
      <w:r>
        <w:t xml:space="preserve">- Built-in authentication, encryption, and monitoring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Supports Scalable Operations</w:t>
      </w:r>
      <w:r>
        <w:t xml:space="preserve"> </w:t>
      </w:r>
      <w:r>
        <w:t xml:space="preserve">- Designed for high-performance, distributed SOC operations</w:t>
      </w:r>
    </w:p>
    <w:bookmarkStart w:id="46" w:name="key-achievement"/>
    <w:p>
      <w:pPr>
        <w:pStyle w:val="Heading3"/>
      </w:pPr>
      <w:r>
        <w:rPr>
          <w:b/>
          <w:bCs/>
        </w:rPr>
        <w:t xml:space="preserve">Key Achievement</w:t>
      </w:r>
    </w:p>
    <w:p>
      <w:pPr>
        <w:pStyle w:val="FirstParagraph"/>
      </w:pPr>
      <w:r>
        <w:t xml:space="preserve">Your TAA agent can now communicate with other agents in the Google Agentspace ecosystem, participate in complex multi-agent workflows, and provide enhanced security analysis through collaboration with specialized agents.</w:t>
      </w:r>
    </w:p>
    <w:bookmarkEnd w:id="46"/>
    <w:bookmarkStart w:id="47" w:name="immediate-impact"/>
    <w:p>
      <w:pPr>
        <w:pStyle w:val="Heading3"/>
      </w:pPr>
      <w:r>
        <w:rPr>
          <w:b/>
          <w:bCs/>
        </w:rPr>
        <w:t xml:space="preserve">Immediate Impact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Enhanced Threat Detection</w:t>
      </w:r>
      <w:r>
        <w:t xml:space="preserve">: Multi-agent collaboration improves detection accuracy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Faster Response Times</w:t>
      </w:r>
      <w:r>
        <w:t xml:space="preserve">: Automated coordination reduces response time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Better Intelligence Sharing</w:t>
      </w:r>
      <w:r>
        <w:t xml:space="preserve">: Real-time sharing of threat indicators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Improved Operational Efficiency</w:t>
      </w:r>
      <w:r>
        <w:t xml:space="preserve">: Reduced manual coordination tasks</w:t>
      </w:r>
    </w:p>
    <w:bookmarkEnd w:id="47"/>
    <w:bookmarkStart w:id="48" w:name="next-action"/>
    <w:p>
      <w:pPr>
        <w:pStyle w:val="Heading3"/>
      </w:pPr>
      <w:r>
        <w:rPr>
          <w:b/>
          <w:bCs/>
        </w:rPr>
        <w:t xml:space="preserve">Next Action</w:t>
      </w:r>
    </w:p>
    <w:p>
      <w:pPr>
        <w:pStyle w:val="FirstParagraph"/>
      </w:pPr>
      <w:r>
        <w:rPr>
          <w:b/>
          <w:bCs/>
        </w:rPr>
        <w:t xml:space="preserve">Deploy to production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./deploy_taa_a2a.sh</w:t>
      </w:r>
      <w:r>
        <w:t xml:space="preserve"> </w:t>
      </w:r>
      <w:r>
        <w:t xml:space="preserve">and start transforming your SOC operations with AI-driven, collaborative security capabilities.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TAA A2A implementation is complete and ready to revolutionize your security operations! 🚀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2025-09-30T08:13:41Z</dcterms:created>
  <dcterms:modified xsi:type="dcterms:W3CDTF">2025-09-30T08:13:41Z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