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GATRA Anomaly Detection System</w:t>
      </w:r>
    </w:p>
    <w:p>
      <w:pPr>
        <w:pStyle w:val="Subtitle"/>
        <w:jc w:val="center"/>
      </w:pPr>
      <w:r>
        <w:t>State-of-the-Art Feature Analysis &amp; Comparison</w:t>
      </w:r>
    </w:p>
    <w:p>
      <w:r>
        <w:t>Date: December 2025</w:t>
      </w:r>
    </w:p>
    <w:p>
      <w:r>
        <w:t>Subject: Comparison of Simple Log-Based Features vs. 10-Dimensional Telemetry Vectors</w:t>
      </w:r>
    </w:p>
    <w:p>
      <w:r>
        <w:br w:type="page"/>
      </w:r>
    </w:p>
    <w:p>
      <w:pPr>
        <w:pStyle w:val="Heading1"/>
      </w:pPr>
      <w:r>
        <w:t>1. Executive Summary</w:t>
      </w:r>
    </w:p>
    <w:p>
      <w:r>
        <w:t>The shift from traditional log-based monitoring to GATRA's 10-dimensional telemetry vectors represents a fundamental evolution in cybersecurity. This document outlines the technical superiority of vector-based behavior analysis over legacy heuristic methods.</w:t>
      </w:r>
    </w:p>
    <w:p>
      <w:pPr>
        <w:pStyle w:val="Heading1"/>
      </w:pPr>
      <w:r>
        <w:t>2. Feature Comparison: Legacy vs. GATRA</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Legacy (IsolationForest)</w:t>
            </w:r>
          </w:p>
        </w:tc>
        <w:tc>
          <w:tcPr>
            <w:tcW w:type="dxa" w:w="2880"/>
          </w:tcPr>
          <w:p>
            <w:r>
              <w:t>GATRA Ensemble v1</w:t>
            </w:r>
          </w:p>
        </w:tc>
      </w:tr>
      <w:tr>
        <w:tc>
          <w:tcPr>
            <w:tcW w:type="dxa" w:w="2880"/>
          </w:tcPr>
          <w:p>
            <w:r>
              <w:t>Logic</w:t>
            </w:r>
          </w:p>
        </w:tc>
        <w:tc>
          <w:tcPr>
            <w:tcW w:type="dxa" w:w="2880"/>
          </w:tcPr>
          <w:p>
            <w:r>
              <w:t>Distance-based Isolation (statistical outliers)</w:t>
            </w:r>
          </w:p>
        </w:tc>
        <w:tc>
          <w:tcPr>
            <w:tcW w:type="dxa" w:w="2880"/>
          </w:tcPr>
          <w:p>
            <w:r>
              <w:t>Ensemble (Neural + Graph + Causal)</w:t>
            </w:r>
          </w:p>
        </w:tc>
      </w:tr>
      <w:tr>
        <w:tc>
          <w:tcPr>
            <w:tcW w:type="dxa" w:w="2880"/>
          </w:tcPr>
          <w:p>
            <w:r>
              <w:t>Context</w:t>
            </w:r>
          </w:p>
        </w:tc>
        <w:tc>
          <w:tcPr>
            <w:tcW w:type="dxa" w:w="2880"/>
          </w:tcPr>
          <w:p>
            <w:r>
              <w:t>Individual event logs (isolated)</w:t>
            </w:r>
          </w:p>
        </w:tc>
        <w:tc>
          <w:tcPr>
            <w:tcW w:type="dxa" w:w="2880"/>
          </w:tcPr>
          <w:p>
            <w:r>
              <w:t>Multi-dimensional behavior patterns</w:t>
            </w:r>
          </w:p>
        </w:tc>
      </w:tr>
      <w:tr>
        <w:tc>
          <w:tcPr>
            <w:tcW w:type="dxa" w:w="2880"/>
          </w:tcPr>
          <w:p>
            <w:r>
              <w:t>Detection</w:t>
            </w:r>
          </w:p>
        </w:tc>
        <w:tc>
          <w:tcPr>
            <w:tcW w:type="dxa" w:w="2880"/>
          </w:tcPr>
          <w:p>
            <w:r>
              <w:t>Simple spikes/Known bad strings</w:t>
            </w:r>
          </w:p>
        </w:tc>
        <w:tc>
          <w:tcPr>
            <w:tcW w:type="dxa" w:w="2880"/>
          </w:tcPr>
          <w:p>
            <w:r>
              <w:t>Stealthy APTs and Zero-days</w:t>
            </w:r>
          </w:p>
        </w:tc>
      </w:tr>
      <w:tr>
        <w:tc>
          <w:tcPr>
            <w:tcW w:type="dxa" w:w="2880"/>
          </w:tcPr>
          <w:p>
            <w:r>
              <w:t>Intelligence</w:t>
            </w:r>
          </w:p>
        </w:tc>
        <w:tc>
          <w:tcPr>
            <w:tcW w:type="dxa" w:w="2880"/>
          </w:tcPr>
          <w:p>
            <w:r>
              <w:t>Static heuristic thresholds</w:t>
            </w:r>
          </w:p>
        </w:tc>
        <w:tc>
          <w:tcPr>
            <w:tcW w:type="dxa" w:w="2880"/>
          </w:tcPr>
          <w:p>
            <w:r>
              <w:t>Dynamic neural baseline</w:t>
            </w:r>
          </w:p>
        </w:tc>
      </w:tr>
      <w:tr>
        <w:tc>
          <w:tcPr>
            <w:tcW w:type="dxa" w:w="2880"/>
          </w:tcPr>
          <w:p>
            <w:r>
              <w:t>Explainability</w:t>
            </w:r>
          </w:p>
        </w:tc>
        <w:tc>
          <w:tcPr>
            <w:tcW w:type="dxa" w:w="2880"/>
          </w:tcPr>
          <w:p>
            <w:r>
              <w:t>Low (Mathematical outlier)</w:t>
            </w:r>
          </w:p>
        </w:tc>
        <w:tc>
          <w:tcPr>
            <w:tcW w:type="dxa" w:w="2880"/>
          </w:tcPr>
          <w:p>
            <w:r>
              <w:t>High (Root Cause + Graph Topology)</w:t>
            </w:r>
          </w:p>
        </w:tc>
      </w:tr>
    </w:tbl>
    <w:p>
      <w:pPr>
        <w:pStyle w:val="Heading1"/>
      </w:pPr>
      <w:r>
        <w:t>3. The 10-Dimensional Telemetry Vector</w:t>
      </w:r>
    </w:p>
    <w:p>
      <w:r>
        <w:t>Instead of reading raw text, GATRA processes a unified numeric vector that encapsulates the 'shape' of network activity. This vector includes:</w:t>
      </w:r>
    </w:p>
    <w:p>
      <w:pPr>
        <w:pStyle w:val="ListBullet"/>
      </w:pPr>
      <w:r>
        <w:t>Duration: Temporal length of the connection.</w:t>
      </w:r>
    </w:p>
    <w:p>
      <w:pPr>
        <w:pStyle w:val="ListBullet"/>
      </w:pPr>
      <w:r>
        <w:t>Bytes Sent/Received: Symmetric data flow patterns.</w:t>
      </w:r>
    </w:p>
    <w:p>
      <w:pPr>
        <w:pStyle w:val="ListBullet"/>
      </w:pPr>
      <w:r>
        <w:t>Port &amp; Protocol: Service-level identifiers (TCP/UDP/ICMP).</w:t>
      </w:r>
    </w:p>
    <w:p>
      <w:pPr>
        <w:pStyle w:val="ListBullet"/>
      </w:pPr>
      <w:r>
        <w:t>Temporal Indicators: Hour of day and Day of week for baseline shift detection.</w:t>
      </w:r>
    </w:p>
    <w:p>
      <w:pPr>
        <w:pStyle w:val="ListBullet"/>
      </w:pPr>
      <w:r>
        <w:t>Reserved Dimensions: Placeholder for customized enterprise telemetry.</w:t>
      </w:r>
    </w:p>
    <w:p>
      <w:pPr>
        <w:pStyle w:val="Heading1"/>
      </w:pPr>
      <w:r>
        <w:t>4. Advanced Telemetry &amp; Future State</w:t>
      </w:r>
    </w:p>
    <w:p>
      <w:r>
        <w:t>Beyond simple vectors, GATRA utilizes Relational Graph State telemetry. This allows the system to track not just points of data, but the transitive relationships between assets, making it nearly impossible for attackers to move laterally without detection.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GATRA Anomaly Detection System - Feature Analysis</dc:title>
  <dc:subject/>
  <dc:creator>Antigravity AI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