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Rapport trimestriel</w:t>
      </w:r>
    </w:p>
    <w:p>
      <w:pPr>
        <w:pStyle w:val="BodyText"/>
        <w:bidi w:val="0"/>
        <w:jc w:val="left"/>
        <w:rPr/>
      </w:pPr>
      <w:r>
        <w:rPr/>
        <w:t xml:space="preserve">Ceci est un </w:t>
      </w:r>
      <w:r>
        <w:rPr>
          <w:b/>
        </w:rPr>
        <w:t>paragraphe important</w:t>
      </w:r>
      <w:r>
        <w:rPr/>
        <w:t xml:space="preserve"> avec des accents : é à ç œ € et une facture EDF.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Premier point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Deuxième point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Étape un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Étape deux</w:t>
      </w:r>
    </w:p>
    <w:tbl>
      <w:tblPr>
        <w:tblW w:w="175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691"/>
      </w:tblGrid>
      <w:tr>
        <w:trPr/>
        <w:tc>
          <w:tcPr>
            <w:tcW w:w="10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Produit</w:t>
            </w:r>
          </w:p>
        </w:tc>
        <w:tc>
          <w:tcPr>
            <w:tcW w:w="6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Prix</w:t>
            </w:r>
          </w:p>
        </w:tc>
      </w:tr>
      <w:tr>
        <w:trPr/>
        <w:tc>
          <w:tcPr>
            <w:tcW w:w="10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Papier A4</w:t>
            </w:r>
          </w:p>
        </w:tc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4,50</w:t>
            </w:r>
          </w:p>
        </w:tc>
      </w:tr>
      <w:tr>
        <w:trPr/>
        <w:tc>
          <w:tcPr>
            <w:tcW w:w="10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Encre</w:t>
            </w:r>
          </w:p>
        </w:tc>
        <w:tc>
          <w:tcPr>
            <w:tcW w:w="6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19,90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Conclusion</w:t>
      </w:r>
    </w:p>
    <w:p>
      <w:pPr>
        <w:pStyle w:val="BodyText"/>
        <w:bidi w:val="0"/>
        <w:spacing w:before="0" w:after="283"/>
        <w:jc w:val="left"/>
        <w:rPr/>
      </w:pPr>
      <w:r>
        <w:rPr/>
        <w:t>Fin du document.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Rapport trimestriel</dc:title>
</cp:coreProperties>
</file>