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36"/>
          <w:szCs w:val="36"/>
        </w:rPr>
        <w:t xml:space="preserve">सार्वजनिक खरिद ऐन, २०६३ र सार्वजनिक खरिद नियमावली, २०६४</w:t>
      </w:r>
    </w:p>
    <w:p>
      <w:pPr>
        <w:spacing w:after="400"/>
        <w:jc w:val="center"/>
      </w:pPr>
      <w:r>
        <w:rPr>
          <w:b/>
          <w:bCs/>
          <w:color w:val="1F3864"/>
          <w:sz w:val="28"/>
          <w:szCs w:val="28"/>
        </w:rPr>
        <w:t xml:space="preserve">बमोजिम खरिदका हरेक चरणमा गर्नुपर्ने कामहरूको अन्तिम (Final) Master Checklist</w:t>
      </w:r>
    </w:p>
    <w:p>
      <w:pPr>
        <w:spacing w:after="120"/>
      </w:pPr>
      <w:r>
        <w:rPr>
          <w:sz w:val="22"/>
          <w:szCs w:val="22"/>
        </w:rPr>
        <w:t xml:space="preserve">यो checklist "सार्वजनिक खरिद ऐन, २०६३" (हालसम्मका संशोधनसहित) र "सार्वजनिक खरिद नियमावली, २०६४" (चौधौं संशोधन, २०८२ सम्म) को पूर्ण पाठ तथा विगतमा तयार गरिएका खरिद checklist हरूको आधारमा, खरिद प्रक्रियाको वास्तविक कार्यप्रवाह (workflow) अनुसार एकीकृत गरी तयार गरिएको हो। प्रत्येक कामसँग सम्बन्धित दफा (ऐन) र नियम (नियमावली) समेत उल्लेख गरिएको छ, ताकि खरिद अधिकारी/कर्मचारीले काम गर्दा प्रत्यक्ष कानुनी आधार पनि हेर्न सकून्।</w:t>
      </w:r>
    </w:p>
    <w:p>
      <w:pPr>
        <w:spacing w:after="120"/>
      </w:pPr>
      <w:r>
        <w:rPr>
          <w:i/>
          <w:iCs/>
          <w:color w:val="555555"/>
          <w:sz w:val="20"/>
          <w:szCs w:val="20"/>
        </w:rPr>
        <w:t xml:space="preserve">द्रष्टव्य: जहाँ ठ्याक्कै दफा/नियम संख्या तोक्न नसकिने (सामान्यतः व्यवहारमा गरिने तर ऐन/नियमले प्रत्यक्ष संख्या नतोकेको) काम हो, त्यहाँ सम्बन्धित परिच्छेद वा सामान्य व्यवस्थाको सन्दर्भ मात्र दिइएको छ।</w:t>
      </w:r>
    </w:p>
    <w:p>
      <w:r>
        <w:br w:type="page"/>
      </w:r>
    </w:p>
    <w:p>
      <w:pPr>
        <w:pStyle w:val="Heading1"/>
        <w:spacing w:after="150" w:before="300"/>
      </w:pPr>
      <w:r>
        <w:rPr>
          <w:b/>
          <w:bCs/>
          <w:color w:val="1F3864"/>
          <w:sz w:val="30"/>
          <w:szCs w:val="30"/>
        </w:rPr>
        <w:t xml:space="preserve">एक नजरमा सम्पूर्ण खरिद प्रक्रिया (Procurement Cycle)</w:t>
      </w:r>
    </w:p>
    <w:p>
      <w:pPr>
        <w:spacing w:after="40"/>
      </w:pPr>
      <w:r>
        <w:rPr>
          <w:b/>
          <w:bCs/>
          <w:color w:val="1F3864"/>
        </w:rPr>
        <w:t xml:space="preserve">1. </w:t>
      </w:r>
      <w:r>
        <w:t xml:space="preserve">खरिद आवश्यकता पहिचान</w:t>
      </w:r>
      <w:r>
        <w:rPr>
          <w:color w:val="888888"/>
        </w:rPr>
        <w:t xml:space="preserve">   ↓</w:t>
      </w:r>
    </w:p>
    <w:p>
      <w:pPr>
        <w:spacing w:after="40"/>
      </w:pPr>
      <w:r>
        <w:rPr>
          <w:b/>
          <w:bCs/>
          <w:color w:val="1F3864"/>
        </w:rPr>
        <w:t xml:space="preserve">2. </w:t>
      </w:r>
      <w:r>
        <w:t xml:space="preserve">खरिद माग र प्याकेजिङ्ग</w:t>
      </w:r>
      <w:r>
        <w:rPr>
          <w:color w:val="888888"/>
        </w:rPr>
        <w:t xml:space="preserve">   ↓</w:t>
      </w:r>
    </w:p>
    <w:p>
      <w:pPr>
        <w:spacing w:after="40"/>
      </w:pPr>
      <w:r>
        <w:rPr>
          <w:b/>
          <w:bCs/>
          <w:color w:val="1F3864"/>
        </w:rPr>
        <w:t xml:space="preserve">3. </w:t>
      </w:r>
      <w:r>
        <w:t xml:space="preserve">Specification/Design/TOR तयारी</w:t>
      </w:r>
      <w:r>
        <w:rPr>
          <w:color w:val="888888"/>
        </w:rPr>
        <w:t xml:space="preserve">   ↓</w:t>
      </w:r>
    </w:p>
    <w:p>
      <w:pPr>
        <w:spacing w:after="40"/>
      </w:pPr>
      <w:r>
        <w:rPr>
          <w:b/>
          <w:bCs/>
          <w:color w:val="1F3864"/>
        </w:rPr>
        <w:t xml:space="preserve">4. </w:t>
      </w:r>
      <w:r>
        <w:t xml:space="preserve">लागत अनुमान तयारी र स्वीकृति</w:t>
      </w:r>
      <w:r>
        <w:rPr>
          <w:color w:val="888888"/>
        </w:rPr>
        <w:t xml:space="preserve">   ↓</w:t>
      </w:r>
    </w:p>
    <w:p>
      <w:pPr>
        <w:spacing w:after="40"/>
      </w:pPr>
      <w:r>
        <w:rPr>
          <w:b/>
          <w:bCs/>
          <w:color w:val="1F3864"/>
        </w:rPr>
        <w:t xml:space="preserve">5. </w:t>
      </w:r>
      <w:r>
        <w:t xml:space="preserve">बजेट/निर्माणस्थल सुनिश्चितता</w:t>
      </w:r>
      <w:r>
        <w:rPr>
          <w:color w:val="888888"/>
        </w:rPr>
        <w:t xml:space="preserve">   ↓</w:t>
      </w:r>
    </w:p>
    <w:p>
      <w:pPr>
        <w:spacing w:after="40"/>
      </w:pPr>
      <w:r>
        <w:rPr>
          <w:b/>
          <w:bCs/>
          <w:color w:val="1F3864"/>
        </w:rPr>
        <w:t xml:space="preserve">6. </w:t>
      </w:r>
      <w:r>
        <w:t xml:space="preserve">खरिद गुरुयोजना/वार्षिक योजना</w:t>
      </w:r>
      <w:r>
        <w:rPr>
          <w:color w:val="888888"/>
        </w:rPr>
        <w:t xml:space="preserve">   ↓</w:t>
      </w:r>
    </w:p>
    <w:p>
      <w:pPr>
        <w:spacing w:after="40"/>
      </w:pPr>
      <w:r>
        <w:rPr>
          <w:b/>
          <w:bCs/>
          <w:color w:val="1F3864"/>
        </w:rPr>
        <w:t xml:space="preserve">7. </w:t>
      </w:r>
      <w:r>
        <w:t xml:space="preserve">खरिद एकाइ/खरिद अधिकारी/मौजुदा सूची</w:t>
      </w:r>
      <w:r>
        <w:rPr>
          <w:color w:val="888888"/>
        </w:rPr>
        <w:t xml:space="preserve">   ↓</w:t>
      </w:r>
    </w:p>
    <w:p>
      <w:pPr>
        <w:spacing w:after="40"/>
      </w:pPr>
      <w:r>
        <w:rPr>
          <w:b/>
          <w:bCs/>
          <w:color w:val="1F3864"/>
        </w:rPr>
        <w:t xml:space="preserve">8. </w:t>
      </w:r>
      <w:r>
        <w:t xml:space="preserve">खरिद विधि र सम्झौता प्रकार छनोट</w:t>
      </w:r>
      <w:r>
        <w:rPr>
          <w:color w:val="888888"/>
        </w:rPr>
        <w:t xml:space="preserve">   ↓</w:t>
      </w:r>
    </w:p>
    <w:p>
      <w:pPr>
        <w:spacing w:after="40"/>
      </w:pPr>
      <w:r>
        <w:rPr>
          <w:b/>
          <w:bCs/>
          <w:color w:val="1F3864"/>
        </w:rPr>
        <w:t xml:space="preserve">9. </w:t>
      </w:r>
      <w:r>
        <w:t xml:space="preserve">पूर्वयोग्यता (आवश्यक भए)</w:t>
      </w:r>
      <w:r>
        <w:rPr>
          <w:color w:val="888888"/>
        </w:rPr>
        <w:t xml:space="preserve">   ↓</w:t>
      </w:r>
    </w:p>
    <w:p>
      <w:pPr>
        <w:spacing w:after="40"/>
      </w:pPr>
      <w:r>
        <w:rPr>
          <w:b/>
          <w:bCs/>
          <w:color w:val="1F3864"/>
        </w:rPr>
        <w:t xml:space="preserve">10. </w:t>
      </w:r>
      <w:r>
        <w:t xml:space="preserve">बोलपत्रदाताको योग्यता निर्धारण</w:t>
      </w:r>
      <w:r>
        <w:rPr>
          <w:color w:val="888888"/>
        </w:rPr>
        <w:t xml:space="preserve">   ↓</w:t>
      </w:r>
    </w:p>
    <w:p>
      <w:pPr>
        <w:spacing w:after="40"/>
      </w:pPr>
      <w:r>
        <w:rPr>
          <w:b/>
          <w:bCs/>
          <w:color w:val="1F3864"/>
        </w:rPr>
        <w:t xml:space="preserve">11. </w:t>
      </w:r>
      <w:r>
        <w:t xml:space="preserve">बोलपत्र/प्रस्ताव कागजात तयारी र स्वीकृति</w:t>
      </w:r>
      <w:r>
        <w:rPr>
          <w:color w:val="888888"/>
        </w:rPr>
        <w:t xml:space="preserve">   ↓</w:t>
      </w:r>
    </w:p>
    <w:p>
      <w:pPr>
        <w:spacing w:after="40"/>
      </w:pPr>
      <w:r>
        <w:rPr>
          <w:b/>
          <w:bCs/>
          <w:color w:val="1F3864"/>
        </w:rPr>
        <w:t xml:space="preserve">12. </w:t>
      </w:r>
      <w:r>
        <w:t xml:space="preserve">बोलपत्र/प्रस्ताव आह्वान</w:t>
      </w:r>
      <w:r>
        <w:rPr>
          <w:color w:val="888888"/>
        </w:rPr>
        <w:t xml:space="preserve">   ↓</w:t>
      </w:r>
    </w:p>
    <w:p>
      <w:pPr>
        <w:spacing w:after="40"/>
      </w:pPr>
      <w:r>
        <w:rPr>
          <w:b/>
          <w:bCs/>
          <w:color w:val="1F3864"/>
        </w:rPr>
        <w:t xml:space="preserve">13. </w:t>
      </w:r>
      <w:r>
        <w:t xml:space="preserve">बोलपत्र प्राप्ति, सुरक्षित राख्ने, खोल्ने</w:t>
      </w:r>
      <w:r>
        <w:rPr>
          <w:color w:val="888888"/>
        </w:rPr>
        <w:t xml:space="preserve">   ↓</w:t>
      </w:r>
    </w:p>
    <w:p>
      <w:pPr>
        <w:spacing w:after="40"/>
      </w:pPr>
      <w:r>
        <w:rPr>
          <w:b/>
          <w:bCs/>
          <w:color w:val="1F3864"/>
        </w:rPr>
        <w:t xml:space="preserve">14. </w:t>
      </w:r>
      <w:r>
        <w:t xml:space="preserve">प्रारम्भिक परीक्षण</w:t>
      </w:r>
      <w:r>
        <w:rPr>
          <w:color w:val="888888"/>
        </w:rPr>
        <w:t xml:space="preserve">   ↓</w:t>
      </w:r>
    </w:p>
    <w:p>
      <w:pPr>
        <w:spacing w:after="40"/>
      </w:pPr>
      <w:r>
        <w:rPr>
          <w:b/>
          <w:bCs/>
          <w:color w:val="1F3864"/>
        </w:rPr>
        <w:t xml:space="preserve">15. </w:t>
      </w:r>
      <w:r>
        <w:t xml:space="preserve">प्राविधिक/व्यावसायिक मूल्याङ्कन</w:t>
      </w:r>
      <w:r>
        <w:rPr>
          <w:color w:val="888888"/>
        </w:rPr>
        <w:t xml:space="preserve">   ↓</w:t>
      </w:r>
    </w:p>
    <w:p>
      <w:pPr>
        <w:spacing w:after="40"/>
      </w:pPr>
      <w:r>
        <w:rPr>
          <w:b/>
          <w:bCs/>
          <w:color w:val="1F3864"/>
        </w:rPr>
        <w:t xml:space="preserve">16. </w:t>
      </w:r>
      <w:r>
        <w:t xml:space="preserve">आर्थिक मूल्याङ्कन</w:t>
      </w:r>
      <w:r>
        <w:rPr>
          <w:color w:val="888888"/>
        </w:rPr>
        <w:t xml:space="preserve">   ↓</w:t>
      </w:r>
    </w:p>
    <w:p>
      <w:pPr>
        <w:spacing w:after="40"/>
      </w:pPr>
      <w:r>
        <w:rPr>
          <w:b/>
          <w:bCs/>
          <w:color w:val="1F3864"/>
        </w:rPr>
        <w:t xml:space="preserve">17. </w:t>
      </w:r>
      <w:r>
        <w:t xml:space="preserve">मूल्याङ्कन प्रतिवेदन / रद्द जाँच</w:t>
      </w:r>
      <w:r>
        <w:rPr>
          <w:color w:val="888888"/>
        </w:rPr>
        <w:t xml:space="preserve">   ↓</w:t>
      </w:r>
    </w:p>
    <w:p>
      <w:pPr>
        <w:spacing w:after="40"/>
      </w:pPr>
      <w:r>
        <w:rPr>
          <w:b/>
          <w:bCs/>
          <w:color w:val="1F3864"/>
        </w:rPr>
        <w:t xml:space="preserve">18. </w:t>
      </w:r>
      <w:r>
        <w:t xml:space="preserve">स्वीकृति र Letter of Intent</w:t>
      </w:r>
      <w:r>
        <w:rPr>
          <w:color w:val="888888"/>
        </w:rPr>
        <w:t xml:space="preserve">   ↓</w:t>
      </w:r>
    </w:p>
    <w:p>
      <w:pPr>
        <w:spacing w:after="40"/>
      </w:pPr>
      <w:r>
        <w:rPr>
          <w:b/>
          <w:bCs/>
          <w:color w:val="1F3864"/>
        </w:rPr>
        <w:t xml:space="preserve">19. </w:t>
      </w:r>
      <w:r>
        <w:t xml:space="preserve">सम्झौता तयारी र हस्ताक्षर</w:t>
      </w:r>
      <w:r>
        <w:rPr>
          <w:color w:val="888888"/>
        </w:rPr>
        <w:t xml:space="preserve">   ↓</w:t>
      </w:r>
    </w:p>
    <w:p>
      <w:pPr>
        <w:spacing w:after="40"/>
      </w:pPr>
      <w:r>
        <w:rPr>
          <w:b/>
          <w:bCs/>
          <w:color w:val="1F3864"/>
        </w:rPr>
        <w:t xml:space="preserve">20. </w:t>
      </w:r>
      <w:r>
        <w:t xml:space="preserve">सम्झौता कार्यान्वयन सुरु (Site Handover)</w:t>
      </w:r>
      <w:r>
        <w:rPr>
          <w:color w:val="888888"/>
        </w:rPr>
        <w:t xml:space="preserve">   ↓</w:t>
      </w:r>
    </w:p>
    <w:p>
      <w:pPr>
        <w:spacing w:after="40"/>
      </w:pPr>
      <w:r>
        <w:rPr>
          <w:b/>
          <w:bCs/>
          <w:color w:val="1F3864"/>
        </w:rPr>
        <w:t xml:space="preserve">21. </w:t>
      </w:r>
      <w:r>
        <w:t xml:space="preserve">Supervision र गुणस्तर नियन्त्रण</w:t>
      </w:r>
      <w:r>
        <w:rPr>
          <w:color w:val="888888"/>
        </w:rPr>
        <w:t xml:space="preserve">   ↓</w:t>
      </w:r>
    </w:p>
    <w:p>
      <w:pPr>
        <w:spacing w:after="40"/>
      </w:pPr>
      <w:r>
        <w:rPr>
          <w:b/>
          <w:bCs/>
          <w:color w:val="1F3864"/>
        </w:rPr>
        <w:t xml:space="preserve">22. </w:t>
      </w:r>
      <w:r>
        <w:t xml:space="preserve">पेश्की तथा भुक्तानी</w:t>
      </w:r>
      <w:r>
        <w:rPr>
          <w:color w:val="888888"/>
        </w:rPr>
        <w:t xml:space="preserve">   ↓</w:t>
      </w:r>
    </w:p>
    <w:p>
      <w:pPr>
        <w:spacing w:after="40"/>
      </w:pPr>
      <w:r>
        <w:rPr>
          <w:b/>
          <w:bCs/>
          <w:color w:val="1F3864"/>
        </w:rPr>
        <w:t xml:space="preserve">23. </w:t>
      </w:r>
      <w:r>
        <w:t xml:space="preserve">Variation/Price Adjustment/म्याद थप</w:t>
      </w:r>
      <w:r>
        <w:rPr>
          <w:color w:val="888888"/>
        </w:rPr>
        <w:t xml:space="preserve">   ↓</w:t>
      </w:r>
    </w:p>
    <w:p>
      <w:pPr>
        <w:spacing w:after="40"/>
      </w:pPr>
      <w:r>
        <w:rPr>
          <w:b/>
          <w:bCs/>
          <w:color w:val="1F3864"/>
        </w:rPr>
        <w:t xml:space="preserve">24. </w:t>
      </w:r>
      <w:r>
        <w:t xml:space="preserve">कार्य सम्पन्न र स्वीकार</w:t>
      </w:r>
      <w:r>
        <w:rPr>
          <w:color w:val="888888"/>
        </w:rPr>
        <w:t xml:space="preserve">   ↓</w:t>
      </w:r>
    </w:p>
    <w:p>
      <w:pPr>
        <w:spacing w:after="40"/>
      </w:pPr>
      <w:r>
        <w:rPr>
          <w:b/>
          <w:bCs/>
          <w:color w:val="1F3864"/>
        </w:rPr>
        <w:t xml:space="preserve">25. </w:t>
      </w:r>
      <w:r>
        <w:t xml:space="preserve">Final Bill र Contract Close-out</w:t>
      </w:r>
      <w:r>
        <w:rPr>
          <w:color w:val="888888"/>
        </w:rPr>
        <w:t xml:space="preserve">   ↓</w:t>
      </w:r>
    </w:p>
    <w:p>
      <w:pPr>
        <w:spacing w:after="40"/>
      </w:pPr>
      <w:r>
        <w:rPr>
          <w:b/>
          <w:bCs/>
          <w:color w:val="1F3864"/>
        </w:rPr>
        <w:t xml:space="preserve">26. </w:t>
      </w:r>
      <w:r>
        <w:t xml:space="preserve">सम्झौता उल्लङ्घन/अन्त्य (आवश्यक भए)</w:t>
      </w:r>
      <w:r>
        <w:rPr>
          <w:color w:val="888888"/>
        </w:rPr>
        <w:t xml:space="preserve">   ↓</w:t>
      </w:r>
    </w:p>
    <w:p>
      <w:pPr>
        <w:spacing w:after="40"/>
      </w:pPr>
      <w:r>
        <w:rPr>
          <w:b/>
          <w:bCs/>
          <w:color w:val="1F3864"/>
        </w:rPr>
        <w:t xml:space="preserve">27. </w:t>
      </w:r>
      <w:r>
        <w:t xml:space="preserve">सार्वजनिक सूचना तथा पारदर्शिता</w:t>
      </w:r>
      <w:r>
        <w:rPr>
          <w:color w:val="888888"/>
        </w:rPr>
        <w:t xml:space="preserve">   ↓</w:t>
      </w:r>
    </w:p>
    <w:p>
      <w:pPr>
        <w:spacing w:after="40"/>
      </w:pPr>
      <w:r>
        <w:rPr>
          <w:b/>
          <w:bCs/>
          <w:color w:val="1F3864"/>
        </w:rPr>
        <w:t xml:space="preserve">28. </w:t>
      </w:r>
      <w:r>
        <w:t xml:space="preserve">खरिद अभिलेख व्यवस्थापन</w:t>
      </w:r>
      <w:r>
        <w:rPr>
          <w:color w:val="888888"/>
        </w:rPr>
        <w:t xml:space="preserve">   ↓</w:t>
      </w:r>
    </w:p>
    <w:p>
      <w:pPr>
        <w:spacing w:after="40"/>
      </w:pPr>
      <w:r>
        <w:rPr>
          <w:b/>
          <w:bCs/>
          <w:color w:val="1F3864"/>
        </w:rPr>
        <w:t xml:space="preserve">29. </w:t>
      </w:r>
      <w:r>
        <w:t xml:space="preserve">अनुगमन तथा Audit/Review</w:t>
      </w:r>
    </w:p>
    <w:p>
      <w:r>
        <w:br w:type="page"/>
      </w:r>
    </w:p>
    <w:p>
      <w:pPr>
        <w:pStyle w:val="Heading1"/>
        <w:spacing w:after="150" w:before="300"/>
      </w:pPr>
      <w:r>
        <w:rPr>
          <w:b/>
          <w:bCs/>
          <w:color w:val="1F3864"/>
          <w:sz w:val="30"/>
          <w:szCs w:val="30"/>
        </w:rPr>
        <w:t xml:space="preserve">सार्वजनिक निकायले खरिद गर्दा गर्नुपर्ने कामहरूको अन्तिम एकीकृत Checklist</w:t>
      </w:r>
    </w:p>
    <w:p>
      <w:pPr>
        <w:pStyle w:val="Heading2"/>
        <w:spacing w:after="120" w:before="260"/>
      </w:pPr>
      <w:r>
        <w:rPr>
          <w:b/>
          <w:bCs/>
          <w:color w:val="1F3864"/>
          <w:sz w:val="24"/>
          <w:szCs w:val="24"/>
        </w:rPr>
        <w:t xml:space="preserve">चरण 1 — खरिदको आवश्यकता पहिचान र प्रारम्भिक तयारी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w:t>
            </w:r>
          </w:p>
        </w:tc>
        <w:tc>
          <w:tcPr>
            <w:tcW w:type="dxa" w:w="5700"/>
            <w:tcMar>
              <w:top w:type="dxa" w:w="60"/>
              <w:left w:type="dxa" w:w="80"/>
              <w:bottom w:type="dxa" w:w="60"/>
              <w:right w:type="dxa" w:w="80"/>
            </w:tcMar>
          </w:tcPr>
          <w:p>
            <w:pPr>
              <w:jc w:val="left"/>
            </w:pPr>
            <w:r>
              <w:rPr>
                <w:b w:val="false"/>
                <w:bCs w:val="false"/>
                <w:sz w:val="20"/>
                <w:szCs w:val="20"/>
              </w:rPr>
              <w:t xml:space="preserve">खरिद गर्नुपर्ने वस्तु/निर्माण कार्य/सेवा/परामर्श सेवाको आवश्यकता पहिचान गर्ने।</w:t>
            </w:r>
          </w:p>
        </w:tc>
        <w:tc>
          <w:tcPr>
            <w:tcW w:type="dxa" w:w="3150"/>
            <w:tcMar>
              <w:top w:type="dxa" w:w="60"/>
              <w:left w:type="dxa" w:w="80"/>
              <w:bottom w:type="dxa" w:w="60"/>
              <w:right w:type="dxa" w:w="80"/>
            </w:tcMar>
          </w:tcPr>
          <w:p>
            <w:pPr>
              <w:jc w:val="left"/>
            </w:pPr>
            <w:r>
              <w:rPr>
                <w:b w:val="false"/>
                <w:bCs w:val="false"/>
                <w:sz w:val="20"/>
                <w:szCs w:val="20"/>
              </w:rPr>
              <w:t xml:space="preserve">दफा ३, ४ / नियम 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खरिदको प्रकृति (मालसामान, निर्माण कार्य, परामर्श सेवा वा अन्य सेवा) निर्धारण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w:t>
            </w:r>
          </w:p>
        </w:tc>
      </w:tr>
      <w:tr>
        <w:tc>
          <w:tcPr>
            <w:tcW w:type="dxa" w:w="500"/>
            <w:tcMar>
              <w:top w:type="dxa" w:w="60"/>
              <w:left w:type="dxa" w:w="80"/>
              <w:bottom w:type="dxa" w:w="60"/>
              <w:right w:type="dxa" w:w="80"/>
            </w:tcMar>
          </w:tcPr>
          <w:p>
            <w:pPr>
              <w:jc w:val="center"/>
            </w:pPr>
            <w:r>
              <w:rPr>
                <w:b w:val="false"/>
                <w:bCs w:val="false"/>
                <w:sz w:val="20"/>
                <w:szCs w:val="20"/>
              </w:rPr>
              <w:t xml:space="preserve">3</w:t>
            </w:r>
          </w:p>
        </w:tc>
        <w:tc>
          <w:tcPr>
            <w:tcW w:type="dxa" w:w="5700"/>
            <w:tcMar>
              <w:top w:type="dxa" w:w="60"/>
              <w:left w:type="dxa" w:w="80"/>
              <w:bottom w:type="dxa" w:w="60"/>
              <w:right w:type="dxa" w:w="80"/>
            </w:tcMar>
          </w:tcPr>
          <w:p>
            <w:pPr>
              <w:jc w:val="left"/>
            </w:pPr>
            <w:r>
              <w:rPr>
                <w:b w:val="false"/>
                <w:bCs w:val="false"/>
                <w:sz w:val="20"/>
                <w:szCs w:val="20"/>
              </w:rPr>
              <w:t xml:space="preserve">बजारमा उपलब्ध आपूर्तिकर्ता/निर्माण व्यवसायी/सेवा प्रदायकको अवस्था बुझ्ने र विगतमा भएको समान खरिदको अध्ययन गर्ने।</w:t>
            </w:r>
          </w:p>
        </w:tc>
        <w:tc>
          <w:tcPr>
            <w:tcW w:type="dxa" w:w="3150"/>
            <w:tcMar>
              <w:top w:type="dxa" w:w="60"/>
              <w:left w:type="dxa" w:w="80"/>
              <w:bottom w:type="dxa" w:w="60"/>
              <w:right w:type="dxa" w:w="80"/>
            </w:tcMar>
          </w:tcPr>
          <w:p>
            <w:pPr>
              <w:jc w:val="left"/>
            </w:pPr>
            <w:r>
              <w:rPr>
                <w:b w:val="false"/>
                <w:bCs w:val="false"/>
                <w:sz w:val="20"/>
                <w:szCs w:val="20"/>
              </w:rPr>
              <w:t xml:space="preserve">नियम 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खरिद गरिने वस्तु/कार्य/सेवाको विवरण र परिमाण यकिन गर्ने; आर्थिक स्रोत पहिचान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w:t>
            </w:r>
          </w:p>
        </w:tc>
      </w:tr>
      <w:tr>
        <w:tc>
          <w:tcPr>
            <w:tcW w:type="dxa" w:w="500"/>
            <w:tcMar>
              <w:top w:type="dxa" w:w="60"/>
              <w:left w:type="dxa" w:w="80"/>
              <w:bottom w:type="dxa" w:w="60"/>
              <w:right w:type="dxa" w:w="80"/>
            </w:tcMar>
          </w:tcPr>
          <w:p>
            <w:pPr>
              <w:jc w:val="center"/>
            </w:pPr>
            <w:r>
              <w:rPr>
                <w:b w:val="false"/>
                <w:bCs w:val="false"/>
                <w:sz w:val="20"/>
                <w:szCs w:val="20"/>
              </w:rPr>
              <w:t xml:space="preserve">5</w:t>
            </w:r>
          </w:p>
        </w:tc>
        <w:tc>
          <w:tcPr>
            <w:tcW w:type="dxa" w:w="5700"/>
            <w:tcMar>
              <w:top w:type="dxa" w:w="60"/>
              <w:left w:type="dxa" w:w="80"/>
              <w:bottom w:type="dxa" w:w="60"/>
              <w:right w:type="dxa" w:w="80"/>
            </w:tcMar>
          </w:tcPr>
          <w:p>
            <w:pPr>
              <w:jc w:val="left"/>
            </w:pPr>
            <w:r>
              <w:rPr>
                <w:b w:val="false"/>
                <w:bCs w:val="false"/>
                <w:sz w:val="20"/>
                <w:szCs w:val="20"/>
              </w:rPr>
              <w:t xml:space="preserve">Design &amp; Build वा EPC खरिद भए आर्थिक, सामाजिक, प्राविधिक तथा वातावरणीय सम्भाव्यता अध्ययन र Conceptual Design तयार गर्ने।</w:t>
            </w:r>
          </w:p>
        </w:tc>
        <w:tc>
          <w:tcPr>
            <w:tcW w:type="dxa" w:w="3150"/>
            <w:tcMar>
              <w:top w:type="dxa" w:w="60"/>
              <w:left w:type="dxa" w:w="80"/>
              <w:bottom w:type="dxa" w:w="60"/>
              <w:right w:type="dxa" w:w="80"/>
            </w:tcMar>
          </w:tcPr>
          <w:p>
            <w:pPr>
              <w:jc w:val="left"/>
            </w:pPr>
            <w:r>
              <w:rPr>
                <w:b w:val="false"/>
                <w:bCs w:val="false"/>
                <w:sz w:val="20"/>
                <w:szCs w:val="20"/>
              </w:rPr>
              <w:t xml:space="preserve">नियम ३</w:t>
            </w:r>
          </w:p>
        </w:tc>
      </w:tr>
    </w:tbl>
    <w:p>
      <w:pPr>
        <w:spacing w:after="150"/>
      </w:pPr>
    </w:p>
    <w:p>
      <w:pPr>
        <w:pStyle w:val="Heading2"/>
        <w:spacing w:after="120" w:before="260"/>
      </w:pPr>
      <w:r>
        <w:rPr>
          <w:b/>
          <w:bCs/>
          <w:color w:val="1F3864"/>
          <w:sz w:val="24"/>
          <w:szCs w:val="24"/>
        </w:rPr>
        <w:t xml:space="preserve">चरण 2 — खरिद माग, प्याकेजिङ्ग र खरिद विभाजन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6</w:t>
            </w:r>
          </w:p>
        </w:tc>
        <w:tc>
          <w:tcPr>
            <w:tcW w:type="dxa" w:w="5700"/>
            <w:tcMar>
              <w:top w:type="dxa" w:w="60"/>
              <w:left w:type="dxa" w:w="80"/>
              <w:bottom w:type="dxa" w:w="60"/>
              <w:right w:type="dxa" w:w="80"/>
            </w:tcMar>
          </w:tcPr>
          <w:p>
            <w:pPr>
              <w:jc w:val="left"/>
            </w:pPr>
            <w:r>
              <w:rPr>
                <w:b w:val="false"/>
                <w:bCs w:val="false"/>
                <w:sz w:val="20"/>
                <w:szCs w:val="20"/>
              </w:rPr>
              <w:t xml:space="preserve">अधिकार प्राप्त अधिकारीको लिखित आदेश प्राप्त गरी सम्बन्धित महाशाखा/शाखाबाट खरिद माग प्राप्त र स्वीकृत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खरिद मागमा मालसामान/कार्य/सेवाको विवरण, गुणस्तर, परिमाण, आवश्यक समय, अनुमानित मूल्य र रकम व्यहोर्ने स्रोत खुलाउने।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w:t>
            </w:r>
          </w:p>
        </w:tc>
      </w:tr>
      <w:tr>
        <w:tc>
          <w:tcPr>
            <w:tcW w:type="dxa" w:w="500"/>
            <w:tcMar>
              <w:top w:type="dxa" w:w="60"/>
              <w:left w:type="dxa" w:w="80"/>
              <w:bottom w:type="dxa" w:w="60"/>
              <w:right w:type="dxa" w:w="80"/>
            </w:tcMar>
          </w:tcPr>
          <w:p>
            <w:pPr>
              <w:jc w:val="center"/>
            </w:pPr>
            <w:r>
              <w:rPr>
                <w:b w:val="false"/>
                <w:bCs w:val="false"/>
                <w:sz w:val="20"/>
                <w:szCs w:val="20"/>
              </w:rPr>
              <w:t xml:space="preserve">8</w:t>
            </w:r>
          </w:p>
        </w:tc>
        <w:tc>
          <w:tcPr>
            <w:tcW w:type="dxa" w:w="5700"/>
            <w:tcMar>
              <w:top w:type="dxa" w:w="60"/>
              <w:left w:type="dxa" w:w="80"/>
              <w:bottom w:type="dxa" w:w="60"/>
              <w:right w:type="dxa" w:w="80"/>
            </w:tcMar>
          </w:tcPr>
          <w:p>
            <w:pPr>
              <w:jc w:val="left"/>
            </w:pPr>
            <w:r>
              <w:rPr>
                <w:b w:val="false"/>
                <w:bCs w:val="false"/>
                <w:sz w:val="20"/>
                <w:szCs w:val="20"/>
              </w:rPr>
              <w:t xml:space="preserve">खरिदलाई उपयुक्त समूह/प्याकेजमा विभाजन गर्ने; खरिद गुरुयोजनासँग मिल्ने गरी प्याकेज निर्धारण गर्ने।</w:t>
            </w:r>
          </w:p>
        </w:tc>
        <w:tc>
          <w:tcPr>
            <w:tcW w:type="dxa" w:w="3150"/>
            <w:tcMar>
              <w:top w:type="dxa" w:w="60"/>
              <w:left w:type="dxa" w:w="80"/>
              <w:bottom w:type="dxa" w:w="60"/>
              <w:right w:type="dxa" w:w="80"/>
            </w:tcMar>
          </w:tcPr>
          <w:p>
            <w:pPr>
              <w:jc w:val="left"/>
            </w:pPr>
            <w:r>
              <w:rPr>
                <w:b w:val="false"/>
                <w:bCs w:val="false"/>
                <w:sz w:val="20"/>
                <w:szCs w:val="20"/>
              </w:rPr>
              <w:t xml:space="preserve">नियम 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9</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अलग-अलग सम्पन्न गर्न सकिने निर्माण कार्यमा अधिकतम प्रतिस्पर्धा हुने गरी छुट्टाछुट्टै बोलपत्र आह्वान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w:t>
            </w:r>
          </w:p>
        </w:tc>
      </w:tr>
      <w:tr>
        <w:tc>
          <w:tcPr>
            <w:tcW w:type="dxa" w:w="500"/>
            <w:tcMar>
              <w:top w:type="dxa" w:w="60"/>
              <w:left w:type="dxa" w:w="80"/>
              <w:bottom w:type="dxa" w:w="60"/>
              <w:right w:type="dxa" w:w="80"/>
            </w:tcMar>
          </w:tcPr>
          <w:p>
            <w:pPr>
              <w:jc w:val="center"/>
            </w:pPr>
            <w:r>
              <w:rPr>
                <w:b w:val="false"/>
                <w:bCs w:val="false"/>
                <w:sz w:val="20"/>
                <w:szCs w:val="20"/>
              </w:rPr>
              <w:t xml:space="preserve">10</w:t>
            </w:r>
          </w:p>
        </w:tc>
        <w:tc>
          <w:tcPr>
            <w:tcW w:type="dxa" w:w="5700"/>
            <w:tcMar>
              <w:top w:type="dxa" w:w="60"/>
              <w:left w:type="dxa" w:w="80"/>
              <w:bottom w:type="dxa" w:w="60"/>
              <w:right w:type="dxa" w:w="80"/>
            </w:tcMar>
          </w:tcPr>
          <w:p>
            <w:pPr>
              <w:jc w:val="left"/>
            </w:pPr>
            <w:r>
              <w:rPr>
                <w:b w:val="false"/>
                <w:bCs w:val="false"/>
                <w:sz w:val="20"/>
                <w:szCs w:val="20"/>
              </w:rPr>
              <w:t xml:space="preserve">प्रतिस्पर्धा सीमित हुने गरी टुक्रा-टुक्रा पारी वा कृत्रिम रूपमा ठूलो प्याकेज बनाई खरिद नगर्ने।</w:t>
            </w:r>
          </w:p>
        </w:tc>
        <w:tc>
          <w:tcPr>
            <w:tcW w:type="dxa" w:w="3150"/>
            <w:tcMar>
              <w:top w:type="dxa" w:w="60"/>
              <w:left w:type="dxa" w:w="80"/>
              <w:bottom w:type="dxa" w:w="60"/>
              <w:right w:type="dxa" w:w="80"/>
            </w:tcMar>
          </w:tcPr>
          <w:p>
            <w:pPr>
              <w:jc w:val="left"/>
            </w:pPr>
            <w:r>
              <w:rPr>
                <w:b w:val="false"/>
                <w:bCs w:val="false"/>
                <w:sz w:val="20"/>
                <w:szCs w:val="20"/>
              </w:rPr>
              <w:t xml:space="preserve">दफा ३(२) / नियम ४</w:t>
            </w:r>
          </w:p>
        </w:tc>
      </w:tr>
    </w:tbl>
    <w:p>
      <w:pPr>
        <w:spacing w:after="150"/>
      </w:pPr>
    </w:p>
    <w:p>
      <w:pPr>
        <w:pStyle w:val="Heading2"/>
        <w:spacing w:after="120" w:before="260"/>
      </w:pPr>
      <w:r>
        <w:rPr>
          <w:b/>
          <w:bCs/>
          <w:color w:val="1F3864"/>
          <w:sz w:val="24"/>
          <w:szCs w:val="24"/>
        </w:rPr>
        <w:t xml:space="preserve">चरण 3 — Specification, Design, Drawing, TOR तयारी र स्वीकृति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11</w:t>
            </w:r>
          </w:p>
        </w:tc>
        <w:tc>
          <w:tcPr>
            <w:tcW w:type="dxa" w:w="5700"/>
            <w:tcMar>
              <w:top w:type="dxa" w:w="60"/>
              <w:left w:type="dxa" w:w="80"/>
              <w:bottom w:type="dxa" w:w="60"/>
              <w:right w:type="dxa" w:w="80"/>
            </w:tcMar>
          </w:tcPr>
          <w:p>
            <w:pPr>
              <w:jc w:val="left"/>
            </w:pPr>
            <w:r>
              <w:rPr>
                <w:b w:val="false"/>
                <w:bCs w:val="false"/>
                <w:sz w:val="20"/>
                <w:szCs w:val="20"/>
              </w:rPr>
              <w:t xml:space="preserve">मालसामानको Specification र निर्माण कार्यको योजना/नक्सा/Design तयार गर्ने; परामर्श सेवाको TOR तयार गर्ने।</w:t>
            </w:r>
          </w:p>
        </w:tc>
        <w:tc>
          <w:tcPr>
            <w:tcW w:type="dxa" w:w="3150"/>
            <w:tcMar>
              <w:top w:type="dxa" w:w="60"/>
              <w:left w:type="dxa" w:w="80"/>
              <w:bottom w:type="dxa" w:w="60"/>
              <w:right w:type="dxa" w:w="80"/>
            </w:tcMar>
          </w:tcPr>
          <w:p>
            <w:pPr>
              <w:jc w:val="left"/>
            </w:pPr>
            <w:r>
              <w:rPr>
                <w:b w:val="false"/>
                <w:bCs w:val="false"/>
                <w:sz w:val="20"/>
                <w:szCs w:val="20"/>
              </w:rPr>
              <w:t xml:space="preserve">दफा ४(१) / नियम 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Specification वस्तुगत प्राविधिक तथा गुणस्तरका आधारमा तयार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४(२)</w:t>
            </w:r>
          </w:p>
        </w:tc>
      </w:tr>
      <w:tr>
        <w:tc>
          <w:tcPr>
            <w:tcW w:type="dxa" w:w="500"/>
            <w:tcMar>
              <w:top w:type="dxa" w:w="60"/>
              <w:left w:type="dxa" w:w="80"/>
              <w:bottom w:type="dxa" w:w="60"/>
              <w:right w:type="dxa" w:w="80"/>
            </w:tcMar>
          </w:tcPr>
          <w:p>
            <w:pPr>
              <w:jc w:val="center"/>
            </w:pPr>
            <w:r>
              <w:rPr>
                <w:b w:val="false"/>
                <w:bCs w:val="false"/>
                <w:sz w:val="20"/>
                <w:szCs w:val="20"/>
              </w:rPr>
              <w:t xml:space="preserve">13</w:t>
            </w:r>
          </w:p>
        </w:tc>
        <w:tc>
          <w:tcPr>
            <w:tcW w:type="dxa" w:w="5700"/>
            <w:tcMar>
              <w:top w:type="dxa" w:w="60"/>
              <w:left w:type="dxa" w:w="80"/>
              <w:bottom w:type="dxa" w:w="60"/>
              <w:right w:type="dxa" w:w="80"/>
            </w:tcMar>
          </w:tcPr>
          <w:p>
            <w:pPr>
              <w:jc w:val="left"/>
            </w:pPr>
            <w:r>
              <w:rPr>
                <w:b w:val="false"/>
                <w:bCs w:val="false"/>
                <w:sz w:val="20"/>
                <w:szCs w:val="20"/>
              </w:rPr>
              <w:t xml:space="preserve">अनावश्यक रूपमा कुनै खास Brand, Trademark, Patent, Design, Origin वा Manufacturer नतोक्ने; आवश्यक परे "वा सो सरह" भन्ने व्यवस्था गर्ने।</w:t>
            </w:r>
          </w:p>
        </w:tc>
        <w:tc>
          <w:tcPr>
            <w:tcW w:type="dxa" w:w="3150"/>
            <w:tcMar>
              <w:top w:type="dxa" w:w="60"/>
              <w:left w:type="dxa" w:w="80"/>
              <w:bottom w:type="dxa" w:w="60"/>
              <w:right w:type="dxa" w:w="80"/>
            </w:tcMar>
          </w:tcPr>
          <w:p>
            <w:pPr>
              <w:jc w:val="left"/>
            </w:pPr>
            <w:r>
              <w:rPr>
                <w:b w:val="false"/>
                <w:bCs w:val="false"/>
                <w:sz w:val="20"/>
                <w:szCs w:val="20"/>
              </w:rPr>
              <w:t xml:space="preserve">दफा ४(३)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Testing, Marking, Packaging, Labelling तथा Conformity सम्बन्धी आवश्यकता निर्धारण गर्ने; विशेष आवश्यकता भए त्यसको विवरण तयार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४(४) / नियम ४</w:t>
            </w:r>
          </w:p>
        </w:tc>
      </w:tr>
      <w:tr>
        <w:tc>
          <w:tcPr>
            <w:tcW w:type="dxa" w:w="500"/>
            <w:tcMar>
              <w:top w:type="dxa" w:w="60"/>
              <w:left w:type="dxa" w:w="80"/>
              <w:bottom w:type="dxa" w:w="60"/>
              <w:right w:type="dxa" w:w="80"/>
            </w:tcMar>
          </w:tcPr>
          <w:p>
            <w:pPr>
              <w:jc w:val="center"/>
            </w:pPr>
            <w:r>
              <w:rPr>
                <w:b w:val="false"/>
                <w:bCs w:val="false"/>
                <w:sz w:val="20"/>
                <w:szCs w:val="20"/>
              </w:rPr>
              <w:t xml:space="preserve">15</w:t>
            </w:r>
          </w:p>
        </w:tc>
        <w:tc>
          <w:tcPr>
            <w:tcW w:type="dxa" w:w="5700"/>
            <w:tcMar>
              <w:top w:type="dxa" w:w="60"/>
              <w:left w:type="dxa" w:w="80"/>
              <w:bottom w:type="dxa" w:w="60"/>
              <w:right w:type="dxa" w:w="80"/>
            </w:tcMar>
          </w:tcPr>
          <w:p>
            <w:pPr>
              <w:jc w:val="left"/>
            </w:pPr>
            <w:r>
              <w:rPr>
                <w:b w:val="false"/>
                <w:bCs w:val="false"/>
                <w:sz w:val="20"/>
                <w:szCs w:val="20"/>
              </w:rPr>
              <w:t xml:space="preserve">सम्बन्धित अधिकारीबाट Specification/Design/Plan/TOR स्वीकृत गराउने; जटिल वा विशेष प्रकृतिको संरचना भए विभागीय प्रमुखबाट स्वीकृत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स्वीकृत Specification/Design मा संशोधन आवश्यक भए नियमबमोजिम मात्र संशोधन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w:t>
            </w:r>
          </w:p>
        </w:tc>
      </w:tr>
    </w:tbl>
    <w:p>
      <w:pPr>
        <w:spacing w:after="150"/>
      </w:pPr>
    </w:p>
    <w:p>
      <w:pPr>
        <w:pStyle w:val="Heading2"/>
        <w:spacing w:after="120" w:before="260"/>
      </w:pPr>
      <w:r>
        <w:rPr>
          <w:b/>
          <w:bCs/>
          <w:color w:val="1F3864"/>
          <w:sz w:val="24"/>
          <w:szCs w:val="24"/>
        </w:rPr>
        <w:t xml:space="preserve">चरण 4 — लागत अनुमान तयारी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17</w:t>
            </w:r>
          </w:p>
        </w:tc>
        <w:tc>
          <w:tcPr>
            <w:tcW w:type="dxa" w:w="5700"/>
            <w:tcMar>
              <w:top w:type="dxa" w:w="60"/>
              <w:left w:type="dxa" w:w="80"/>
              <w:bottom w:type="dxa" w:w="60"/>
              <w:right w:type="dxa" w:w="80"/>
            </w:tcMar>
          </w:tcPr>
          <w:p>
            <w:pPr>
              <w:jc w:val="left"/>
            </w:pPr>
            <w:r>
              <w:rPr>
                <w:b w:val="false"/>
                <w:bCs w:val="false"/>
                <w:sz w:val="20"/>
                <w:szCs w:val="20"/>
              </w:rPr>
              <w:t xml:space="preserve">लागत अनुमान तयार गर्ने; एउटै सम्झौताबाट वा अलग-अलग सम्झौताबाट गर्ने यकिन गर्ने; सम्झौता नवीकरण/वैकल्पिक खरिद विकल्पको अध्ययन गर्ने।</w:t>
            </w:r>
          </w:p>
        </w:tc>
        <w:tc>
          <w:tcPr>
            <w:tcW w:type="dxa" w:w="3150"/>
            <w:tcMar>
              <w:top w:type="dxa" w:w="60"/>
              <w:left w:type="dxa" w:w="80"/>
              <w:bottom w:type="dxa" w:w="60"/>
              <w:right w:type="dxa" w:w="80"/>
            </w:tcMar>
          </w:tcPr>
          <w:p>
            <w:pPr>
              <w:jc w:val="left"/>
            </w:pPr>
            <w:r>
              <w:rPr>
                <w:b w:val="false"/>
                <w:bCs w:val="false"/>
                <w:sz w:val="20"/>
                <w:szCs w:val="20"/>
              </w:rPr>
              <w:t xml:space="preserve">दफा ५ / नियम ८</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सम्भावित अधिकतम लागत र समय विचार गर्ने; Bid Security, Performance Security, Mobilization/Demobilization, बीमा, गुणस्तर परीक्षण, Occupational Health &amp; Safety, As-built Drawing आदि खर्च लागत अनुमानमा समावेश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८</w:t>
            </w:r>
          </w:p>
        </w:tc>
      </w:tr>
      <w:tr>
        <w:tc>
          <w:tcPr>
            <w:tcW w:type="dxa" w:w="500"/>
            <w:tcMar>
              <w:top w:type="dxa" w:w="60"/>
              <w:left w:type="dxa" w:w="80"/>
              <w:bottom w:type="dxa" w:w="60"/>
              <w:right w:type="dxa" w:w="80"/>
            </w:tcMar>
          </w:tcPr>
          <w:p>
            <w:pPr>
              <w:jc w:val="center"/>
            </w:pPr>
            <w:r>
              <w:rPr>
                <w:b w:val="false"/>
                <w:bCs w:val="false"/>
                <w:sz w:val="20"/>
                <w:szCs w:val="20"/>
              </w:rPr>
              <w:t xml:space="preserve">19</w:t>
            </w:r>
          </w:p>
        </w:tc>
        <w:tc>
          <w:tcPr>
            <w:tcW w:type="dxa" w:w="5700"/>
            <w:tcMar>
              <w:top w:type="dxa" w:w="60"/>
              <w:left w:type="dxa" w:w="80"/>
              <w:bottom w:type="dxa" w:w="60"/>
              <w:right w:type="dxa" w:w="80"/>
            </w:tcMar>
          </w:tcPr>
          <w:p>
            <w:pPr>
              <w:jc w:val="left"/>
            </w:pPr>
            <w:r>
              <w:rPr>
                <w:b w:val="false"/>
                <w:bCs w:val="false"/>
                <w:sz w:val="20"/>
                <w:szCs w:val="20"/>
              </w:rPr>
              <w:t xml:space="preserve">निर्माण कार्यको लागत अनुमानमा स्वीकृत Norms, सामग्रीको बजार दर र दररेट निर्धारण समितिको दर प्रयोग गरी Technical Check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20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मालसामान/परामर्श सेवा/अन्य सेवाको लागत अनुमानमा विगतको वास्तविक खरिद लागत, स्थानीय/अन्य बजार मूल्य, उद्योग वाणिज्य संघको दररेट तथा जनशक्ति/भ्रमण/कार्यालय/प्रतिवेदन खर्च समावेश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९</w:t>
            </w:r>
          </w:p>
        </w:tc>
      </w:tr>
      <w:tr>
        <w:tc>
          <w:tcPr>
            <w:tcW w:type="dxa" w:w="500"/>
            <w:tcMar>
              <w:top w:type="dxa" w:w="60"/>
              <w:left w:type="dxa" w:w="80"/>
              <w:bottom w:type="dxa" w:w="60"/>
              <w:right w:type="dxa" w:w="80"/>
            </w:tcMar>
          </w:tcPr>
          <w:p>
            <w:pPr>
              <w:jc w:val="center"/>
            </w:pPr>
            <w:r>
              <w:rPr>
                <w:b w:val="false"/>
                <w:bCs w:val="false"/>
                <w:sz w:val="20"/>
                <w:szCs w:val="20"/>
              </w:rPr>
              <w:t xml:space="preserve">21</w:t>
            </w:r>
          </w:p>
        </w:tc>
        <w:tc>
          <w:tcPr>
            <w:tcW w:type="dxa" w:w="5700"/>
            <w:tcMar>
              <w:top w:type="dxa" w:w="60"/>
              <w:left w:type="dxa" w:w="80"/>
              <w:bottom w:type="dxa" w:w="60"/>
              <w:right w:type="dxa" w:w="80"/>
            </w:tcMar>
          </w:tcPr>
          <w:p>
            <w:pPr>
              <w:jc w:val="left"/>
            </w:pPr>
            <w:r>
              <w:rPr>
                <w:b w:val="false"/>
                <w:bCs w:val="false"/>
                <w:sz w:val="20"/>
                <w:szCs w:val="20"/>
              </w:rPr>
              <w:t xml:space="preserve">निर्धारित अनुसूचीको ढाँचामा लागत अनुमान तयार गर्ने; लागत अनुमान अद्यावधिक राख्ने।</w:t>
            </w:r>
          </w:p>
        </w:tc>
        <w:tc>
          <w:tcPr>
            <w:tcW w:type="dxa" w:w="3150"/>
            <w:tcMar>
              <w:top w:type="dxa" w:w="60"/>
              <w:left w:type="dxa" w:w="80"/>
              <w:bottom w:type="dxa" w:w="60"/>
              <w:right w:type="dxa" w:w="80"/>
            </w:tcMar>
          </w:tcPr>
          <w:p>
            <w:pPr>
              <w:jc w:val="left"/>
            </w:pPr>
            <w:r>
              <w:rPr>
                <w:b w:val="false"/>
                <w:bCs w:val="false"/>
                <w:sz w:val="20"/>
                <w:szCs w:val="20"/>
              </w:rPr>
              <w:t xml:space="preserve">दफा ५(२) / नियम 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22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Specification/Design र लागत अनुमान अधिकार प्राप्त अधिकारीबाट स्वीकृत गराउने; अधिकार क्षेत्रअनुसार स्वीकृतिको तह निर्धारण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५क / नियम १४</w:t>
            </w:r>
          </w:p>
        </w:tc>
      </w:tr>
      <w:tr>
        <w:tc>
          <w:tcPr>
            <w:tcW w:type="dxa" w:w="500"/>
            <w:tcMar>
              <w:top w:type="dxa" w:w="60"/>
              <w:left w:type="dxa" w:w="80"/>
              <w:bottom w:type="dxa" w:w="60"/>
              <w:right w:type="dxa" w:w="80"/>
            </w:tcMar>
          </w:tcPr>
          <w:p>
            <w:pPr>
              <w:jc w:val="center"/>
            </w:pPr>
            <w:r>
              <w:rPr>
                <w:b w:val="false"/>
                <w:bCs w:val="false"/>
                <w:sz w:val="20"/>
                <w:szCs w:val="20"/>
              </w:rPr>
              <w:t xml:space="preserve">23</w:t>
            </w:r>
          </w:p>
        </w:tc>
        <w:tc>
          <w:tcPr>
            <w:tcW w:type="dxa" w:w="5700"/>
            <w:tcMar>
              <w:top w:type="dxa" w:w="60"/>
              <w:left w:type="dxa" w:w="80"/>
              <w:bottom w:type="dxa" w:w="60"/>
              <w:right w:type="dxa" w:w="80"/>
            </w:tcMar>
          </w:tcPr>
          <w:p>
            <w:pPr>
              <w:jc w:val="left"/>
            </w:pPr>
            <w:r>
              <w:rPr>
                <w:b w:val="false"/>
                <w:bCs w:val="false"/>
                <w:sz w:val="20"/>
                <w:szCs w:val="20"/>
              </w:rPr>
              <w:t xml:space="preserve">खरिद हुन नसकेमा प्रत्येक आर्थिक वर्ष लागत अनुमान अद्यावधिक गर्ने; अद्यावधिक नगरी RFQ/Bid/RFP आह्वान नगर्ने।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१४</w:t>
            </w:r>
          </w:p>
        </w:tc>
      </w:tr>
    </w:tbl>
    <w:p>
      <w:pPr>
        <w:spacing w:after="150"/>
      </w:pPr>
    </w:p>
    <w:p>
      <w:pPr>
        <w:pStyle w:val="Heading2"/>
        <w:spacing w:after="120" w:before="260"/>
      </w:pPr>
      <w:r>
        <w:rPr>
          <w:b/>
          <w:bCs/>
          <w:color w:val="1F3864"/>
          <w:sz w:val="24"/>
          <w:szCs w:val="24"/>
        </w:rPr>
        <w:t xml:space="preserve">चरण 5 — बजेट तथा निर्माणस्थल सुनिश्चितता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24</w:t>
            </w:r>
          </w:p>
        </w:tc>
        <w:tc>
          <w:tcPr>
            <w:tcW w:type="dxa" w:w="5700"/>
            <w:tcMar>
              <w:top w:type="dxa" w:w="60"/>
              <w:left w:type="dxa" w:w="80"/>
              <w:bottom w:type="dxa" w:w="60"/>
              <w:right w:type="dxa" w:w="80"/>
            </w:tcMar>
          </w:tcPr>
          <w:p>
            <w:pPr>
              <w:jc w:val="left"/>
            </w:pPr>
            <w:r>
              <w:rPr>
                <w:b w:val="false"/>
                <w:bCs w:val="false"/>
                <w:sz w:val="20"/>
                <w:szCs w:val="20"/>
              </w:rPr>
              <w:t xml:space="preserve">खरिदका लागि आवश्यक बजेट सुनिश्चित गर्ने; बहुवर्षीय खरिद भए पहिलो वर्ष र आगामी वर्षहरूको बजेट सुनिश्चित गर्ने।</w:t>
            </w:r>
          </w:p>
        </w:tc>
        <w:tc>
          <w:tcPr>
            <w:tcW w:type="dxa" w:w="3150"/>
            <w:tcMar>
              <w:top w:type="dxa" w:w="60"/>
              <w:left w:type="dxa" w:w="80"/>
              <w:bottom w:type="dxa" w:w="60"/>
              <w:right w:type="dxa" w:w="80"/>
            </w:tcMar>
          </w:tcPr>
          <w:p>
            <w:pPr>
              <w:jc w:val="left"/>
            </w:pPr>
            <w:r>
              <w:rPr>
                <w:b w:val="false"/>
                <w:bCs w:val="false"/>
                <w:sz w:val="20"/>
                <w:szCs w:val="20"/>
              </w:rPr>
              <w:t xml:space="preserve">नियम ५</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25</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निर्माणस्थल उपलब्ध गराउने; हटाउनुपर्ने संरचना/रुख व्यवस्थापन र मुआब्जा/क्षतिपूर्ति बजेट सुनिश्चित गर्ने; आवश्यक वातावरणीय अध्ययन स्वीकृत भएको सुनिश्चित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५</w:t>
            </w:r>
          </w:p>
        </w:tc>
      </w:tr>
      <w:tr>
        <w:tc>
          <w:tcPr>
            <w:tcW w:type="dxa" w:w="500"/>
            <w:tcMar>
              <w:top w:type="dxa" w:w="60"/>
              <w:left w:type="dxa" w:w="80"/>
              <w:bottom w:type="dxa" w:w="60"/>
              <w:right w:type="dxa" w:w="80"/>
            </w:tcMar>
          </w:tcPr>
          <w:p>
            <w:pPr>
              <w:jc w:val="center"/>
            </w:pPr>
            <w:r>
              <w:rPr>
                <w:b w:val="false"/>
                <w:bCs w:val="false"/>
                <w:sz w:val="20"/>
                <w:szCs w:val="20"/>
              </w:rPr>
              <w:t xml:space="preserve">26</w:t>
            </w:r>
          </w:p>
        </w:tc>
        <w:tc>
          <w:tcPr>
            <w:tcW w:type="dxa" w:w="5700"/>
            <w:tcMar>
              <w:top w:type="dxa" w:w="60"/>
              <w:left w:type="dxa" w:w="80"/>
              <w:bottom w:type="dxa" w:w="60"/>
              <w:right w:type="dxa" w:w="80"/>
            </w:tcMar>
          </w:tcPr>
          <w:p>
            <w:pPr>
              <w:jc w:val="left"/>
            </w:pPr>
            <w:r>
              <w:rPr>
                <w:b w:val="false"/>
                <w:bCs w:val="false"/>
                <w:sz w:val="20"/>
                <w:szCs w:val="20"/>
              </w:rPr>
              <w:t xml:space="preserve">यी आधारभूत तयारी (बजेट, निर्माणस्थल, वातावरणीय स्वीकृति) पूरा नगरी सामान्य अवस्थामा बोलपत्र आह्वान नगर्ने।</w:t>
            </w:r>
          </w:p>
        </w:tc>
        <w:tc>
          <w:tcPr>
            <w:tcW w:type="dxa" w:w="3150"/>
            <w:tcMar>
              <w:top w:type="dxa" w:w="60"/>
              <w:left w:type="dxa" w:w="80"/>
              <w:bottom w:type="dxa" w:w="60"/>
              <w:right w:type="dxa" w:w="80"/>
            </w:tcMar>
          </w:tcPr>
          <w:p>
            <w:pPr>
              <w:jc w:val="left"/>
            </w:pPr>
            <w:r>
              <w:rPr>
                <w:b w:val="false"/>
                <w:bCs w:val="false"/>
                <w:sz w:val="20"/>
                <w:szCs w:val="20"/>
              </w:rPr>
              <w:t xml:space="preserve">नियम ५</w:t>
            </w:r>
          </w:p>
        </w:tc>
      </w:tr>
    </w:tbl>
    <w:p>
      <w:pPr>
        <w:spacing w:after="150"/>
      </w:pPr>
    </w:p>
    <w:p>
      <w:pPr>
        <w:pStyle w:val="Heading2"/>
        <w:spacing w:after="120" w:before="260"/>
      </w:pPr>
      <w:r>
        <w:rPr>
          <w:b/>
          <w:bCs/>
          <w:color w:val="1F3864"/>
          <w:sz w:val="24"/>
          <w:szCs w:val="24"/>
        </w:rPr>
        <w:t xml:space="preserve">चरण 6 — खरिद गुरुयोजना तथा वार्षिक खरिद योजना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27</w:t>
            </w:r>
          </w:p>
        </w:tc>
        <w:tc>
          <w:tcPr>
            <w:tcW w:type="dxa" w:w="5700"/>
            <w:tcMar>
              <w:top w:type="dxa" w:w="60"/>
              <w:left w:type="dxa" w:w="80"/>
              <w:bottom w:type="dxa" w:w="60"/>
              <w:right w:type="dxa" w:w="80"/>
            </w:tcMar>
          </w:tcPr>
          <w:p>
            <w:pPr>
              <w:jc w:val="left"/>
            </w:pPr>
            <w:r>
              <w:rPr>
                <w:b w:val="false"/>
                <w:bCs w:val="false"/>
                <w:sz w:val="20"/>
                <w:szCs w:val="20"/>
              </w:rPr>
              <w:t xml:space="preserve">तोकिएको सीमाभन्दा माथिको खरिद (एक वर्षभन्दा बढी अवधिको आयोजना वा वार्षिक रु. १० करोडभन्दा बढी) भए खरिद गुरुयोजना तयार गर्ने।</w:t>
            </w:r>
          </w:p>
        </w:tc>
        <w:tc>
          <w:tcPr>
            <w:tcW w:type="dxa" w:w="3150"/>
            <w:tcMar>
              <w:top w:type="dxa" w:w="60"/>
              <w:left w:type="dxa" w:w="80"/>
              <w:bottom w:type="dxa" w:w="60"/>
              <w:right w:type="dxa" w:w="80"/>
            </w:tcMar>
          </w:tcPr>
          <w:p>
            <w:pPr>
              <w:jc w:val="left"/>
            </w:pPr>
            <w:r>
              <w:rPr>
                <w:b w:val="false"/>
                <w:bCs w:val="false"/>
                <w:sz w:val="20"/>
                <w:szCs w:val="20"/>
              </w:rPr>
              <w:t xml:space="preserve">दफा ६ / नियम 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28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गुरुयोजनामा खरिदको प्रकार, परिमाण, मोटामोटी लागत, खरिद विधि, प्याकेजिङ्ग, सम्झौताको अनुमानित संख्या, पूर्वयोग्यता आवश्यक भए सो विवरण, समयतालिका र PPMO ले तोकेका अन्य विवरण समावेश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६</w:t>
            </w:r>
          </w:p>
        </w:tc>
      </w:tr>
      <w:tr>
        <w:tc>
          <w:tcPr>
            <w:tcW w:type="dxa" w:w="500"/>
            <w:tcMar>
              <w:top w:type="dxa" w:w="60"/>
              <w:left w:type="dxa" w:w="80"/>
              <w:bottom w:type="dxa" w:w="60"/>
              <w:right w:type="dxa" w:w="80"/>
            </w:tcMar>
          </w:tcPr>
          <w:p>
            <w:pPr>
              <w:jc w:val="center"/>
            </w:pPr>
            <w:r>
              <w:rPr>
                <w:b w:val="false"/>
                <w:bCs w:val="false"/>
                <w:sz w:val="20"/>
                <w:szCs w:val="20"/>
              </w:rPr>
              <w:t xml:space="preserve">29</w:t>
            </w:r>
          </w:p>
        </w:tc>
        <w:tc>
          <w:tcPr>
            <w:tcW w:type="dxa" w:w="5700"/>
            <w:tcMar>
              <w:top w:type="dxa" w:w="60"/>
              <w:left w:type="dxa" w:w="80"/>
              <w:bottom w:type="dxa" w:w="60"/>
              <w:right w:type="dxa" w:w="80"/>
            </w:tcMar>
          </w:tcPr>
          <w:p>
            <w:pPr>
              <w:jc w:val="left"/>
            </w:pPr>
            <w:r>
              <w:rPr>
                <w:b w:val="false"/>
                <w:bCs w:val="false"/>
                <w:sz w:val="20"/>
                <w:szCs w:val="20"/>
              </w:rPr>
              <w:t xml:space="preserve">गुरुयोजना स्वीकृत गराउने; प्रत्येक आर्थिक वर्ष अद्यावधिक गर्ने।</w:t>
            </w:r>
          </w:p>
        </w:tc>
        <w:tc>
          <w:tcPr>
            <w:tcW w:type="dxa" w:w="3150"/>
            <w:tcMar>
              <w:top w:type="dxa" w:w="60"/>
              <w:left w:type="dxa" w:w="80"/>
              <w:bottom w:type="dxa" w:w="60"/>
              <w:right w:type="dxa" w:w="80"/>
            </w:tcMar>
          </w:tcPr>
          <w:p>
            <w:pPr>
              <w:jc w:val="left"/>
            </w:pPr>
            <w:r>
              <w:rPr>
                <w:b w:val="false"/>
                <w:bCs w:val="false"/>
                <w:sz w:val="20"/>
                <w:szCs w:val="20"/>
              </w:rPr>
              <w:t xml:space="preserve">नियम 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30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वार्षिक रु. १० लाखभन्दा बढीको खरिद भए वार्षिक खरिद योजना तयार गर्ने; गुरुयोजना भए त्यसलाई आधार बनाउने।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६ / नियम ७</w:t>
            </w:r>
          </w:p>
        </w:tc>
      </w:tr>
      <w:tr>
        <w:tc>
          <w:tcPr>
            <w:tcW w:type="dxa" w:w="500"/>
            <w:tcMar>
              <w:top w:type="dxa" w:w="60"/>
              <w:left w:type="dxa" w:w="80"/>
              <w:bottom w:type="dxa" w:w="60"/>
              <w:right w:type="dxa" w:w="80"/>
            </w:tcMar>
          </w:tcPr>
          <w:p>
            <w:pPr>
              <w:jc w:val="center"/>
            </w:pPr>
            <w:r>
              <w:rPr>
                <w:b w:val="false"/>
                <w:bCs w:val="false"/>
                <w:sz w:val="20"/>
                <w:szCs w:val="20"/>
              </w:rPr>
              <w:t xml:space="preserve">31</w:t>
            </w:r>
          </w:p>
        </w:tc>
        <w:tc>
          <w:tcPr>
            <w:tcW w:type="dxa" w:w="5700"/>
            <w:tcMar>
              <w:top w:type="dxa" w:w="60"/>
              <w:left w:type="dxa" w:w="80"/>
              <w:bottom w:type="dxa" w:w="60"/>
              <w:right w:type="dxa" w:w="80"/>
            </w:tcMar>
          </w:tcPr>
          <w:p>
            <w:pPr>
              <w:jc w:val="left"/>
            </w:pPr>
            <w:r>
              <w:rPr>
                <w:b w:val="false"/>
                <w:bCs w:val="false"/>
                <w:sz w:val="20"/>
                <w:szCs w:val="20"/>
              </w:rPr>
              <w:t xml:space="preserve">वार्षिक योजनामा खरिदको प्रकार, सम्भावित प्याकेज, खरिद विधि र समयतालिका (Specification, लागत अनुमान, Bid/RFQ/EOI/RFP कागजात, सूचना प्रकाशन, मूल्याङ्कन, स्वीकृति, सम्झौता, कार्य सुरु/सम्पन्न मिति) उल्लेख गर्ने।</w:t>
            </w:r>
          </w:p>
        </w:tc>
        <w:tc>
          <w:tcPr>
            <w:tcW w:type="dxa" w:w="3150"/>
            <w:tcMar>
              <w:top w:type="dxa" w:w="60"/>
              <w:left w:type="dxa" w:w="80"/>
              <w:bottom w:type="dxa" w:w="60"/>
              <w:right w:type="dxa" w:w="80"/>
            </w:tcMar>
          </w:tcPr>
          <w:p>
            <w:pPr>
              <w:jc w:val="left"/>
            </w:pPr>
            <w:r>
              <w:rPr>
                <w:b w:val="false"/>
                <w:bCs w:val="false"/>
                <w:sz w:val="20"/>
                <w:szCs w:val="20"/>
              </w:rPr>
              <w:t xml:space="preserve">नियम ७</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32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वार्षिक खरिद योजना सम्बन्धित निकायमा पठाउने; स्वीकृत बजेटपछि योजना परिमार्जन/स्वीकृत गरी पुनः पठाउने; तालुक कार्यालयबाट समयमै खरिद भए/नभएको अनुगमन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७</w:t>
            </w:r>
          </w:p>
        </w:tc>
      </w:tr>
    </w:tbl>
    <w:p>
      <w:pPr>
        <w:spacing w:after="150"/>
      </w:pPr>
    </w:p>
    <w:p>
      <w:pPr>
        <w:pStyle w:val="Heading2"/>
        <w:spacing w:after="120" w:before="260"/>
      </w:pPr>
      <w:r>
        <w:rPr>
          <w:b/>
          <w:bCs/>
          <w:color w:val="1F3864"/>
          <w:sz w:val="24"/>
          <w:szCs w:val="24"/>
        </w:rPr>
        <w:t xml:space="preserve">चरण 7 — खरिद एकाइ, खरिद अधिकारी र मौजुदा सूची (Standing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33</w:t>
            </w:r>
          </w:p>
        </w:tc>
        <w:tc>
          <w:tcPr>
            <w:tcW w:type="dxa" w:w="5700"/>
            <w:tcMar>
              <w:top w:type="dxa" w:w="60"/>
              <w:left w:type="dxa" w:w="80"/>
              <w:bottom w:type="dxa" w:w="60"/>
              <w:right w:type="dxa" w:w="80"/>
            </w:tcMar>
          </w:tcPr>
          <w:p>
            <w:pPr>
              <w:jc w:val="left"/>
            </w:pPr>
            <w:r>
              <w:rPr>
                <w:b w:val="false"/>
                <w:bCs w:val="false"/>
                <w:sz w:val="20"/>
                <w:szCs w:val="20"/>
              </w:rPr>
              <w:t xml:space="preserve">खरिदसम्बन्धी काम गर्ने योग्य/तालिमप्राप्त कर्मचारी तोक्ने; आवश्यकता अनुसार छुट्टै खरिद महाशाखा/शाखा/इकाइ स्थापना गरी खरिद अधिकारी तोक्ने।</w:t>
            </w:r>
          </w:p>
        </w:tc>
        <w:tc>
          <w:tcPr>
            <w:tcW w:type="dxa" w:w="3150"/>
            <w:tcMar>
              <w:top w:type="dxa" w:w="60"/>
              <w:left w:type="dxa" w:w="80"/>
              <w:bottom w:type="dxa" w:w="60"/>
              <w:right w:type="dxa" w:w="80"/>
            </w:tcMar>
          </w:tcPr>
          <w:p>
            <w:pPr>
              <w:jc w:val="left"/>
            </w:pPr>
            <w:r>
              <w:rPr>
                <w:b w:val="false"/>
                <w:bCs w:val="false"/>
                <w:sz w:val="20"/>
                <w:szCs w:val="20"/>
              </w:rPr>
              <w:t xml:space="preserve">दफा ७, ७(२)(३) / नियम ११</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34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आवश्यक प्रकृतिका आपूर्तिकर्ता/निर्माण व्यवसायी/परामर्शदाता/सेवा प्रदायकको मौजुदा सूची (Standing List) तयार/अद्यावधिक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६क / नियम १३</w:t>
            </w:r>
          </w:p>
        </w:tc>
      </w:tr>
      <w:tr>
        <w:tc>
          <w:tcPr>
            <w:tcW w:type="dxa" w:w="500"/>
            <w:tcMar>
              <w:top w:type="dxa" w:w="60"/>
              <w:left w:type="dxa" w:w="80"/>
              <w:bottom w:type="dxa" w:w="60"/>
              <w:right w:type="dxa" w:w="80"/>
            </w:tcMar>
          </w:tcPr>
          <w:p>
            <w:pPr>
              <w:jc w:val="center"/>
            </w:pPr>
            <w:r>
              <w:rPr>
                <w:b w:val="false"/>
                <w:bCs w:val="false"/>
                <w:sz w:val="20"/>
                <w:szCs w:val="20"/>
              </w:rPr>
              <w:t xml:space="preserve">35</w:t>
            </w:r>
          </w:p>
        </w:tc>
        <w:tc>
          <w:tcPr>
            <w:tcW w:type="dxa" w:w="5700"/>
            <w:tcMar>
              <w:top w:type="dxa" w:w="60"/>
              <w:left w:type="dxa" w:w="80"/>
              <w:bottom w:type="dxa" w:w="60"/>
              <w:right w:type="dxa" w:w="80"/>
            </w:tcMar>
          </w:tcPr>
          <w:p>
            <w:pPr>
              <w:jc w:val="left"/>
            </w:pPr>
            <w:r>
              <w:rPr>
                <w:b w:val="false"/>
                <w:bCs w:val="false"/>
                <w:sz w:val="20"/>
                <w:szCs w:val="20"/>
              </w:rPr>
              <w:t xml:space="preserve">सूचीमा दर्ता गर्दा Registration Certificate, PAN/VAT, Tax Clearance र आवश्यक Business Licence जाँच गर्ने; सूची प्रत्येक आर्थिक वर्ष अद्यावधिक र सार्वजनिक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36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सम्भव भएसम्म नेपालमा उत्पादित मालसामानलाई प्राथमिकता दिने; तर मौजुदा सूचीमा नभएको बोलपत्रदातालाई खुला प्रतिस्पर्धामा भाग लिनबाट रोक्न नपाइने।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१३</w:t>
            </w:r>
          </w:p>
        </w:tc>
      </w:tr>
    </w:tbl>
    <w:p>
      <w:pPr>
        <w:spacing w:after="150"/>
      </w:pPr>
    </w:p>
    <w:p>
      <w:pPr>
        <w:pStyle w:val="Heading2"/>
        <w:spacing w:after="120" w:before="260"/>
      </w:pPr>
      <w:r>
        <w:rPr>
          <w:b/>
          <w:bCs/>
          <w:color w:val="1F3864"/>
          <w:sz w:val="24"/>
          <w:szCs w:val="24"/>
        </w:rPr>
        <w:t xml:space="preserve">चरण 8 — खरिद विधि र खरिद सम्झौताको प्रकार छनोट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37</w:t>
            </w:r>
          </w:p>
        </w:tc>
        <w:tc>
          <w:tcPr>
            <w:tcW w:type="dxa" w:w="5700"/>
            <w:tcMar>
              <w:top w:type="dxa" w:w="60"/>
              <w:left w:type="dxa" w:w="80"/>
              <w:bottom w:type="dxa" w:w="60"/>
              <w:right w:type="dxa" w:w="80"/>
            </w:tcMar>
          </w:tcPr>
          <w:p>
            <w:pPr>
              <w:jc w:val="left"/>
            </w:pPr>
            <w:r>
              <w:rPr>
                <w:b w:val="false"/>
                <w:bCs w:val="false"/>
                <w:sz w:val="20"/>
                <w:szCs w:val="20"/>
              </w:rPr>
              <w:t xml:space="preserve">खरिदको प्रकृति र रकमअनुसार उपयुक्त खरिद विधि (अन्तर्राष्ट्रिय/राष्ट्रिय खुला बोलपत्र, सीमित बोलपत्र, दुई चरणको बोलपत्र, सिलबन्दी दरभाउपत्र, सोझै खरिद, उपभोक्ता समिति/लाभग्राही समुदाय, अमानत, एकमुष्ट दर विधि, Catalogue Shopping, Limited Tendering, Buy-back Method; परामर्श सेवामा प्रतिस्पर्धात्मक प्रस्ताव वा सोझै वार्ता) छनोट गर्ने।</w:t>
            </w:r>
          </w:p>
        </w:tc>
        <w:tc>
          <w:tcPr>
            <w:tcW w:type="dxa" w:w="3150"/>
            <w:tcMar>
              <w:top w:type="dxa" w:w="60"/>
              <w:left w:type="dxa" w:w="80"/>
              <w:bottom w:type="dxa" w:w="60"/>
              <w:right w:type="dxa" w:w="80"/>
            </w:tcMar>
          </w:tcPr>
          <w:p>
            <w:pPr>
              <w:jc w:val="left"/>
            </w:pPr>
            <w:r>
              <w:rPr>
                <w:b w:val="false"/>
                <w:bCs w:val="false"/>
                <w:sz w:val="20"/>
                <w:szCs w:val="20"/>
              </w:rPr>
              <w:t xml:space="preserve">दफा ८ / नियम १२</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38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सामान्य अवस्थामा सम्भव भएसम्म खुला बोलपत्र मार्फत खरिद गर्ने; योग्य बोलपत्रदातालाई भेदभावबिना सहभागी हुने अवसर दिने।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८</w:t>
            </w:r>
          </w:p>
        </w:tc>
      </w:tr>
      <w:tr>
        <w:tc>
          <w:tcPr>
            <w:tcW w:type="dxa" w:w="500"/>
            <w:tcMar>
              <w:top w:type="dxa" w:w="60"/>
              <w:left w:type="dxa" w:w="80"/>
              <w:bottom w:type="dxa" w:w="60"/>
              <w:right w:type="dxa" w:w="80"/>
            </w:tcMar>
          </w:tcPr>
          <w:p>
            <w:pPr>
              <w:jc w:val="center"/>
            </w:pPr>
            <w:r>
              <w:rPr>
                <w:b w:val="false"/>
                <w:bCs w:val="false"/>
                <w:sz w:val="20"/>
                <w:szCs w:val="20"/>
              </w:rPr>
              <w:t xml:space="preserve">39</w:t>
            </w:r>
          </w:p>
        </w:tc>
        <w:tc>
          <w:tcPr>
            <w:tcW w:type="dxa" w:w="5700"/>
            <w:tcMar>
              <w:top w:type="dxa" w:w="60"/>
              <w:left w:type="dxa" w:w="80"/>
              <w:bottom w:type="dxa" w:w="60"/>
              <w:right w:type="dxa" w:w="80"/>
            </w:tcMar>
          </w:tcPr>
          <w:p>
            <w:pPr>
              <w:jc w:val="left"/>
            </w:pPr>
            <w:r>
              <w:rPr>
                <w:b w:val="false"/>
                <w:bCs w:val="false"/>
                <w:sz w:val="20"/>
                <w:szCs w:val="20"/>
              </w:rPr>
              <w:t xml:space="preserve">मालसामान/अन्य सेवाको उपयुक्त सम्झौता, निर्माण कार्यको Contract Model र परामर्श सेवाको सम्झौता छनोट गर्ने; जोखिम कसले वहन गर्ने र Contract Supervision को तरिका निर्धारण गर्ने; PPMO को Standard Contract Document प्रयोग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१४</w:t>
            </w:r>
          </w:p>
        </w:tc>
      </w:tr>
    </w:tbl>
    <w:p>
      <w:pPr>
        <w:spacing w:after="150"/>
      </w:pPr>
    </w:p>
    <w:p>
      <w:pPr>
        <w:pStyle w:val="Heading2"/>
        <w:spacing w:after="120" w:before="260"/>
      </w:pPr>
      <w:r>
        <w:rPr>
          <w:b/>
          <w:bCs/>
          <w:color w:val="1F3864"/>
          <w:sz w:val="24"/>
          <w:szCs w:val="24"/>
        </w:rPr>
        <w:t xml:space="preserve">चरण 9 — पूर्वयोग्यता निर्धारण (आवश्यक भएमा)</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40</w:t>
            </w:r>
          </w:p>
        </w:tc>
        <w:tc>
          <w:tcPr>
            <w:tcW w:type="dxa" w:w="5700"/>
            <w:tcMar>
              <w:top w:type="dxa" w:w="60"/>
              <w:left w:type="dxa" w:w="80"/>
              <w:bottom w:type="dxa" w:w="60"/>
              <w:right w:type="dxa" w:w="80"/>
            </w:tcMar>
          </w:tcPr>
          <w:p>
            <w:pPr>
              <w:jc w:val="left"/>
            </w:pPr>
            <w:r>
              <w:rPr>
                <w:b w:val="false"/>
                <w:bCs w:val="false"/>
                <w:sz w:val="20"/>
                <w:szCs w:val="20"/>
              </w:rPr>
              <w:t xml:space="preserve">ठूला/जटिल निर्माण कार्य वा उच्च मूल्यका मालसामान खरिदमा पूर्वयोग्यता आवश्यक छ कि छैन निर्धारण गर्ने।</w:t>
            </w:r>
          </w:p>
        </w:tc>
        <w:tc>
          <w:tcPr>
            <w:tcW w:type="dxa" w:w="3150"/>
            <w:tcMar>
              <w:top w:type="dxa" w:w="60"/>
              <w:left w:type="dxa" w:w="80"/>
              <w:bottom w:type="dxa" w:w="60"/>
              <w:right w:type="dxa" w:w="80"/>
            </w:tcMar>
          </w:tcPr>
          <w:p>
            <w:pPr>
              <w:jc w:val="left"/>
            </w:pPr>
            <w:r>
              <w:rPr>
                <w:b w:val="false"/>
                <w:bCs w:val="false"/>
                <w:sz w:val="20"/>
                <w:szCs w:val="20"/>
              </w:rPr>
              <w:t xml:space="preserve">दफा १२</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41</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पूर्वयोग्यता कागजात र योग्यता निर्धारणका आधार तयार गरी पूर्वयोग्यताको प्रस्ताव आह्वान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१२</w:t>
            </w:r>
          </w:p>
        </w:tc>
      </w:tr>
      <w:tr>
        <w:tc>
          <w:tcPr>
            <w:tcW w:type="dxa" w:w="500"/>
            <w:tcMar>
              <w:top w:type="dxa" w:w="60"/>
              <w:left w:type="dxa" w:w="80"/>
              <w:bottom w:type="dxa" w:w="60"/>
              <w:right w:type="dxa" w:w="80"/>
            </w:tcMar>
          </w:tcPr>
          <w:p>
            <w:pPr>
              <w:jc w:val="center"/>
            </w:pPr>
            <w:r>
              <w:rPr>
                <w:b w:val="false"/>
                <w:bCs w:val="false"/>
                <w:sz w:val="20"/>
                <w:szCs w:val="20"/>
              </w:rPr>
              <w:t xml:space="preserve">42</w:t>
            </w:r>
          </w:p>
        </w:tc>
        <w:tc>
          <w:tcPr>
            <w:tcW w:type="dxa" w:w="5700"/>
            <w:tcMar>
              <w:top w:type="dxa" w:w="60"/>
              <w:left w:type="dxa" w:w="80"/>
              <w:bottom w:type="dxa" w:w="60"/>
              <w:right w:type="dxa" w:w="80"/>
            </w:tcMar>
          </w:tcPr>
          <w:p>
            <w:pPr>
              <w:jc w:val="left"/>
            </w:pPr>
            <w:r>
              <w:rPr>
                <w:b w:val="false"/>
                <w:bCs w:val="false"/>
                <w:sz w:val="20"/>
                <w:szCs w:val="20"/>
              </w:rPr>
              <w:t xml:space="preserve">प्राप्त प्रस्ताव परीक्षण र तोकिएको आधारमा मूल्याङ्कन गरी योग्य आवेदकको सूची तयार गरी सार्वजनिक गर्ने।</w:t>
            </w:r>
          </w:p>
        </w:tc>
        <w:tc>
          <w:tcPr>
            <w:tcW w:type="dxa" w:w="3150"/>
            <w:tcMar>
              <w:top w:type="dxa" w:w="60"/>
              <w:left w:type="dxa" w:w="80"/>
              <w:bottom w:type="dxa" w:w="60"/>
              <w:right w:type="dxa" w:w="80"/>
            </w:tcMar>
          </w:tcPr>
          <w:p>
            <w:pPr>
              <w:jc w:val="left"/>
            </w:pPr>
            <w:r>
              <w:rPr>
                <w:b w:val="false"/>
                <w:bCs w:val="false"/>
                <w:sz w:val="20"/>
                <w:szCs w:val="20"/>
              </w:rPr>
              <w:t xml:space="preserve">दफा १२</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43</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अस्वीकृत आवेदकले कारण मागेमा कारण उपलब्ध गराउने।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१२</w:t>
            </w:r>
          </w:p>
        </w:tc>
      </w:tr>
    </w:tbl>
    <w:p>
      <w:pPr>
        <w:spacing w:after="150"/>
      </w:pPr>
    </w:p>
    <w:p>
      <w:pPr>
        <w:pStyle w:val="Heading2"/>
        <w:spacing w:after="120" w:before="260"/>
      </w:pPr>
      <w:r>
        <w:rPr>
          <w:b/>
          <w:bCs/>
          <w:color w:val="1F3864"/>
          <w:sz w:val="24"/>
          <w:szCs w:val="24"/>
        </w:rPr>
        <w:t xml:space="preserve">चरण 10 — बोलपत्रदाता/प्रस्तावदाताको योग्यता निर्धारण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44</w:t>
            </w:r>
          </w:p>
        </w:tc>
        <w:tc>
          <w:tcPr>
            <w:tcW w:type="dxa" w:w="5700"/>
            <w:tcMar>
              <w:top w:type="dxa" w:w="60"/>
              <w:left w:type="dxa" w:w="80"/>
              <w:bottom w:type="dxa" w:w="60"/>
              <w:right w:type="dxa" w:w="80"/>
            </w:tcMar>
          </w:tcPr>
          <w:p>
            <w:pPr>
              <w:jc w:val="left"/>
            </w:pPr>
            <w:r>
              <w:rPr>
                <w:b w:val="false"/>
                <w:bCs w:val="false"/>
                <w:sz w:val="20"/>
                <w:szCs w:val="20"/>
              </w:rPr>
              <w:t xml:space="preserve">Technical Capacity, आर्थिक तथा वित्तीय क्षमता, अनुभव, आवश्यक जनशक्ति र उपकरण/Plant, उत्पादन/आपूर्ति क्षमता निर्धारण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१५</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45</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Warranty/After-sales service र Spare Parts उपलब्धताको आवश्यकता निर्धारण गर्ने; Joint Venture भए साझेदारको न्यूनतम योग्यता निर्धारण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१५</w:t>
            </w:r>
          </w:p>
        </w:tc>
      </w:tr>
      <w:tr>
        <w:tc>
          <w:tcPr>
            <w:tcW w:type="dxa" w:w="500"/>
            <w:tcMar>
              <w:top w:type="dxa" w:w="60"/>
              <w:left w:type="dxa" w:w="80"/>
              <w:bottom w:type="dxa" w:w="60"/>
              <w:right w:type="dxa" w:w="80"/>
            </w:tcMar>
          </w:tcPr>
          <w:p>
            <w:pPr>
              <w:jc w:val="center"/>
            </w:pPr>
            <w:r>
              <w:rPr>
                <w:b w:val="false"/>
                <w:bCs w:val="false"/>
                <w:sz w:val="20"/>
                <w:szCs w:val="20"/>
              </w:rPr>
              <w:t xml:space="preserve">46</w:t>
            </w:r>
          </w:p>
        </w:tc>
        <w:tc>
          <w:tcPr>
            <w:tcW w:type="dxa" w:w="5700"/>
            <w:tcMar>
              <w:top w:type="dxa" w:w="60"/>
              <w:left w:type="dxa" w:w="80"/>
              <w:bottom w:type="dxa" w:w="60"/>
              <w:right w:type="dxa" w:w="80"/>
            </w:tcMar>
          </w:tcPr>
          <w:p>
            <w:pPr>
              <w:jc w:val="left"/>
            </w:pPr>
            <w:r>
              <w:rPr>
                <w:b w:val="false"/>
                <w:bCs w:val="false"/>
                <w:sz w:val="20"/>
                <w:szCs w:val="20"/>
              </w:rPr>
              <w:t xml:space="preserve">Qualification Criteria ले प्रतिस्पर्धा अनावश्यक रूपमा सीमित नगर्ने सुनिश्चित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१५</w:t>
            </w:r>
          </w:p>
        </w:tc>
      </w:tr>
    </w:tbl>
    <w:p>
      <w:pPr>
        <w:spacing w:after="150"/>
      </w:pPr>
    </w:p>
    <w:p>
      <w:pPr>
        <w:pStyle w:val="Heading2"/>
        <w:spacing w:after="120" w:before="260"/>
      </w:pPr>
      <w:r>
        <w:rPr>
          <w:b/>
          <w:bCs/>
          <w:color w:val="1F3864"/>
          <w:sz w:val="24"/>
          <w:szCs w:val="24"/>
        </w:rPr>
        <w:t xml:space="preserve">चरण 11 — बोलपत्र/प्रस्ताव सम्बन्धी कागजात तयारी र Technical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47</w:t>
            </w:r>
          </w:p>
        </w:tc>
        <w:tc>
          <w:tcPr>
            <w:tcW w:type="dxa" w:w="5700"/>
            <w:tcMar>
              <w:top w:type="dxa" w:w="60"/>
              <w:left w:type="dxa" w:w="80"/>
              <w:bottom w:type="dxa" w:w="60"/>
              <w:right w:type="dxa" w:w="80"/>
            </w:tcMar>
          </w:tcPr>
          <w:p>
            <w:pPr>
              <w:jc w:val="left"/>
            </w:pPr>
            <w:r>
              <w:rPr>
                <w:b w:val="false"/>
                <w:bCs w:val="false"/>
                <w:sz w:val="20"/>
                <w:szCs w:val="20"/>
              </w:rPr>
              <w:t xml:space="preserve">Bid/RFP/RFQ Document, Bidder Instructions, Eligibility Criteria र Qualification Criteria तयार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48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Technical Specification, Drawing/Design, BOQ, Delivery/Completion Schedule Bid Document मा समावेश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१६</w:t>
            </w:r>
          </w:p>
        </w:tc>
      </w:tr>
      <w:tr>
        <w:tc>
          <w:tcPr>
            <w:tcW w:type="dxa" w:w="500"/>
            <w:tcMar>
              <w:top w:type="dxa" w:w="60"/>
              <w:left w:type="dxa" w:w="80"/>
              <w:bottom w:type="dxa" w:w="60"/>
              <w:right w:type="dxa" w:w="80"/>
            </w:tcMar>
          </w:tcPr>
          <w:p>
            <w:pPr>
              <w:jc w:val="center"/>
            </w:pPr>
            <w:r>
              <w:rPr>
                <w:b w:val="false"/>
                <w:bCs w:val="false"/>
                <w:sz w:val="20"/>
                <w:szCs w:val="20"/>
              </w:rPr>
              <w:t xml:space="preserve">49</w:t>
            </w:r>
          </w:p>
        </w:tc>
        <w:tc>
          <w:tcPr>
            <w:tcW w:type="dxa" w:w="5700"/>
            <w:tcMar>
              <w:top w:type="dxa" w:w="60"/>
              <w:left w:type="dxa" w:w="80"/>
              <w:bottom w:type="dxa" w:w="60"/>
              <w:right w:type="dxa" w:w="80"/>
            </w:tcMar>
          </w:tcPr>
          <w:p>
            <w:pPr>
              <w:jc w:val="left"/>
            </w:pPr>
            <w:r>
              <w:rPr>
                <w:b w:val="false"/>
                <w:bCs w:val="false"/>
                <w:sz w:val="20"/>
                <w:szCs w:val="20"/>
              </w:rPr>
              <w:t xml:space="preserve">Bid Security, Performance Security र Advance Payment Security सम्बन्धी व्यवस्था राख्ने।</w:t>
            </w:r>
          </w:p>
        </w:tc>
        <w:tc>
          <w:tcPr>
            <w:tcW w:type="dxa" w:w="3150"/>
            <w:tcMar>
              <w:top w:type="dxa" w:w="60"/>
              <w:left w:type="dxa" w:w="80"/>
              <w:bottom w:type="dxa" w:w="60"/>
              <w:right w:type="dxa" w:w="80"/>
            </w:tcMar>
          </w:tcPr>
          <w:p>
            <w:pPr>
              <w:jc w:val="left"/>
            </w:pPr>
            <w:r>
              <w:rPr>
                <w:b w:val="false"/>
                <w:bCs w:val="false"/>
                <w:sz w:val="20"/>
                <w:szCs w:val="20"/>
              </w:rPr>
              <w:t xml:space="preserve">नियम १६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50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Contract Conditions, Payment Terms, Warranty/Defect Liability, Inspection/Testing, आवश्यक बीमा, Price Adjustment (लागू हुने भए), Variation र Dispute Resolution सम्बन्धी व्यवस्था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१६</w:t>
            </w:r>
          </w:p>
        </w:tc>
      </w:tr>
      <w:tr>
        <w:tc>
          <w:tcPr>
            <w:tcW w:type="dxa" w:w="500"/>
            <w:tcMar>
              <w:top w:type="dxa" w:w="60"/>
              <w:left w:type="dxa" w:w="80"/>
              <w:bottom w:type="dxa" w:w="60"/>
              <w:right w:type="dxa" w:w="80"/>
            </w:tcMar>
          </w:tcPr>
          <w:p>
            <w:pPr>
              <w:jc w:val="center"/>
            </w:pPr>
            <w:r>
              <w:rPr>
                <w:b w:val="false"/>
                <w:bCs w:val="false"/>
                <w:sz w:val="20"/>
                <w:szCs w:val="20"/>
              </w:rPr>
              <w:t xml:space="preserve">51</w:t>
            </w:r>
          </w:p>
        </w:tc>
        <w:tc>
          <w:tcPr>
            <w:tcW w:type="dxa" w:w="5700"/>
            <w:tcMar>
              <w:top w:type="dxa" w:w="60"/>
              <w:left w:type="dxa" w:w="80"/>
              <w:bottom w:type="dxa" w:w="60"/>
              <w:right w:type="dxa" w:w="80"/>
            </w:tcMar>
          </w:tcPr>
          <w:p>
            <w:pPr>
              <w:jc w:val="left"/>
            </w:pPr>
            <w:r>
              <w:rPr>
                <w:b w:val="false"/>
                <w:bCs w:val="false"/>
                <w:sz w:val="20"/>
                <w:szCs w:val="20"/>
              </w:rPr>
              <w:t xml:space="preserve">Site Visit, Pre-bid Meeting, Price Structure, Currency, Evaluation Method, Domestic Preference, Package/Group, Alternative Proposal, Bid Validity, Conflict of Interest, Fraud/Corruption तथा Review/Complaint Mechanism सम्बन्धी व्यवस्था समावेश गर्ने।</w:t>
            </w:r>
          </w:p>
        </w:tc>
        <w:tc>
          <w:tcPr>
            <w:tcW w:type="dxa" w:w="3150"/>
            <w:tcMar>
              <w:top w:type="dxa" w:w="60"/>
              <w:left w:type="dxa" w:w="80"/>
              <w:bottom w:type="dxa" w:w="60"/>
              <w:right w:type="dxa" w:w="80"/>
            </w:tcMar>
          </w:tcPr>
          <w:p>
            <w:pPr>
              <w:jc w:val="left"/>
            </w:pPr>
            <w:r>
              <w:rPr>
                <w:b w:val="false"/>
                <w:bCs w:val="false"/>
                <w:sz w:val="20"/>
                <w:szCs w:val="20"/>
              </w:rPr>
              <w:t xml:space="preserve">दफा ४, नियम १६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52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मालसामानको Technical Specification मा भौतिक/रासायनिक विशेषता, Performance Requirement, Configuration, Spare Parts, Catalogue/Sample, Quality Guarantee, Warranty/Maintenance, Environmental Requirement, Testing Method उल्लेख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४२–४५</w:t>
            </w:r>
          </w:p>
        </w:tc>
      </w:tr>
      <w:tr>
        <w:tc>
          <w:tcPr>
            <w:tcW w:type="dxa" w:w="500"/>
            <w:tcMar>
              <w:top w:type="dxa" w:w="60"/>
              <w:left w:type="dxa" w:w="80"/>
              <w:bottom w:type="dxa" w:w="60"/>
              <w:right w:type="dxa" w:w="80"/>
            </w:tcMar>
          </w:tcPr>
          <w:p>
            <w:pPr>
              <w:jc w:val="center"/>
            </w:pPr>
            <w:r>
              <w:rPr>
                <w:b w:val="false"/>
                <w:bCs w:val="false"/>
                <w:sz w:val="20"/>
                <w:szCs w:val="20"/>
              </w:rPr>
              <w:t xml:space="preserve">53</w:t>
            </w:r>
          </w:p>
        </w:tc>
        <w:tc>
          <w:tcPr>
            <w:tcW w:type="dxa" w:w="5700"/>
            <w:tcMar>
              <w:top w:type="dxa" w:w="60"/>
              <w:left w:type="dxa" w:w="80"/>
              <w:bottom w:type="dxa" w:w="60"/>
              <w:right w:type="dxa" w:w="80"/>
            </w:tcMar>
          </w:tcPr>
          <w:p>
            <w:pPr>
              <w:jc w:val="left"/>
            </w:pPr>
            <w:r>
              <w:rPr>
                <w:b w:val="false"/>
                <w:bCs w:val="false"/>
                <w:sz w:val="20"/>
                <w:szCs w:val="20"/>
              </w:rPr>
              <w:t xml:space="preserve">निर्माण कार्यको Technical Specification मा Scope of Work, Site Condition, Design, BOQ, Environmental Requirement, Equipment/Parts, Quality Requirement, Inspection &amp; Testing, Completion Test, As-built Drawing, Operation Manual, Performance Test, समयतालिका उल्लेख गर्ने।</w:t>
            </w:r>
          </w:p>
        </w:tc>
        <w:tc>
          <w:tcPr>
            <w:tcW w:type="dxa" w:w="3150"/>
            <w:tcMar>
              <w:top w:type="dxa" w:w="60"/>
              <w:left w:type="dxa" w:w="80"/>
              <w:bottom w:type="dxa" w:w="60"/>
              <w:right w:type="dxa" w:w="80"/>
            </w:tcMar>
          </w:tcPr>
          <w:p>
            <w:pPr>
              <w:jc w:val="left"/>
            </w:pPr>
            <w:r>
              <w:rPr>
                <w:b w:val="false"/>
                <w:bCs w:val="false"/>
                <w:sz w:val="20"/>
                <w:szCs w:val="20"/>
              </w:rPr>
              <w:t xml:space="preserve">नियम ४२–४५</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54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तयार गरिएको Bid/RFP/EOI कागजात जाँची अधिकार प्राप्त अधिकारीबाट स्वीकृत गराउने; स्वीकृति भएपछि मात्र आह्वान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१८</w:t>
            </w:r>
          </w:p>
        </w:tc>
      </w:tr>
    </w:tbl>
    <w:p>
      <w:pPr>
        <w:spacing w:after="150"/>
      </w:pPr>
    </w:p>
    <w:p>
      <w:pPr>
        <w:pStyle w:val="Heading2"/>
        <w:spacing w:after="120" w:before="260"/>
      </w:pPr>
      <w:r>
        <w:rPr>
          <w:b/>
          <w:bCs/>
          <w:color w:val="1F3864"/>
          <w:sz w:val="24"/>
          <w:szCs w:val="24"/>
        </w:rPr>
        <w:t xml:space="preserve">चरण 12 — बोलपत्र/प्रस्ताव आह्वान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55</w:t>
            </w:r>
          </w:p>
        </w:tc>
        <w:tc>
          <w:tcPr>
            <w:tcW w:type="dxa" w:w="5700"/>
            <w:tcMar>
              <w:top w:type="dxa" w:w="60"/>
              <w:left w:type="dxa" w:w="80"/>
              <w:bottom w:type="dxa" w:w="60"/>
              <w:right w:type="dxa" w:w="80"/>
            </w:tcMar>
          </w:tcPr>
          <w:p>
            <w:pPr>
              <w:jc w:val="left"/>
            </w:pPr>
            <w:r>
              <w:rPr>
                <w:b w:val="false"/>
                <w:bCs w:val="false"/>
                <w:sz w:val="20"/>
                <w:szCs w:val="20"/>
              </w:rPr>
              <w:t xml:space="preserve">बोलपत्र/पूर्वयोग्यता आह्वानको सूचना तयार गर्ने; National/International Bid को निर्णय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56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राष्ट्रिय दैनिकमा सूचना प्रकाशन गर्ने; आवश्यक भए वेबसाइट र अन्तर्राष्ट्रिय खरिद भए अन्तर्राष्ट्रिय सञ्चार माध्यम/अंग्रेजी भाषामा सूचना प्रकाशित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w:t>
            </w:r>
          </w:p>
        </w:tc>
      </w:tr>
      <w:tr>
        <w:tc>
          <w:tcPr>
            <w:tcW w:type="dxa" w:w="500"/>
            <w:tcMar>
              <w:top w:type="dxa" w:w="60"/>
              <w:left w:type="dxa" w:w="80"/>
              <w:bottom w:type="dxa" w:w="60"/>
              <w:right w:type="dxa" w:w="80"/>
            </w:tcMar>
          </w:tcPr>
          <w:p>
            <w:pPr>
              <w:jc w:val="center"/>
            </w:pPr>
            <w:r>
              <w:rPr>
                <w:b w:val="false"/>
                <w:bCs w:val="false"/>
                <w:sz w:val="20"/>
                <w:szCs w:val="20"/>
              </w:rPr>
              <w:t xml:space="preserve">57</w:t>
            </w:r>
          </w:p>
        </w:tc>
        <w:tc>
          <w:tcPr>
            <w:tcW w:type="dxa" w:w="5700"/>
            <w:tcMar>
              <w:top w:type="dxa" w:w="60"/>
              <w:left w:type="dxa" w:w="80"/>
              <w:bottom w:type="dxa" w:w="60"/>
              <w:right w:type="dxa" w:w="80"/>
            </w:tcMar>
          </w:tcPr>
          <w:p>
            <w:pPr>
              <w:jc w:val="left"/>
            </w:pPr>
            <w:r>
              <w:rPr>
                <w:b w:val="false"/>
                <w:bCs w:val="false"/>
                <w:sz w:val="20"/>
                <w:szCs w:val="20"/>
              </w:rPr>
              <w:t xml:space="preserve">Bid Document उपलब्ध गराउने; तोकिएको दस्तुर भए लिने; Electronic Bid भए e-GP मार्फत व्यवस्था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58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Bid Submission Deadline र Bid Opening Date/Time/Place तोक्ने (राष्ट्रिय बोलपत्रमा सामान्यतः कम्तीमा ३० दिन, अन्तर्राष्ट्रियमा कम्तीमा ४५ दिन)।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 नियम १९</w:t>
            </w:r>
          </w:p>
        </w:tc>
      </w:tr>
      <w:tr>
        <w:tc>
          <w:tcPr>
            <w:tcW w:type="dxa" w:w="500"/>
            <w:tcMar>
              <w:top w:type="dxa" w:w="60"/>
              <w:left w:type="dxa" w:w="80"/>
              <w:bottom w:type="dxa" w:w="60"/>
              <w:right w:type="dxa" w:w="80"/>
            </w:tcMar>
          </w:tcPr>
          <w:p>
            <w:pPr>
              <w:jc w:val="center"/>
            </w:pPr>
            <w:r>
              <w:rPr>
                <w:b w:val="false"/>
                <w:bCs w:val="false"/>
                <w:sz w:val="20"/>
                <w:szCs w:val="20"/>
              </w:rPr>
              <w:t xml:space="preserve">59</w:t>
            </w:r>
          </w:p>
        </w:tc>
        <w:tc>
          <w:tcPr>
            <w:tcW w:type="dxa" w:w="5700"/>
            <w:tcMar>
              <w:top w:type="dxa" w:w="60"/>
              <w:left w:type="dxa" w:w="80"/>
              <w:bottom w:type="dxa" w:w="60"/>
              <w:right w:type="dxa" w:w="80"/>
            </w:tcMar>
          </w:tcPr>
          <w:p>
            <w:pPr>
              <w:jc w:val="left"/>
            </w:pPr>
            <w:r>
              <w:rPr>
                <w:b w:val="false"/>
                <w:bCs w:val="false"/>
                <w:sz w:val="20"/>
                <w:szCs w:val="20"/>
              </w:rPr>
              <w:t xml:space="preserve">आवश्यक भए Pre-bid Meeting आयोजना गर्ने; Bidder का प्रश्नको जवाफ सबैलाई समान रूपमा उपलब्ध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१९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60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आवश्यक संशोधन/Clarification जारी गर्ने; कागजात संशोधन भए सबै सहभागीलाई जानकारी दिई आवश्यक भए Bid Submission Deadline बढाउने।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१९</w:t>
            </w:r>
          </w:p>
        </w:tc>
      </w:tr>
      <w:tr>
        <w:tc>
          <w:tcPr>
            <w:tcW w:type="dxa" w:w="500"/>
            <w:tcMar>
              <w:top w:type="dxa" w:w="60"/>
              <w:left w:type="dxa" w:w="80"/>
              <w:bottom w:type="dxa" w:w="60"/>
              <w:right w:type="dxa" w:w="80"/>
            </w:tcMar>
          </w:tcPr>
          <w:p>
            <w:pPr>
              <w:jc w:val="center"/>
            </w:pPr>
            <w:r>
              <w:rPr>
                <w:b w:val="false"/>
                <w:bCs w:val="false"/>
                <w:sz w:val="20"/>
                <w:szCs w:val="20"/>
              </w:rPr>
              <w:t xml:space="preserve">61</w:t>
            </w:r>
          </w:p>
        </w:tc>
        <w:tc>
          <w:tcPr>
            <w:tcW w:type="dxa" w:w="5700"/>
            <w:tcMar>
              <w:top w:type="dxa" w:w="60"/>
              <w:left w:type="dxa" w:w="80"/>
              <w:bottom w:type="dxa" w:w="60"/>
              <w:right w:type="dxa" w:w="80"/>
            </w:tcMar>
          </w:tcPr>
          <w:p>
            <w:pPr>
              <w:jc w:val="left"/>
            </w:pPr>
            <w:r>
              <w:rPr>
                <w:b w:val="false"/>
                <w:bCs w:val="false"/>
                <w:sz w:val="20"/>
                <w:szCs w:val="20"/>
              </w:rPr>
              <w:t xml:space="preserve">Bid Security रकम, स्वीकार्य माध्यम (Cash/Bank Guarantee) र validity सम्बन्धी शर्त Bid Document मा स्पष्ट गरी सबै बोलपत्रदातालाई समान रूपमा लागू हुने व्यवस्था गर्ने।</w:t>
            </w:r>
          </w:p>
        </w:tc>
        <w:tc>
          <w:tcPr>
            <w:tcW w:type="dxa" w:w="3150"/>
            <w:tcMar>
              <w:top w:type="dxa" w:w="60"/>
              <w:left w:type="dxa" w:w="80"/>
              <w:bottom w:type="dxa" w:w="60"/>
              <w:right w:type="dxa" w:w="80"/>
            </w:tcMar>
          </w:tcPr>
          <w:p>
            <w:pPr>
              <w:jc w:val="left"/>
            </w:pPr>
            <w:r>
              <w:rPr>
                <w:b w:val="false"/>
                <w:bCs w:val="false"/>
                <w:sz w:val="20"/>
                <w:szCs w:val="20"/>
              </w:rPr>
              <w:t xml:space="preserve">नियम २०</w:t>
            </w:r>
          </w:p>
        </w:tc>
      </w:tr>
    </w:tbl>
    <w:p>
      <w:pPr>
        <w:spacing w:after="150"/>
      </w:pPr>
    </w:p>
    <w:p>
      <w:pPr>
        <w:pStyle w:val="Heading2"/>
        <w:spacing w:after="120" w:before="260"/>
      </w:pPr>
      <w:r>
        <w:rPr>
          <w:b/>
          <w:bCs/>
          <w:color w:val="1F3864"/>
          <w:sz w:val="24"/>
          <w:szCs w:val="24"/>
        </w:rPr>
        <w:t xml:space="preserve">चरण 13 — बोलपत्र/प्रस्ताव प्राप्ति, सुरक्षित राख्ने र खोल्ने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62</w:t>
            </w:r>
          </w:p>
        </w:tc>
        <w:tc>
          <w:tcPr>
            <w:tcW w:type="dxa" w:w="5700"/>
            <w:tcMar>
              <w:top w:type="dxa" w:w="60"/>
              <w:left w:type="dxa" w:w="80"/>
              <w:bottom w:type="dxa" w:w="60"/>
              <w:right w:type="dxa" w:w="80"/>
            </w:tcMar>
          </w:tcPr>
          <w:p>
            <w:pPr>
              <w:jc w:val="left"/>
            </w:pPr>
            <w:r>
              <w:rPr>
                <w:b w:val="false"/>
                <w:bCs w:val="false"/>
                <w:sz w:val="20"/>
                <w:szCs w:val="20"/>
              </w:rPr>
              <w:t xml:space="preserve">निर्धारित समयभित्र प्राप्त Bid दर्ता गर्ने; Electronic Bid भए e-GP मा सुरक्षित गर्ने; Deadline पछि प्राप्त बोलपत्र स्वीकार नगर्ने।</w:t>
            </w:r>
          </w:p>
        </w:tc>
        <w:tc>
          <w:tcPr>
            <w:tcW w:type="dxa" w:w="3150"/>
            <w:tcMar>
              <w:top w:type="dxa" w:w="60"/>
              <w:left w:type="dxa" w:w="80"/>
              <w:bottom w:type="dxa" w:w="60"/>
              <w:right w:type="dxa" w:w="80"/>
            </w:tcMar>
          </w:tcPr>
          <w:p>
            <w:pPr>
              <w:jc w:val="left"/>
            </w:pPr>
            <w:r>
              <w:rPr>
                <w:b w:val="false"/>
                <w:bCs w:val="false"/>
                <w:sz w:val="20"/>
                <w:szCs w:val="20"/>
              </w:rPr>
              <w:t xml:space="preserve">नियम २१</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63</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प्राप्त बोलपत्र सुरक्षित राख्ने; तोकिएको प्रक्रियाअनुसार फिर्ता/संशोधन भएमा अभिलेख राख्ने; Bid Opening Committee/व्यवस्था तयार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२१</w:t>
            </w:r>
          </w:p>
        </w:tc>
      </w:tr>
      <w:tr>
        <w:tc>
          <w:tcPr>
            <w:tcW w:type="dxa" w:w="500"/>
            <w:tcMar>
              <w:top w:type="dxa" w:w="60"/>
              <w:left w:type="dxa" w:w="80"/>
              <w:bottom w:type="dxa" w:w="60"/>
              <w:right w:type="dxa" w:w="80"/>
            </w:tcMar>
          </w:tcPr>
          <w:p>
            <w:pPr>
              <w:jc w:val="center"/>
            </w:pPr>
            <w:r>
              <w:rPr>
                <w:b w:val="false"/>
                <w:bCs w:val="false"/>
                <w:sz w:val="20"/>
                <w:szCs w:val="20"/>
              </w:rPr>
              <w:t xml:space="preserve">64</w:t>
            </w:r>
          </w:p>
        </w:tc>
        <w:tc>
          <w:tcPr>
            <w:tcW w:type="dxa" w:w="5700"/>
            <w:tcMar>
              <w:top w:type="dxa" w:w="60"/>
              <w:left w:type="dxa" w:w="80"/>
              <w:bottom w:type="dxa" w:w="60"/>
              <w:right w:type="dxa" w:w="80"/>
            </w:tcMar>
          </w:tcPr>
          <w:p>
            <w:pPr>
              <w:jc w:val="left"/>
            </w:pPr>
            <w:r>
              <w:rPr>
                <w:b w:val="false"/>
                <w:bCs w:val="false"/>
                <w:sz w:val="20"/>
                <w:szCs w:val="20"/>
              </w:rPr>
              <w:t xml:space="preserve">बोलपत्र पेश गर्ने अन्तिम मिति/समय समाप्त भएलगत्तै तोकिएको स्थान र समयमा बोलपत्र खोल्ने; बोलपत्रदाताका प्रतिनिधिलाई उपस्थित हुन दिने।</w:t>
            </w:r>
          </w:p>
        </w:tc>
        <w:tc>
          <w:tcPr>
            <w:tcW w:type="dxa" w:w="3150"/>
            <w:tcMar>
              <w:top w:type="dxa" w:w="60"/>
              <w:left w:type="dxa" w:w="80"/>
              <w:bottom w:type="dxa" w:w="60"/>
              <w:right w:type="dxa" w:w="80"/>
            </w:tcMar>
          </w:tcPr>
          <w:p>
            <w:pPr>
              <w:jc w:val="left"/>
            </w:pPr>
            <w:r>
              <w:rPr>
                <w:b w:val="false"/>
                <w:bCs w:val="false"/>
                <w:sz w:val="20"/>
                <w:szCs w:val="20"/>
              </w:rPr>
              <w:t xml:space="preserve">दफा २२ / नियम २२</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65</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Bid Security जाँच गर्ने; Bid Price पढेर सुनाउने; आवश्यक विवरण सार्वजनिक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२२</w:t>
            </w:r>
          </w:p>
        </w:tc>
      </w:tr>
      <w:tr>
        <w:tc>
          <w:tcPr>
            <w:tcW w:type="dxa" w:w="500"/>
            <w:tcMar>
              <w:top w:type="dxa" w:w="60"/>
              <w:left w:type="dxa" w:w="80"/>
              <w:bottom w:type="dxa" w:w="60"/>
              <w:right w:type="dxa" w:w="80"/>
            </w:tcMar>
          </w:tcPr>
          <w:p>
            <w:pPr>
              <w:jc w:val="center"/>
            </w:pPr>
            <w:r>
              <w:rPr>
                <w:b w:val="false"/>
                <w:bCs w:val="false"/>
                <w:sz w:val="20"/>
                <w:szCs w:val="20"/>
              </w:rPr>
              <w:t xml:space="preserve">66</w:t>
            </w:r>
          </w:p>
        </w:tc>
        <w:tc>
          <w:tcPr>
            <w:tcW w:type="dxa" w:w="5700"/>
            <w:tcMar>
              <w:top w:type="dxa" w:w="60"/>
              <w:left w:type="dxa" w:w="80"/>
              <w:bottom w:type="dxa" w:w="60"/>
              <w:right w:type="dxa" w:w="80"/>
            </w:tcMar>
          </w:tcPr>
          <w:p>
            <w:pPr>
              <w:jc w:val="left"/>
            </w:pPr>
            <w:r>
              <w:rPr>
                <w:b w:val="false"/>
                <w:bCs w:val="false"/>
                <w:sz w:val="20"/>
                <w:szCs w:val="20"/>
              </w:rPr>
              <w:t xml:space="preserve">Opening Minutes तयार गरी उपस्थित प्रतिनिधिबाट हस्ताक्षर गराउने; बोलपत्र खोल्ने प्रक्रियाको अभिलेख राख्ने।</w:t>
            </w:r>
          </w:p>
        </w:tc>
        <w:tc>
          <w:tcPr>
            <w:tcW w:type="dxa" w:w="3150"/>
            <w:tcMar>
              <w:top w:type="dxa" w:w="60"/>
              <w:left w:type="dxa" w:w="80"/>
              <w:bottom w:type="dxa" w:w="60"/>
              <w:right w:type="dxa" w:w="80"/>
            </w:tcMar>
          </w:tcPr>
          <w:p>
            <w:pPr>
              <w:jc w:val="left"/>
            </w:pPr>
            <w:r>
              <w:rPr>
                <w:b w:val="false"/>
                <w:bCs w:val="false"/>
                <w:sz w:val="20"/>
                <w:szCs w:val="20"/>
              </w:rPr>
              <w:t xml:space="preserve">नियम २२</w:t>
            </w:r>
          </w:p>
        </w:tc>
      </w:tr>
    </w:tbl>
    <w:p>
      <w:pPr>
        <w:spacing w:after="150"/>
      </w:pPr>
    </w:p>
    <w:p>
      <w:pPr>
        <w:pStyle w:val="Heading2"/>
        <w:spacing w:after="120" w:before="260"/>
      </w:pPr>
      <w:r>
        <w:rPr>
          <w:b/>
          <w:bCs/>
          <w:color w:val="1F3864"/>
          <w:sz w:val="24"/>
          <w:szCs w:val="24"/>
        </w:rPr>
        <w:t xml:space="preserve">चरण 14 — बोलपत्रको प्रारम्भिक परीक्षण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67</w:t>
            </w:r>
          </w:p>
        </w:tc>
        <w:tc>
          <w:tcPr>
            <w:tcW w:type="dxa" w:w="5700"/>
            <w:tcMar>
              <w:top w:type="dxa" w:w="60"/>
              <w:left w:type="dxa" w:w="80"/>
              <w:bottom w:type="dxa" w:w="60"/>
              <w:right w:type="dxa" w:w="80"/>
            </w:tcMar>
          </w:tcPr>
          <w:p>
            <w:pPr>
              <w:jc w:val="left"/>
            </w:pPr>
            <w:r>
              <w:rPr>
                <w:b w:val="false"/>
                <w:bCs w:val="false"/>
                <w:sz w:val="20"/>
                <w:szCs w:val="20"/>
              </w:rPr>
              <w:t xml:space="preserve">बोलपत्र समयमै आएको छ/छैन, Signed छ/छैन र Bid Security सही रकम/अवधिको छ/छैन जाँच गर्ने।</w:t>
            </w:r>
          </w:p>
        </w:tc>
        <w:tc>
          <w:tcPr>
            <w:tcW w:type="dxa" w:w="3150"/>
            <w:tcMar>
              <w:top w:type="dxa" w:w="60"/>
              <w:left w:type="dxa" w:w="80"/>
              <w:bottom w:type="dxa" w:w="60"/>
              <w:right w:type="dxa" w:w="80"/>
            </w:tcMar>
          </w:tcPr>
          <w:p>
            <w:pPr>
              <w:jc w:val="left"/>
            </w:pPr>
            <w:r>
              <w:rPr>
                <w:b w:val="false"/>
                <w:bCs w:val="false"/>
                <w:sz w:val="20"/>
                <w:szCs w:val="20"/>
              </w:rPr>
              <w:t xml:space="preserve">दफा २३ / नियम २३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68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आवश्यक Qualification/Eligibility Documents, Power of Attorney, JV Agreement पूरा भए/नभएको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२३ / नियम २३</w:t>
            </w:r>
          </w:p>
        </w:tc>
      </w:tr>
      <w:tr>
        <w:tc>
          <w:tcPr>
            <w:tcW w:type="dxa" w:w="500"/>
            <w:tcMar>
              <w:top w:type="dxa" w:w="60"/>
              <w:left w:type="dxa" w:w="80"/>
              <w:bottom w:type="dxa" w:w="60"/>
              <w:right w:type="dxa" w:w="80"/>
            </w:tcMar>
          </w:tcPr>
          <w:p>
            <w:pPr>
              <w:jc w:val="center"/>
            </w:pPr>
            <w:r>
              <w:rPr>
                <w:b w:val="false"/>
                <w:bCs w:val="false"/>
                <w:sz w:val="20"/>
                <w:szCs w:val="20"/>
              </w:rPr>
              <w:t xml:space="preserve">69</w:t>
            </w:r>
          </w:p>
        </w:tc>
        <w:tc>
          <w:tcPr>
            <w:tcW w:type="dxa" w:w="5700"/>
            <w:tcMar>
              <w:top w:type="dxa" w:w="60"/>
              <w:left w:type="dxa" w:w="80"/>
              <w:bottom w:type="dxa" w:w="60"/>
              <w:right w:type="dxa" w:w="80"/>
            </w:tcMar>
          </w:tcPr>
          <w:p>
            <w:pPr>
              <w:jc w:val="left"/>
            </w:pPr>
            <w:r>
              <w:rPr>
                <w:b w:val="false"/>
                <w:bCs w:val="false"/>
                <w:sz w:val="20"/>
                <w:szCs w:val="20"/>
              </w:rPr>
              <w:t xml:space="preserve">Bid Document पूर्ण भएको, Technical Specification पूरा भएको र Contract Conditions स्वीकार गरेको जाँच गर्ने।</w:t>
            </w:r>
          </w:p>
        </w:tc>
        <w:tc>
          <w:tcPr>
            <w:tcW w:type="dxa" w:w="3150"/>
            <w:tcMar>
              <w:top w:type="dxa" w:w="60"/>
              <w:left w:type="dxa" w:w="80"/>
              <w:bottom w:type="dxa" w:w="60"/>
              <w:right w:type="dxa" w:w="80"/>
            </w:tcMar>
          </w:tcPr>
          <w:p>
            <w:pPr>
              <w:jc w:val="left"/>
            </w:pPr>
            <w:r>
              <w:rPr>
                <w:b w:val="false"/>
                <w:bCs w:val="false"/>
                <w:sz w:val="20"/>
                <w:szCs w:val="20"/>
              </w:rPr>
              <w:t xml:space="preserve">दफा २३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Material Deviation छ/छैन जाँच गर्ने; आवश्यक Clarification भए नियमबमोजिम मात्र माग्ने; पूर्वयोग्यता भएको भए सोही Qualification कायम रहेको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२३</w:t>
            </w:r>
          </w:p>
        </w:tc>
      </w:tr>
    </w:tbl>
    <w:p>
      <w:pPr>
        <w:spacing w:after="150"/>
      </w:pPr>
    </w:p>
    <w:p>
      <w:pPr>
        <w:pStyle w:val="Heading2"/>
        <w:spacing w:after="120" w:before="260"/>
      </w:pPr>
      <w:r>
        <w:rPr>
          <w:b/>
          <w:bCs/>
          <w:color w:val="1F3864"/>
          <w:sz w:val="24"/>
          <w:szCs w:val="24"/>
        </w:rPr>
        <w:t xml:space="preserve">चरण 15 — प्राविधिक/व्यावसायिक (Technical/Commercial) मूल्याङ्कन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71</w:t>
            </w:r>
          </w:p>
        </w:tc>
        <w:tc>
          <w:tcPr>
            <w:tcW w:type="dxa" w:w="5700"/>
            <w:tcMar>
              <w:top w:type="dxa" w:w="60"/>
              <w:left w:type="dxa" w:w="80"/>
              <w:bottom w:type="dxa" w:w="60"/>
              <w:right w:type="dxa" w:w="80"/>
            </w:tcMar>
          </w:tcPr>
          <w:p>
            <w:pPr>
              <w:jc w:val="left"/>
            </w:pPr>
            <w:r>
              <w:rPr>
                <w:b w:val="false"/>
                <w:bCs w:val="false"/>
                <w:sz w:val="20"/>
                <w:szCs w:val="20"/>
              </w:rPr>
              <w:t xml:space="preserve">गैर-प्रभावग्राही बोलपत्र (Non-Responsive) छुट्याउने; सानातिना deviation को मूल्य निर्धारण गर्ने।</w:t>
            </w:r>
          </w:p>
        </w:tc>
        <w:tc>
          <w:tcPr>
            <w:tcW w:type="dxa" w:w="3150"/>
            <w:tcMar>
              <w:top w:type="dxa" w:w="60"/>
              <w:left w:type="dxa" w:w="80"/>
              <w:bottom w:type="dxa" w:w="60"/>
              <w:right w:type="dxa" w:w="80"/>
            </w:tcMar>
          </w:tcPr>
          <w:p>
            <w:pPr>
              <w:jc w:val="left"/>
            </w:pPr>
            <w:r>
              <w:rPr>
                <w:b w:val="false"/>
                <w:bCs w:val="false"/>
                <w:sz w:val="20"/>
                <w:szCs w:val="20"/>
              </w:rPr>
              <w:t xml:space="preserve">दफा २४ / नियम २४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Technical र Specification Compliance, Qualification, अनुभव, आर्थिक क्षमता, जनशक्ति, Equipment/Plant, Joint Venture सम्बन्धी योग्यता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२४</w:t>
            </w:r>
          </w:p>
        </w:tc>
      </w:tr>
      <w:tr>
        <w:tc>
          <w:tcPr>
            <w:tcW w:type="dxa" w:w="500"/>
            <w:tcMar>
              <w:top w:type="dxa" w:w="60"/>
              <w:left w:type="dxa" w:w="80"/>
              <w:bottom w:type="dxa" w:w="60"/>
              <w:right w:type="dxa" w:w="80"/>
            </w:tcMar>
          </w:tcPr>
          <w:p>
            <w:pPr>
              <w:jc w:val="center"/>
            </w:pPr>
            <w:r>
              <w:rPr>
                <w:b w:val="false"/>
                <w:bCs w:val="false"/>
                <w:sz w:val="20"/>
                <w:szCs w:val="20"/>
              </w:rPr>
              <w:t xml:space="preserve">73</w:t>
            </w:r>
          </w:p>
        </w:tc>
        <w:tc>
          <w:tcPr>
            <w:tcW w:type="dxa" w:w="5700"/>
            <w:tcMar>
              <w:top w:type="dxa" w:w="60"/>
              <w:left w:type="dxa" w:w="80"/>
              <w:bottom w:type="dxa" w:w="60"/>
              <w:right w:type="dxa" w:w="80"/>
            </w:tcMar>
          </w:tcPr>
          <w:p>
            <w:pPr>
              <w:jc w:val="left"/>
            </w:pPr>
            <w:r>
              <w:rPr>
                <w:b w:val="false"/>
                <w:bCs w:val="false"/>
                <w:sz w:val="20"/>
                <w:szCs w:val="20"/>
              </w:rPr>
              <w:t xml:space="preserve">Commercial Conditions जाँच गर्ने; आवश्यक Arithmetical Correction गर्ने; Minor Deviation भए नियमअनुसार मूल्य प्रभाव गणना गर्ने।</w:t>
            </w:r>
          </w:p>
        </w:tc>
        <w:tc>
          <w:tcPr>
            <w:tcW w:type="dxa" w:w="3150"/>
            <w:tcMar>
              <w:top w:type="dxa" w:w="60"/>
              <w:left w:type="dxa" w:w="80"/>
              <w:bottom w:type="dxa" w:w="60"/>
              <w:right w:type="dxa" w:w="80"/>
            </w:tcMar>
          </w:tcPr>
          <w:p>
            <w:pPr>
              <w:jc w:val="left"/>
            </w:pPr>
            <w:r>
              <w:rPr>
                <w:b w:val="false"/>
                <w:bCs w:val="false"/>
                <w:sz w:val="20"/>
                <w:szCs w:val="20"/>
              </w:rPr>
              <w:t xml:space="preserve">नियम २४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Substantially Responsive Bid निर्धारण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२५ / नियम २४</w:t>
            </w:r>
          </w:p>
        </w:tc>
      </w:tr>
    </w:tbl>
    <w:p>
      <w:pPr>
        <w:spacing w:after="150"/>
      </w:pPr>
    </w:p>
    <w:p>
      <w:pPr>
        <w:pStyle w:val="Heading2"/>
        <w:spacing w:after="120" w:before="260"/>
      </w:pPr>
      <w:r>
        <w:rPr>
          <w:b/>
          <w:bCs/>
          <w:color w:val="1F3864"/>
          <w:sz w:val="24"/>
          <w:szCs w:val="24"/>
        </w:rPr>
        <w:t xml:space="preserve">चरण 16 — आर्थिक मूल्याङ्कन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75</w:t>
            </w:r>
          </w:p>
        </w:tc>
        <w:tc>
          <w:tcPr>
            <w:tcW w:type="dxa" w:w="5700"/>
            <w:tcMar>
              <w:top w:type="dxa" w:w="60"/>
              <w:left w:type="dxa" w:w="80"/>
              <w:bottom w:type="dxa" w:w="60"/>
              <w:right w:type="dxa" w:w="80"/>
            </w:tcMar>
          </w:tcPr>
          <w:p>
            <w:pPr>
              <w:jc w:val="left"/>
            </w:pPr>
            <w:r>
              <w:rPr>
                <w:b w:val="false"/>
                <w:bCs w:val="false"/>
                <w:sz w:val="20"/>
                <w:szCs w:val="20"/>
              </w:rPr>
              <w:t xml:space="preserve">Responsive Bid हरूको आर्थिक मूल्याङ्कन गर्ने; आवश्यक भए Internal Transportation Cost र Technical Features को मूल्य प्रभाव समावेश गर्ने।</w:t>
            </w:r>
          </w:p>
        </w:tc>
        <w:tc>
          <w:tcPr>
            <w:tcW w:type="dxa" w:w="3150"/>
            <w:tcMar>
              <w:top w:type="dxa" w:w="60"/>
              <w:left w:type="dxa" w:w="80"/>
              <w:bottom w:type="dxa" w:w="60"/>
              <w:right w:type="dxa" w:w="80"/>
            </w:tcMar>
          </w:tcPr>
          <w:p>
            <w:pPr>
              <w:jc w:val="left"/>
            </w:pPr>
            <w:r>
              <w:rPr>
                <w:b w:val="false"/>
                <w:bCs w:val="false"/>
                <w:sz w:val="20"/>
                <w:szCs w:val="20"/>
              </w:rPr>
              <w:t xml:space="preserve">दफा २५ / नियम २५</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Currency Conversion र Discount समायोजन गरी Evaluated Bid Price निकाल्ने।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२५</w:t>
            </w:r>
          </w:p>
        </w:tc>
      </w:tr>
      <w:tr>
        <w:tc>
          <w:tcPr>
            <w:tcW w:type="dxa" w:w="500"/>
            <w:tcMar>
              <w:top w:type="dxa" w:w="60"/>
              <w:left w:type="dxa" w:w="80"/>
              <w:bottom w:type="dxa" w:w="60"/>
              <w:right w:type="dxa" w:w="80"/>
            </w:tcMar>
          </w:tcPr>
          <w:p>
            <w:pPr>
              <w:jc w:val="center"/>
            </w:pPr>
            <w:r>
              <w:rPr>
                <w:b w:val="false"/>
                <w:bCs w:val="false"/>
                <w:sz w:val="20"/>
                <w:szCs w:val="20"/>
              </w:rPr>
              <w:t xml:space="preserve">77</w:t>
            </w:r>
          </w:p>
        </w:tc>
        <w:tc>
          <w:tcPr>
            <w:tcW w:type="dxa" w:w="5700"/>
            <w:tcMar>
              <w:top w:type="dxa" w:w="60"/>
              <w:left w:type="dxa" w:w="80"/>
              <w:bottom w:type="dxa" w:w="60"/>
              <w:right w:type="dxa" w:w="80"/>
            </w:tcMar>
          </w:tcPr>
          <w:p>
            <w:pPr>
              <w:jc w:val="left"/>
            </w:pPr>
            <w:r>
              <w:rPr>
                <w:b w:val="false"/>
                <w:bCs w:val="false"/>
                <w:sz w:val="20"/>
                <w:szCs w:val="20"/>
              </w:rPr>
              <w:t xml:space="preserve">न्यूनतम मूल्याङ्कित सारभूतरूपमा प्रभावग्राही (Lowest Evaluated Substantially Responsive) बोलपत्र पहिचान गरी सोको Qualification पुनः जाँच गर्ने; आवश्यक भए अर्को न्यूनतम बोलपत्रतर्फ जाने।</w:t>
            </w:r>
          </w:p>
        </w:tc>
        <w:tc>
          <w:tcPr>
            <w:tcW w:type="dxa" w:w="3150"/>
            <w:tcMar>
              <w:top w:type="dxa" w:w="60"/>
              <w:left w:type="dxa" w:w="80"/>
              <w:bottom w:type="dxa" w:w="60"/>
              <w:right w:type="dxa" w:w="80"/>
            </w:tcMar>
          </w:tcPr>
          <w:p>
            <w:pPr>
              <w:jc w:val="left"/>
            </w:pPr>
            <w:r>
              <w:rPr>
                <w:b w:val="false"/>
                <w:bCs w:val="false"/>
                <w:sz w:val="20"/>
                <w:szCs w:val="20"/>
              </w:rPr>
              <w:t xml:space="preserve">दफा २५ / नियम २५</w:t>
            </w:r>
          </w:p>
        </w:tc>
      </w:tr>
    </w:tbl>
    <w:p>
      <w:pPr>
        <w:spacing w:after="150"/>
      </w:pPr>
    </w:p>
    <w:p>
      <w:pPr>
        <w:pStyle w:val="Heading2"/>
        <w:spacing w:after="120" w:before="260"/>
      </w:pPr>
      <w:r>
        <w:rPr>
          <w:b/>
          <w:bCs/>
          <w:color w:val="1F3864"/>
          <w:sz w:val="24"/>
          <w:szCs w:val="24"/>
        </w:rPr>
        <w:t xml:space="preserve">चरण 17 — मूल्याङ्कन प्रतिवेदन र बोलपत्र अस्वीकार/खरिद रद्द गर्नुपर्ने अवस्था जाँच</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78</w:t>
            </w:r>
          </w:p>
        </w:tc>
        <w:tc>
          <w:tcPr>
            <w:tcW w:type="dxa" w:w="5700"/>
            <w:tcMar>
              <w:top w:type="dxa" w:w="60"/>
              <w:left w:type="dxa" w:w="80"/>
              <w:bottom w:type="dxa" w:w="60"/>
              <w:right w:type="dxa" w:w="80"/>
            </w:tcMar>
          </w:tcPr>
          <w:p>
            <w:pPr>
              <w:jc w:val="left"/>
            </w:pPr>
            <w:r>
              <w:rPr>
                <w:b w:val="false"/>
                <w:bCs w:val="false"/>
                <w:sz w:val="20"/>
                <w:szCs w:val="20"/>
              </w:rPr>
              <w:t xml:space="preserve">Bidder को नाम/ठेगाना, Bid Amount, Corrected Amount, Discount, Currency Conversion, Evaluation Basis, Evaluated Price, सफल/असफल Bidder को विवरण खुलाई विस्तृत Evaluation Report तयार गर्ने।</w:t>
            </w:r>
          </w:p>
        </w:tc>
        <w:tc>
          <w:tcPr>
            <w:tcW w:type="dxa" w:w="3150"/>
            <w:tcMar>
              <w:top w:type="dxa" w:w="60"/>
              <w:left w:type="dxa" w:w="80"/>
              <w:bottom w:type="dxa" w:w="60"/>
              <w:right w:type="dxa" w:w="80"/>
            </w:tcMar>
          </w:tcPr>
          <w:p>
            <w:pPr>
              <w:jc w:val="left"/>
            </w:pPr>
            <w:r>
              <w:rPr>
                <w:b w:val="false"/>
                <w:bCs w:val="false"/>
                <w:sz w:val="20"/>
                <w:szCs w:val="20"/>
              </w:rPr>
              <w:t xml:space="preserve">नियम २६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79</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मूल्याङ्कन समितिबाट अधिकार प्राप्त अधिकारीसमक्ष प्रतिवेदन पेश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२५ / नियम २६</w:t>
            </w:r>
          </w:p>
        </w:tc>
      </w:tr>
      <w:tr>
        <w:tc>
          <w:tcPr>
            <w:tcW w:type="dxa" w:w="500"/>
            <w:tcMar>
              <w:top w:type="dxa" w:w="60"/>
              <w:left w:type="dxa" w:w="80"/>
              <w:bottom w:type="dxa" w:w="60"/>
              <w:right w:type="dxa" w:w="80"/>
            </w:tcMar>
          </w:tcPr>
          <w:p>
            <w:pPr>
              <w:jc w:val="center"/>
            </w:pPr>
            <w:r>
              <w:rPr>
                <w:b w:val="false"/>
                <w:bCs w:val="false"/>
                <w:sz w:val="20"/>
                <w:szCs w:val="20"/>
              </w:rPr>
              <w:t xml:space="preserve">80</w:t>
            </w:r>
          </w:p>
        </w:tc>
        <w:tc>
          <w:tcPr>
            <w:tcW w:type="dxa" w:w="5700"/>
            <w:tcMar>
              <w:top w:type="dxa" w:w="60"/>
              <w:left w:type="dxa" w:w="80"/>
              <w:bottom w:type="dxa" w:w="60"/>
              <w:right w:type="dxa" w:w="80"/>
            </w:tcMar>
          </w:tcPr>
          <w:p>
            <w:pPr>
              <w:jc w:val="left"/>
            </w:pPr>
            <w:r>
              <w:rPr>
                <w:b w:val="false"/>
                <w:bCs w:val="false"/>
                <w:sz w:val="20"/>
                <w:szCs w:val="20"/>
              </w:rPr>
              <w:t xml:space="preserve">कुनै बोलपत्र सारभूत रूपमा प्रभावग्राही नभएमा, सम्झौता हुन नसक्ने अवस्था भएमा, न्यूनतम प्रभावग्राही बोलपत्र लागत अनुमानभन्दा सारभूत रूपमा बढी भएमा वा खरिद आवश्यक नै नरहेमा खरिद रद्द/बोलपत्र अस्वीकार गर्ने निर्णय गर्न सकिने; तर कारणसहितको सूचना सबै बोलपत्रदातालाई दिनुपर्ने।</w:t>
            </w:r>
          </w:p>
        </w:tc>
        <w:tc>
          <w:tcPr>
            <w:tcW w:type="dxa" w:w="3150"/>
            <w:tcMar>
              <w:top w:type="dxa" w:w="60"/>
              <w:left w:type="dxa" w:w="80"/>
              <w:bottom w:type="dxa" w:w="60"/>
              <w:right w:type="dxa" w:w="80"/>
            </w:tcMar>
          </w:tcPr>
          <w:p>
            <w:pPr>
              <w:jc w:val="left"/>
            </w:pPr>
            <w:r>
              <w:rPr>
                <w:b w:val="false"/>
                <w:bCs w:val="false"/>
                <w:sz w:val="20"/>
                <w:szCs w:val="20"/>
              </w:rPr>
              <w:t xml:space="preserve">दफा २६</w:t>
            </w:r>
          </w:p>
        </w:tc>
      </w:tr>
    </w:tbl>
    <w:p>
      <w:pPr>
        <w:spacing w:after="150"/>
      </w:pPr>
    </w:p>
    <w:p>
      <w:pPr>
        <w:pStyle w:val="Heading2"/>
        <w:spacing w:after="120" w:before="260"/>
      </w:pPr>
      <w:r>
        <w:rPr>
          <w:b/>
          <w:bCs/>
          <w:color w:val="1F3864"/>
          <w:sz w:val="24"/>
          <w:szCs w:val="24"/>
        </w:rPr>
        <w:t xml:space="preserve">चरण 18 — स्वीकृति र Letter of Intent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81</w:t>
            </w:r>
          </w:p>
        </w:tc>
        <w:tc>
          <w:tcPr>
            <w:tcW w:type="dxa" w:w="5700"/>
            <w:tcMar>
              <w:top w:type="dxa" w:w="60"/>
              <w:left w:type="dxa" w:w="80"/>
              <w:bottom w:type="dxa" w:w="60"/>
              <w:right w:type="dxa" w:w="80"/>
            </w:tcMar>
          </w:tcPr>
          <w:p>
            <w:pPr>
              <w:jc w:val="left"/>
            </w:pPr>
            <w:r>
              <w:rPr>
                <w:b w:val="false"/>
                <w:bCs w:val="false"/>
                <w:sz w:val="20"/>
                <w:szCs w:val="20"/>
              </w:rPr>
              <w:t xml:space="preserve">Evaluation Recommendation प्राप्त गरी अधिकार प्राप्त अधिकारीबाट बोलपत्र/प्रस्ताव स्वीकृत गराउने।</w:t>
            </w:r>
          </w:p>
        </w:tc>
        <w:tc>
          <w:tcPr>
            <w:tcW w:type="dxa" w:w="3150"/>
            <w:tcMar>
              <w:top w:type="dxa" w:w="60"/>
              <w:left w:type="dxa" w:w="80"/>
              <w:bottom w:type="dxa" w:w="60"/>
              <w:right w:type="dxa" w:w="80"/>
            </w:tcMar>
          </w:tcPr>
          <w:p>
            <w:pPr>
              <w:jc w:val="left"/>
            </w:pPr>
            <w:r>
              <w:rPr>
                <w:b w:val="false"/>
                <w:bCs w:val="false"/>
                <w:sz w:val="20"/>
                <w:szCs w:val="20"/>
              </w:rPr>
              <w:t xml:space="preserve">दफा २७ / नियम २७</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82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सफल बोलपत्रदातालाई ७ दिनभित्र Letter of Intent/स्वीकृतिको आशयको सूचना दिने; छनोट भएको बोलपत्रदाताको नाम, ठेगाना र रकम अन्य बोलपत्रदातालाई जानकारी दिने।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२७</w:t>
            </w:r>
          </w:p>
        </w:tc>
      </w:tr>
      <w:tr>
        <w:tc>
          <w:tcPr>
            <w:tcW w:type="dxa" w:w="500"/>
            <w:tcMar>
              <w:top w:type="dxa" w:w="60"/>
              <w:left w:type="dxa" w:w="80"/>
              <w:bottom w:type="dxa" w:w="60"/>
              <w:right w:type="dxa" w:w="80"/>
            </w:tcMar>
          </w:tcPr>
          <w:p>
            <w:pPr>
              <w:jc w:val="center"/>
            </w:pPr>
            <w:r>
              <w:rPr>
                <w:b w:val="false"/>
                <w:bCs w:val="false"/>
                <w:sz w:val="20"/>
                <w:szCs w:val="20"/>
              </w:rPr>
              <w:t xml:space="preserve">83</w:t>
            </w:r>
          </w:p>
        </w:tc>
        <w:tc>
          <w:tcPr>
            <w:tcW w:type="dxa" w:w="5700"/>
            <w:tcMar>
              <w:top w:type="dxa" w:w="60"/>
              <w:left w:type="dxa" w:w="80"/>
              <w:bottom w:type="dxa" w:w="60"/>
              <w:right w:type="dxa" w:w="80"/>
            </w:tcMar>
          </w:tcPr>
          <w:p>
            <w:pPr>
              <w:jc w:val="left"/>
            </w:pPr>
            <w:r>
              <w:rPr>
                <w:b w:val="false"/>
                <w:bCs w:val="false"/>
                <w:sz w:val="20"/>
                <w:szCs w:val="20"/>
              </w:rPr>
              <w:t xml:space="preserve">सम्बन्धित पक्षलाई पुनरावलोकन/उजुरीको अवसर दिने; आवश्यक अवधि पूरा भएपछि बोलपत्र स्वीकृत गर्ने।</w:t>
            </w:r>
          </w:p>
        </w:tc>
        <w:tc>
          <w:tcPr>
            <w:tcW w:type="dxa" w:w="3150"/>
            <w:tcMar>
              <w:top w:type="dxa" w:w="60"/>
              <w:left w:type="dxa" w:w="80"/>
              <w:bottom w:type="dxa" w:w="60"/>
              <w:right w:type="dxa" w:w="80"/>
            </w:tcMar>
          </w:tcPr>
          <w:p>
            <w:pPr>
              <w:jc w:val="left"/>
            </w:pPr>
            <w:r>
              <w:rPr>
                <w:b w:val="false"/>
                <w:bCs w:val="false"/>
                <w:sz w:val="20"/>
                <w:szCs w:val="20"/>
              </w:rPr>
              <w:t xml:space="preserve">दफा २७, ४७–५०</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84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Performance Security र आवश्यक अन्य Security/कागजात माग गर्ने; तोकिएको अवधिमा Performance Security दाखिला गरी सम्झौता गर्न नआएमा अर्को योग्य बोलपत्रदातातर्फ जान सकिने।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२७ / नियम २७</w:t>
            </w:r>
          </w:p>
        </w:tc>
      </w:tr>
    </w:tbl>
    <w:p>
      <w:pPr>
        <w:spacing w:after="150"/>
      </w:pPr>
    </w:p>
    <w:p>
      <w:pPr>
        <w:pStyle w:val="Heading2"/>
        <w:spacing w:after="120" w:before="260"/>
      </w:pPr>
      <w:r>
        <w:rPr>
          <w:b/>
          <w:bCs/>
          <w:color w:val="1F3864"/>
          <w:sz w:val="24"/>
          <w:szCs w:val="24"/>
        </w:rPr>
        <w:t xml:space="preserve">चरण 19 — खरिद सम्झौता तयारी र हस्ताक्षर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85</w:t>
            </w:r>
          </w:p>
        </w:tc>
        <w:tc>
          <w:tcPr>
            <w:tcW w:type="dxa" w:w="5700"/>
            <w:tcMar>
              <w:top w:type="dxa" w:w="60"/>
              <w:left w:type="dxa" w:w="80"/>
              <w:bottom w:type="dxa" w:w="60"/>
              <w:right w:type="dxa" w:w="80"/>
            </w:tcMar>
          </w:tcPr>
          <w:p>
            <w:pPr>
              <w:jc w:val="left"/>
            </w:pPr>
            <w:r>
              <w:rPr>
                <w:b w:val="false"/>
                <w:bCs w:val="false"/>
                <w:sz w:val="20"/>
                <w:szCs w:val="20"/>
              </w:rPr>
              <w:t xml:space="preserve">सम्झौताको अन्तिम कागजात तयार गरी अधिकार प्राप्त अधिकारीबाट स्वीकृति लिने।</w:t>
            </w:r>
          </w:p>
        </w:tc>
        <w:tc>
          <w:tcPr>
            <w:tcW w:type="dxa" w:w="3150"/>
            <w:tcMar>
              <w:top w:type="dxa" w:w="60"/>
              <w:left w:type="dxa" w:w="80"/>
              <w:bottom w:type="dxa" w:w="60"/>
              <w:right w:type="dxa" w:w="80"/>
            </w:tcMar>
          </w:tcPr>
          <w:p>
            <w:pPr>
              <w:jc w:val="left"/>
            </w:pPr>
            <w:r>
              <w:rPr>
                <w:b w:val="false"/>
                <w:bCs w:val="false"/>
                <w:sz w:val="20"/>
                <w:szCs w:val="20"/>
              </w:rPr>
              <w:t xml:space="preserve">नियम २७</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86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सम्झौतामा पक्षहरूको विवरण, Contract Scope/Documents, Work Schedule, Contract Price, Payment Terms, Acceptance Conditions, Force Majeure, Price Adjustment, Contract Amendment, Variation, बीमा, Securities, Liquidated Damages, Bonus, Termination, Sub-contracting, Dispute Resolution, Applicable Law समावेश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५२</w:t>
            </w:r>
          </w:p>
        </w:tc>
      </w:tr>
      <w:tr>
        <w:tc>
          <w:tcPr>
            <w:tcW w:type="dxa" w:w="500"/>
            <w:tcMar>
              <w:top w:type="dxa" w:w="60"/>
              <w:left w:type="dxa" w:w="80"/>
              <w:bottom w:type="dxa" w:w="60"/>
              <w:right w:type="dxa" w:w="80"/>
            </w:tcMar>
          </w:tcPr>
          <w:p>
            <w:pPr>
              <w:jc w:val="center"/>
            </w:pPr>
            <w:r>
              <w:rPr>
                <w:b w:val="false"/>
                <w:bCs w:val="false"/>
                <w:sz w:val="20"/>
                <w:szCs w:val="20"/>
              </w:rPr>
              <w:t xml:space="preserve">87</w:t>
            </w:r>
          </w:p>
        </w:tc>
        <w:tc>
          <w:tcPr>
            <w:tcW w:type="dxa" w:w="5700"/>
            <w:tcMar>
              <w:top w:type="dxa" w:w="60"/>
              <w:left w:type="dxa" w:w="80"/>
              <w:bottom w:type="dxa" w:w="60"/>
              <w:right w:type="dxa" w:w="80"/>
            </w:tcMar>
          </w:tcPr>
          <w:p>
            <w:pPr>
              <w:jc w:val="left"/>
            </w:pPr>
            <w:r>
              <w:rPr>
                <w:b w:val="false"/>
                <w:bCs w:val="false"/>
                <w:sz w:val="20"/>
                <w:szCs w:val="20"/>
              </w:rPr>
              <w:t xml:space="preserve">अधिकार प्राप्त व्यक्तिबाट Contract Sign गरी सम्बन्धित पक्षलाई सम्झौताको प्रति उपलब्ध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२७</w:t>
            </w:r>
          </w:p>
        </w:tc>
      </w:tr>
    </w:tbl>
    <w:p>
      <w:pPr>
        <w:spacing w:after="150"/>
      </w:pPr>
    </w:p>
    <w:p>
      <w:pPr>
        <w:pStyle w:val="Heading2"/>
        <w:spacing w:after="120" w:before="260"/>
      </w:pPr>
      <w:r>
        <w:rPr>
          <w:b/>
          <w:bCs/>
          <w:color w:val="1F3864"/>
          <w:sz w:val="24"/>
          <w:szCs w:val="24"/>
        </w:rPr>
        <w:t xml:space="preserve">चरण 20 — सम्झौता कार्यान्वयन सुरु गर्नुअघिको तयारी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88</w:t>
            </w:r>
          </w:p>
        </w:tc>
        <w:tc>
          <w:tcPr>
            <w:tcW w:type="dxa" w:w="5700"/>
            <w:tcMar>
              <w:top w:type="dxa" w:w="60"/>
              <w:left w:type="dxa" w:w="80"/>
              <w:bottom w:type="dxa" w:w="60"/>
              <w:right w:type="dxa" w:w="80"/>
            </w:tcMar>
          </w:tcPr>
          <w:p>
            <w:pPr>
              <w:jc w:val="left"/>
            </w:pPr>
            <w:r>
              <w:rPr>
                <w:b w:val="false"/>
                <w:bCs w:val="false"/>
                <w:sz w:val="20"/>
                <w:szCs w:val="20"/>
              </w:rPr>
              <w:t xml:space="preserve">Performance Security प्राप्त गर्ने; आवश्यक भए Advance Payment Security र Insurance Policy लिने।</w:t>
            </w:r>
          </w:p>
        </w:tc>
        <w:tc>
          <w:tcPr>
            <w:tcW w:type="dxa" w:w="3150"/>
            <w:tcMar>
              <w:top w:type="dxa" w:w="60"/>
              <w:left w:type="dxa" w:w="80"/>
              <w:bottom w:type="dxa" w:w="60"/>
              <w:right w:type="dxa" w:w="80"/>
            </w:tcMar>
          </w:tcPr>
          <w:p>
            <w:pPr>
              <w:jc w:val="left"/>
            </w:pPr>
            <w:r>
              <w:rPr>
                <w:b w:val="false"/>
                <w:bCs w:val="false"/>
                <w:sz w:val="20"/>
                <w:szCs w:val="20"/>
              </w:rPr>
              <w:t xml:space="preserve">नियम २८</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89</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Work Programme/Mobilization Plan जाँच गरी Contract Implementation Team गठन गर्ने; Contract Administration Plan तयार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२८</w:t>
            </w:r>
          </w:p>
        </w:tc>
      </w:tr>
      <w:tr>
        <w:tc>
          <w:tcPr>
            <w:tcW w:type="dxa" w:w="500"/>
            <w:tcMar>
              <w:top w:type="dxa" w:w="60"/>
              <w:left w:type="dxa" w:w="80"/>
              <w:bottom w:type="dxa" w:w="60"/>
              <w:right w:type="dxa" w:w="80"/>
            </w:tcMar>
          </w:tcPr>
          <w:p>
            <w:pPr>
              <w:jc w:val="center"/>
            </w:pPr>
            <w:r>
              <w:rPr>
                <w:b w:val="false"/>
                <w:bCs w:val="false"/>
                <w:sz w:val="20"/>
                <w:szCs w:val="20"/>
              </w:rPr>
              <w:t xml:space="preserve">90</w:t>
            </w:r>
          </w:p>
        </w:tc>
        <w:tc>
          <w:tcPr>
            <w:tcW w:type="dxa" w:w="5700"/>
            <w:tcMar>
              <w:top w:type="dxa" w:w="60"/>
              <w:left w:type="dxa" w:w="80"/>
              <w:bottom w:type="dxa" w:w="60"/>
              <w:right w:type="dxa" w:w="80"/>
            </w:tcMar>
          </w:tcPr>
          <w:p>
            <w:pPr>
              <w:jc w:val="left"/>
            </w:pPr>
            <w:r>
              <w:rPr>
                <w:b w:val="false"/>
                <w:bCs w:val="false"/>
                <w:sz w:val="20"/>
                <w:szCs w:val="20"/>
              </w:rPr>
              <w:t xml:space="preserve">Site Handover गरी Site Access सुनिश्चित गर्ने; कार्य प्रारम्भ आदेश दिने।</w:t>
            </w:r>
          </w:p>
        </w:tc>
        <w:tc>
          <w:tcPr>
            <w:tcW w:type="dxa" w:w="3150"/>
            <w:tcMar>
              <w:top w:type="dxa" w:w="60"/>
              <w:left w:type="dxa" w:w="80"/>
              <w:bottom w:type="dxa" w:w="60"/>
              <w:right w:type="dxa" w:w="80"/>
            </w:tcMar>
          </w:tcPr>
          <w:p>
            <w:pPr>
              <w:jc w:val="left"/>
            </w:pPr>
            <w:r>
              <w:rPr>
                <w:b w:val="false"/>
                <w:bCs w:val="false"/>
                <w:sz w:val="20"/>
                <w:szCs w:val="20"/>
              </w:rPr>
              <w:t xml:space="preserve">नियम २८</w:t>
            </w:r>
          </w:p>
        </w:tc>
      </w:tr>
    </w:tbl>
    <w:p>
      <w:pPr>
        <w:spacing w:after="150"/>
      </w:pPr>
    </w:p>
    <w:p>
      <w:pPr>
        <w:pStyle w:val="Heading2"/>
        <w:spacing w:after="120" w:before="260"/>
      </w:pPr>
      <w:r>
        <w:rPr>
          <w:b/>
          <w:bCs/>
          <w:color w:val="1F3864"/>
          <w:sz w:val="24"/>
          <w:szCs w:val="24"/>
        </w:rPr>
        <w:t xml:space="preserve">चरण 21 — सम्झौता कार्यान्वयन, Supervision र गुणस्तर नियन्त्रण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91</w:t>
            </w:r>
          </w:p>
        </w:tc>
        <w:tc>
          <w:tcPr>
            <w:tcW w:type="dxa" w:w="5700"/>
            <w:tcMar>
              <w:top w:type="dxa" w:w="60"/>
              <w:left w:type="dxa" w:w="80"/>
              <w:bottom w:type="dxa" w:w="60"/>
              <w:right w:type="dxa" w:w="80"/>
            </w:tcMar>
          </w:tcPr>
          <w:p>
            <w:pPr>
              <w:jc w:val="left"/>
            </w:pPr>
            <w:r>
              <w:rPr>
                <w:b w:val="false"/>
                <w:bCs w:val="false"/>
                <w:sz w:val="20"/>
                <w:szCs w:val="20"/>
              </w:rPr>
              <w:t xml:space="preserve">कार्य प्रगति नियमित अनुगमन गर्ने; Quality Inspection र Laboratory/Quality Test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२९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92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निर्माणस्थल निरीक्षण गरी Work Programme अनुसार प्रगति तुलना गर्ने; Contractor/Supplier/Consultant बाट Progress Report लिने।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२९</w:t>
            </w:r>
          </w:p>
        </w:tc>
      </w:tr>
      <w:tr>
        <w:tc>
          <w:tcPr>
            <w:tcW w:type="dxa" w:w="500"/>
            <w:tcMar>
              <w:top w:type="dxa" w:w="60"/>
              <w:left w:type="dxa" w:w="80"/>
              <w:bottom w:type="dxa" w:w="60"/>
              <w:right w:type="dxa" w:w="80"/>
            </w:tcMar>
          </w:tcPr>
          <w:p>
            <w:pPr>
              <w:jc w:val="center"/>
            </w:pPr>
            <w:r>
              <w:rPr>
                <w:b w:val="false"/>
                <w:bCs w:val="false"/>
                <w:sz w:val="20"/>
                <w:szCs w:val="20"/>
              </w:rPr>
              <w:t xml:space="preserve">93</w:t>
            </w:r>
          </w:p>
        </w:tc>
        <w:tc>
          <w:tcPr>
            <w:tcW w:type="dxa" w:w="5700"/>
            <w:tcMar>
              <w:top w:type="dxa" w:w="60"/>
              <w:left w:type="dxa" w:w="80"/>
              <w:bottom w:type="dxa" w:w="60"/>
              <w:right w:type="dxa" w:w="80"/>
            </w:tcMar>
          </w:tcPr>
          <w:p>
            <w:pPr>
              <w:jc w:val="left"/>
            </w:pPr>
            <w:r>
              <w:rPr>
                <w:b w:val="false"/>
                <w:bCs w:val="false"/>
                <w:sz w:val="20"/>
                <w:szCs w:val="20"/>
              </w:rPr>
              <w:t xml:space="preserve">Site Measurement गरी Measurement Book/सम्बन्धित अभिलेख राख्ने; आवश्यक निर्देशन दिने; Defect देखिए Correction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२९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94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Safety/Environmental Requirement र Contract Documents अनुसार काम भए/नभएको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२९</w:t>
            </w:r>
          </w:p>
        </w:tc>
      </w:tr>
      <w:tr>
        <w:tc>
          <w:tcPr>
            <w:tcW w:type="dxa" w:w="500"/>
            <w:tcMar>
              <w:top w:type="dxa" w:w="60"/>
              <w:left w:type="dxa" w:w="80"/>
              <w:bottom w:type="dxa" w:w="60"/>
              <w:right w:type="dxa" w:w="80"/>
            </w:tcMar>
          </w:tcPr>
          <w:p>
            <w:pPr>
              <w:jc w:val="center"/>
            </w:pPr>
            <w:r>
              <w:rPr>
                <w:b w:val="false"/>
                <w:bCs w:val="false"/>
                <w:sz w:val="20"/>
                <w:szCs w:val="20"/>
              </w:rPr>
              <w:t xml:space="preserve">95</w:t>
            </w:r>
          </w:p>
        </w:tc>
        <w:tc>
          <w:tcPr>
            <w:tcW w:type="dxa" w:w="5700"/>
            <w:tcMar>
              <w:top w:type="dxa" w:w="60"/>
              <w:left w:type="dxa" w:w="80"/>
              <w:bottom w:type="dxa" w:w="60"/>
              <w:right w:type="dxa" w:w="80"/>
            </w:tcMar>
          </w:tcPr>
          <w:p>
            <w:pPr>
              <w:jc w:val="left"/>
            </w:pPr>
            <w:r>
              <w:rPr>
                <w:b w:val="false"/>
                <w:bCs w:val="false"/>
                <w:sz w:val="20"/>
                <w:szCs w:val="20"/>
              </w:rPr>
              <w:t xml:space="preserve">सम्बन्धित सार्वजनिक निकायको प्रमुखले नियमित सुपरीवेक्षण, अनुगमन र गुणस्तर नियन्त्रण गरी वा गराई निर्धारित समयमा कार्य सम्पन्न हुने सुनिश्चितता गर्ने।</w:t>
            </w:r>
          </w:p>
        </w:tc>
        <w:tc>
          <w:tcPr>
            <w:tcW w:type="dxa" w:w="3150"/>
            <w:tcMar>
              <w:top w:type="dxa" w:w="60"/>
              <w:left w:type="dxa" w:w="80"/>
              <w:bottom w:type="dxa" w:w="60"/>
              <w:right w:type="dxa" w:w="80"/>
            </w:tcMar>
          </w:tcPr>
          <w:p>
            <w:pPr>
              <w:jc w:val="left"/>
            </w:pPr>
            <w:r>
              <w:rPr>
                <w:b w:val="false"/>
                <w:bCs w:val="false"/>
                <w:sz w:val="20"/>
                <w:szCs w:val="20"/>
              </w:rPr>
              <w:t xml:space="preserve">दफा ७(६)</w:t>
            </w:r>
          </w:p>
        </w:tc>
      </w:tr>
    </w:tbl>
    <w:p>
      <w:pPr>
        <w:spacing w:after="150"/>
      </w:pPr>
    </w:p>
    <w:p>
      <w:pPr>
        <w:pStyle w:val="Heading2"/>
        <w:spacing w:after="120" w:before="260"/>
      </w:pPr>
      <w:r>
        <w:rPr>
          <w:b/>
          <w:bCs/>
          <w:color w:val="1F3864"/>
          <w:sz w:val="24"/>
          <w:szCs w:val="24"/>
        </w:rPr>
        <w:t xml:space="preserve">चरण 22 — पेश्की तथा भुक्तानी व्यवस्थापन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96</w:t>
            </w:r>
          </w:p>
        </w:tc>
        <w:tc>
          <w:tcPr>
            <w:tcW w:type="dxa" w:w="5700"/>
            <w:tcMar>
              <w:top w:type="dxa" w:w="60"/>
              <w:left w:type="dxa" w:w="80"/>
              <w:bottom w:type="dxa" w:w="60"/>
              <w:right w:type="dxa" w:w="80"/>
            </w:tcMar>
          </w:tcPr>
          <w:p>
            <w:pPr>
              <w:jc w:val="left"/>
            </w:pPr>
            <w:r>
              <w:rPr>
                <w:b w:val="false"/>
                <w:bCs w:val="false"/>
                <w:sz w:val="20"/>
                <w:szCs w:val="20"/>
              </w:rPr>
              <w:t xml:space="preserve">पेश्की दिइने भए Advance Bank Guarantee लिई सम्झौता रकमको तोकिएको सीमा (बढीमा २० प्रतिशत) भित्र पेश्की दिने।</w:t>
            </w:r>
          </w:p>
        </w:tc>
        <w:tc>
          <w:tcPr>
            <w:tcW w:type="dxa" w:w="3150"/>
            <w:tcMar>
              <w:top w:type="dxa" w:w="60"/>
              <w:left w:type="dxa" w:w="80"/>
              <w:bottom w:type="dxa" w:w="60"/>
              <w:right w:type="dxa" w:w="80"/>
            </w:tcMar>
          </w:tcPr>
          <w:p>
            <w:pPr>
              <w:jc w:val="left"/>
            </w:pPr>
            <w:r>
              <w:rPr>
                <w:b w:val="false"/>
                <w:bCs w:val="false"/>
                <w:sz w:val="20"/>
                <w:szCs w:val="20"/>
              </w:rPr>
              <w:t xml:space="preserve">दफा ५२क</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97</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पेश्कीको प्रयोग अनुगमन गरी विवरण अद्यावधिक राख्ने; Advance लाई Running Bill बाट कट्टा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५२क / नियम ३०</w:t>
            </w:r>
          </w:p>
        </w:tc>
      </w:tr>
      <w:tr>
        <w:tc>
          <w:tcPr>
            <w:tcW w:type="dxa" w:w="500"/>
            <w:tcMar>
              <w:top w:type="dxa" w:w="60"/>
              <w:left w:type="dxa" w:w="80"/>
              <w:bottom w:type="dxa" w:w="60"/>
              <w:right w:type="dxa" w:w="80"/>
            </w:tcMar>
          </w:tcPr>
          <w:p>
            <w:pPr>
              <w:jc w:val="center"/>
            </w:pPr>
            <w:r>
              <w:rPr>
                <w:b w:val="false"/>
                <w:bCs w:val="false"/>
                <w:sz w:val="20"/>
                <w:szCs w:val="20"/>
              </w:rPr>
              <w:t xml:space="preserve">98</w:t>
            </w:r>
          </w:p>
        </w:tc>
        <w:tc>
          <w:tcPr>
            <w:tcW w:type="dxa" w:w="5700"/>
            <w:tcMar>
              <w:top w:type="dxa" w:w="60"/>
              <w:left w:type="dxa" w:w="80"/>
              <w:bottom w:type="dxa" w:w="60"/>
              <w:right w:type="dxa" w:w="80"/>
            </w:tcMar>
          </w:tcPr>
          <w:p>
            <w:pPr>
              <w:jc w:val="left"/>
            </w:pPr>
            <w:r>
              <w:rPr>
                <w:b w:val="false"/>
                <w:bCs w:val="false"/>
                <w:sz w:val="20"/>
                <w:szCs w:val="20"/>
              </w:rPr>
              <w:t xml:space="preserve">Running Bill/Invoice प्राप्त गरी Measurement र Work Progress Verification गर्ने; Quality Test Report जाँच गर्ने।</w:t>
            </w:r>
          </w:p>
        </w:tc>
        <w:tc>
          <w:tcPr>
            <w:tcW w:type="dxa" w:w="3150"/>
            <w:tcMar>
              <w:top w:type="dxa" w:w="60"/>
              <w:left w:type="dxa" w:w="80"/>
              <w:bottom w:type="dxa" w:w="60"/>
              <w:right w:type="dxa" w:w="80"/>
            </w:tcMar>
          </w:tcPr>
          <w:p>
            <w:pPr>
              <w:jc w:val="left"/>
            </w:pPr>
            <w:r>
              <w:rPr>
                <w:b w:val="false"/>
                <w:bCs w:val="false"/>
                <w:sz w:val="20"/>
                <w:szCs w:val="20"/>
              </w:rPr>
              <w:t xml:space="preserve">नियम ३०</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99</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Tax/VAT लगायत आवश्यक कट्टी गरी सम्झौताअनुसार बिल/विजक परीक्षण गरी भुक्तानी गर्ने; Payment Record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५७ / नियम ३०</w:t>
            </w:r>
          </w:p>
        </w:tc>
      </w:tr>
    </w:tbl>
    <w:p>
      <w:pPr>
        <w:spacing w:after="150"/>
      </w:pPr>
    </w:p>
    <w:p>
      <w:pPr>
        <w:pStyle w:val="Heading2"/>
        <w:spacing w:after="120" w:before="260"/>
      </w:pPr>
      <w:r>
        <w:rPr>
          <w:b/>
          <w:bCs/>
          <w:color w:val="1F3864"/>
          <w:sz w:val="24"/>
          <w:szCs w:val="24"/>
        </w:rPr>
        <w:t xml:space="preserve">चरण 23 — Variation, Contract Amendment, Price Adjustment र म्याद थप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100</w:t>
            </w:r>
          </w:p>
        </w:tc>
        <w:tc>
          <w:tcPr>
            <w:tcW w:type="dxa" w:w="5700"/>
            <w:tcMar>
              <w:top w:type="dxa" w:w="60"/>
              <w:left w:type="dxa" w:w="80"/>
              <w:bottom w:type="dxa" w:w="60"/>
              <w:right w:type="dxa" w:w="80"/>
            </w:tcMar>
          </w:tcPr>
          <w:p>
            <w:pPr>
              <w:jc w:val="left"/>
            </w:pPr>
            <w:r>
              <w:rPr>
                <w:b w:val="false"/>
                <w:bCs w:val="false"/>
                <w:sz w:val="20"/>
                <w:szCs w:val="20"/>
              </w:rPr>
              <w:t xml:space="preserve">अप्रत्याशित परिस्थिति भए Variation आवश्यक छ कि छैन जाँची कारण अभिलेख गर्ने; Technical Justification र Revised Cost तयार गर्ने।</w:t>
            </w:r>
          </w:p>
        </w:tc>
        <w:tc>
          <w:tcPr>
            <w:tcW w:type="dxa" w:w="3150"/>
            <w:tcMar>
              <w:top w:type="dxa" w:w="60"/>
              <w:left w:type="dxa" w:w="80"/>
              <w:bottom w:type="dxa" w:w="60"/>
              <w:right w:type="dxa" w:w="80"/>
            </w:tcMar>
          </w:tcPr>
          <w:p>
            <w:pPr>
              <w:jc w:val="left"/>
            </w:pPr>
            <w:r>
              <w:rPr>
                <w:b w:val="false"/>
                <w:bCs w:val="false"/>
                <w:sz w:val="20"/>
                <w:szCs w:val="20"/>
              </w:rPr>
              <w:t xml:space="preserve">दफा ५४ / नियम ३१</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101</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अधिकार प्राप्त अधिकारीबाट Variation Order स्वीकृत गराउने; Contract को मूल प्रकृति नबिग्रने सुनिश्चित गरी Written Order जारी गर्ने; Cumulative Amount को अभिलेख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५४ / नियम ३१</w:t>
            </w:r>
          </w:p>
        </w:tc>
      </w:tr>
      <w:tr>
        <w:tc>
          <w:tcPr>
            <w:tcW w:type="dxa" w:w="500"/>
            <w:tcMar>
              <w:top w:type="dxa" w:w="60"/>
              <w:left w:type="dxa" w:w="80"/>
              <w:bottom w:type="dxa" w:w="60"/>
              <w:right w:type="dxa" w:w="80"/>
            </w:tcMar>
          </w:tcPr>
          <w:p>
            <w:pPr>
              <w:jc w:val="center"/>
            </w:pPr>
            <w:r>
              <w:rPr>
                <w:b w:val="false"/>
                <w:bCs w:val="false"/>
                <w:sz w:val="20"/>
                <w:szCs w:val="20"/>
              </w:rPr>
              <w:t xml:space="preserve">102</w:t>
            </w:r>
          </w:p>
        </w:tc>
        <w:tc>
          <w:tcPr>
            <w:tcW w:type="dxa" w:w="5700"/>
            <w:tcMar>
              <w:top w:type="dxa" w:w="60"/>
              <w:left w:type="dxa" w:w="80"/>
              <w:bottom w:type="dxa" w:w="60"/>
              <w:right w:type="dxa" w:w="80"/>
            </w:tcMar>
          </w:tcPr>
          <w:p>
            <w:pPr>
              <w:jc w:val="left"/>
            </w:pPr>
            <w:r>
              <w:rPr>
                <w:b w:val="false"/>
                <w:bCs w:val="false"/>
                <w:sz w:val="20"/>
                <w:szCs w:val="20"/>
              </w:rPr>
              <w:t xml:space="preserve">Contract Amendment आवश्यक भए लिखित सहमति गर्ने।</w:t>
            </w:r>
          </w:p>
        </w:tc>
        <w:tc>
          <w:tcPr>
            <w:tcW w:type="dxa" w:w="3150"/>
            <w:tcMar>
              <w:top w:type="dxa" w:w="60"/>
              <w:left w:type="dxa" w:w="80"/>
              <w:bottom w:type="dxa" w:w="60"/>
              <w:right w:type="dxa" w:w="80"/>
            </w:tcMar>
          </w:tcPr>
          <w:p>
            <w:pPr>
              <w:jc w:val="left"/>
            </w:pPr>
            <w:r>
              <w:rPr>
                <w:b w:val="false"/>
                <w:bCs w:val="false"/>
                <w:sz w:val="20"/>
                <w:szCs w:val="20"/>
              </w:rPr>
              <w:t xml:space="preserve">दफा ५३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103</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Price Adjustment लागू हुने/नहुने र Eligibility Period जाँची Contract मा भएको Formula अनुसार गणना गर्ने; Contractor को ढिलाइका कारण Adjustment दिनुपर्ने/नपर्ने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५५ / नियम ३२</w:t>
            </w:r>
          </w:p>
        </w:tc>
      </w:tr>
      <w:tr>
        <w:tc>
          <w:tcPr>
            <w:tcW w:type="dxa" w:w="500"/>
            <w:tcMar>
              <w:top w:type="dxa" w:w="60"/>
              <w:left w:type="dxa" w:w="80"/>
              <w:bottom w:type="dxa" w:w="60"/>
              <w:right w:type="dxa" w:w="80"/>
            </w:tcMar>
          </w:tcPr>
          <w:p>
            <w:pPr>
              <w:jc w:val="center"/>
            </w:pPr>
            <w:r>
              <w:rPr>
                <w:b w:val="false"/>
                <w:bCs w:val="false"/>
                <w:sz w:val="20"/>
                <w:szCs w:val="20"/>
              </w:rPr>
              <w:t xml:space="preserve">104</w:t>
            </w:r>
          </w:p>
        </w:tc>
        <w:tc>
          <w:tcPr>
            <w:tcW w:type="dxa" w:w="5700"/>
            <w:tcMar>
              <w:top w:type="dxa" w:w="60"/>
              <w:left w:type="dxa" w:w="80"/>
              <w:bottom w:type="dxa" w:w="60"/>
              <w:right w:type="dxa" w:w="80"/>
            </w:tcMar>
          </w:tcPr>
          <w:p>
            <w:pPr>
              <w:jc w:val="left"/>
            </w:pPr>
            <w:r>
              <w:rPr>
                <w:b w:val="false"/>
                <w:bCs w:val="false"/>
                <w:sz w:val="20"/>
                <w:szCs w:val="20"/>
              </w:rPr>
              <w:t xml:space="preserve">म्याद थपको आवेदन प्राप्त गरी कारण, Force Majeure/Public Body को कारणले ढिलाइ भए/नभएको र वास्तविक प्रगति जाँच गरी Extension Recommendation तयार गर्ने; अधिकार प्राप्त अधिकारीबाट स्वीकृत गराई Revised Completion Date अभिलेख गर्ने।</w:t>
            </w:r>
          </w:p>
        </w:tc>
        <w:tc>
          <w:tcPr>
            <w:tcW w:type="dxa" w:w="3150"/>
            <w:tcMar>
              <w:top w:type="dxa" w:w="60"/>
              <w:left w:type="dxa" w:w="80"/>
              <w:bottom w:type="dxa" w:w="60"/>
              <w:right w:type="dxa" w:w="80"/>
            </w:tcMar>
          </w:tcPr>
          <w:p>
            <w:pPr>
              <w:jc w:val="left"/>
            </w:pPr>
            <w:r>
              <w:rPr>
                <w:b w:val="false"/>
                <w:bCs w:val="false"/>
                <w:sz w:val="20"/>
                <w:szCs w:val="20"/>
              </w:rPr>
              <w:t xml:space="preserve">दफा ५६ / नियम ३३</w:t>
            </w:r>
          </w:p>
        </w:tc>
      </w:tr>
    </w:tbl>
    <w:p>
      <w:pPr>
        <w:spacing w:after="150"/>
      </w:pPr>
    </w:p>
    <w:p>
      <w:pPr>
        <w:pStyle w:val="Heading2"/>
        <w:spacing w:after="120" w:before="260"/>
      </w:pPr>
      <w:r>
        <w:rPr>
          <w:b/>
          <w:bCs/>
          <w:color w:val="1F3864"/>
          <w:sz w:val="24"/>
          <w:szCs w:val="24"/>
        </w:rPr>
        <w:t xml:space="preserve">चरण 24 — कार्य सम्पन्न, स्वीकार, Final Bill र Contract Close-out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105</w:t>
            </w:r>
          </w:p>
        </w:tc>
        <w:tc>
          <w:tcPr>
            <w:tcW w:type="dxa" w:w="5700"/>
            <w:tcMar>
              <w:top w:type="dxa" w:w="60"/>
              <w:left w:type="dxa" w:w="80"/>
              <w:bottom w:type="dxa" w:w="60"/>
              <w:right w:type="dxa" w:w="80"/>
            </w:tcMar>
          </w:tcPr>
          <w:p>
            <w:pPr>
              <w:jc w:val="left"/>
            </w:pPr>
            <w:r>
              <w:rPr>
                <w:b w:val="false"/>
                <w:bCs w:val="false"/>
                <w:sz w:val="20"/>
                <w:szCs w:val="20"/>
              </w:rPr>
              <w:t xml:space="preserve">Completion Request लिई Technical Inspection र Completion Test गर्ने; Specification अनुसार काम भए/नभएको जाँच गरी Defect सुधार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३४</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106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As-built Drawing र Operating/Maintenance Manual लिने; Completion Report तयार गरी कार्य स्वीकार/Completion Certificate जारी गर्ने; Final Measurement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३४</w:t>
            </w:r>
          </w:p>
        </w:tc>
      </w:tr>
      <w:tr>
        <w:tc>
          <w:tcPr>
            <w:tcW w:type="dxa" w:w="500"/>
            <w:tcMar>
              <w:top w:type="dxa" w:w="60"/>
              <w:left w:type="dxa" w:w="80"/>
              <w:bottom w:type="dxa" w:w="60"/>
              <w:right w:type="dxa" w:w="80"/>
            </w:tcMar>
          </w:tcPr>
          <w:p>
            <w:pPr>
              <w:jc w:val="center"/>
            </w:pPr>
            <w:r>
              <w:rPr>
                <w:b w:val="false"/>
                <w:bCs w:val="false"/>
                <w:sz w:val="20"/>
                <w:szCs w:val="20"/>
              </w:rPr>
              <w:t xml:space="preserve">107</w:t>
            </w:r>
          </w:p>
        </w:tc>
        <w:tc>
          <w:tcPr>
            <w:tcW w:type="dxa" w:w="5700"/>
            <w:tcMar>
              <w:top w:type="dxa" w:w="60"/>
              <w:left w:type="dxa" w:w="80"/>
              <w:bottom w:type="dxa" w:w="60"/>
              <w:right w:type="dxa" w:w="80"/>
            </w:tcMar>
          </w:tcPr>
          <w:p>
            <w:pPr>
              <w:jc w:val="left"/>
            </w:pPr>
            <w:r>
              <w:rPr>
                <w:b w:val="false"/>
                <w:bCs w:val="false"/>
                <w:sz w:val="20"/>
                <w:szCs w:val="20"/>
              </w:rPr>
              <w:t xml:space="preserve">Final Bill प्राप्त गरी Final Measurement Verify गर्ने; सबै Variation र Price Adjustment समायोजन गर्ने; Advance Recovery पूरा भएको जाँच गर्ने।</w:t>
            </w:r>
          </w:p>
        </w:tc>
        <w:tc>
          <w:tcPr>
            <w:tcW w:type="dxa" w:w="3150"/>
            <w:tcMar>
              <w:top w:type="dxa" w:w="60"/>
              <w:left w:type="dxa" w:w="80"/>
              <w:bottom w:type="dxa" w:w="60"/>
              <w:right w:type="dxa" w:w="80"/>
            </w:tcMar>
          </w:tcPr>
          <w:p>
            <w:pPr>
              <w:jc w:val="left"/>
            </w:pPr>
            <w:r>
              <w:rPr>
                <w:b w:val="false"/>
                <w:bCs w:val="false"/>
                <w:sz w:val="20"/>
                <w:szCs w:val="20"/>
              </w:rPr>
              <w:t xml:space="preserve">नियम ३५</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108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Liquidated Damages भए गणना गरी Tax/Retention/अन्य कट्टी जाँच्ने; Final Payment गर्ने; Performance Security/Retention व्यवस्था सम्झौताअनुसार पूरा गर्ने; Contract Close-out Report तयार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३५</w:t>
            </w:r>
          </w:p>
        </w:tc>
      </w:tr>
    </w:tbl>
    <w:p>
      <w:pPr>
        <w:spacing w:after="150"/>
      </w:pPr>
    </w:p>
    <w:p>
      <w:pPr>
        <w:pStyle w:val="Heading2"/>
        <w:spacing w:after="120" w:before="260"/>
      </w:pPr>
      <w:r>
        <w:rPr>
          <w:b/>
          <w:bCs/>
          <w:color w:val="1F3864"/>
          <w:sz w:val="24"/>
          <w:szCs w:val="24"/>
        </w:rPr>
        <w:t xml:space="preserve">चरण 25 — सम्झौता उल्लङ्घन र अन्त्य भएमा गर्नुपर्ने काम</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109</w:t>
            </w:r>
          </w:p>
        </w:tc>
        <w:tc>
          <w:tcPr>
            <w:tcW w:type="dxa" w:w="5700"/>
            <w:tcMar>
              <w:top w:type="dxa" w:w="60"/>
              <w:left w:type="dxa" w:w="80"/>
              <w:bottom w:type="dxa" w:w="60"/>
              <w:right w:type="dxa" w:w="80"/>
            </w:tcMar>
          </w:tcPr>
          <w:p>
            <w:pPr>
              <w:jc w:val="left"/>
            </w:pPr>
            <w:r>
              <w:rPr>
                <w:b w:val="false"/>
                <w:bCs w:val="false"/>
                <w:sz w:val="20"/>
                <w:szCs w:val="20"/>
              </w:rPr>
              <w:t xml:space="preserve">Contractor/Supplier/Consultant को Default अभिलेख गरी Notice जारी गर्ने; सुधारका लागि आवश्यक समय दिने।</w:t>
            </w:r>
          </w:p>
        </w:tc>
        <w:tc>
          <w:tcPr>
            <w:tcW w:type="dxa" w:w="3150"/>
            <w:tcMar>
              <w:top w:type="dxa" w:w="60"/>
              <w:left w:type="dxa" w:w="80"/>
              <w:bottom w:type="dxa" w:w="60"/>
              <w:right w:type="dxa" w:w="80"/>
            </w:tcMar>
          </w:tcPr>
          <w:p>
            <w:pPr>
              <w:jc w:val="left"/>
            </w:pPr>
            <w:r>
              <w:rPr>
                <w:b w:val="false"/>
                <w:bCs w:val="false"/>
                <w:sz w:val="20"/>
                <w:szCs w:val="20"/>
              </w:rPr>
              <w:t xml:space="preserve">दफा ५९ / नियम ३६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110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आवश्यक भए Contract का remedies प्रयोग गर्ने; Performance Security जफत गर्ने; Advance दुरुपयोग भएमा Security सम्बन्धी कारबाही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५९ / नियम ३६</w:t>
            </w:r>
          </w:p>
        </w:tc>
      </w:tr>
      <w:tr>
        <w:tc>
          <w:tcPr>
            <w:tcW w:type="dxa" w:w="500"/>
            <w:tcMar>
              <w:top w:type="dxa" w:w="60"/>
              <w:left w:type="dxa" w:w="80"/>
              <w:bottom w:type="dxa" w:w="60"/>
              <w:right w:type="dxa" w:w="80"/>
            </w:tcMar>
          </w:tcPr>
          <w:p>
            <w:pPr>
              <w:jc w:val="center"/>
            </w:pPr>
            <w:r>
              <w:rPr>
                <w:b w:val="false"/>
                <w:bCs w:val="false"/>
                <w:sz w:val="20"/>
                <w:szCs w:val="20"/>
              </w:rPr>
              <w:t xml:space="preserve">111</w:t>
            </w:r>
          </w:p>
        </w:tc>
        <w:tc>
          <w:tcPr>
            <w:tcW w:type="dxa" w:w="5700"/>
            <w:tcMar>
              <w:top w:type="dxa" w:w="60"/>
              <w:left w:type="dxa" w:w="80"/>
              <w:bottom w:type="dxa" w:w="60"/>
              <w:right w:type="dxa" w:w="80"/>
            </w:tcMar>
          </w:tcPr>
          <w:p>
            <w:pPr>
              <w:jc w:val="left"/>
            </w:pPr>
            <w:r>
              <w:rPr>
                <w:b w:val="false"/>
                <w:bCs w:val="false"/>
                <w:sz w:val="20"/>
                <w:szCs w:val="20"/>
              </w:rPr>
              <w:t xml:space="preserve">आवश्यक भए Contract Terminate गरी बाँकी कार्यको लागत निर्धारण गर्ने; बाँकी काम पूरा गर्न आवश्यक भए नयाँ खरिद प्रक्रिया सुरु गर्ने।</w:t>
            </w:r>
          </w:p>
        </w:tc>
        <w:tc>
          <w:tcPr>
            <w:tcW w:type="dxa" w:w="3150"/>
            <w:tcMar>
              <w:top w:type="dxa" w:w="60"/>
              <w:left w:type="dxa" w:w="80"/>
              <w:bottom w:type="dxa" w:w="60"/>
              <w:right w:type="dxa" w:w="80"/>
            </w:tcMar>
          </w:tcPr>
          <w:p>
            <w:pPr>
              <w:jc w:val="left"/>
            </w:pPr>
            <w:r>
              <w:rPr>
                <w:b w:val="false"/>
                <w:bCs w:val="false"/>
                <w:sz w:val="20"/>
                <w:szCs w:val="20"/>
              </w:rPr>
              <w:t xml:space="preserve">दफा ५९ / नियम ३६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112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कानुनअनुसार आवश्यक भएमा कालोसूचीका लागि PPMO मा लेखी पठाउने।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३६</w:t>
            </w:r>
          </w:p>
        </w:tc>
      </w:tr>
      <w:tr>
        <w:tc>
          <w:tcPr>
            <w:tcW w:type="dxa" w:w="500"/>
            <w:tcMar>
              <w:top w:type="dxa" w:w="60"/>
              <w:left w:type="dxa" w:w="80"/>
              <w:bottom w:type="dxa" w:w="60"/>
              <w:right w:type="dxa" w:w="80"/>
            </w:tcMar>
          </w:tcPr>
          <w:p>
            <w:pPr>
              <w:jc w:val="center"/>
            </w:pPr>
            <w:r>
              <w:rPr>
                <w:b w:val="false"/>
                <w:bCs w:val="false"/>
                <w:sz w:val="20"/>
                <w:szCs w:val="20"/>
              </w:rPr>
              <w:t xml:space="preserve">113</w:t>
            </w:r>
          </w:p>
        </w:tc>
        <w:tc>
          <w:tcPr>
            <w:tcW w:type="dxa" w:w="5700"/>
            <w:tcMar>
              <w:top w:type="dxa" w:w="60"/>
              <w:left w:type="dxa" w:w="80"/>
              <w:bottom w:type="dxa" w:w="60"/>
              <w:right w:type="dxa" w:w="80"/>
            </w:tcMar>
          </w:tcPr>
          <w:p>
            <w:pPr>
              <w:jc w:val="left"/>
            </w:pPr>
            <w:r>
              <w:rPr>
                <w:b w:val="false"/>
                <w:bCs w:val="false"/>
                <w:sz w:val="20"/>
                <w:szCs w:val="20"/>
              </w:rPr>
              <w:t xml:space="preserve">सम्झौता अन्त्य गर्दा सम्पन्न कामको भुक्तानी, सार्वजनिक निकायलाई भएको/हुने अतिरिक्त खर्च, क्षतिपूर्ति, जमानत जफत, बाँकी काम पूरा गर्ने व्यवस्था र वित्तीय फरफारक गर्ने।</w:t>
            </w:r>
          </w:p>
        </w:tc>
        <w:tc>
          <w:tcPr>
            <w:tcW w:type="dxa" w:w="3150"/>
            <w:tcMar>
              <w:top w:type="dxa" w:w="60"/>
              <w:left w:type="dxa" w:w="80"/>
              <w:bottom w:type="dxa" w:w="60"/>
              <w:right w:type="dxa" w:w="80"/>
            </w:tcMar>
          </w:tcPr>
          <w:p>
            <w:pPr>
              <w:jc w:val="left"/>
            </w:pPr>
            <w:r>
              <w:rPr>
                <w:b w:val="false"/>
                <w:bCs w:val="false"/>
                <w:sz w:val="20"/>
                <w:szCs w:val="20"/>
              </w:rPr>
              <w:t xml:space="preserve">दफा ५९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114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सम्झौतासँग सम्बन्धित विवाद उत्पन्न भएमा तोकिएको विवाद समाधान संयन्त्र (Dispute Resolution) प्रयोग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५८</w:t>
            </w:r>
          </w:p>
        </w:tc>
      </w:tr>
    </w:tbl>
    <w:p>
      <w:pPr>
        <w:spacing w:after="150"/>
      </w:pPr>
    </w:p>
    <w:p>
      <w:pPr>
        <w:pStyle w:val="Heading2"/>
        <w:spacing w:after="120" w:before="260"/>
      </w:pPr>
      <w:r>
        <w:rPr>
          <w:b/>
          <w:bCs/>
          <w:color w:val="1F3864"/>
          <w:sz w:val="24"/>
          <w:szCs w:val="24"/>
        </w:rPr>
        <w:t xml:space="preserve">चरण 26 — खरिद सम्बन्धी विशेष विधिहरू</w:t>
      </w:r>
    </w:p>
    <w:p>
      <w:pPr>
        <w:spacing w:after="120"/>
      </w:pPr>
      <w:r>
        <w:rPr>
          <w:i/>
          <w:iCs/>
          <w:color w:val="555555"/>
          <w:sz w:val="20"/>
          <w:szCs w:val="20"/>
        </w:rPr>
        <w:t xml:space="preserve">यहाँ उल्लेख भएका विधिहरूमा सामान्य खुला बोलपत्रभन्दा फरक/थप प्रक्रिया लाग्ने हुँदा सम्बन्धित नियम छुट्टै जाँच्नुपर्छ।</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115</w:t>
            </w:r>
          </w:p>
        </w:tc>
        <w:tc>
          <w:tcPr>
            <w:tcW w:type="dxa" w:w="5700"/>
            <w:tcMar>
              <w:top w:type="dxa" w:w="60"/>
              <w:left w:type="dxa" w:w="80"/>
              <w:bottom w:type="dxa" w:w="60"/>
              <w:right w:type="dxa" w:w="80"/>
            </w:tcMar>
          </w:tcPr>
          <w:p>
            <w:pPr>
              <w:jc w:val="left"/>
            </w:pPr>
            <w:r>
              <w:rPr>
                <w:b w:val="false"/>
                <w:bCs w:val="false"/>
                <w:sz w:val="20"/>
                <w:szCs w:val="20"/>
              </w:rPr>
              <w:t xml:space="preserve">सिलबन्दी दरभाउपत्र, सोझै खरिद, सीमित बोलपत्र, दुई चरणको बोलपत्र, विशेष परिस्थितिको खरिद, उपभोक्ता समिति, लाभग्राही समुदाय र अमानत विधि आवश्यकता अनुसार अपनाउने।</w:t>
            </w:r>
          </w:p>
        </w:tc>
        <w:tc>
          <w:tcPr>
            <w:tcW w:type="dxa" w:w="3150"/>
            <w:tcMar>
              <w:top w:type="dxa" w:w="60"/>
              <w:left w:type="dxa" w:w="80"/>
              <w:bottom w:type="dxa" w:w="60"/>
              <w:right w:type="dxa" w:w="80"/>
            </w:tcMar>
          </w:tcPr>
          <w:p>
            <w:pPr>
              <w:jc w:val="left"/>
            </w:pPr>
            <w:r>
              <w:rPr>
                <w:b w:val="false"/>
                <w:bCs w:val="false"/>
                <w:sz w:val="20"/>
                <w:szCs w:val="20"/>
              </w:rPr>
              <w:t xml:space="preserve">नियम ३७</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116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राशन खरिद, घर/जग्गा भाडा, सेवा करार, NGO मार्फत निश्चित सेवा खरिद जस्ता विशेष प्रक्रिया अपनाउनुपर्दा सम्बन्धित नियम छुट्टै पालना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३७</w:t>
            </w:r>
          </w:p>
        </w:tc>
      </w:tr>
      <w:tr>
        <w:tc>
          <w:tcPr>
            <w:tcW w:type="dxa" w:w="500"/>
            <w:tcMar>
              <w:top w:type="dxa" w:w="60"/>
              <w:left w:type="dxa" w:w="80"/>
              <w:bottom w:type="dxa" w:w="60"/>
              <w:right w:type="dxa" w:w="80"/>
            </w:tcMar>
          </w:tcPr>
          <w:p>
            <w:pPr>
              <w:jc w:val="center"/>
            </w:pPr>
            <w:r>
              <w:rPr>
                <w:b w:val="false"/>
                <w:bCs w:val="false"/>
                <w:sz w:val="20"/>
                <w:szCs w:val="20"/>
              </w:rPr>
              <w:t xml:space="preserve">117</w:t>
            </w:r>
          </w:p>
        </w:tc>
        <w:tc>
          <w:tcPr>
            <w:tcW w:type="dxa" w:w="5700"/>
            <w:tcMar>
              <w:top w:type="dxa" w:w="60"/>
              <w:left w:type="dxa" w:w="80"/>
              <w:bottom w:type="dxa" w:w="60"/>
              <w:right w:type="dxa" w:w="80"/>
            </w:tcMar>
          </w:tcPr>
          <w:p>
            <w:pPr>
              <w:jc w:val="left"/>
            </w:pPr>
            <w:r>
              <w:rPr>
                <w:b w:val="false"/>
                <w:bCs w:val="false"/>
                <w:sz w:val="20"/>
                <w:szCs w:val="20"/>
              </w:rPr>
              <w:t xml:space="preserve">Design &amp; Build, EPC, Turnkey, Framework/Structural/Unit Rate Agreement लागू हुने अवस्थामा सोही अनुसारको थप प्रक्रिया पालना गर्ने।</w:t>
            </w:r>
          </w:p>
        </w:tc>
        <w:tc>
          <w:tcPr>
            <w:tcW w:type="dxa" w:w="3150"/>
            <w:tcMar>
              <w:top w:type="dxa" w:w="60"/>
              <w:left w:type="dxa" w:w="80"/>
              <w:bottom w:type="dxa" w:w="60"/>
              <w:right w:type="dxa" w:w="80"/>
            </w:tcMar>
          </w:tcPr>
          <w:p>
            <w:pPr>
              <w:jc w:val="left"/>
            </w:pPr>
            <w:r>
              <w:rPr>
                <w:b w:val="false"/>
                <w:bCs w:val="false"/>
                <w:sz w:val="20"/>
                <w:szCs w:val="20"/>
              </w:rPr>
              <w:t xml:space="preserve">नियम ३७</w:t>
            </w:r>
          </w:p>
        </w:tc>
      </w:tr>
    </w:tbl>
    <w:p>
      <w:pPr>
        <w:spacing w:after="150"/>
      </w:pPr>
    </w:p>
    <w:p>
      <w:pPr>
        <w:pStyle w:val="Heading2"/>
        <w:spacing w:after="120" w:before="260"/>
      </w:pPr>
      <w:r>
        <w:rPr>
          <w:b/>
          <w:bCs/>
          <w:color w:val="1F3864"/>
          <w:sz w:val="24"/>
          <w:szCs w:val="24"/>
        </w:rPr>
        <w:t xml:space="preserve">चरण 27 — परामर्श सेवा खरिदमा थप विशेष प्रक्रिया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118</w:t>
            </w:r>
          </w:p>
        </w:tc>
        <w:tc>
          <w:tcPr>
            <w:tcW w:type="dxa" w:w="5700"/>
            <w:tcMar>
              <w:top w:type="dxa" w:w="60"/>
              <w:left w:type="dxa" w:w="80"/>
              <w:bottom w:type="dxa" w:w="60"/>
              <w:right w:type="dxa" w:w="80"/>
            </w:tcMar>
          </w:tcPr>
          <w:p>
            <w:pPr>
              <w:jc w:val="left"/>
            </w:pPr>
            <w:r>
              <w:rPr>
                <w:b w:val="false"/>
                <w:bCs w:val="false"/>
                <w:sz w:val="20"/>
                <w:szCs w:val="20"/>
              </w:rPr>
              <w:t xml:space="preserve">Consulting Service को आवश्यकता निर्धारण गरी TOR र Cost Estimate तयार गर्ने।</w:t>
            </w:r>
          </w:p>
        </w:tc>
        <w:tc>
          <w:tcPr>
            <w:tcW w:type="dxa" w:w="3150"/>
            <w:tcMar>
              <w:top w:type="dxa" w:w="60"/>
              <w:left w:type="dxa" w:w="80"/>
              <w:bottom w:type="dxa" w:w="60"/>
              <w:right w:type="dxa" w:w="80"/>
            </w:tcMar>
          </w:tcPr>
          <w:p>
            <w:pPr>
              <w:jc w:val="left"/>
            </w:pPr>
            <w:r>
              <w:rPr>
                <w:b w:val="false"/>
                <w:bCs w:val="false"/>
                <w:sz w:val="20"/>
                <w:szCs w:val="20"/>
              </w:rPr>
              <w:t xml:space="preserve">नियम ३८</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119</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EOI आह्वान गरी प्राप्त EOI को मूल्याङ्कन गरी Shortlist तयार गर्ने; Shortlisted Consultants लाई RFP पठाउने।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३८</w:t>
            </w:r>
          </w:p>
        </w:tc>
      </w:tr>
      <w:tr>
        <w:tc>
          <w:tcPr>
            <w:tcW w:type="dxa" w:w="500"/>
            <w:tcMar>
              <w:top w:type="dxa" w:w="60"/>
              <w:left w:type="dxa" w:w="80"/>
              <w:bottom w:type="dxa" w:w="60"/>
              <w:right w:type="dxa" w:w="80"/>
            </w:tcMar>
          </w:tcPr>
          <w:p>
            <w:pPr>
              <w:jc w:val="center"/>
            </w:pPr>
            <w:r>
              <w:rPr>
                <w:b w:val="false"/>
                <w:bCs w:val="false"/>
                <w:sz w:val="20"/>
                <w:szCs w:val="20"/>
              </w:rPr>
              <w:t xml:space="preserve">120</w:t>
            </w:r>
          </w:p>
        </w:tc>
        <w:tc>
          <w:tcPr>
            <w:tcW w:type="dxa" w:w="5700"/>
            <w:tcMar>
              <w:top w:type="dxa" w:w="60"/>
              <w:left w:type="dxa" w:w="80"/>
              <w:bottom w:type="dxa" w:w="60"/>
              <w:right w:type="dxa" w:w="80"/>
            </w:tcMar>
          </w:tcPr>
          <w:p>
            <w:pPr>
              <w:jc w:val="left"/>
            </w:pPr>
            <w:r>
              <w:rPr>
                <w:b w:val="false"/>
                <w:bCs w:val="false"/>
                <w:sz w:val="20"/>
                <w:szCs w:val="20"/>
              </w:rPr>
              <w:t xml:space="preserve">Technical Proposal प्राप्त गरी खोल्ने र Technical Evaluation गरी न्यूनतम Technical Score पूरा गर्ने प्रस्तावदाता निर्धारण गर्ने।</w:t>
            </w:r>
          </w:p>
        </w:tc>
        <w:tc>
          <w:tcPr>
            <w:tcW w:type="dxa" w:w="3150"/>
            <w:tcMar>
              <w:top w:type="dxa" w:w="60"/>
              <w:left w:type="dxa" w:w="80"/>
              <w:bottom w:type="dxa" w:w="60"/>
              <w:right w:type="dxa" w:w="80"/>
            </w:tcMar>
          </w:tcPr>
          <w:p>
            <w:pPr>
              <w:jc w:val="left"/>
            </w:pPr>
            <w:r>
              <w:rPr>
                <w:b w:val="false"/>
                <w:bCs w:val="false"/>
                <w:sz w:val="20"/>
                <w:szCs w:val="20"/>
              </w:rPr>
              <w:t xml:space="preserve">दफा ३३ / नियम ३८</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121</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Financial Proposal खोली Financial Evaluation र Combined Evaluation गर्ने; आवश्यक भए Negotiation गरी चयनित Consultant सँग सम्झौता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३४, ३५ / नियम ३८</w:t>
            </w:r>
          </w:p>
        </w:tc>
      </w:tr>
    </w:tbl>
    <w:p>
      <w:pPr>
        <w:spacing w:after="150"/>
      </w:pPr>
    </w:p>
    <w:p>
      <w:pPr>
        <w:pStyle w:val="Heading2"/>
        <w:spacing w:after="120" w:before="260"/>
      </w:pPr>
      <w:r>
        <w:rPr>
          <w:b/>
          <w:bCs/>
          <w:color w:val="1F3864"/>
          <w:sz w:val="24"/>
          <w:szCs w:val="24"/>
        </w:rPr>
        <w:t xml:space="preserve">चरण 28 — आचरण, Conflict of Interest र भ्रष्टाचार निवारण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122</w:t>
            </w:r>
          </w:p>
        </w:tc>
        <w:tc>
          <w:tcPr>
            <w:tcW w:type="dxa" w:w="5700"/>
            <w:tcMar>
              <w:top w:type="dxa" w:w="60"/>
              <w:left w:type="dxa" w:w="80"/>
              <w:bottom w:type="dxa" w:w="60"/>
              <w:right w:type="dxa" w:w="80"/>
            </w:tcMar>
          </w:tcPr>
          <w:p>
            <w:pPr>
              <w:jc w:val="left"/>
            </w:pPr>
            <w:r>
              <w:rPr>
                <w:b w:val="false"/>
                <w:bCs w:val="false"/>
                <w:sz w:val="20"/>
                <w:szCs w:val="20"/>
              </w:rPr>
              <w:t xml:space="preserve">खरिदमा संलग्न पदाधिकारीले निष्पक्ष र सार्वजनिक हितमा काम गर्ने; स्वार्थ बाझिने काम नगर्ने; प्राप्त गोप्य सूचना सुरक्षित राख्ने।</w:t>
            </w:r>
          </w:p>
        </w:tc>
        <w:tc>
          <w:tcPr>
            <w:tcW w:type="dxa" w:w="3150"/>
            <w:tcMar>
              <w:top w:type="dxa" w:w="60"/>
              <w:left w:type="dxa" w:w="80"/>
              <w:bottom w:type="dxa" w:w="60"/>
              <w:right w:type="dxa" w:w="80"/>
            </w:tcMar>
          </w:tcPr>
          <w:p>
            <w:pPr>
              <w:jc w:val="left"/>
            </w:pPr>
            <w:r>
              <w:rPr>
                <w:b w:val="false"/>
                <w:bCs w:val="false"/>
                <w:sz w:val="20"/>
                <w:szCs w:val="20"/>
              </w:rPr>
              <w:t xml:space="preserve">दफा ६१</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123</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नजिकका नातेदार खरिद प्रक्रियामा सहभागी भएमा माथिल्लो अधिकारीलाई जानकारी दिई त्यस्तो खरिदबाट आफू अलग हुने।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६१</w:t>
            </w:r>
          </w:p>
        </w:tc>
      </w:tr>
      <w:tr>
        <w:tc>
          <w:tcPr>
            <w:tcW w:type="dxa" w:w="500"/>
            <w:tcMar>
              <w:top w:type="dxa" w:w="60"/>
              <w:left w:type="dxa" w:w="80"/>
              <w:bottom w:type="dxa" w:w="60"/>
              <w:right w:type="dxa" w:w="80"/>
            </w:tcMar>
          </w:tcPr>
          <w:p>
            <w:pPr>
              <w:jc w:val="center"/>
            </w:pPr>
            <w:r>
              <w:rPr>
                <w:b w:val="false"/>
                <w:bCs w:val="false"/>
                <w:sz w:val="20"/>
                <w:szCs w:val="20"/>
              </w:rPr>
              <w:t xml:space="preserve">124</w:t>
            </w:r>
          </w:p>
        </w:tc>
        <w:tc>
          <w:tcPr>
            <w:tcW w:type="dxa" w:w="5700"/>
            <w:tcMar>
              <w:top w:type="dxa" w:w="60"/>
              <w:left w:type="dxa" w:w="80"/>
              <w:bottom w:type="dxa" w:w="60"/>
              <w:right w:type="dxa" w:w="80"/>
            </w:tcMar>
          </w:tcPr>
          <w:p>
            <w:pPr>
              <w:jc w:val="left"/>
            </w:pPr>
            <w:r>
              <w:rPr>
                <w:b w:val="false"/>
                <w:bCs w:val="false"/>
                <w:sz w:val="20"/>
                <w:szCs w:val="20"/>
              </w:rPr>
              <w:t xml:space="preserve">बोलपत्रदाता/प्रस्तावदाताले पनि भ्रष्टाचार/जालसाजी वा मिलेमतो/Cartel मा संलग्न नहुने आचरण पालना गर्नुपर्ने सुनिश्चित गर्ने।</w:t>
            </w:r>
          </w:p>
        </w:tc>
        <w:tc>
          <w:tcPr>
            <w:tcW w:type="dxa" w:w="3150"/>
            <w:tcMar>
              <w:top w:type="dxa" w:w="60"/>
              <w:left w:type="dxa" w:w="80"/>
              <w:bottom w:type="dxa" w:w="60"/>
              <w:right w:type="dxa" w:w="80"/>
            </w:tcMar>
          </w:tcPr>
          <w:p>
            <w:pPr>
              <w:jc w:val="left"/>
            </w:pPr>
            <w:r>
              <w:rPr>
                <w:b w:val="false"/>
                <w:bCs w:val="false"/>
                <w:sz w:val="20"/>
                <w:szCs w:val="20"/>
              </w:rPr>
              <w:t xml:space="preserve">दफा ६२</w:t>
            </w:r>
          </w:p>
        </w:tc>
      </w:tr>
    </w:tbl>
    <w:p>
      <w:pPr>
        <w:spacing w:after="150"/>
      </w:pPr>
    </w:p>
    <w:p>
      <w:pPr>
        <w:pStyle w:val="Heading2"/>
        <w:spacing w:after="120" w:before="260"/>
      </w:pPr>
      <w:r>
        <w:rPr>
          <w:b/>
          <w:bCs/>
          <w:color w:val="1F3864"/>
          <w:sz w:val="24"/>
          <w:szCs w:val="24"/>
        </w:rPr>
        <w:t xml:space="preserve">चरण 29 — मूल्याङ्कन समिति गठन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125</w:t>
            </w:r>
          </w:p>
        </w:tc>
        <w:tc>
          <w:tcPr>
            <w:tcW w:type="dxa" w:w="5700"/>
            <w:tcMar>
              <w:top w:type="dxa" w:w="60"/>
              <w:left w:type="dxa" w:w="80"/>
              <w:bottom w:type="dxa" w:w="60"/>
              <w:right w:type="dxa" w:w="80"/>
            </w:tcMar>
          </w:tcPr>
          <w:p>
            <w:pPr>
              <w:jc w:val="left"/>
            </w:pPr>
            <w:r>
              <w:rPr>
                <w:b w:val="false"/>
                <w:bCs w:val="false"/>
                <w:sz w:val="20"/>
                <w:szCs w:val="20"/>
              </w:rPr>
              <w:t xml:space="preserve">पूर्वयोग्यता, बोलपत्र, परामर्श सेवाको EOI/Proposal तथा सिलबन्दी दरभाउपत्र परीक्षण/मूल्याङ्कन गर्न तोकिएबमोजिम मूल्याङ्कन समिति गठन गर्ने।</w:t>
            </w:r>
          </w:p>
        </w:tc>
        <w:tc>
          <w:tcPr>
            <w:tcW w:type="dxa" w:w="3150"/>
            <w:tcMar>
              <w:top w:type="dxa" w:w="60"/>
              <w:left w:type="dxa" w:w="80"/>
              <w:bottom w:type="dxa" w:w="60"/>
              <w:right w:type="dxa" w:w="80"/>
            </w:tcMar>
          </w:tcPr>
          <w:p>
            <w:pPr>
              <w:jc w:val="left"/>
            </w:pPr>
            <w:r>
              <w:rPr>
                <w:b w:val="false"/>
                <w:bCs w:val="false"/>
                <w:sz w:val="20"/>
                <w:szCs w:val="20"/>
              </w:rPr>
              <w:t xml:space="preserve">दफा ७१ / नियम ४२</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126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समितिको निर्णय/सिफारिस भएपछि सोको अभिलेख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४२</w:t>
            </w:r>
          </w:p>
        </w:tc>
      </w:tr>
    </w:tbl>
    <w:p>
      <w:pPr>
        <w:spacing w:after="150"/>
      </w:pPr>
    </w:p>
    <w:p>
      <w:pPr>
        <w:pStyle w:val="Heading2"/>
        <w:spacing w:after="120" w:before="260"/>
      </w:pPr>
      <w:r>
        <w:rPr>
          <w:b/>
          <w:bCs/>
          <w:color w:val="1F3864"/>
          <w:sz w:val="24"/>
          <w:szCs w:val="24"/>
        </w:rPr>
        <w:t xml:space="preserve">चरण 30 — सार्वजनिक सूचना तथा पारदर्शिता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127</w:t>
            </w:r>
          </w:p>
        </w:tc>
        <w:tc>
          <w:tcPr>
            <w:tcW w:type="dxa" w:w="5700"/>
            <w:tcMar>
              <w:top w:type="dxa" w:w="60"/>
              <w:left w:type="dxa" w:w="80"/>
              <w:bottom w:type="dxa" w:w="60"/>
              <w:right w:type="dxa" w:w="80"/>
            </w:tcMar>
          </w:tcPr>
          <w:p>
            <w:pPr>
              <w:jc w:val="left"/>
            </w:pPr>
            <w:r>
              <w:rPr>
                <w:b w:val="false"/>
                <w:bCs w:val="false"/>
                <w:sz w:val="20"/>
                <w:szCs w:val="20"/>
              </w:rPr>
              <w:t xml:space="preserve">खरिद प्रक्रियाका आवश्यक सूचना र Bid/Proposal Evaluation Result सार्वजनिक गर्ने।</w:t>
            </w:r>
          </w:p>
        </w:tc>
        <w:tc>
          <w:tcPr>
            <w:tcW w:type="dxa" w:w="3150"/>
            <w:tcMar>
              <w:top w:type="dxa" w:w="60"/>
              <w:left w:type="dxa" w:w="80"/>
              <w:bottom w:type="dxa" w:w="60"/>
              <w:right w:type="dxa" w:w="80"/>
            </w:tcMar>
          </w:tcPr>
          <w:p>
            <w:pPr>
              <w:jc w:val="left"/>
            </w:pPr>
            <w:r>
              <w:rPr>
                <w:b w:val="false"/>
                <w:bCs w:val="false"/>
                <w:sz w:val="20"/>
                <w:szCs w:val="20"/>
              </w:rPr>
              <w:t xml:space="preserve">नियम ४०</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128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सम्झौता सम्पन्न भएपछि मूल्याङ्कनको परिणामसहित खरिद सम्झौताको सार्वजनिक सूचना प्रकाशन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६० / नियम ४०</w:t>
            </w:r>
          </w:p>
        </w:tc>
      </w:tr>
      <w:tr>
        <w:tc>
          <w:tcPr>
            <w:tcW w:type="dxa" w:w="500"/>
            <w:tcMar>
              <w:top w:type="dxa" w:w="60"/>
              <w:left w:type="dxa" w:w="80"/>
              <w:bottom w:type="dxa" w:w="60"/>
              <w:right w:type="dxa" w:w="80"/>
            </w:tcMar>
          </w:tcPr>
          <w:p>
            <w:pPr>
              <w:jc w:val="center"/>
            </w:pPr>
            <w:r>
              <w:rPr>
                <w:b w:val="false"/>
                <w:bCs w:val="false"/>
                <w:sz w:val="20"/>
                <w:szCs w:val="20"/>
              </w:rPr>
              <w:t xml:space="preserve">129</w:t>
            </w:r>
          </w:p>
        </w:tc>
        <w:tc>
          <w:tcPr>
            <w:tcW w:type="dxa" w:w="5700"/>
            <w:tcMar>
              <w:top w:type="dxa" w:w="60"/>
              <w:left w:type="dxa" w:w="80"/>
              <w:bottom w:type="dxa" w:w="60"/>
              <w:right w:type="dxa" w:w="80"/>
            </w:tcMar>
          </w:tcPr>
          <w:p>
            <w:pPr>
              <w:jc w:val="left"/>
            </w:pPr>
            <w:r>
              <w:rPr>
                <w:b w:val="false"/>
                <w:bCs w:val="false"/>
                <w:sz w:val="20"/>
                <w:szCs w:val="20"/>
              </w:rPr>
              <w:t xml:space="preserve">नियमले तोकेको Procurement Information PPMO/Website/e-GP मार्फत उपलब्ध गराउने।</w:t>
            </w:r>
          </w:p>
        </w:tc>
        <w:tc>
          <w:tcPr>
            <w:tcW w:type="dxa" w:w="3150"/>
            <w:tcMar>
              <w:top w:type="dxa" w:w="60"/>
              <w:left w:type="dxa" w:w="80"/>
              <w:bottom w:type="dxa" w:w="60"/>
              <w:right w:type="dxa" w:w="80"/>
            </w:tcMar>
          </w:tcPr>
          <w:p>
            <w:pPr>
              <w:jc w:val="left"/>
            </w:pPr>
            <w:r>
              <w:rPr>
                <w:b w:val="false"/>
                <w:bCs w:val="false"/>
                <w:sz w:val="20"/>
                <w:szCs w:val="20"/>
              </w:rPr>
              <w:t xml:space="preserve">नियम ४०</w:t>
            </w:r>
          </w:p>
        </w:tc>
      </w:tr>
    </w:tbl>
    <w:p>
      <w:pPr>
        <w:spacing w:after="150"/>
      </w:pPr>
    </w:p>
    <w:p>
      <w:pPr>
        <w:pStyle w:val="Heading2"/>
        <w:spacing w:after="120" w:before="260"/>
      </w:pPr>
      <w:r>
        <w:rPr>
          <w:b/>
          <w:bCs/>
          <w:color w:val="1F3864"/>
          <w:sz w:val="24"/>
          <w:szCs w:val="24"/>
        </w:rPr>
        <w:t xml:space="preserve">चरण 31 — विद्युतीय खरिद (e-GP)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130</w:t>
            </w:r>
          </w:p>
        </w:tc>
        <w:tc>
          <w:tcPr>
            <w:tcW w:type="dxa" w:w="5700"/>
            <w:tcMar>
              <w:top w:type="dxa" w:w="60"/>
              <w:left w:type="dxa" w:w="80"/>
              <w:bottom w:type="dxa" w:w="60"/>
              <w:right w:type="dxa" w:w="80"/>
            </w:tcMar>
          </w:tcPr>
          <w:p>
            <w:pPr>
              <w:jc w:val="left"/>
            </w:pPr>
            <w:r>
              <w:rPr>
                <w:b w:val="false"/>
                <w:bCs w:val="false"/>
                <w:sz w:val="20"/>
                <w:szCs w:val="20"/>
              </w:rPr>
              <w:t xml:space="preserve">खरिदका कुनै वा सबै प्रक्रियामा विद्युतीय कार्यविधि प्रणाली प्रयोग गर्न सकिने; e-GP प्रयोग गर्नुपर्ने/गर्न सकिने अवस्था पहिचान गर्ने।</w:t>
            </w:r>
          </w:p>
        </w:tc>
        <w:tc>
          <w:tcPr>
            <w:tcW w:type="dxa" w:w="3150"/>
            <w:tcMar>
              <w:top w:type="dxa" w:w="60"/>
              <w:left w:type="dxa" w:w="80"/>
              <w:bottom w:type="dxa" w:w="60"/>
              <w:right w:type="dxa" w:w="80"/>
            </w:tcMar>
          </w:tcPr>
          <w:p>
            <w:pPr>
              <w:jc w:val="left"/>
            </w:pPr>
            <w:r>
              <w:rPr>
                <w:b w:val="false"/>
                <w:bCs w:val="false"/>
                <w:sz w:val="20"/>
                <w:szCs w:val="20"/>
              </w:rPr>
              <w:t xml:space="preserve">दफा ६९ / नियम ४१</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131</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Electronic Bid/RFP प्राप्ति, Electronic Bid Opening र Electronic Evaluation प्रक्रिया अपनाउँदा सार्वजनिक खरिद अनुगमन कार्यालयले निर्धारण गरेको प्रणाली/कार्यविधि पालना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४१</w:t>
            </w:r>
          </w:p>
        </w:tc>
      </w:tr>
      <w:tr>
        <w:tc>
          <w:tcPr>
            <w:tcW w:type="dxa" w:w="500"/>
            <w:tcMar>
              <w:top w:type="dxa" w:w="60"/>
              <w:left w:type="dxa" w:w="80"/>
              <w:bottom w:type="dxa" w:w="60"/>
              <w:right w:type="dxa" w:w="80"/>
            </w:tcMar>
          </w:tcPr>
          <w:p>
            <w:pPr>
              <w:jc w:val="center"/>
            </w:pPr>
            <w:r>
              <w:rPr>
                <w:b w:val="false"/>
                <w:bCs w:val="false"/>
                <w:sz w:val="20"/>
                <w:szCs w:val="20"/>
              </w:rPr>
              <w:t xml:space="preserve">132</w:t>
            </w:r>
          </w:p>
        </w:tc>
        <w:tc>
          <w:tcPr>
            <w:tcW w:type="dxa" w:w="5700"/>
            <w:tcMar>
              <w:top w:type="dxa" w:w="60"/>
              <w:left w:type="dxa" w:w="80"/>
              <w:bottom w:type="dxa" w:w="60"/>
              <w:right w:type="dxa" w:w="80"/>
            </w:tcMar>
          </w:tcPr>
          <w:p>
            <w:pPr>
              <w:jc w:val="left"/>
            </w:pPr>
            <w:r>
              <w:rPr>
                <w:b w:val="false"/>
                <w:bCs w:val="false"/>
                <w:sz w:val="20"/>
                <w:szCs w:val="20"/>
              </w:rPr>
              <w:t xml:space="preserve">e-Procurement Record र Electronic Communication को अभिलेख सुरक्षित राख्ने।</w:t>
            </w:r>
          </w:p>
        </w:tc>
        <w:tc>
          <w:tcPr>
            <w:tcW w:type="dxa" w:w="3150"/>
            <w:tcMar>
              <w:top w:type="dxa" w:w="60"/>
              <w:left w:type="dxa" w:w="80"/>
              <w:bottom w:type="dxa" w:w="60"/>
              <w:right w:type="dxa" w:w="80"/>
            </w:tcMar>
          </w:tcPr>
          <w:p>
            <w:pPr>
              <w:jc w:val="left"/>
            </w:pPr>
            <w:r>
              <w:rPr>
                <w:b w:val="false"/>
                <w:bCs w:val="false"/>
                <w:sz w:val="20"/>
                <w:szCs w:val="20"/>
              </w:rPr>
              <w:t xml:space="preserve">नियम ४१</w:t>
            </w:r>
          </w:p>
        </w:tc>
      </w:tr>
    </w:tbl>
    <w:p>
      <w:pPr>
        <w:spacing w:after="150"/>
      </w:pPr>
    </w:p>
    <w:p>
      <w:pPr>
        <w:pStyle w:val="Heading2"/>
        <w:spacing w:after="120" w:before="260"/>
      </w:pPr>
      <w:r>
        <w:rPr>
          <w:b/>
          <w:bCs/>
          <w:color w:val="1F3864"/>
          <w:sz w:val="24"/>
          <w:szCs w:val="24"/>
        </w:rPr>
        <w:t xml:space="preserve">चरण 32 — विशेष परिस्थितिमा खरिद</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133</w:t>
            </w:r>
          </w:p>
        </w:tc>
        <w:tc>
          <w:tcPr>
            <w:tcW w:type="dxa" w:w="5700"/>
            <w:tcMar>
              <w:top w:type="dxa" w:w="60"/>
              <w:left w:type="dxa" w:w="80"/>
              <w:bottom w:type="dxa" w:w="60"/>
              <w:right w:type="dxa" w:w="80"/>
            </w:tcMar>
          </w:tcPr>
          <w:p>
            <w:pPr>
              <w:jc w:val="left"/>
            </w:pPr>
            <w:r>
              <w:rPr>
                <w:b w:val="false"/>
                <w:bCs w:val="false"/>
                <w:sz w:val="20"/>
                <w:szCs w:val="20"/>
              </w:rPr>
              <w:t xml:space="preserve">भूकम्प, बाढी, पहिरो, आगलागी, महामारी वा अन्य आकस्मिक विशेष परिस्थितिमा तत्काल खरिद नगर्दा थप हानि हुने अवस्था भए विशेष प्रक्रियाबाट खरिद गर्न सकिने।</w:t>
            </w:r>
          </w:p>
        </w:tc>
        <w:tc>
          <w:tcPr>
            <w:tcW w:type="dxa" w:w="3150"/>
            <w:tcMar>
              <w:top w:type="dxa" w:w="60"/>
              <w:left w:type="dxa" w:w="80"/>
              <w:bottom w:type="dxa" w:w="60"/>
              <w:right w:type="dxa" w:w="80"/>
            </w:tcMar>
          </w:tcPr>
          <w:p>
            <w:pPr>
              <w:jc w:val="left"/>
            </w:pPr>
            <w:r>
              <w:rPr>
                <w:b w:val="false"/>
                <w:bCs w:val="false"/>
                <w:sz w:val="20"/>
                <w:szCs w:val="20"/>
              </w:rPr>
              <w:t xml:space="preserve">दफा ६६</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134</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सार्वजनिक निकायका प्रमुखले परिस्थिति र तत्काल गरिएको खरिदको विस्तृत विवरण एक तह माथिको अधिकारीलाई जानकारी दिने।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६६</w:t>
            </w:r>
          </w:p>
        </w:tc>
      </w:tr>
    </w:tbl>
    <w:p>
      <w:pPr>
        <w:spacing w:after="150"/>
      </w:pPr>
    </w:p>
    <w:p>
      <w:pPr>
        <w:pStyle w:val="Heading2"/>
        <w:spacing w:after="120" w:before="260"/>
      </w:pPr>
      <w:r>
        <w:rPr>
          <w:b/>
          <w:bCs/>
          <w:color w:val="1F3864"/>
          <w:sz w:val="24"/>
          <w:szCs w:val="24"/>
        </w:rPr>
        <w:t xml:space="preserve">चरण 33 — खरिद अभिलेख व्यवस्थापन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135</w:t>
            </w:r>
          </w:p>
        </w:tc>
        <w:tc>
          <w:tcPr>
            <w:tcW w:type="dxa" w:w="5700"/>
            <w:tcMar>
              <w:top w:type="dxa" w:w="60"/>
              <w:left w:type="dxa" w:w="80"/>
              <w:bottom w:type="dxa" w:w="60"/>
              <w:right w:type="dxa" w:w="80"/>
            </w:tcMar>
          </w:tcPr>
          <w:p>
            <w:pPr>
              <w:jc w:val="left"/>
            </w:pPr>
            <w:r>
              <w:rPr>
                <w:b w:val="false"/>
                <w:bCs w:val="false"/>
                <w:sz w:val="20"/>
                <w:szCs w:val="20"/>
              </w:rPr>
              <w:t xml:space="preserve">प्रत्येक खरिदको Procurement File मा खरिद माग, बजेट प्रमाण, Specification, Design/Drawing, Cost Estimate र सोको स्वीकृति व्यवस्थित राख्ने।</w:t>
            </w:r>
          </w:p>
        </w:tc>
        <w:tc>
          <w:tcPr>
            <w:tcW w:type="dxa" w:w="3150"/>
            <w:tcMar>
              <w:top w:type="dxa" w:w="60"/>
              <w:left w:type="dxa" w:w="80"/>
              <w:bottom w:type="dxa" w:w="60"/>
              <w:right w:type="dxa" w:w="80"/>
            </w:tcMar>
          </w:tcPr>
          <w:p>
            <w:pPr>
              <w:jc w:val="left"/>
            </w:pPr>
            <w:r>
              <w:rPr>
                <w:b w:val="false"/>
                <w:bCs w:val="false"/>
                <w:sz w:val="20"/>
                <w:szCs w:val="20"/>
              </w:rPr>
              <w:t xml:space="preserve">दफा ७२ / नियम ३९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136</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Procurement Plan, Bid/RFP/EOI Document, Bid Notice, Bid Distribution/Access Record, Pre-bid Meeting Minutes, Clarification/Amendment व्यवस्थित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३९</w:t>
            </w:r>
          </w:p>
        </w:tc>
      </w:tr>
      <w:tr>
        <w:tc>
          <w:tcPr>
            <w:tcW w:type="dxa" w:w="500"/>
            <w:tcMar>
              <w:top w:type="dxa" w:w="60"/>
              <w:left w:type="dxa" w:w="80"/>
              <w:bottom w:type="dxa" w:w="60"/>
              <w:right w:type="dxa" w:w="80"/>
            </w:tcMar>
          </w:tcPr>
          <w:p>
            <w:pPr>
              <w:jc w:val="center"/>
            </w:pPr>
            <w:r>
              <w:rPr>
                <w:b w:val="false"/>
                <w:bCs w:val="false"/>
                <w:sz w:val="20"/>
                <w:szCs w:val="20"/>
              </w:rPr>
              <w:t xml:space="preserve">137</w:t>
            </w:r>
          </w:p>
        </w:tc>
        <w:tc>
          <w:tcPr>
            <w:tcW w:type="dxa" w:w="5700"/>
            <w:tcMar>
              <w:top w:type="dxa" w:w="60"/>
              <w:left w:type="dxa" w:w="80"/>
              <w:bottom w:type="dxa" w:w="60"/>
              <w:right w:type="dxa" w:w="80"/>
            </w:tcMar>
          </w:tcPr>
          <w:p>
            <w:pPr>
              <w:jc w:val="left"/>
            </w:pPr>
            <w:r>
              <w:rPr>
                <w:b w:val="false"/>
                <w:bCs w:val="false"/>
                <w:sz w:val="20"/>
                <w:szCs w:val="20"/>
              </w:rPr>
              <w:t xml:space="preserve">प्राप्त Bid/Proposal, Bid Opening Minutes, Evaluation Documents/Report, Approval Decision, Letter of Intent, Performance Security, Contract, Insurance, Advance Security व्यवस्थित राख्ने।</w:t>
            </w:r>
          </w:p>
        </w:tc>
        <w:tc>
          <w:tcPr>
            <w:tcW w:type="dxa" w:w="3150"/>
            <w:tcMar>
              <w:top w:type="dxa" w:w="60"/>
              <w:left w:type="dxa" w:w="80"/>
              <w:bottom w:type="dxa" w:w="60"/>
              <w:right w:type="dxa" w:w="80"/>
            </w:tcMar>
          </w:tcPr>
          <w:p>
            <w:pPr>
              <w:jc w:val="left"/>
            </w:pPr>
            <w:r>
              <w:rPr>
                <w:b w:val="false"/>
                <w:bCs w:val="false"/>
                <w:sz w:val="20"/>
                <w:szCs w:val="20"/>
              </w:rPr>
              <w:t xml:space="preserve">नियम ३९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138</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Work Programme, Progress Reports, Inspection/Test Reports, Measurement Records, Running Bills, Payment Records व्यवस्थित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३९</w:t>
            </w:r>
          </w:p>
        </w:tc>
      </w:tr>
      <w:tr>
        <w:tc>
          <w:tcPr>
            <w:tcW w:type="dxa" w:w="500"/>
            <w:tcMar>
              <w:top w:type="dxa" w:w="60"/>
              <w:left w:type="dxa" w:w="80"/>
              <w:bottom w:type="dxa" w:w="60"/>
              <w:right w:type="dxa" w:w="80"/>
            </w:tcMar>
          </w:tcPr>
          <w:p>
            <w:pPr>
              <w:jc w:val="center"/>
            </w:pPr>
            <w:r>
              <w:rPr>
                <w:b w:val="false"/>
                <w:bCs w:val="false"/>
                <w:sz w:val="20"/>
                <w:szCs w:val="20"/>
              </w:rPr>
              <w:t xml:space="preserve">139</w:t>
            </w:r>
          </w:p>
        </w:tc>
        <w:tc>
          <w:tcPr>
            <w:tcW w:type="dxa" w:w="5700"/>
            <w:tcMar>
              <w:top w:type="dxa" w:w="60"/>
              <w:left w:type="dxa" w:w="80"/>
              <w:bottom w:type="dxa" w:w="60"/>
              <w:right w:type="dxa" w:w="80"/>
            </w:tcMar>
          </w:tcPr>
          <w:p>
            <w:pPr>
              <w:jc w:val="left"/>
            </w:pPr>
            <w:r>
              <w:rPr>
                <w:b w:val="false"/>
                <w:bCs w:val="false"/>
                <w:sz w:val="20"/>
                <w:szCs w:val="20"/>
              </w:rPr>
              <w:t xml:space="preserve">Variation Orders, Extension Orders, Price Adjustment, Correspondence, Completion Certificate, Final Bill, Contract Close-out Documents व्यवस्थित राख्ने।</w:t>
            </w:r>
          </w:p>
        </w:tc>
        <w:tc>
          <w:tcPr>
            <w:tcW w:type="dxa" w:w="3150"/>
            <w:tcMar>
              <w:top w:type="dxa" w:w="60"/>
              <w:left w:type="dxa" w:w="80"/>
              <w:bottom w:type="dxa" w:w="60"/>
              <w:right w:type="dxa" w:w="80"/>
            </w:tcMar>
          </w:tcPr>
          <w:p>
            <w:pPr>
              <w:jc w:val="left"/>
            </w:pPr>
            <w:r>
              <w:rPr>
                <w:b w:val="false"/>
                <w:bCs w:val="false"/>
                <w:sz w:val="20"/>
                <w:szCs w:val="20"/>
              </w:rPr>
              <w:t xml:space="preserve">नियम ३९</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140</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सम्पूर्ण खरिद कारबाहीसम्बन्धी कागजातको अभिलेख तोकिएको अवधिसम्म सुरक्षित राख्ने।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दफा ७२</w:t>
            </w:r>
          </w:p>
        </w:tc>
      </w:tr>
    </w:tbl>
    <w:p>
      <w:pPr>
        <w:spacing w:after="150"/>
      </w:pPr>
    </w:p>
    <w:p>
      <w:pPr>
        <w:pStyle w:val="Heading2"/>
        <w:spacing w:after="120" w:before="260"/>
      </w:pPr>
      <w:r>
        <w:rPr>
          <w:b/>
          <w:bCs/>
          <w:color w:val="1F3864"/>
          <w:sz w:val="24"/>
          <w:szCs w:val="24"/>
        </w:rPr>
        <w:t xml:space="preserve">चरण 34 — खरिद अधिकारीको निरन्तर जिम्मेवारी र अन्तिम Procurement Audit/Review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80"/>
              <w:bottom w:type="dxa" w:w="60"/>
              <w:right w:type="dxa" w:w="80"/>
            </w:tcMar>
          </w:tcPr>
          <w:p>
            <w:pPr>
              <w:jc w:val="center"/>
            </w:pPr>
            <w:r>
              <w:rPr>
                <w:b/>
                <w:bCs/>
                <w:color w:val="FFFFFF"/>
                <w:sz w:val="20"/>
                <w:szCs w:val="20"/>
              </w:rPr>
              <w:t xml:space="preserve">क्र.सं.</w:t>
            </w:r>
          </w:p>
        </w:tc>
        <w:tc>
          <w:tcPr>
            <w:tcW w:type="dxa" w:w="5700"/>
            <w:shd w:fill="1F3864" w:val="clear"/>
            <w:tcMar>
              <w:top w:type="dxa" w:w="60"/>
              <w:left w:type="dxa" w:w="80"/>
              <w:bottom w:type="dxa" w:w="60"/>
              <w:right w:type="dxa" w:w="80"/>
            </w:tcMar>
          </w:tcPr>
          <w:p>
            <w:pPr>
              <w:jc w:val="left"/>
            </w:pPr>
            <w:r>
              <w:rPr>
                <w:b/>
                <w:bCs/>
                <w:color w:val="FFFFFF"/>
                <w:sz w:val="20"/>
                <w:szCs w:val="20"/>
              </w:rPr>
              <w:t xml:space="preserve">गर्नुपर्ने काम</w:t>
            </w:r>
          </w:p>
        </w:tc>
        <w:tc>
          <w:tcPr>
            <w:tcW w:type="dxa" w:w="3150"/>
            <w:shd w:fill="1F3864" w:val="clear"/>
            <w:tcMar>
              <w:top w:type="dxa" w:w="60"/>
              <w:left w:type="dxa" w:w="80"/>
              <w:bottom w:type="dxa" w:w="60"/>
              <w:right w:type="dxa" w:w="80"/>
            </w:tcMar>
          </w:tcPr>
          <w:p>
            <w:pPr>
              <w:jc w:val="left"/>
            </w:pPr>
            <w:r>
              <w:rPr>
                <w:b/>
                <w:bCs/>
                <w:color w:val="FFFFFF"/>
                <w:sz w:val="20"/>
                <w:szCs w:val="20"/>
              </w:rPr>
              <w:t xml:space="preserve">ऐन/नियम आधार</w:t>
            </w:r>
          </w:p>
        </w:tc>
      </w:tr>
      <w:tr>
        <w:tc>
          <w:tcPr>
            <w:tcW w:type="dxa" w:w="500"/>
            <w:tcMar>
              <w:top w:type="dxa" w:w="60"/>
              <w:left w:type="dxa" w:w="80"/>
              <w:bottom w:type="dxa" w:w="60"/>
              <w:right w:type="dxa" w:w="80"/>
            </w:tcMar>
          </w:tcPr>
          <w:p>
            <w:pPr>
              <w:jc w:val="center"/>
            </w:pPr>
            <w:r>
              <w:rPr>
                <w:b w:val="false"/>
                <w:bCs w:val="false"/>
                <w:sz w:val="20"/>
                <w:szCs w:val="20"/>
              </w:rPr>
              <w:t xml:space="preserve">141</w:t>
            </w:r>
          </w:p>
        </w:tc>
        <w:tc>
          <w:tcPr>
            <w:tcW w:type="dxa" w:w="5700"/>
            <w:tcMar>
              <w:top w:type="dxa" w:w="60"/>
              <w:left w:type="dxa" w:w="80"/>
              <w:bottom w:type="dxa" w:w="60"/>
              <w:right w:type="dxa" w:w="80"/>
            </w:tcMar>
          </w:tcPr>
          <w:p>
            <w:pPr>
              <w:jc w:val="left"/>
            </w:pPr>
            <w:r>
              <w:rPr>
                <w:b w:val="false"/>
                <w:bCs w:val="false"/>
                <w:sz w:val="20"/>
                <w:szCs w:val="20"/>
              </w:rPr>
              <w:t xml:space="preserve">खरिद अधिकारीले खरिद योजना अद्यावधिक गर्ने, खरिद माग संकलन गर्ने, खरिद प्रक्रियाको समन्वय गर्ने, Bid/Proposal Opening व्यवस्थापन गर्ने र Procurement/Security/Extension Records राखी Procurement Progress Track गर्ने।</w:t>
            </w:r>
          </w:p>
        </w:tc>
        <w:tc>
          <w:tcPr>
            <w:tcW w:type="dxa" w:w="3150"/>
            <w:tcMar>
              <w:top w:type="dxa" w:w="60"/>
              <w:left w:type="dxa" w:w="80"/>
              <w:bottom w:type="dxa" w:w="60"/>
              <w:right w:type="dxa" w:w="80"/>
            </w:tcMar>
          </w:tcPr>
          <w:p>
            <w:pPr>
              <w:jc w:val="left"/>
            </w:pPr>
            <w:r>
              <w:rPr>
                <w:b w:val="false"/>
                <w:bCs w:val="false"/>
                <w:sz w:val="20"/>
                <w:szCs w:val="20"/>
              </w:rPr>
              <w:t xml:space="preserve">नियम ११, ४३</w:t>
            </w:r>
          </w:p>
        </w:tc>
      </w:tr>
      <w:tr>
        <w:tc>
          <w:tcPr>
            <w:tcW w:type="dxa" w:w="500"/>
            <w:shd w:fill="DCE6F1" w:val="clear"/>
            <w:tcMar>
              <w:top w:type="dxa" w:w="60"/>
              <w:left w:type="dxa" w:w="80"/>
              <w:bottom w:type="dxa" w:w="60"/>
              <w:right w:type="dxa" w:w="80"/>
            </w:tcMar>
          </w:tcPr>
          <w:p>
            <w:pPr>
              <w:jc w:val="center"/>
            </w:pPr>
            <w:r>
              <w:rPr>
                <w:b w:val="false"/>
                <w:bCs w:val="false"/>
                <w:sz w:val="20"/>
                <w:szCs w:val="20"/>
              </w:rPr>
              <w:t xml:space="preserve">142</w:t>
            </w:r>
          </w:p>
        </w:tc>
        <w:tc>
          <w:tcPr>
            <w:tcW w:type="dxa" w:w="5700"/>
            <w:shd w:fill="DCE6F1" w:val="clear"/>
            <w:tcMar>
              <w:top w:type="dxa" w:w="60"/>
              <w:left w:type="dxa" w:w="80"/>
              <w:bottom w:type="dxa" w:w="60"/>
              <w:right w:type="dxa" w:w="80"/>
            </w:tcMar>
          </w:tcPr>
          <w:p>
            <w:pPr>
              <w:jc w:val="left"/>
            </w:pPr>
            <w:r>
              <w:rPr>
                <w:b w:val="false"/>
                <w:bCs w:val="false"/>
                <w:sz w:val="20"/>
                <w:szCs w:val="20"/>
              </w:rPr>
              <w:t xml:space="preserve">हरेक खरिद सम्पन्न भएपछि Planning → Budget → Specification → Cost Estimate → Method → Bid Document → Notice → Bid Receipt → Opening → Evaluation → Approval → Contract → Security → Implementation → Inspection → Measurement → Payment → Variation → Extension → Completion → Final Payment → Record → Disclosure सम्पूर्ण procurement cycle प्रमाणित हुने कागजातसहित पूरा भएको आन्तरिक रूपमा जाँच गर्ने।</w:t>
            </w:r>
          </w:p>
        </w:tc>
        <w:tc>
          <w:tcPr>
            <w:tcW w:type="dxa" w:w="3150"/>
            <w:shd w:fill="DCE6F1" w:val="clear"/>
            <w:tcMar>
              <w:top w:type="dxa" w:w="60"/>
              <w:left w:type="dxa" w:w="80"/>
              <w:bottom w:type="dxa" w:w="60"/>
              <w:right w:type="dxa" w:w="80"/>
            </w:tcMar>
          </w:tcPr>
          <w:p>
            <w:pPr>
              <w:jc w:val="left"/>
            </w:pPr>
            <w:r>
              <w:rPr>
                <w:b w:val="false"/>
                <w:bCs w:val="false"/>
                <w:sz w:val="20"/>
                <w:szCs w:val="20"/>
              </w:rPr>
              <w:t xml:space="preserve">नियम ४४</w:t>
            </w:r>
          </w:p>
        </w:tc>
      </w:tr>
    </w:tbl>
    <w:p>
      <w:pPr>
        <w:spacing w:after="150"/>
      </w:pPr>
    </w:p>
    <w:p>
      <w:r>
        <w:br w:type="page"/>
      </w:r>
    </w:p>
    <w:p>
      <w:pPr>
        <w:pStyle w:val="Heading1"/>
        <w:spacing w:after="150" w:before="300"/>
      </w:pPr>
      <w:r>
        <w:rPr>
          <w:b/>
          <w:bCs/>
          <w:color w:val="1F3864"/>
          <w:sz w:val="30"/>
          <w:szCs w:val="30"/>
        </w:rPr>
        <w:t xml:space="preserve">प्रयोग सम्बन्धी सुझाव</w:t>
      </w:r>
    </w:p>
    <w:p>
      <w:pPr>
        <w:pStyle w:val="ListParagraph"/>
        <w:numPr>
          <w:ilvl w:val="0"/>
          <w:numId w:val="1"/>
        </w:numPr>
        <w:spacing w:after="100"/>
      </w:pPr>
      <w:r>
        <w:t xml:space="preserve">यो checklist लाई खरिद फाइल (Procurement File) सँगै राखी प्रत्येक खरिद कारबाहीमा चरण-चरण जाँच गर्दै (✓/✗) भर्न सकिन्छ।</w:t>
      </w:r>
    </w:p>
    <w:p>
      <w:pPr>
        <w:pStyle w:val="ListParagraph"/>
        <w:numPr>
          <w:ilvl w:val="0"/>
          <w:numId w:val="1"/>
        </w:numPr>
        <w:spacing w:after="100"/>
      </w:pPr>
      <w:r>
        <w:t xml:space="preserve">कुनै विशेष खरिद विधि (सिलबन्दी दरभाउपत्र, सोझै खरिद, उपभोक्ता समिति, अमानत, परामर्श सेवा आदि) अपनाउँदा सामान्य खुला बोलपत्रको यो checklist लाई आधार मानी सम्बन्धित नियमावलीको विशेष व्यवस्था (नियम ३७ र सोसँग सम्बन्धित नियमहरू) थप जाँच्नुपर्छ।</w:t>
      </w:r>
    </w:p>
    <w:p>
      <w:pPr>
        <w:pStyle w:val="ListParagraph"/>
        <w:numPr>
          <w:ilvl w:val="0"/>
          <w:numId w:val="1"/>
        </w:numPr>
        <w:spacing w:after="100"/>
      </w:pPr>
      <w:r>
        <w:t xml:space="preserve">रकम/सीमा (जस्तै: गुरुयोजना चाहिने रु.१० करोड, वार्षिक योजना चाहिने रु.१० लाख, पेश्की २० प्रतिशत आदि) समय-समयमा नियमावली संशोधनबाट परिवर्तन हुन सक्ने भएकाले कार्यान्वयनका बेला प्रचलित संशोधित नियमावली अनिवार्य रूपले हेर्नुपर्छ।</w:t>
      </w:r>
    </w:p>
    <w:p>
      <w:pPr>
        <w:pStyle w:val="ListParagraph"/>
        <w:numPr>
          <w:ilvl w:val="0"/>
          <w:numId w:val="1"/>
        </w:numPr>
        <w:spacing w:after="100"/>
      </w:pPr>
      <w:r>
        <w:t xml:space="preserve">यस checklist लाई थप विस्तृत बनाई NVC/आन्तरिक अनुगमनका लागि 'आवश्यक कागजात', 'जाँच्ने प्रश्न' र 'सम्भावित अनियमितता जोखिम' समेत जोडेर 'खरिद अनुगमन तथा निरीक्षण checklist' पनि छुट्टै तयार गर्न सकिन्छ।</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2026-09-23T20:19:28.515Z</dcterms:created>
  <dcterms:modified xsi:type="dcterms:W3CDTF">2026-09-23T20:19:28.524Z</dcterms:modified>
</cp:coreProperties>
</file>

<file path=docProps/custom.xml><?xml version="1.0" encoding="utf-8"?>
<Properties xmlns="http://schemas.openxmlformats.org/officeDocument/2006/custom-properties" xmlns:vt="http://schemas.openxmlformats.org/officeDocument/2006/docPropsVTypes"/>
</file>