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Rule="auto"/>
        <w:ind w:left="20" w:firstLine="0"/>
        <w:rPr>
          <w:b w:val="1"/>
          <w:color w:val="37352f"/>
          <w:sz w:val="46"/>
          <w:szCs w:val="46"/>
        </w:rPr>
      </w:pPr>
      <w:r w:rsidDel="00000000" w:rsidR="00000000" w:rsidRPr="00000000">
        <w:rPr>
          <w:color w:val="37352f"/>
          <w:sz w:val="46"/>
          <w:szCs w:val="46"/>
          <w:rtl w:val="0"/>
        </w:rPr>
        <w:t xml:space="preserve">🌪️</w:t>
      </w:r>
      <w:r w:rsidDel="00000000" w:rsidR="00000000" w:rsidRPr="00000000">
        <w:rPr>
          <w:color w:val="37352f"/>
          <w:rtl w:val="0"/>
        </w:rPr>
        <w:t xml:space="preserve"> </w:t>
      </w:r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Assertions</w:t>
      </w:r>
    </w:p>
    <w:p w:rsidR="00000000" w:rsidDel="00000000" w:rsidP="00000000" w:rsidRDefault="00000000" w:rsidRPr="00000000" w14:paraId="0000000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Contract.Assert</w:t>
      </w:r>
      <w:r w:rsidDel="00000000" w:rsidR="00000000" w:rsidRPr="00000000">
        <w:rPr>
          <w:color w:val="37352f"/>
          <w:rtl w:val="0"/>
        </w:rPr>
        <w:t xml:space="preserve"> and </w:t>
      </w:r>
      <w:r w:rsidDel="00000000" w:rsidR="00000000" w:rsidRPr="00000000">
        <w:rPr>
          <w:color w:val="eb5757"/>
          <w:sz w:val="17"/>
          <w:szCs w:val="17"/>
          <w:rtl w:val="0"/>
        </w:rPr>
        <w:t xml:space="preserve">Contract.Assume</w:t>
      </w:r>
      <w:r w:rsidDel="00000000" w:rsidR="00000000" w:rsidRPr="00000000">
        <w:rPr>
          <w:color w:val="37352f"/>
          <w:rtl w:val="0"/>
        </w:rPr>
        <w:t xml:space="preserve"> methods in C# are </w:t>
      </w:r>
      <w:r w:rsidDel="00000000" w:rsidR="00000000" w:rsidRPr="00000000">
        <w:rPr>
          <w:b w:val="1"/>
          <w:color w:val="37352f"/>
          <w:rtl w:val="0"/>
        </w:rPr>
        <w:t xml:space="preserve">used for making assertions and assumptions</w:t>
      </w:r>
      <w:r w:rsidDel="00000000" w:rsidR="00000000" w:rsidRPr="00000000">
        <w:rPr>
          <w:color w:val="37352f"/>
          <w:rtl w:val="0"/>
        </w:rPr>
        <w:t xml:space="preserve"> in code contracts.</w:t>
      </w:r>
    </w:p>
    <w:p w:rsidR="00000000" w:rsidDel="00000000" w:rsidP="00000000" w:rsidRDefault="00000000" w:rsidRPr="00000000" w14:paraId="0000000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Both methods work similarly at runtime, but they have different implications for static checking tools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line="288" w:lineRule="auto"/>
        <w:rPr>
          <w:b w:val="1"/>
          <w:color w:val="eb5757"/>
          <w:sz w:val="31"/>
          <w:szCs w:val="31"/>
        </w:rPr>
      </w:pPr>
      <w:bookmarkStart w:colFirst="0" w:colLast="0" w:name="_ubx98cv83p2" w:id="0"/>
      <w:bookmarkEnd w:id="0"/>
      <w:r w:rsidDel="00000000" w:rsidR="00000000" w:rsidRPr="00000000">
        <w:rPr>
          <w:b w:val="1"/>
          <w:color w:val="eb5757"/>
          <w:sz w:val="31"/>
          <w:szCs w:val="31"/>
          <w:rtl w:val="0"/>
        </w:rPr>
        <w:t xml:space="preserve">Contract.Assert</w:t>
      </w:r>
    </w:p>
    <w:p w:rsidR="00000000" w:rsidDel="00000000" w:rsidP="00000000" w:rsidRDefault="00000000" w:rsidRPr="00000000" w14:paraId="00000005">
      <w:pPr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Contract.Assert</w:t>
      </w:r>
      <w:r w:rsidDel="00000000" w:rsidR="00000000" w:rsidRPr="00000000">
        <w:rPr>
          <w:color w:val="37352f"/>
          <w:rtl w:val="0"/>
        </w:rPr>
        <w:t xml:space="preserve"> is used to specify conditions that must be true for the code to function correctly. If the assertion fails, an exception is thrown. The more flexible failure-handling mechanisms offered by code contracts can be leveraged in </w:t>
      </w:r>
      <w:r w:rsidDel="00000000" w:rsidR="00000000" w:rsidRPr="00000000">
        <w:rPr>
          <w:color w:val="eb5757"/>
          <w:sz w:val="17"/>
          <w:szCs w:val="17"/>
          <w:rtl w:val="0"/>
        </w:rPr>
        <w:t xml:space="preserve">Contract.Assert</w:t>
      </w:r>
      <w:r w:rsidDel="00000000" w:rsidR="00000000" w:rsidRPr="00000000">
        <w:rPr>
          <w:color w:val="37352f"/>
          <w:rtl w:val="0"/>
        </w:rPr>
        <w:t xml:space="preserve"> and static checking tools can attempt to validate the assertions.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line="288" w:lineRule="auto"/>
        <w:rPr>
          <w:b w:val="1"/>
          <w:color w:val="eb5757"/>
          <w:sz w:val="31"/>
          <w:szCs w:val="31"/>
        </w:rPr>
      </w:pPr>
      <w:bookmarkStart w:colFirst="0" w:colLast="0" w:name="_m3wpijopg7w4" w:id="1"/>
      <w:bookmarkEnd w:id="1"/>
      <w:r w:rsidDel="00000000" w:rsidR="00000000" w:rsidRPr="00000000">
        <w:rPr>
          <w:b w:val="1"/>
          <w:color w:val="eb5757"/>
          <w:sz w:val="31"/>
          <w:szCs w:val="31"/>
          <w:rtl w:val="0"/>
        </w:rPr>
        <w:t xml:space="preserve">Contract.Assume</w:t>
      </w:r>
    </w:p>
    <w:p w:rsidR="00000000" w:rsidDel="00000000" w:rsidP="00000000" w:rsidRDefault="00000000" w:rsidRPr="00000000" w14:paraId="00000007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Contract.Assume</w:t>
      </w:r>
      <w:r w:rsidDel="00000000" w:rsidR="00000000" w:rsidRPr="00000000">
        <w:rPr>
          <w:color w:val="37352f"/>
          <w:rtl w:val="0"/>
        </w:rPr>
        <w:t xml:space="preserve"> is used to specify conditions that are assumed to be true, but may not be verifiable by static checking tools. This is useful in situations where a static checker is unable to prove a condition and may lead to false positives. Changing an assertion to an assumption keeps the static checker quiet.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0" w:before="280" w:line="288" w:lineRule="auto"/>
        <w:rPr>
          <w:b w:val="1"/>
          <w:color w:val="eb5757"/>
          <w:sz w:val="26"/>
          <w:szCs w:val="26"/>
        </w:rPr>
      </w:pPr>
      <w:bookmarkStart w:colFirst="0" w:colLast="0" w:name="_4e30pmtgelqx" w:id="2"/>
      <w:bookmarkEnd w:id="2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Program Example for </w:t>
      </w:r>
      <w:r w:rsidDel="00000000" w:rsidR="00000000" w:rsidRPr="00000000">
        <w:rPr>
          <w:b w:val="1"/>
          <w:color w:val="eb5757"/>
          <w:sz w:val="26"/>
          <w:szCs w:val="26"/>
          <w:rtl w:val="0"/>
        </w:rPr>
        <w:t xml:space="preserve">Contract.Assert</w:t>
      </w:r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color w:val="eb5757"/>
          <w:sz w:val="26"/>
          <w:szCs w:val="26"/>
          <w:rtl w:val="0"/>
        </w:rPr>
        <w:t xml:space="preserve">Contract.Assume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352f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7"/>
                <w:szCs w:val="17"/>
                <w:shd w:fill="f8f8f8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7"/>
                <w:szCs w:val="17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7"/>
                <w:szCs w:val="17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Using Contract.Assert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Contract.Assert(x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"x must be 10"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7"/>
                <w:szCs w:val="17"/>
                <w:shd w:fill="f8f8f8" w:val="clear"/>
                <w:rtl w:val="0"/>
              </w:rPr>
              <w:t xml:space="preserve">// Using Contract.Assume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br w:type="textWrapping"/>
              <w:t xml:space="preserve">        Contract.Assume(y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7"/>
                <w:szCs w:val="17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7"/>
                <w:szCs w:val="17"/>
                <w:shd w:fill="f8f8f8" w:val="clear"/>
                <w:rtl w:val="0"/>
              </w:rPr>
              <w:t xml:space="preserve">"y must be greater than 10"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7"/>
                <w:szCs w:val="17"/>
                <w:shd w:fill="f8f8f8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