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6"/>
          <w:szCs w:val="46"/>
        </w:rPr>
      </w:pPr>
      <w:r w:rsidDel="00000000" w:rsidR="00000000" w:rsidRPr="00000000">
        <w:rPr>
          <w:sz w:val="46"/>
          <w:szCs w:val="46"/>
          <w:rtl w:val="0"/>
        </w:rPr>
        <w:t xml:space="preserve">🥂</w:t>
      </w:r>
      <w:r w:rsidDel="00000000" w:rsidR="00000000" w:rsidRPr="00000000">
        <w:rPr>
          <w:b w:val="1"/>
          <w:sz w:val="46"/>
          <w:szCs w:val="46"/>
          <w:rtl w:val="0"/>
        </w:rPr>
        <w:t xml:space="preserve">Assemblies</w:t>
      </w:r>
    </w:p>
    <w:p w:rsidR="00000000" w:rsidDel="00000000" w:rsidP="00000000" w:rsidRDefault="00000000" w:rsidRPr="00000000" w14:paraId="00000002">
      <w:pPr>
        <w:spacing w:after="120" w:before="120" w:lineRule="auto"/>
        <w:rPr>
          <w:color w:val="37352f"/>
        </w:rPr>
      </w:pPr>
      <w:r w:rsidDel="00000000" w:rsidR="00000000" w:rsidRPr="00000000">
        <w:rPr>
          <w:color w:val="37352f"/>
          <w:rtl w:val="0"/>
        </w:rPr>
        <w:t xml:space="preserve">Assembly is basic unit of deployment in .NET and also container for all types. Assembly contains compiled types with their IL code, runtime resources, and information. When build an .exe in .NET, it will give you assembly .dll, and launcher .exe to the platfrom targeting.</w:t>
      </w:r>
    </w:p>
    <w:p w:rsidR="00000000" w:rsidDel="00000000" w:rsidP="00000000" w:rsidRDefault="00000000" w:rsidRPr="00000000" w14:paraId="00000003">
      <w:pPr>
        <w:pStyle w:val="Heading1"/>
        <w:keepNext w:val="0"/>
        <w:keepLines w:val="0"/>
        <w:spacing w:after="0" w:before="480" w:line="288" w:lineRule="auto"/>
        <w:rPr>
          <w:b w:val="1"/>
          <w:color w:val="37352f"/>
          <w:sz w:val="46"/>
          <w:szCs w:val="46"/>
        </w:rPr>
      </w:pPr>
      <w:bookmarkStart w:colFirst="0" w:colLast="0" w:name="_3lqpoae6o37r" w:id="0"/>
      <w:bookmarkEnd w:id="0"/>
      <w:r w:rsidDel="00000000" w:rsidR="00000000" w:rsidRPr="00000000">
        <w:rPr>
          <w:rFonts w:ascii="Arial Unicode MS" w:cs="Arial Unicode MS" w:eastAsia="Arial Unicode MS" w:hAnsi="Arial Unicode MS"/>
          <w:b w:val="1"/>
          <w:color w:val="37352f"/>
          <w:sz w:val="46"/>
          <w:szCs w:val="46"/>
          <w:rtl w:val="0"/>
        </w:rPr>
        <w:t xml:space="preserve">❓What is Assembly?</w:t>
      </w:r>
    </w:p>
    <w:p w:rsidR="00000000" w:rsidDel="00000000" w:rsidP="00000000" w:rsidRDefault="00000000" w:rsidRPr="00000000" w14:paraId="00000004">
      <w:pPr>
        <w:spacing w:after="120" w:before="120" w:lineRule="auto"/>
        <w:rPr>
          <w:color w:val="37352f"/>
        </w:rPr>
      </w:pPr>
      <w:r w:rsidDel="00000000" w:rsidR="00000000" w:rsidRPr="00000000">
        <w:rPr>
          <w:color w:val="37352f"/>
          <w:rtl w:val="0"/>
        </w:rPr>
        <w:t xml:space="preserve">Assemblies is building block of .NET Framework applications, they are from the fundamental unit of deployment. Assembly is precompiled .NET Code that can run by CLR.</w:t>
      </w:r>
    </w:p>
    <w:p w:rsidR="00000000" w:rsidDel="00000000" w:rsidP="00000000" w:rsidRDefault="00000000" w:rsidRPr="00000000" w14:paraId="00000005">
      <w:pPr>
        <w:spacing w:after="240" w:before="240" w:lineRule="auto"/>
        <w:rPr>
          <w:color w:val="37352f"/>
        </w:rPr>
      </w:pPr>
      <w:r w:rsidDel="00000000" w:rsidR="00000000" w:rsidRPr="00000000">
        <w:rPr>
          <w:color w:val="37352f"/>
        </w:rPr>
        <w:drawing>
          <wp:inline distB="114300" distT="114300" distL="114300" distR="114300">
            <wp:extent cx="5505450" cy="2105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545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keepNext w:val="0"/>
        <w:keepLines w:val="0"/>
        <w:spacing w:after="0" w:line="288" w:lineRule="auto"/>
        <w:rPr>
          <w:b w:val="1"/>
          <w:color w:val="37352f"/>
          <w:sz w:val="34"/>
          <w:szCs w:val="34"/>
        </w:rPr>
      </w:pPr>
      <w:bookmarkStart w:colFirst="0" w:colLast="0" w:name="_c8e87255mtz" w:id="1"/>
      <w:bookmarkEnd w:id="1"/>
      <w:r w:rsidDel="00000000" w:rsidR="00000000" w:rsidRPr="00000000">
        <w:rPr>
          <w:b w:val="1"/>
          <w:color w:val="37352f"/>
          <w:sz w:val="34"/>
          <w:szCs w:val="34"/>
          <w:rtl w:val="0"/>
        </w:rPr>
        <w:t xml:space="preserve">✌🏻Types of Assemblies</w:t>
      </w:r>
    </w:p>
    <w:p w:rsidR="00000000" w:rsidDel="00000000" w:rsidP="00000000" w:rsidRDefault="00000000" w:rsidRPr="00000000" w14:paraId="00000007">
      <w:pPr>
        <w:numPr>
          <w:ilvl w:val="0"/>
          <w:numId w:val="1"/>
        </w:numPr>
        <w:spacing w:after="0" w:afterAutospacing="0" w:before="140" w:lineRule="auto"/>
        <w:ind w:left="720" w:hanging="360"/>
      </w:pPr>
      <w:r w:rsidDel="00000000" w:rsidR="00000000" w:rsidRPr="00000000">
        <w:rPr>
          <w:color w:val="37352f"/>
          <w:rtl w:val="0"/>
        </w:rPr>
        <w:t xml:space="preserve">EXE ( Executable )</w:t>
      </w:r>
    </w:p>
    <w:p w:rsidR="00000000" w:rsidDel="00000000" w:rsidP="00000000" w:rsidRDefault="00000000" w:rsidRPr="00000000" w14:paraId="00000008">
      <w:pPr>
        <w:numPr>
          <w:ilvl w:val="0"/>
          <w:numId w:val="2"/>
        </w:numPr>
        <w:spacing w:after="140" w:before="0" w:beforeAutospacing="0" w:lineRule="auto"/>
        <w:ind w:left="720" w:hanging="360"/>
      </w:pPr>
      <w:r w:rsidDel="00000000" w:rsidR="00000000" w:rsidRPr="00000000">
        <w:rPr>
          <w:color w:val="37352f"/>
          <w:rtl w:val="0"/>
        </w:rPr>
        <w:t xml:space="preserve">DLL ( Dynamic Link Library)</w:t>
      </w:r>
    </w:p>
    <w:p w:rsidR="00000000" w:rsidDel="00000000" w:rsidP="00000000" w:rsidRDefault="00000000" w:rsidRPr="00000000" w14:paraId="00000009">
      <w:pPr>
        <w:pStyle w:val="Heading3"/>
        <w:keepNext w:val="0"/>
        <w:keepLines w:val="0"/>
        <w:spacing w:after="0" w:before="280" w:line="288" w:lineRule="auto"/>
        <w:rPr>
          <w:b w:val="1"/>
          <w:color w:val="37352f"/>
          <w:sz w:val="26"/>
          <w:szCs w:val="26"/>
        </w:rPr>
      </w:pPr>
      <w:bookmarkStart w:colFirst="0" w:colLast="0" w:name="_k5yo3f707o0j" w:id="2"/>
      <w:bookmarkEnd w:id="2"/>
      <w:r w:rsidDel="00000000" w:rsidR="00000000" w:rsidRPr="00000000">
        <w:rPr>
          <w:b w:val="1"/>
          <w:color w:val="37352f"/>
          <w:sz w:val="26"/>
          <w:szCs w:val="26"/>
          <w:rtl w:val="0"/>
        </w:rPr>
        <w:t xml:space="preserve">🤷🏻‍♂️What is difference between EXE and DLL?</w:t>
      </w:r>
    </w:p>
    <w:p w:rsidR="00000000" w:rsidDel="00000000" w:rsidP="00000000" w:rsidRDefault="00000000" w:rsidRPr="00000000" w14:paraId="0000000A">
      <w:pPr>
        <w:rPr/>
      </w:pPr>
      <w:r w:rsidDel="00000000" w:rsidR="00000000" w:rsidRPr="00000000">
        <w:rPr/>
        <w:drawing>
          <wp:inline distB="114300" distT="114300" distL="114300" distR="114300">
            <wp:extent cx="5772150" cy="24574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721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120" w:before="120" w:lineRule="auto"/>
        <w:rPr>
          <w:color w:val="37352f"/>
        </w:rPr>
      </w:pPr>
      <w:r w:rsidDel="00000000" w:rsidR="00000000" w:rsidRPr="00000000">
        <w:rPr>
          <w:color w:val="37352f"/>
          <w:rtl w:val="0"/>
        </w:rPr>
        <w:t xml:space="preserve">EXE is run its own address space or in its own memory space. If you double click it, the program will running.</w:t>
      </w:r>
    </w:p>
    <w:p w:rsidR="00000000" w:rsidDel="00000000" w:rsidP="00000000" w:rsidRDefault="00000000" w:rsidRPr="00000000" w14:paraId="0000000C">
      <w:pPr>
        <w:spacing w:after="120" w:before="120" w:lineRule="auto"/>
        <w:rPr>
          <w:color w:val="37352f"/>
        </w:rPr>
      </w:pPr>
      <w:r w:rsidDel="00000000" w:rsidR="00000000" w:rsidRPr="00000000">
        <w:rPr>
          <w:color w:val="37352f"/>
          <w:rtl w:val="0"/>
        </w:rPr>
        <w:t xml:space="preserve">While DLL, it cannot be run by itself. It needs consumer who is going invoke it. So, DLL will run in another memory space.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7352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352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