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B52" w:rsidRDefault="00837277" w:rsidP="00856B52">
      <w:pPr>
        <w:pStyle w:val="Nadpis1"/>
        <w:spacing w:after="0"/>
        <w:jc w:val="center"/>
      </w:pPr>
      <w:r>
        <w:t>DIAĽNICA D1 BRATISLAVA-TRIBLAVINA</w:t>
      </w:r>
      <w:r w:rsidR="00856B52">
        <w:t xml:space="preserve"> </w:t>
      </w:r>
    </w:p>
    <w:p w:rsidR="00837277" w:rsidRPr="002D65B3" w:rsidRDefault="00856B52" w:rsidP="00856B52">
      <w:pPr>
        <w:pStyle w:val="Nadpis1"/>
        <w:spacing w:after="0"/>
        <w:jc w:val="center"/>
        <w:rPr>
          <w:b w:val="0"/>
          <w:bCs w:val="0"/>
          <w:caps w:val="0"/>
        </w:rPr>
      </w:pPr>
      <w:r>
        <w:t>krátke</w:t>
      </w:r>
      <w:r w:rsidR="0024406D">
        <w:t xml:space="preserve"> </w:t>
      </w:r>
      <w:r>
        <w:t xml:space="preserve">zhrnutie </w:t>
      </w:r>
    </w:p>
    <w:p w:rsidR="00837277" w:rsidRDefault="00837277" w:rsidP="00837277">
      <w:pPr>
        <w:rPr>
          <w:b/>
          <w:sz w:val="32"/>
          <w:szCs w:val="32"/>
          <w:u w:val="single"/>
        </w:rPr>
      </w:pPr>
    </w:p>
    <w:p w:rsidR="00837277" w:rsidRDefault="00837277" w:rsidP="00837277">
      <w:pPr>
        <w:autoSpaceDE w:val="0"/>
        <w:autoSpaceDN w:val="0"/>
        <w:jc w:val="both"/>
        <w:rPr>
          <w:rFonts w:cs="Arial"/>
          <w:color w:val="auto"/>
          <w:sz w:val="24"/>
          <w:szCs w:val="24"/>
        </w:rPr>
      </w:pPr>
      <w:r w:rsidRPr="00837277">
        <w:rPr>
          <w:rFonts w:cs="Arial"/>
          <w:color w:val="auto"/>
          <w:sz w:val="24"/>
          <w:szCs w:val="24"/>
        </w:rPr>
        <w:t xml:space="preserve">Predkladáme Vám </w:t>
      </w:r>
      <w:r w:rsidR="00856B52">
        <w:rPr>
          <w:rFonts w:cs="Arial"/>
          <w:color w:val="auto"/>
          <w:sz w:val="24"/>
          <w:szCs w:val="24"/>
        </w:rPr>
        <w:t xml:space="preserve">krátke zhrnutie v zmysle nariadenia vlády SR </w:t>
      </w:r>
      <w:r w:rsidR="00856B52">
        <w:rPr>
          <w:color w:val="1F497D"/>
        </w:rPr>
        <w:t>vlády (</w:t>
      </w:r>
      <w:hyperlink r:id="rId8" w:history="1">
        <w:r w:rsidR="00856B52">
          <w:rPr>
            <w:rStyle w:val="Hypertextovprepojenie"/>
          </w:rPr>
          <w:t>https://www.slov-lex.sk/pravne-predpisy/SK/ZZ/2019/174/</w:t>
        </w:r>
      </w:hyperlink>
      <w:r w:rsidR="00856B52">
        <w:rPr>
          <w:color w:val="1F497D"/>
        </w:rPr>
        <w:t xml:space="preserve">) </w:t>
      </w:r>
      <w:r w:rsidR="00DB6CDB">
        <w:rPr>
          <w:rFonts w:cs="Arial"/>
          <w:color w:val="auto"/>
          <w:sz w:val="24"/>
          <w:szCs w:val="24"/>
        </w:rPr>
        <w:t xml:space="preserve"> </w:t>
      </w:r>
      <w:r w:rsidR="00856B52">
        <w:rPr>
          <w:rFonts w:cs="Arial"/>
          <w:color w:val="auto"/>
          <w:sz w:val="24"/>
          <w:szCs w:val="24"/>
        </w:rPr>
        <w:t xml:space="preserve">pre </w:t>
      </w:r>
      <w:r w:rsidR="00DB6CDB">
        <w:rPr>
          <w:rFonts w:cs="Arial"/>
          <w:color w:val="auto"/>
          <w:sz w:val="24"/>
          <w:szCs w:val="24"/>
        </w:rPr>
        <w:t xml:space="preserve">rozšírenia </w:t>
      </w:r>
      <w:r w:rsidR="00177B1F">
        <w:rPr>
          <w:rFonts w:cs="Arial"/>
          <w:color w:val="auto"/>
          <w:sz w:val="24"/>
          <w:szCs w:val="24"/>
        </w:rPr>
        <w:t xml:space="preserve">diaľnice </w:t>
      </w:r>
      <w:r w:rsidR="00DB6CDB">
        <w:rPr>
          <w:rFonts w:cs="Arial"/>
          <w:color w:val="auto"/>
          <w:sz w:val="24"/>
          <w:szCs w:val="24"/>
        </w:rPr>
        <w:t>D1 Bratislava-</w:t>
      </w:r>
      <w:proofErr w:type="spellStart"/>
      <w:r w:rsidR="00DB6CDB">
        <w:rPr>
          <w:rFonts w:cs="Arial"/>
          <w:color w:val="auto"/>
          <w:sz w:val="24"/>
          <w:szCs w:val="24"/>
        </w:rPr>
        <w:t>Triblavina</w:t>
      </w:r>
      <w:proofErr w:type="spellEnd"/>
      <w:r w:rsidR="00DB6CDB">
        <w:rPr>
          <w:rFonts w:cs="Arial"/>
          <w:color w:val="auto"/>
          <w:sz w:val="24"/>
          <w:szCs w:val="24"/>
        </w:rPr>
        <w:t xml:space="preserve"> vrátane </w:t>
      </w:r>
      <w:r w:rsidR="00177B1F">
        <w:rPr>
          <w:rFonts w:cs="Arial"/>
          <w:color w:val="auto"/>
          <w:sz w:val="24"/>
          <w:szCs w:val="24"/>
        </w:rPr>
        <w:t xml:space="preserve">jej </w:t>
      </w:r>
      <w:r w:rsidR="00DB6CDB">
        <w:rPr>
          <w:rFonts w:cs="Arial"/>
          <w:color w:val="auto"/>
          <w:sz w:val="24"/>
          <w:szCs w:val="24"/>
        </w:rPr>
        <w:t>koordinácie s diaľnicou D4 .</w:t>
      </w:r>
    </w:p>
    <w:p w:rsidR="00E80507" w:rsidRPr="00837277" w:rsidRDefault="00E80507" w:rsidP="00837277">
      <w:pPr>
        <w:autoSpaceDE w:val="0"/>
        <w:autoSpaceDN w:val="0"/>
        <w:jc w:val="both"/>
        <w:rPr>
          <w:rFonts w:cs="Arial"/>
          <w:color w:val="auto"/>
          <w:sz w:val="24"/>
          <w:szCs w:val="24"/>
        </w:rPr>
      </w:pPr>
    </w:p>
    <w:p w:rsidR="00856B52" w:rsidRDefault="00856B52" w:rsidP="00E80507">
      <w:pPr>
        <w:autoSpaceDE w:val="0"/>
        <w:autoSpaceDN w:val="0"/>
        <w:jc w:val="both"/>
        <w:rPr>
          <w:color w:val="1F497D"/>
        </w:rPr>
      </w:pPr>
      <w:r>
        <w:rPr>
          <w:rFonts w:eastAsiaTheme="majorEastAsia" w:cstheme="majorBidi"/>
          <w:b/>
          <w:bCs/>
          <w:caps/>
          <w:color w:val="FAA400"/>
          <w:sz w:val="28"/>
          <w:szCs w:val="28"/>
        </w:rPr>
        <w:t xml:space="preserve">a: </w:t>
      </w:r>
      <w:r w:rsidRPr="00856B52">
        <w:rPr>
          <w:rFonts w:eastAsiaTheme="majorEastAsia" w:cstheme="majorBidi"/>
          <w:b/>
          <w:bCs/>
          <w:caps/>
          <w:color w:val="FAA400"/>
          <w:sz w:val="28"/>
          <w:szCs w:val="28"/>
        </w:rPr>
        <w:t>opis súčasnej situácie a určenie cieľov investície alebo koncesie</w:t>
      </w:r>
      <w:r>
        <w:rPr>
          <w:color w:val="1F497D"/>
        </w:rPr>
        <w:t xml:space="preserve"> </w:t>
      </w:r>
    </w:p>
    <w:p w:rsidR="00856B52" w:rsidRPr="00856B52" w:rsidRDefault="00856B52" w:rsidP="00856B52">
      <w:pPr>
        <w:spacing w:before="120" w:after="120"/>
        <w:rPr>
          <w:b/>
          <w:i/>
        </w:rPr>
      </w:pPr>
      <w:r w:rsidRPr="00856B52">
        <w:rPr>
          <w:b/>
          <w:i/>
        </w:rPr>
        <w:t>Diaľnica D1</w:t>
      </w:r>
    </w:p>
    <w:p w:rsidR="00856B52" w:rsidRPr="00856B52" w:rsidRDefault="00856B52" w:rsidP="00742CCC">
      <w:pPr>
        <w:jc w:val="both"/>
        <w:rPr>
          <w:b/>
        </w:rPr>
      </w:pPr>
      <w:r>
        <w:t>Diaľnica D1 predstavuje najvýznamnejšiu, najdôležitejšiu i najdlhšiu cestnú komunikáciu vyššieho dopravného významu na Slovensku. Trasa diaľnice D1 po jej dokončení prepojí západ a východ Slovenska od Bratislavy po štátnu hranicu s Ukrajinou. Diaľnica D1 začína v diaľničnej križovatke Bratislava - </w:t>
      </w:r>
      <w:proofErr w:type="spellStart"/>
      <w:r>
        <w:t>Pečňa</w:t>
      </w:r>
      <w:proofErr w:type="spellEnd"/>
      <w:r>
        <w:t xml:space="preserve">, kde sa nachádza aj nultý kilometer diaľnice. Prechádza Petržalkou po pravom brehu Dunaja, ktorý prekonáva dopravne mimoriadne exponovaným Prístavným mostom do časti Pálenisko, v ktorej je lokalizovaná rozsiahla v súčasnosti rekonštruovaná križovatka diaľnice D1, rýchlostnej cesty R7 a cesty I/61. Nasleduje križovatka s cestou I/63 a opätovne s cestou I/61 v časti Vajnory. </w:t>
      </w:r>
      <w:r w:rsidRPr="00856B52">
        <w:rPr>
          <w:b/>
        </w:rPr>
        <w:t xml:space="preserve">Práve na výjazde z Bratislavy, smer Trnava, v časti Ivanka je lokalizované dotknuté sledované územie predkladaného projektu, v ktorom je realizované komplexné dopravné prepojenie diaľnice D1, diaľnice D4, cesty I/61 a miestnych obslužných regionálnych komunikácií.      </w:t>
      </w:r>
    </w:p>
    <w:p w:rsidR="00856B52" w:rsidRPr="00856B52" w:rsidRDefault="00856B52" w:rsidP="00856B52">
      <w:pPr>
        <w:spacing w:before="120" w:after="120"/>
        <w:rPr>
          <w:b/>
          <w:i/>
        </w:rPr>
      </w:pPr>
      <w:r w:rsidRPr="00856B52">
        <w:rPr>
          <w:b/>
          <w:i/>
        </w:rPr>
        <w:t>Diaľnica D4</w:t>
      </w:r>
    </w:p>
    <w:p w:rsidR="00856B52" w:rsidRDefault="00856B52" w:rsidP="00742CCC">
      <w:pPr>
        <w:jc w:val="both"/>
      </w:pPr>
      <w:r>
        <w:t xml:space="preserve">Diaľnica D4 je budovaná ako vonkajší „nultý“ obchvat hlavného mesta Bratislavy. Bude štvrtou najdlhšou diaľnicou s plánovanou dĺžkou 48 km. V súčasnosti je vo vysokom štádiu výstavby, pričom niektoré úseky sú odovzdané v predčasnom užívaní. Kompletne dobudovaný diaľničný obchvat Bratislavy bude až po výstavbe a sprevádzkovaný severnej tunelovej časti popod Malé Karpaty. Trasa diaľnice obchádza z juhozápadu Bratislavu, na štátnej hranici s Rakúskom sa napája na diaľnicu A6, </w:t>
      </w:r>
      <w:r w:rsidRPr="00E933EC">
        <w:t>následne križuje </w:t>
      </w:r>
      <w:hyperlink r:id="rId9" w:tooltip="Diaľnica D2 (Slovensko)" w:history="1">
        <w:r w:rsidRPr="00E933EC">
          <w:rPr>
            <w:rStyle w:val="Hypertextovprepojenie"/>
            <w:color w:val="auto"/>
            <w:u w:val="none"/>
          </w:rPr>
          <w:t>diaľnicu D2</w:t>
        </w:r>
      </w:hyperlink>
      <w:r w:rsidRPr="00E933EC">
        <w:t> a </w:t>
      </w:r>
      <w:hyperlink r:id="rId10" w:tooltip="Rýchlostná cesta R7 (Slovensko)" w:history="1">
        <w:r w:rsidRPr="00E933EC">
          <w:rPr>
            <w:rStyle w:val="Hypertextovprepojenie"/>
            <w:color w:val="auto"/>
            <w:u w:val="none"/>
          </w:rPr>
          <w:t>rýchlostnú cestu R7</w:t>
        </w:r>
      </w:hyperlink>
      <w:r w:rsidRPr="00E933EC">
        <w:t> potom sa stáča na sever, križuje </w:t>
      </w:r>
      <w:hyperlink r:id="rId11" w:tooltip="Diaľnica D1 (Slovensko)" w:history="1">
        <w:r w:rsidRPr="00E933EC">
          <w:rPr>
            <w:rStyle w:val="Hypertextovprepojenie"/>
            <w:color w:val="auto"/>
            <w:u w:val="none"/>
          </w:rPr>
          <w:t>diaľnicu D1</w:t>
        </w:r>
      </w:hyperlink>
      <w:r w:rsidRPr="00E933EC">
        <w:t> a napokon sa stáča na západ pričom znovu križuje diaľnicu D2 pri Stupave. Trasa diaľnice D4 je ukončená v priestore plánovaného nového diaľničného hraničného priechodu, kde má byť plynule napojená na plánovanú rakúsku </w:t>
      </w:r>
      <w:hyperlink r:id="rId12" w:tooltip="Rýchlostná cesta S8 (Rakúsko)" w:history="1">
        <w:r w:rsidRPr="00E933EC">
          <w:rPr>
            <w:rStyle w:val="Hypertextovprepojenie"/>
            <w:color w:val="auto"/>
            <w:u w:val="none"/>
          </w:rPr>
          <w:t>rýchlostnú cestu S8</w:t>
        </w:r>
      </w:hyperlink>
      <w:r w:rsidRPr="00E933EC">
        <w:t>. Úsek diaľnice D4 medzi Jarovcami a križovatkou s diaľnicou D1 bude po dokončení súčasťou </w:t>
      </w:r>
      <w:hyperlink r:id="rId13" w:tooltip="Európska cesta 58" w:history="1">
        <w:r w:rsidRPr="00E933EC">
          <w:rPr>
            <w:rStyle w:val="Hypertextovprepojenie"/>
            <w:color w:val="auto"/>
            <w:u w:val="none"/>
          </w:rPr>
          <w:t>európskej cesty E58</w:t>
        </w:r>
      </w:hyperlink>
      <w:r>
        <w:t xml:space="preserve">.  </w:t>
      </w:r>
    </w:p>
    <w:p w:rsidR="00856B52" w:rsidRPr="00856B52" w:rsidRDefault="00856B52" w:rsidP="00856B52">
      <w:pPr>
        <w:spacing w:before="120" w:after="120"/>
        <w:rPr>
          <w:b/>
          <w:i/>
        </w:rPr>
      </w:pPr>
      <w:r>
        <w:rPr>
          <w:b/>
          <w:i/>
        </w:rPr>
        <w:t>Súvisiaca h</w:t>
      </w:r>
      <w:r w:rsidRPr="00856B52">
        <w:rPr>
          <w:b/>
          <w:i/>
        </w:rPr>
        <w:t>istória.</w:t>
      </w:r>
    </w:p>
    <w:p w:rsidR="00856B52" w:rsidRPr="00856B52" w:rsidRDefault="00856B52" w:rsidP="00856B52">
      <w:pPr>
        <w:spacing w:before="120" w:after="120"/>
        <w:jc w:val="both"/>
        <w:rPr>
          <w:b/>
          <w:u w:val="single"/>
        </w:rPr>
      </w:pPr>
      <w:r>
        <w:t xml:space="preserve">Diaľnica D1 v okolí Bratislavy sa začala budovať ešte v 70-tych rokoch 20. storočia. V roku 1978 bola prepojená Bratislava a Trnava štandardnou diaľnicou vybudovanou a prevádzkovanou v šírkovom usporiadaní kategórie D 26,5 v usporiadaní 2+2 jazdné pruhy s nespevneným stredným deliacim pásom šírky 4,0 m. Dlhodobým nárastom dopravy (rastúce intenzity), rastom stupňa motorizácie, nárastom tranzitnej dopravy, či celkovým hospodárskym rastom bratislavského regiónu bola kapacita diaľnice D1 v tomto úseku v prvom desaťročí 21. storočia naplnená. Tým vznikla potreba riešiť existujúce kapacitné problémy, a to s výhľadom do budúcna. Koncom roka 2009 sa preto pristúpilo k 0-etape realizácie zámeru rozšírenia diaľnice na 6-pruh, čím sa </w:t>
      </w:r>
      <w:proofErr w:type="spellStart"/>
      <w:r>
        <w:t>skapacitnil</w:t>
      </w:r>
      <w:proofErr w:type="spellEnd"/>
      <w:r>
        <w:t xml:space="preserve"> existujúci cestný profil diaľnice D1. Diaľnica má v tomto úseku teda 3 jazdné pruhy v každom jazdnom smere. Oddelenie jednotlivých smerov jazdy je zabezpečené stredovým betónovým zvodidlom (tzv. New Jersey profil záchytného zvodidla). Zvodidlá ale chýbajú a to v prevažnej dĺžke celého úseku na okraji oboch jazdných smerov. Súčasne v tomto úseku chýba v celej dĺžke odstavný pruh, ktorý je nahradzovaný obojstrannými zálivmi pre núdzové odstavenie vozidla. V celej dĺžke úseku taktiež chýba </w:t>
      </w:r>
      <w:r>
        <w:lastRenderedPageBreak/>
        <w:t xml:space="preserve">oplotenie diaľnice. Uvedené chýbajúce vybavenie diaľnice v tomto úseku, je príčinou formálneho zaradenia tohto úseku medzi rozostavané úseky, úsek teda nie je skolaudovaný. Keďže je úsek formálne stavbou, vodorovné značenie je realizované oranžovou farbou. Súčasne je na danom úseku aj znížená maximálna povolená rýchlosť na 110km/h medzi 5. hodinou ráno až 19. hodinou večer. </w:t>
      </w:r>
      <w:r w:rsidRPr="00856B52">
        <w:rPr>
          <w:b/>
          <w:u w:val="single"/>
        </w:rPr>
        <w:t xml:space="preserve">Súčasný stav je nedostatočný a malo by sa urýchlene pristúpiť k trvalému rozšíreniu tohto úseku diaľnice D1 (Bratislava – Senec a Senec – Trnava). </w:t>
      </w:r>
    </w:p>
    <w:p w:rsidR="00856B52" w:rsidRDefault="00856B52" w:rsidP="00856B52">
      <w:pPr>
        <w:spacing w:before="120" w:after="120"/>
        <w:jc w:val="both"/>
      </w:pPr>
      <w:r>
        <w:t>Plnohodnotné rozšírenie diaľnice D1 prešlo počas uplynulého obdobia zložitým vývojom, počas ktorého sa menilo technické riešenie. V úseku Bratislava – Senec (13 km dlhý úsek) je v súčasnosti v štádiu prípravy rozšírenie na štandardné usporiadanie 4+4 jazdné pruhy vrátane odstavných pruhov. Predpoklad začiatku výstavby je v roku 2022 a uvedenia do prevádzky v roku 2026. V úseku Senec – Trnava (približne 20 km dlhý úsek) je v súčasnosti v štádiu prípravy rozšírenie na štandardné usporiadanie 3+3 jazdné pruhy vrátane odstavných pruhov. Predpoklad začiatku výstavby je v roku 202</w:t>
      </w:r>
      <w:r w:rsidR="003D427F">
        <w:t>6</w:t>
      </w:r>
      <w:r>
        <w:t xml:space="preserve"> a uvedenia do prevádzky v roku 203</w:t>
      </w:r>
      <w:r w:rsidR="003D427F">
        <w:t>1</w:t>
      </w:r>
      <w:r>
        <w:t xml:space="preserve">. </w:t>
      </w:r>
      <w:r w:rsidRPr="00856B52">
        <w:rPr>
          <w:b/>
        </w:rPr>
        <w:t xml:space="preserve">Mimoriadne dôležitá je rekonštrukcia úseku D1 v mieste križovatky s diaľnicou D4. Bez  komplexného prebudovania </w:t>
      </w:r>
      <w:r w:rsidR="003D427F">
        <w:rPr>
          <w:b/>
        </w:rPr>
        <w:t>D1 nie je možné</w:t>
      </w:r>
      <w:r w:rsidRPr="00856B52">
        <w:rPr>
          <w:b/>
        </w:rPr>
        <w:t xml:space="preserve"> prepojenie s novým diaľničným obchvat hlavného mesta v podobe diaľnice D4 (pričom to bude mať výrazný dopad najmä na ťažkú tranzitnú dopravu z D1, ktorá bude naďalej musieť pokračovať po D1 smer Bratislava). </w:t>
      </w:r>
      <w:r>
        <w:t> </w:t>
      </w:r>
    </w:p>
    <w:p w:rsidR="00856B52" w:rsidRDefault="00856B52" w:rsidP="00856B52">
      <w:pPr>
        <w:pStyle w:val="Normaltext"/>
        <w:keepNext/>
        <w:spacing w:after="0"/>
        <w:jc w:val="center"/>
      </w:pPr>
      <w:r>
        <w:rPr>
          <w:noProof/>
          <w:lang w:eastAsia="sk-SK"/>
        </w:rPr>
        <w:drawing>
          <wp:inline distT="0" distB="0" distL="0" distR="0">
            <wp:extent cx="6022856" cy="2962275"/>
            <wp:effectExtent l="0" t="0" r="0" b="0"/>
            <wp:docPr id="3" name="Obrázok 3" descr="cid:image003.png@01D726E9.18BC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cid:image003.png@01D726E9.18BC065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024722" cy="2963193"/>
                    </a:xfrm>
                    <a:prstGeom prst="rect">
                      <a:avLst/>
                    </a:prstGeom>
                    <a:noFill/>
                    <a:ln>
                      <a:noFill/>
                    </a:ln>
                  </pic:spPr>
                </pic:pic>
              </a:graphicData>
            </a:graphic>
          </wp:inline>
        </w:drawing>
      </w:r>
    </w:p>
    <w:p w:rsidR="00856B52" w:rsidRDefault="00856B52" w:rsidP="00856B52">
      <w:pPr>
        <w:rPr>
          <w:rStyle w:val="Zvraznenie"/>
          <w:sz w:val="18"/>
          <w:szCs w:val="18"/>
        </w:rPr>
      </w:pPr>
      <w:r>
        <w:rPr>
          <w:rStyle w:val="Zvraznenie"/>
          <w:sz w:val="18"/>
          <w:szCs w:val="18"/>
        </w:rPr>
        <w:t xml:space="preserve">Zdroj: NDS, </w:t>
      </w:r>
      <w:proofErr w:type="spellStart"/>
      <w:r>
        <w:rPr>
          <w:rStyle w:val="Zvraznenie"/>
          <w:sz w:val="18"/>
          <w:szCs w:val="18"/>
        </w:rPr>
        <w:t>a.s</w:t>
      </w:r>
      <w:proofErr w:type="spellEnd"/>
      <w:r>
        <w:rPr>
          <w:rStyle w:val="Zvraznenie"/>
          <w:sz w:val="18"/>
          <w:szCs w:val="18"/>
        </w:rPr>
        <w:t>.</w:t>
      </w:r>
    </w:p>
    <w:p w:rsidR="00C73090" w:rsidRDefault="00C73090" w:rsidP="00856B52">
      <w:pPr>
        <w:pStyle w:val="Normaltext"/>
      </w:pPr>
    </w:p>
    <w:p w:rsidR="00856B52" w:rsidRDefault="00856B52" w:rsidP="00C73090">
      <w:pPr>
        <w:spacing w:before="120" w:after="120"/>
        <w:jc w:val="both"/>
      </w:pPr>
      <w:r>
        <w:t>Celkový projekt rekonštrukcie diaľnice D1</w:t>
      </w:r>
      <w:r w:rsidR="00C73090">
        <w:t xml:space="preserve"> v úseku Bratislava-Trnava</w:t>
      </w:r>
      <w:r>
        <w:t xml:space="preserve"> je rozdelený na 5 samostatných častí: </w:t>
      </w:r>
    </w:p>
    <w:p w:rsidR="00856B52" w:rsidRPr="00742CCC" w:rsidRDefault="00856B52" w:rsidP="00F6636C">
      <w:pPr>
        <w:pStyle w:val="Odsekzoznamu"/>
        <w:numPr>
          <w:ilvl w:val="0"/>
          <w:numId w:val="1"/>
        </w:numPr>
        <w:spacing w:after="0" w:afterAutospacing="0"/>
        <w:ind w:left="1015" w:right="0" w:hanging="357"/>
        <w:jc w:val="left"/>
      </w:pPr>
      <w:r w:rsidRPr="00742CCC">
        <w:rPr>
          <w:b/>
        </w:rPr>
        <w:t>D1,</w:t>
      </w:r>
      <w:r w:rsidR="00742CCC">
        <w:rPr>
          <w:b/>
        </w:rPr>
        <w:t xml:space="preserve"> Bratislava - </w:t>
      </w:r>
      <w:proofErr w:type="spellStart"/>
      <w:r w:rsidR="00742CCC">
        <w:rPr>
          <w:b/>
        </w:rPr>
        <w:t>Triblavina</w:t>
      </w:r>
      <w:proofErr w:type="spellEnd"/>
      <w:r w:rsidRPr="00742CCC">
        <w:t xml:space="preserve"> </w:t>
      </w:r>
    </w:p>
    <w:p w:rsidR="00856B52" w:rsidRDefault="00856B52" w:rsidP="00F6636C">
      <w:pPr>
        <w:pStyle w:val="Odsekzoznamu"/>
        <w:numPr>
          <w:ilvl w:val="0"/>
          <w:numId w:val="1"/>
        </w:numPr>
        <w:spacing w:after="0" w:afterAutospacing="0"/>
        <w:ind w:left="1015" w:right="0" w:hanging="357"/>
        <w:jc w:val="left"/>
      </w:pPr>
      <w:r>
        <w:t>D</w:t>
      </w:r>
      <w:r w:rsidR="00742CCC">
        <w:t xml:space="preserve">1, križovatka </w:t>
      </w:r>
      <w:proofErr w:type="spellStart"/>
      <w:r w:rsidR="00742CCC">
        <w:t>Triblavina</w:t>
      </w:r>
      <w:proofErr w:type="spellEnd"/>
    </w:p>
    <w:p w:rsidR="00856B52" w:rsidRDefault="00742CCC" w:rsidP="00F6636C">
      <w:pPr>
        <w:pStyle w:val="Odsekzoznamu"/>
        <w:numPr>
          <w:ilvl w:val="0"/>
          <w:numId w:val="1"/>
        </w:numPr>
        <w:spacing w:after="0" w:afterAutospacing="0"/>
        <w:ind w:left="1015" w:right="0" w:hanging="357"/>
        <w:jc w:val="left"/>
      </w:pPr>
      <w:r>
        <w:t xml:space="preserve">D1, </w:t>
      </w:r>
      <w:proofErr w:type="spellStart"/>
      <w:r>
        <w:t>Triblavina</w:t>
      </w:r>
      <w:proofErr w:type="spellEnd"/>
      <w:r>
        <w:t xml:space="preserve"> -Senec</w:t>
      </w:r>
    </w:p>
    <w:p w:rsidR="00856B52" w:rsidRDefault="00742CCC" w:rsidP="00F6636C">
      <w:pPr>
        <w:pStyle w:val="Odsekzoznamu"/>
        <w:numPr>
          <w:ilvl w:val="0"/>
          <w:numId w:val="1"/>
        </w:numPr>
        <w:spacing w:after="0" w:afterAutospacing="0"/>
        <w:ind w:left="1015" w:right="0" w:hanging="357"/>
        <w:jc w:val="left"/>
      </w:pPr>
      <w:r>
        <w:t>D1, križovatka Blatné</w:t>
      </w:r>
    </w:p>
    <w:p w:rsidR="00856B52" w:rsidRDefault="00856B52" w:rsidP="00F6636C">
      <w:pPr>
        <w:pStyle w:val="Odsekzoznamu"/>
        <w:numPr>
          <w:ilvl w:val="0"/>
          <w:numId w:val="1"/>
        </w:numPr>
        <w:spacing w:after="0" w:afterAutospacing="0"/>
        <w:ind w:left="1015" w:right="0" w:hanging="357"/>
        <w:jc w:val="left"/>
      </w:pPr>
      <w:r>
        <w:t>D1 Blatné-Trnava, 6-pruh..</w:t>
      </w:r>
    </w:p>
    <w:p w:rsidR="00856B52" w:rsidRPr="00C73090" w:rsidRDefault="00C73090" w:rsidP="00856B52">
      <w:pPr>
        <w:spacing w:before="120" w:after="120"/>
        <w:jc w:val="both"/>
        <w:rPr>
          <w:b/>
        </w:rPr>
      </w:pPr>
      <w:r w:rsidRPr="00C73090">
        <w:rPr>
          <w:b/>
        </w:rPr>
        <w:lastRenderedPageBreak/>
        <w:t>Predmetom krátkeho zhrnutia je úsek Bratislava-</w:t>
      </w:r>
      <w:proofErr w:type="spellStart"/>
      <w:r w:rsidRPr="00C73090">
        <w:rPr>
          <w:b/>
        </w:rPr>
        <w:t>Triblavina</w:t>
      </w:r>
      <w:proofErr w:type="spellEnd"/>
      <w:r w:rsidRPr="00C73090">
        <w:rPr>
          <w:b/>
        </w:rPr>
        <w:t xml:space="preserve"> súvisiaci</w:t>
      </w:r>
      <w:r w:rsidR="00856B52" w:rsidRPr="00C73090">
        <w:rPr>
          <w:b/>
        </w:rPr>
        <w:t xml:space="preserve"> s výstavbou diaľnice D4</w:t>
      </w:r>
      <w:r>
        <w:rPr>
          <w:b/>
        </w:rPr>
        <w:t>.</w:t>
      </w:r>
      <w:r w:rsidR="00856B52" w:rsidRPr="00C73090">
        <w:rPr>
          <w:b/>
        </w:rPr>
        <w:t xml:space="preserve"> </w:t>
      </w:r>
      <w:r>
        <w:rPr>
          <w:b/>
        </w:rPr>
        <w:t>Rekonštrukciou</w:t>
      </w:r>
      <w:r w:rsidR="00856B52" w:rsidRPr="00C73090">
        <w:rPr>
          <w:b/>
        </w:rPr>
        <w:t xml:space="preserve"> diaľnice D1 v dotknutom území budú realizované stavby 6 nových priamych napojení na diaľnicu D1 a D4, ktoré výrazne ovplyvnia dopravnú obslužnosť územia. </w:t>
      </w:r>
    </w:p>
    <w:p w:rsidR="00856B52" w:rsidRDefault="00856B52" w:rsidP="00856B52">
      <w:pPr>
        <w:spacing w:before="120" w:after="120"/>
        <w:jc w:val="both"/>
      </w:pPr>
      <w:r>
        <w:t xml:space="preserve">Zároveň dôjde k nevyhnutnej rekonštrukcii súčasných križovatiek, ktoré budú nadväzovať na novo budované/rekonštruované úseky ciest v dotknutom území.  </w:t>
      </w:r>
    </w:p>
    <w:p w:rsidR="00742CCC" w:rsidRDefault="00742CCC" w:rsidP="00856B52">
      <w:pPr>
        <w:spacing w:before="120" w:after="120"/>
        <w:jc w:val="both"/>
        <w:rPr>
          <w:b/>
        </w:rPr>
      </w:pPr>
      <w:r w:rsidRPr="00742CCC">
        <w:rPr>
          <w:b/>
        </w:rPr>
        <w:t>D</w:t>
      </w:r>
      <w:r>
        <w:rPr>
          <w:b/>
        </w:rPr>
        <w:t xml:space="preserve">1 </w:t>
      </w:r>
      <w:r w:rsidRPr="00742CCC">
        <w:rPr>
          <w:b/>
        </w:rPr>
        <w:t>Bratislava-</w:t>
      </w:r>
      <w:proofErr w:type="spellStart"/>
      <w:r w:rsidRPr="00742CCC">
        <w:rPr>
          <w:b/>
        </w:rPr>
        <w:t>Triblavina</w:t>
      </w:r>
      <w:proofErr w:type="spellEnd"/>
    </w:p>
    <w:p w:rsidR="00742CCC" w:rsidRPr="00742CCC" w:rsidRDefault="00742CCC" w:rsidP="00856B52">
      <w:pPr>
        <w:spacing w:before="120" w:after="120"/>
        <w:jc w:val="both"/>
        <w:rPr>
          <w:b/>
        </w:rPr>
      </w:pPr>
      <w:r>
        <w:rPr>
          <w:noProof/>
          <w:lang w:eastAsia="sk-SK"/>
        </w:rPr>
        <w:drawing>
          <wp:inline distT="0" distB="0" distL="0" distR="0" wp14:anchorId="0EB296E3" wp14:editId="74533770">
            <wp:extent cx="6120130" cy="3312795"/>
            <wp:effectExtent l="0" t="0" r="0" b="1905"/>
            <wp:docPr id="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1"/>
                    <pic:cNvPicPr>
                      <a:picLocks noChangeAspect="1"/>
                    </pic:cNvPicPr>
                  </pic:nvPicPr>
                  <pic:blipFill>
                    <a:blip r:embed="rId16"/>
                    <a:stretch>
                      <a:fillRect/>
                    </a:stretch>
                  </pic:blipFill>
                  <pic:spPr>
                    <a:xfrm>
                      <a:off x="0" y="0"/>
                      <a:ext cx="6120130" cy="3312795"/>
                    </a:xfrm>
                    <a:prstGeom prst="rect">
                      <a:avLst/>
                    </a:prstGeom>
                  </pic:spPr>
                </pic:pic>
              </a:graphicData>
            </a:graphic>
          </wp:inline>
        </w:drawing>
      </w:r>
    </w:p>
    <w:p w:rsidR="00742CCC" w:rsidRPr="001A3DB2" w:rsidRDefault="00742CCC" w:rsidP="00742CCC">
      <w:pPr>
        <w:jc w:val="both"/>
      </w:pPr>
      <w:r w:rsidRPr="001A3DB2">
        <w:rPr>
          <w:rFonts w:cs="Arial"/>
        </w:rPr>
        <w:t xml:space="preserve">Cieľom predmetnej stavby je vybudovať kompletné rozšírenie diaľnice D1 vrátane výmeny konštrukcie vozovky v úseku Bratislava – MÚK </w:t>
      </w:r>
      <w:proofErr w:type="spellStart"/>
      <w:r w:rsidRPr="001A3DB2">
        <w:rPr>
          <w:rFonts w:cs="Arial"/>
        </w:rPr>
        <w:t>Triblavina</w:t>
      </w:r>
      <w:proofErr w:type="spellEnd"/>
      <w:r w:rsidRPr="001A3DB2">
        <w:rPr>
          <w:rFonts w:cs="Arial"/>
        </w:rPr>
        <w:t xml:space="preserve">. </w:t>
      </w:r>
      <w:r>
        <w:rPr>
          <w:rFonts w:cs="Arial"/>
        </w:rPr>
        <w:t>Kľúčový cieľ stavby je z</w:t>
      </w:r>
      <w:r w:rsidRPr="001A3DB2">
        <w:rPr>
          <w:rFonts w:cs="Arial"/>
        </w:rPr>
        <w:t xml:space="preserve">abezpečiť dopravné prepojenie medzi diaľnicami D1 a D4. </w:t>
      </w:r>
      <w:r w:rsidRPr="003D427F">
        <w:rPr>
          <w:rFonts w:cs="Arial"/>
        </w:rPr>
        <w:t>Súčasťou bude vybudovanie križovatkových kolektorov od križovatky Vajnory po križovatku Ivanka sever, koordinácia s diaľnicou D4 v križovatke Ivanka</w:t>
      </w:r>
      <w:r w:rsidR="003D427F" w:rsidRPr="003D427F">
        <w:rPr>
          <w:rFonts w:cs="Arial"/>
        </w:rPr>
        <w:t xml:space="preserve"> sever</w:t>
      </w:r>
      <w:r w:rsidRPr="003D427F">
        <w:rPr>
          <w:rFonts w:cs="Arial"/>
        </w:rPr>
        <w:t>.  Z charakteru</w:t>
      </w:r>
      <w:r>
        <w:t xml:space="preserve"> stavby vyplýva že sa jedná o úpravu </w:t>
      </w:r>
      <w:r w:rsidRPr="00B51993">
        <w:rPr>
          <w:color w:val="4F6228" w:themeColor="accent3" w:themeShade="80"/>
        </w:rPr>
        <w:t>jestvujúcej</w:t>
      </w:r>
      <w:r>
        <w:t xml:space="preserve"> prevádzkovanej diaľnice. </w:t>
      </w:r>
      <w:r w:rsidRPr="001A3DB2">
        <w:t>Rozšírenie diaľnice D1 na 6-pruh, resp. 8-pruh  a jej kompletná rekonštrukcia sú potrebné z nasledovných dôvodov:</w:t>
      </w:r>
    </w:p>
    <w:p w:rsidR="00742CCC" w:rsidRPr="00B51993" w:rsidRDefault="00742CCC" w:rsidP="003D427F">
      <w:pPr>
        <w:pStyle w:val="Odsekzoznamu"/>
        <w:numPr>
          <w:ilvl w:val="0"/>
          <w:numId w:val="3"/>
        </w:numPr>
        <w:ind w:right="9"/>
        <w:rPr>
          <w:color w:val="595959" w:themeColor="text1" w:themeTint="A6"/>
        </w:rPr>
      </w:pPr>
      <w:r w:rsidRPr="00B51993">
        <w:rPr>
          <w:color w:val="595959" w:themeColor="text1" w:themeTint="A6"/>
        </w:rPr>
        <w:t>naplnenia kapacity diaľnice po takmer 36-tich rokoch od jej uvedenia do prevádzky, pričom v ďalšom výhľadovom období sa očakáva ďalší rast dopravného zaťaženia - potreba zvýšenia výkonnosti diaľnice,</w:t>
      </w:r>
    </w:p>
    <w:p w:rsidR="00742CCC" w:rsidRPr="00B51993" w:rsidRDefault="00742CCC" w:rsidP="003D427F">
      <w:pPr>
        <w:pStyle w:val="Odsekzoznamu"/>
        <w:numPr>
          <w:ilvl w:val="0"/>
          <w:numId w:val="3"/>
        </w:numPr>
        <w:ind w:right="9"/>
        <w:rPr>
          <w:color w:val="595959" w:themeColor="text1" w:themeTint="A6"/>
        </w:rPr>
      </w:pPr>
      <w:r w:rsidRPr="00B51993">
        <w:rPr>
          <w:color w:val="595959" w:themeColor="text1" w:themeTint="A6"/>
        </w:rPr>
        <w:t>križovanie dvoch diaľnic D1 a D4</w:t>
      </w:r>
    </w:p>
    <w:p w:rsidR="00742CCC" w:rsidRPr="00B51993" w:rsidRDefault="00742CCC" w:rsidP="003D427F">
      <w:pPr>
        <w:pStyle w:val="Odsekzoznamu"/>
        <w:numPr>
          <w:ilvl w:val="0"/>
          <w:numId w:val="3"/>
        </w:numPr>
        <w:ind w:right="9"/>
        <w:rPr>
          <w:color w:val="595959" w:themeColor="text1" w:themeTint="A6"/>
        </w:rPr>
      </w:pPr>
      <w:r w:rsidRPr="00B51993">
        <w:rPr>
          <w:color w:val="595959" w:themeColor="text1" w:themeTint="A6"/>
        </w:rPr>
        <w:t>zvýšenie bezpečnosti dopravy dobudovaním diaľnice D1 s normovými núdzovými pruhmi,</w:t>
      </w:r>
    </w:p>
    <w:p w:rsidR="00742CCC" w:rsidRPr="00B51993" w:rsidRDefault="00742CCC" w:rsidP="003D427F">
      <w:pPr>
        <w:pStyle w:val="Odsekzoznamu"/>
        <w:numPr>
          <w:ilvl w:val="0"/>
          <w:numId w:val="3"/>
        </w:numPr>
        <w:ind w:right="9"/>
        <w:rPr>
          <w:color w:val="595959" w:themeColor="text1" w:themeTint="A6"/>
        </w:rPr>
      </w:pPr>
      <w:r w:rsidRPr="00B51993">
        <w:rPr>
          <w:color w:val="595959" w:themeColor="text1" w:themeTint="A6"/>
        </w:rPr>
        <w:t>potreba modernizácie technického stavu diaľnice (výmena vozovky diaľnice, odvodnenie, ISD) a potreba zohľadniť vysoký počet nákladných vozidiel,</w:t>
      </w:r>
    </w:p>
    <w:p w:rsidR="00742CCC" w:rsidRPr="00B51993" w:rsidRDefault="00742CCC" w:rsidP="003D427F">
      <w:pPr>
        <w:pStyle w:val="Odsekzoznamu"/>
        <w:numPr>
          <w:ilvl w:val="0"/>
          <w:numId w:val="3"/>
        </w:numPr>
        <w:spacing w:after="0" w:afterAutospacing="0"/>
        <w:ind w:left="714" w:right="9" w:hanging="357"/>
        <w:rPr>
          <w:color w:val="595959" w:themeColor="text1" w:themeTint="A6"/>
        </w:rPr>
      </w:pPr>
      <w:r w:rsidRPr="00B51993">
        <w:rPr>
          <w:color w:val="595959" w:themeColor="text1" w:themeTint="A6"/>
        </w:rPr>
        <w:t>zvýšenie bezpečnosti dopravy dobudovaním núdzových pruhov na diaľnici.</w:t>
      </w:r>
    </w:p>
    <w:p w:rsidR="00B51993" w:rsidRDefault="00B51993" w:rsidP="00B51993">
      <w:pPr>
        <w:rPr>
          <w:b/>
        </w:rPr>
      </w:pPr>
    </w:p>
    <w:p w:rsidR="00B51993" w:rsidRPr="00B51993" w:rsidRDefault="00B51993" w:rsidP="00B51993">
      <w:pPr>
        <w:rPr>
          <w:b/>
        </w:rPr>
      </w:pPr>
      <w:r w:rsidRPr="00B51993">
        <w:rPr>
          <w:b/>
        </w:rPr>
        <w:t>Príprava stavby:</w:t>
      </w:r>
    </w:p>
    <w:p w:rsidR="0024118D" w:rsidRPr="00742CCC" w:rsidRDefault="00AE3C28" w:rsidP="00742CCC">
      <w:pPr>
        <w:spacing w:before="120" w:after="120"/>
        <w:jc w:val="both"/>
      </w:pPr>
      <w:r w:rsidRPr="00742CCC">
        <w:t>Pre stavbu D1 Bratislava-</w:t>
      </w:r>
      <w:proofErr w:type="spellStart"/>
      <w:r w:rsidRPr="00742CCC">
        <w:t>Triblavina</w:t>
      </w:r>
      <w:proofErr w:type="spellEnd"/>
      <w:r w:rsidRPr="00742CCC">
        <w:t xml:space="preserve"> </w:t>
      </w:r>
      <w:r w:rsidR="00DB6CDB" w:rsidRPr="00742CCC">
        <w:t>sú vydané dve stavebné povolenia, pričom jedno je právoplatné a u druhého sa nadobudnutie právoplatnosti očakáva v </w:t>
      </w:r>
      <w:r w:rsidR="00742CCC" w:rsidRPr="00742CCC">
        <w:t>apríli</w:t>
      </w:r>
      <w:r w:rsidR="00DB6CDB" w:rsidRPr="00742CCC">
        <w:t xml:space="preserve"> 2021.</w:t>
      </w:r>
    </w:p>
    <w:p w:rsidR="0024406D" w:rsidRPr="00742CCC" w:rsidRDefault="0024406D" w:rsidP="00742CCC">
      <w:pPr>
        <w:spacing w:before="120" w:after="120"/>
        <w:jc w:val="both"/>
      </w:pPr>
      <w:r w:rsidRPr="00742CCC">
        <w:lastRenderedPageBreak/>
        <w:t>Zároveň </w:t>
      </w:r>
      <w:r w:rsidR="00DB6CDB" w:rsidRPr="00742CCC">
        <w:t>sa</w:t>
      </w:r>
      <w:r w:rsidR="00742CCC" w:rsidRPr="00742CCC">
        <w:t xml:space="preserve"> už</w:t>
      </w:r>
      <w:r w:rsidR="00DB6CDB" w:rsidRPr="00742CCC">
        <w:t xml:space="preserve"> </w:t>
      </w:r>
      <w:r w:rsidR="00742CCC" w:rsidRPr="00742CCC">
        <w:t>zrealizovala</w:t>
      </w:r>
      <w:r w:rsidR="00DB6CDB" w:rsidRPr="00742CCC">
        <w:t xml:space="preserve"> prvá etapa výstavby </w:t>
      </w:r>
      <w:r w:rsidR="006067A6" w:rsidRPr="00742CCC">
        <w:t xml:space="preserve">- </w:t>
      </w:r>
      <w:r w:rsidR="00DB6CDB" w:rsidRPr="00742CCC">
        <w:t>most D1/D4</w:t>
      </w:r>
      <w:r w:rsidR="006067A6" w:rsidRPr="00742CCC">
        <w:t>,</w:t>
      </w:r>
      <w:r w:rsidR="00DB6CDB" w:rsidRPr="00742CCC">
        <w:t xml:space="preserve"> ktorým sa zabezpečí prepojenie diaľnice D4 popod D1. </w:t>
      </w:r>
      <w:r w:rsidR="00454C9C" w:rsidRPr="00742CCC">
        <w:t>Stavebné p</w:t>
      </w:r>
      <w:r w:rsidR="00DB6CDB" w:rsidRPr="00742CCC">
        <w:t xml:space="preserve">ráce na moste </w:t>
      </w:r>
      <w:r w:rsidR="00742CCC" w:rsidRPr="00742CCC">
        <w:t>boli</w:t>
      </w:r>
      <w:r w:rsidR="00DB6CDB" w:rsidRPr="00742CCC">
        <w:t xml:space="preserve"> ukončené vo februári 2021. Začiatkom </w:t>
      </w:r>
      <w:r w:rsidR="00742CCC" w:rsidRPr="00742CCC">
        <w:t>apríla</w:t>
      </w:r>
      <w:r w:rsidR="00DB6CDB" w:rsidRPr="00742CCC">
        <w:t xml:space="preserve"> sa predpokladá zahájenie prác Koncesionára na stavebných objektoch D4 ovplyvnených výstavbou mosta D1/D4.</w:t>
      </w:r>
    </w:p>
    <w:p w:rsidR="00177B1F" w:rsidRDefault="00177B1F" w:rsidP="00742CCC">
      <w:pPr>
        <w:spacing w:before="120" w:after="120"/>
        <w:jc w:val="both"/>
        <w:rPr>
          <w:b/>
        </w:rPr>
      </w:pPr>
      <w:r w:rsidRPr="00742CCC">
        <w:rPr>
          <w:b/>
        </w:rPr>
        <w:t xml:space="preserve">Súčasťou stavebných prác rozšírenia D1 bude okrem zdvihu nivelety diaľnice, kompletnej výmeny vozovky </w:t>
      </w:r>
      <w:r w:rsidR="006067A6" w:rsidRPr="00742CCC">
        <w:rPr>
          <w:b/>
        </w:rPr>
        <w:t xml:space="preserve">diaľnice </w:t>
      </w:r>
      <w:r w:rsidRPr="00742CCC">
        <w:rPr>
          <w:b/>
        </w:rPr>
        <w:t xml:space="preserve">aj v križovatke </w:t>
      </w:r>
      <w:proofErr w:type="spellStart"/>
      <w:r w:rsidRPr="00742CCC">
        <w:rPr>
          <w:b/>
        </w:rPr>
        <w:t>Triblavina</w:t>
      </w:r>
      <w:proofErr w:type="spellEnd"/>
      <w:r w:rsidRPr="00742CCC">
        <w:rPr>
          <w:b/>
        </w:rPr>
        <w:t xml:space="preserve"> aj dostavba častí vetiev Koncesionára D4/R7 v zmysle technických podkladov k Zmene na strane verejného obstarávateľa.</w:t>
      </w:r>
    </w:p>
    <w:p w:rsidR="00EE1917" w:rsidRDefault="00EE1917" w:rsidP="00742CCC">
      <w:pPr>
        <w:spacing w:before="120" w:after="120"/>
        <w:jc w:val="both"/>
        <w:rPr>
          <w:b/>
        </w:rPr>
      </w:pPr>
      <w:r>
        <w:rPr>
          <w:b/>
        </w:rPr>
        <w:t>Rozsah stavby:</w:t>
      </w:r>
    </w:p>
    <w:p w:rsidR="00EE1917" w:rsidRDefault="00EE1917" w:rsidP="00EE1917">
      <w:pPr>
        <w:spacing w:before="60"/>
        <w:ind w:left="3119" w:hanging="3119"/>
      </w:pPr>
      <w:r w:rsidRPr="00F70EF2">
        <w:t xml:space="preserve">Rozsah stavby je stanovený  podľa dokumentácie </w:t>
      </w:r>
      <w:r>
        <w:t xml:space="preserve">pre stavebné </w:t>
      </w:r>
      <w:r w:rsidRPr="00EE1917">
        <w:t>povolenie</w:t>
      </w:r>
      <w:r>
        <w:t>:</w:t>
      </w:r>
    </w:p>
    <w:p w:rsidR="00EE1917" w:rsidRDefault="00EE1917" w:rsidP="00EE1917">
      <w:pPr>
        <w:ind w:left="3119" w:hanging="3119"/>
        <w:rPr>
          <w:i/>
        </w:rPr>
      </w:pPr>
      <w:r w:rsidRPr="00EE1917">
        <w:rPr>
          <w:i/>
        </w:rPr>
        <w:t xml:space="preserve"> „D1 Bratislava – Senec, rozšírenie,1. úsek km 0,000 – 3,638 (13,600 – 17,238 D1)</w:t>
      </w:r>
    </w:p>
    <w:p w:rsidR="00EE1917" w:rsidRPr="00F70EF2" w:rsidRDefault="00EE1917" w:rsidP="00EE1917">
      <w:pPr>
        <w:jc w:val="both"/>
        <w:rPr>
          <w:rFonts w:cs="Arial"/>
        </w:rPr>
      </w:pPr>
      <w:r w:rsidRPr="00F70EF2">
        <w:rPr>
          <w:rFonts w:cs="Arial"/>
        </w:rPr>
        <w:t>Medzi MÚK Vajnory a MÚK Ivanka sever je diaľnica D1 navrhnutá v šírkovom usporiadaní D33,5/120. Šesť-pruhové šírkové usporiadanie diaľnice D 33,5/120 je už od začiatku stavebnej úpravy (km 0,000 13,6 D1) a to z dôvodu budúceho výhľadového „</w:t>
      </w:r>
      <w:proofErr w:type="spellStart"/>
      <w:r w:rsidRPr="00F70EF2">
        <w:rPr>
          <w:rFonts w:cs="Arial"/>
        </w:rPr>
        <w:t>skapacitnenia</w:t>
      </w:r>
      <w:proofErr w:type="spellEnd"/>
      <w:r w:rsidRPr="00F70EF2">
        <w:rPr>
          <w:rFonts w:cs="Arial"/>
        </w:rPr>
        <w:t xml:space="preserve">“ úseku D1 Mierová-Senecká. </w:t>
      </w:r>
      <w:r>
        <w:rPr>
          <w:rFonts w:cs="Arial"/>
        </w:rPr>
        <w:t>V ú</w:t>
      </w:r>
      <w:r w:rsidRPr="00F70EF2">
        <w:rPr>
          <w:rFonts w:cs="Arial"/>
        </w:rPr>
        <w:t>sek</w:t>
      </w:r>
      <w:r>
        <w:rPr>
          <w:rFonts w:cs="Arial"/>
        </w:rPr>
        <w:t>u</w:t>
      </w:r>
      <w:r w:rsidRPr="00F70EF2">
        <w:rPr>
          <w:rFonts w:cs="Arial"/>
        </w:rPr>
        <w:t xml:space="preserve"> medzi križovatkami Vajnory a Ivanka Sever je diaľnica D1 riešená ako 6-pruh s dvoma 3-pruhovými prídavnými (</w:t>
      </w:r>
      <w:proofErr w:type="spellStart"/>
      <w:r w:rsidRPr="00F70EF2">
        <w:rPr>
          <w:rFonts w:cs="Arial"/>
        </w:rPr>
        <w:t>priepletovými</w:t>
      </w:r>
      <w:proofErr w:type="spellEnd"/>
      <w:r w:rsidRPr="00F70EF2">
        <w:rPr>
          <w:rFonts w:cs="Arial"/>
        </w:rPr>
        <w:t xml:space="preserve">) pásmi - kolektormi, ktoré sú od D1 fyzicky oddelené cca 4 m širokým deliacim pásom. V priestore MÚK Ivanka Sever sú oba </w:t>
      </w:r>
      <w:proofErr w:type="spellStart"/>
      <w:r w:rsidRPr="00F70EF2">
        <w:rPr>
          <w:rFonts w:cs="Arial"/>
        </w:rPr>
        <w:t>priepletové</w:t>
      </w:r>
      <w:proofErr w:type="spellEnd"/>
      <w:r w:rsidRPr="00F70EF2">
        <w:rPr>
          <w:rFonts w:cs="Arial"/>
        </w:rPr>
        <w:t xml:space="preserve"> pásy napojené na diaľnicu D1 a na križovatkové vetvy. Pri križovaní so </w:t>
      </w:r>
      <w:proofErr w:type="spellStart"/>
      <w:r w:rsidRPr="00F70EF2">
        <w:rPr>
          <w:rFonts w:cs="Arial"/>
        </w:rPr>
        <w:t>Šúrskym</w:t>
      </w:r>
      <w:proofErr w:type="spellEnd"/>
      <w:r w:rsidRPr="00F70EF2">
        <w:rPr>
          <w:rFonts w:cs="Arial"/>
        </w:rPr>
        <w:t xml:space="preserve"> kanálom sa križovatkové vetvy MÚK Ivanka Sever postupne napoja na D1 tak, že po ich napojení na diaľnici D1 vznikne v km 2,940 osem pruh kategórie D41,0/120, so šírkou spevnenej krajnice 2,5 m, ktorý ďalej pokračuje smerom ku plánovanej MÚK </w:t>
      </w:r>
      <w:proofErr w:type="spellStart"/>
      <w:r w:rsidRPr="00F70EF2">
        <w:rPr>
          <w:rFonts w:cs="Arial"/>
        </w:rPr>
        <w:t>Triblavina</w:t>
      </w:r>
      <w:proofErr w:type="spellEnd"/>
      <w:r w:rsidRPr="00F70EF2">
        <w:rPr>
          <w:rFonts w:cs="Arial"/>
        </w:rPr>
        <w:t xml:space="preserve">. Koniec prvého úseku je koniec úseku je v km 3,638 (17,238 D1). Celková dĺžka riešeného úseku je 3,637680 km. </w:t>
      </w:r>
    </w:p>
    <w:p w:rsidR="00EE1917" w:rsidRDefault="00EE1917" w:rsidP="00EE1917">
      <w:pPr>
        <w:rPr>
          <w:b/>
        </w:rPr>
      </w:pPr>
    </w:p>
    <w:p w:rsidR="00EE1917" w:rsidRPr="00F70EF2" w:rsidRDefault="00EE1917" w:rsidP="00EE1917">
      <w:pPr>
        <w:rPr>
          <w:b/>
        </w:rPr>
      </w:pPr>
      <w:r w:rsidRPr="00F70EF2">
        <w:rPr>
          <w:b/>
        </w:rPr>
        <w:t>Cesty:</w:t>
      </w:r>
    </w:p>
    <w:p w:rsidR="00EE1917" w:rsidRPr="00F70EF2" w:rsidRDefault="00EE1917" w:rsidP="00EE1917">
      <w:r w:rsidRPr="00F70EF2">
        <w:tab/>
      </w:r>
      <w:r w:rsidR="00C73090">
        <w:tab/>
      </w:r>
      <w:r w:rsidR="00C73090">
        <w:tab/>
      </w:r>
      <w:r w:rsidR="00C73090">
        <w:tab/>
      </w:r>
      <w:r w:rsidR="00C73090">
        <w:tab/>
      </w:r>
      <w:r w:rsidR="00C73090">
        <w:tab/>
      </w:r>
      <w:r w:rsidR="00C73090">
        <w:tab/>
      </w:r>
      <w:r w:rsidR="00C73090">
        <w:tab/>
      </w:r>
      <w:r w:rsidRPr="00F70EF2">
        <w:t>kategória</w:t>
      </w:r>
      <w:r w:rsidRPr="00F70EF2">
        <w:tab/>
        <w:t>dĺžka trasy (km)</w:t>
      </w:r>
    </w:p>
    <w:p w:rsidR="00EE1917" w:rsidRPr="00C73090" w:rsidRDefault="00EE1917" w:rsidP="00EE1917">
      <w:pPr>
        <w:pStyle w:val="Normlny3b"/>
        <w:rPr>
          <w:sz w:val="18"/>
          <w:szCs w:val="18"/>
        </w:rPr>
      </w:pPr>
      <w:r w:rsidRPr="00C73090">
        <w:rPr>
          <w:sz w:val="18"/>
          <w:szCs w:val="18"/>
        </w:rPr>
        <w:t xml:space="preserve">Diaľnica D1 Bratislava - Trnava, úsek Bratislava – </w:t>
      </w:r>
    </w:p>
    <w:p w:rsidR="00EE1917" w:rsidRPr="00C73090" w:rsidRDefault="00EE1917" w:rsidP="00EE1917">
      <w:pPr>
        <w:pStyle w:val="Normlny0b"/>
        <w:rPr>
          <w:sz w:val="18"/>
          <w:szCs w:val="18"/>
        </w:rPr>
      </w:pPr>
      <w:r w:rsidRPr="00C73090">
        <w:rPr>
          <w:sz w:val="18"/>
          <w:szCs w:val="18"/>
        </w:rPr>
        <w:t>MÚK Blatné (SO 101-00)</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D 33,5/120</w:t>
      </w:r>
      <w:r w:rsidRPr="00C73090">
        <w:rPr>
          <w:sz w:val="18"/>
          <w:szCs w:val="18"/>
        </w:rPr>
        <w:tab/>
        <w:t>2.620000</w:t>
      </w:r>
    </w:p>
    <w:p w:rsidR="00EE1917" w:rsidRPr="00C73090" w:rsidRDefault="00EE1917" w:rsidP="00EE1917">
      <w:pPr>
        <w:pStyle w:val="Normlny3b"/>
        <w:rPr>
          <w:sz w:val="18"/>
          <w:szCs w:val="18"/>
        </w:rPr>
      </w:pPr>
      <w:r w:rsidRPr="00C73090">
        <w:rPr>
          <w:sz w:val="18"/>
          <w:szCs w:val="18"/>
        </w:rPr>
        <w:t xml:space="preserve">Diaľnica D1 Bratislava - Trnava, úsek Bratislava – </w:t>
      </w:r>
    </w:p>
    <w:p w:rsidR="00EE1917" w:rsidRPr="00C73090" w:rsidRDefault="00EE1917" w:rsidP="00EE1917">
      <w:pPr>
        <w:pStyle w:val="Normlny0b"/>
        <w:rPr>
          <w:sz w:val="18"/>
          <w:szCs w:val="18"/>
        </w:rPr>
      </w:pPr>
      <w:r w:rsidRPr="00C73090">
        <w:rPr>
          <w:sz w:val="18"/>
          <w:szCs w:val="18"/>
        </w:rPr>
        <w:t>MÚK Blatné (SO 101-00)</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00B51993">
        <w:rPr>
          <w:sz w:val="18"/>
          <w:szCs w:val="18"/>
        </w:rPr>
        <w:tab/>
      </w:r>
      <w:r w:rsidRPr="00C73090">
        <w:rPr>
          <w:sz w:val="18"/>
          <w:szCs w:val="18"/>
        </w:rPr>
        <w:t>D 41/120</w:t>
      </w:r>
      <w:r w:rsidRPr="00C73090">
        <w:rPr>
          <w:sz w:val="18"/>
          <w:szCs w:val="18"/>
        </w:rPr>
        <w:tab/>
        <w:t>1.018000</w:t>
      </w:r>
    </w:p>
    <w:p w:rsidR="00EE1917" w:rsidRPr="00C73090" w:rsidRDefault="00EE1917" w:rsidP="00C73090">
      <w:pPr>
        <w:pStyle w:val="Normlny3b"/>
        <w:rPr>
          <w:sz w:val="18"/>
          <w:szCs w:val="18"/>
        </w:rPr>
      </w:pPr>
      <w:r w:rsidRPr="00C73090">
        <w:rPr>
          <w:sz w:val="18"/>
          <w:szCs w:val="18"/>
        </w:rPr>
        <w:t xml:space="preserve">Ľavý kolektorový pás Bratislava - Trnava, </w:t>
      </w:r>
    </w:p>
    <w:p w:rsidR="00EE1917" w:rsidRPr="00C73090" w:rsidRDefault="00EE1917" w:rsidP="00EE1917">
      <w:pPr>
        <w:pStyle w:val="Normlny0b"/>
        <w:rPr>
          <w:sz w:val="18"/>
          <w:szCs w:val="18"/>
        </w:rPr>
      </w:pPr>
      <w:r w:rsidRPr="00C73090">
        <w:rPr>
          <w:sz w:val="18"/>
          <w:szCs w:val="18"/>
        </w:rPr>
        <w:t>úsek Bratislava - MÚK Blatné (SO 103-10)</w:t>
      </w:r>
      <w:r w:rsidRPr="00C73090">
        <w:rPr>
          <w:sz w:val="18"/>
          <w:szCs w:val="18"/>
        </w:rPr>
        <w:tab/>
      </w:r>
      <w:r w:rsidRPr="00C73090">
        <w:rPr>
          <w:sz w:val="18"/>
          <w:szCs w:val="18"/>
        </w:rPr>
        <w:tab/>
      </w:r>
      <w:r w:rsidRPr="00C73090">
        <w:rPr>
          <w:sz w:val="18"/>
          <w:szCs w:val="18"/>
        </w:rPr>
        <w:tab/>
      </w:r>
      <w:r w:rsidRPr="00C73090">
        <w:rPr>
          <w:sz w:val="18"/>
          <w:szCs w:val="18"/>
        </w:rPr>
        <w:tab/>
      </w:r>
      <w:r w:rsidR="00B51993">
        <w:rPr>
          <w:sz w:val="18"/>
          <w:szCs w:val="18"/>
        </w:rPr>
        <w:tab/>
      </w:r>
      <w:r w:rsidRPr="00C73090">
        <w:rPr>
          <w:sz w:val="18"/>
          <w:szCs w:val="18"/>
        </w:rPr>
        <w:t>C 9.5/80</w:t>
      </w:r>
      <w:r w:rsidRPr="00C73090">
        <w:rPr>
          <w:sz w:val="18"/>
          <w:szCs w:val="18"/>
        </w:rPr>
        <w:tab/>
      </w:r>
      <w:r w:rsidR="00C73090">
        <w:rPr>
          <w:sz w:val="18"/>
          <w:szCs w:val="18"/>
        </w:rPr>
        <w:tab/>
      </w:r>
      <w:r w:rsidRPr="00C73090">
        <w:rPr>
          <w:sz w:val="18"/>
          <w:szCs w:val="18"/>
        </w:rPr>
        <w:t>1.333250</w:t>
      </w:r>
    </w:p>
    <w:p w:rsidR="00EE1917" w:rsidRPr="00C73090" w:rsidRDefault="00C73090" w:rsidP="00F6636C">
      <w:pPr>
        <w:pStyle w:val="Odsekzoznamu"/>
        <w:numPr>
          <w:ilvl w:val="0"/>
          <w:numId w:val="2"/>
        </w:numPr>
        <w:spacing w:before="120" w:after="0" w:afterAutospacing="0"/>
        <w:ind w:left="568" w:right="0" w:hanging="284"/>
        <w:rPr>
          <w:sz w:val="18"/>
          <w:szCs w:val="18"/>
        </w:rPr>
      </w:pPr>
      <w:r w:rsidRPr="00C73090">
        <w:rPr>
          <w:sz w:val="18"/>
          <w:szCs w:val="18"/>
        </w:rPr>
        <w:t xml:space="preserve">vetva „PVL1“ </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00B51993">
        <w:rPr>
          <w:sz w:val="18"/>
          <w:szCs w:val="18"/>
        </w:rPr>
        <w:tab/>
      </w:r>
      <w:r w:rsidRPr="00C73090">
        <w:rPr>
          <w:sz w:val="18"/>
          <w:szCs w:val="18"/>
        </w:rPr>
        <w:tab/>
      </w:r>
      <w:r w:rsidR="00EE1917" w:rsidRPr="00C73090">
        <w:rPr>
          <w:sz w:val="18"/>
          <w:szCs w:val="18"/>
        </w:rPr>
        <w:t>0.320107</w:t>
      </w:r>
    </w:p>
    <w:p w:rsidR="00EE1917" w:rsidRPr="00C73090" w:rsidRDefault="00EE1917" w:rsidP="00F6636C">
      <w:pPr>
        <w:pStyle w:val="Odsekzoznamu"/>
        <w:numPr>
          <w:ilvl w:val="0"/>
          <w:numId w:val="2"/>
        </w:numPr>
        <w:spacing w:before="120" w:after="0" w:afterAutospacing="0"/>
        <w:ind w:left="568" w:right="0" w:hanging="284"/>
        <w:rPr>
          <w:sz w:val="18"/>
          <w:szCs w:val="18"/>
        </w:rPr>
      </w:pPr>
      <w:r w:rsidRPr="00C73090">
        <w:rPr>
          <w:sz w:val="18"/>
          <w:szCs w:val="18"/>
        </w:rPr>
        <w:t>vetva „ST-BA“</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0.272284</w:t>
      </w:r>
    </w:p>
    <w:p w:rsidR="00EE1917" w:rsidRPr="00C73090" w:rsidRDefault="00EE1917" w:rsidP="00F6636C">
      <w:pPr>
        <w:pStyle w:val="Odsekzoznamu"/>
        <w:numPr>
          <w:ilvl w:val="0"/>
          <w:numId w:val="2"/>
        </w:numPr>
        <w:spacing w:before="120" w:after="0" w:afterAutospacing="0"/>
        <w:ind w:left="568" w:right="0" w:hanging="284"/>
        <w:rPr>
          <w:sz w:val="18"/>
          <w:szCs w:val="18"/>
        </w:rPr>
      </w:pPr>
      <w:r w:rsidRPr="00C73090">
        <w:rPr>
          <w:sz w:val="18"/>
          <w:szCs w:val="18"/>
        </w:rPr>
        <w:t>vetva „JA-BA“</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0.269160</w:t>
      </w:r>
    </w:p>
    <w:p w:rsidR="00EE1917" w:rsidRPr="00C73090" w:rsidRDefault="00EE1917" w:rsidP="00F6636C">
      <w:pPr>
        <w:pStyle w:val="Odsekzoznamu"/>
        <w:numPr>
          <w:ilvl w:val="0"/>
          <w:numId w:val="2"/>
        </w:numPr>
        <w:spacing w:before="120" w:after="0" w:afterAutospacing="0"/>
        <w:ind w:left="568" w:right="0" w:hanging="284"/>
        <w:rPr>
          <w:sz w:val="18"/>
          <w:szCs w:val="18"/>
        </w:rPr>
      </w:pPr>
      <w:r w:rsidRPr="00C73090">
        <w:rPr>
          <w:sz w:val="18"/>
          <w:szCs w:val="18"/>
        </w:rPr>
        <w:t>vetva „TT-JA“</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0.817260</w:t>
      </w:r>
    </w:p>
    <w:p w:rsidR="00EE1917" w:rsidRPr="00C73090" w:rsidRDefault="00EE1917" w:rsidP="00EE1917">
      <w:pPr>
        <w:pStyle w:val="Normlny3b"/>
        <w:rPr>
          <w:sz w:val="18"/>
          <w:szCs w:val="18"/>
        </w:rPr>
      </w:pPr>
      <w:r w:rsidRPr="00C73090">
        <w:rPr>
          <w:sz w:val="18"/>
          <w:szCs w:val="18"/>
        </w:rPr>
        <w:t xml:space="preserve">Pravý kolektorový pás Bratislava - Trnava, </w:t>
      </w:r>
    </w:p>
    <w:p w:rsidR="00EE1917" w:rsidRPr="00C73090" w:rsidRDefault="00EE1917" w:rsidP="00EE1917">
      <w:pPr>
        <w:pStyle w:val="Normlny0b"/>
        <w:rPr>
          <w:sz w:val="18"/>
          <w:szCs w:val="18"/>
        </w:rPr>
      </w:pPr>
      <w:r w:rsidRPr="00C73090">
        <w:rPr>
          <w:sz w:val="18"/>
          <w:szCs w:val="18"/>
        </w:rPr>
        <w:t xml:space="preserve">úsek Bratislava - MÚK Blatné (SO 103-20) </w:t>
      </w:r>
      <w:r w:rsidRPr="00C73090">
        <w:rPr>
          <w:sz w:val="18"/>
          <w:szCs w:val="18"/>
        </w:rPr>
        <w:tab/>
      </w:r>
      <w:r w:rsidRPr="00C73090">
        <w:rPr>
          <w:sz w:val="18"/>
          <w:szCs w:val="18"/>
        </w:rPr>
        <w:tab/>
      </w:r>
      <w:r w:rsidRPr="00C73090">
        <w:rPr>
          <w:sz w:val="18"/>
          <w:szCs w:val="18"/>
        </w:rPr>
        <w:tab/>
      </w:r>
      <w:r w:rsidRPr="00C73090">
        <w:rPr>
          <w:sz w:val="18"/>
          <w:szCs w:val="18"/>
        </w:rPr>
        <w:tab/>
      </w:r>
      <w:r w:rsidR="00C73090">
        <w:rPr>
          <w:sz w:val="18"/>
          <w:szCs w:val="18"/>
        </w:rPr>
        <w:tab/>
      </w:r>
      <w:r w:rsidR="00C73090">
        <w:rPr>
          <w:sz w:val="18"/>
          <w:szCs w:val="18"/>
        </w:rPr>
        <w:tab/>
      </w:r>
      <w:r w:rsidRPr="00C73090">
        <w:rPr>
          <w:sz w:val="18"/>
          <w:szCs w:val="18"/>
        </w:rPr>
        <w:t>C 9.5/80</w:t>
      </w:r>
      <w:r w:rsidRPr="00C73090">
        <w:rPr>
          <w:sz w:val="18"/>
          <w:szCs w:val="18"/>
        </w:rPr>
        <w:tab/>
        <w:t>0.906128</w:t>
      </w:r>
    </w:p>
    <w:p w:rsidR="00EE1917" w:rsidRPr="00C73090" w:rsidRDefault="00EE1917" w:rsidP="00F6636C">
      <w:pPr>
        <w:pStyle w:val="Odsekzoznamu"/>
        <w:numPr>
          <w:ilvl w:val="0"/>
          <w:numId w:val="2"/>
        </w:numPr>
        <w:spacing w:before="120" w:after="0" w:afterAutospacing="0"/>
        <w:ind w:left="568" w:right="0" w:hanging="284"/>
        <w:rPr>
          <w:sz w:val="18"/>
          <w:szCs w:val="18"/>
        </w:rPr>
      </w:pPr>
      <w:r w:rsidRPr="00C73090">
        <w:rPr>
          <w:sz w:val="18"/>
          <w:szCs w:val="18"/>
        </w:rPr>
        <w:t>vetva „PVP1“</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0.269902</w:t>
      </w:r>
    </w:p>
    <w:p w:rsidR="00EE1917" w:rsidRPr="00C73090" w:rsidRDefault="00EE1917" w:rsidP="00F6636C">
      <w:pPr>
        <w:pStyle w:val="Odsekzoznamu"/>
        <w:numPr>
          <w:ilvl w:val="0"/>
          <w:numId w:val="2"/>
        </w:numPr>
        <w:spacing w:before="120" w:after="0" w:afterAutospacing="0"/>
        <w:ind w:left="568" w:right="0" w:hanging="284"/>
        <w:rPr>
          <w:sz w:val="18"/>
          <w:szCs w:val="18"/>
        </w:rPr>
      </w:pPr>
      <w:r w:rsidRPr="00C73090">
        <w:rPr>
          <w:sz w:val="18"/>
          <w:szCs w:val="18"/>
        </w:rPr>
        <w:t>vetva „PVP2“</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0.294588</w:t>
      </w:r>
    </w:p>
    <w:p w:rsidR="00EE1917" w:rsidRPr="00C73090" w:rsidRDefault="00EE1917" w:rsidP="00F6636C">
      <w:pPr>
        <w:pStyle w:val="Odsekzoznamu"/>
        <w:numPr>
          <w:ilvl w:val="0"/>
          <w:numId w:val="2"/>
        </w:numPr>
        <w:spacing w:before="120" w:after="0" w:afterAutospacing="0"/>
        <w:ind w:left="568" w:right="0" w:hanging="284"/>
        <w:rPr>
          <w:sz w:val="18"/>
          <w:szCs w:val="18"/>
        </w:rPr>
      </w:pPr>
      <w:r w:rsidRPr="00C73090">
        <w:rPr>
          <w:sz w:val="18"/>
          <w:szCs w:val="18"/>
        </w:rPr>
        <w:t>vetva „BA-JA“</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0.190998</w:t>
      </w:r>
    </w:p>
    <w:p w:rsidR="00EE1917" w:rsidRPr="00C73090" w:rsidRDefault="00EE1917" w:rsidP="00F6636C">
      <w:pPr>
        <w:pStyle w:val="Odsekzoznamu"/>
        <w:numPr>
          <w:ilvl w:val="0"/>
          <w:numId w:val="2"/>
        </w:numPr>
        <w:spacing w:before="120" w:after="0" w:afterAutospacing="0"/>
        <w:ind w:left="568" w:right="0" w:hanging="284"/>
        <w:rPr>
          <w:sz w:val="18"/>
          <w:szCs w:val="18"/>
        </w:rPr>
      </w:pPr>
      <w:r w:rsidRPr="00C73090">
        <w:rPr>
          <w:sz w:val="18"/>
          <w:szCs w:val="18"/>
        </w:rPr>
        <w:t>vetva „ST-TT“</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0.331859</w:t>
      </w:r>
    </w:p>
    <w:p w:rsidR="00EE1917" w:rsidRPr="00C73090" w:rsidRDefault="00EE1917" w:rsidP="00F6636C">
      <w:pPr>
        <w:pStyle w:val="Odsekzoznamu"/>
        <w:numPr>
          <w:ilvl w:val="0"/>
          <w:numId w:val="2"/>
        </w:numPr>
        <w:spacing w:before="120" w:after="0" w:afterAutospacing="0"/>
        <w:ind w:left="568" w:right="0" w:hanging="284"/>
        <w:rPr>
          <w:sz w:val="18"/>
          <w:szCs w:val="18"/>
        </w:rPr>
      </w:pPr>
      <w:r w:rsidRPr="00C73090">
        <w:rPr>
          <w:sz w:val="18"/>
          <w:szCs w:val="18"/>
        </w:rPr>
        <w:t>vetva „JA-TT“</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0.646619</w:t>
      </w:r>
    </w:p>
    <w:p w:rsidR="00EE1917" w:rsidRPr="00C73090" w:rsidRDefault="00EE1917" w:rsidP="00EE1917">
      <w:pPr>
        <w:pStyle w:val="Normlny3b"/>
        <w:rPr>
          <w:sz w:val="18"/>
          <w:szCs w:val="18"/>
        </w:rPr>
      </w:pPr>
      <w:r w:rsidRPr="00C73090">
        <w:rPr>
          <w:sz w:val="18"/>
          <w:szCs w:val="18"/>
        </w:rPr>
        <w:t xml:space="preserve">Napojenie SSÚD Vajnory na Diaľnicu D1 Bratislava – </w:t>
      </w:r>
    </w:p>
    <w:p w:rsidR="00EE1917" w:rsidRPr="00C73090" w:rsidRDefault="00EE1917" w:rsidP="00EE1917">
      <w:pPr>
        <w:rPr>
          <w:sz w:val="18"/>
          <w:szCs w:val="18"/>
        </w:rPr>
      </w:pPr>
      <w:r w:rsidRPr="00C73090">
        <w:rPr>
          <w:sz w:val="18"/>
          <w:szCs w:val="18"/>
        </w:rPr>
        <w:t>Trnava (SO 105-00)</w:t>
      </w:r>
      <w:r w:rsidRPr="00C73090">
        <w:rPr>
          <w:sz w:val="18"/>
          <w:szCs w:val="18"/>
        </w:rPr>
        <w:tab/>
        <w:t xml:space="preserve"> </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r>
      <w:r w:rsidR="00C73090">
        <w:rPr>
          <w:sz w:val="18"/>
          <w:szCs w:val="18"/>
        </w:rPr>
        <w:tab/>
      </w:r>
      <w:r w:rsidR="00C73090">
        <w:rPr>
          <w:sz w:val="18"/>
          <w:szCs w:val="18"/>
        </w:rPr>
        <w:tab/>
      </w:r>
      <w:r w:rsidRPr="00C73090">
        <w:rPr>
          <w:sz w:val="18"/>
          <w:szCs w:val="18"/>
        </w:rPr>
        <w:t>C 6.5/50</w:t>
      </w:r>
      <w:r w:rsidRPr="00C73090">
        <w:rPr>
          <w:sz w:val="18"/>
          <w:szCs w:val="18"/>
        </w:rPr>
        <w:tab/>
        <w:t>0.353000</w:t>
      </w:r>
    </w:p>
    <w:p w:rsidR="00EE1917" w:rsidRPr="00C73090" w:rsidRDefault="00EE1917" w:rsidP="00EE1917">
      <w:pPr>
        <w:pStyle w:val="Normlny3b"/>
        <w:rPr>
          <w:sz w:val="18"/>
          <w:szCs w:val="18"/>
        </w:rPr>
      </w:pPr>
      <w:r w:rsidRPr="00C73090">
        <w:rPr>
          <w:sz w:val="18"/>
          <w:szCs w:val="18"/>
        </w:rPr>
        <w:t>Úprava cesty na ul. Pri mlyne v MÚK Vajnory (SO 120-00)</w:t>
      </w:r>
      <w:r w:rsidRPr="00C73090">
        <w:rPr>
          <w:sz w:val="18"/>
          <w:szCs w:val="18"/>
        </w:rPr>
        <w:tab/>
      </w:r>
      <w:r w:rsidRPr="00C73090">
        <w:rPr>
          <w:sz w:val="18"/>
          <w:szCs w:val="18"/>
        </w:rPr>
        <w:tab/>
      </w:r>
      <w:r w:rsidR="00C73090">
        <w:rPr>
          <w:sz w:val="18"/>
          <w:szCs w:val="18"/>
        </w:rPr>
        <w:tab/>
      </w:r>
      <w:r w:rsidRPr="00C73090">
        <w:rPr>
          <w:sz w:val="18"/>
          <w:szCs w:val="18"/>
        </w:rPr>
        <w:t>MOK 7.5/40</w:t>
      </w:r>
      <w:r w:rsidRPr="00C73090">
        <w:rPr>
          <w:sz w:val="18"/>
          <w:szCs w:val="18"/>
        </w:rPr>
        <w:tab/>
        <w:t>0.098921</w:t>
      </w:r>
    </w:p>
    <w:p w:rsidR="00EE1917" w:rsidRPr="00C73090" w:rsidRDefault="00EE1917" w:rsidP="00EE1917">
      <w:pPr>
        <w:pStyle w:val="Normlny3b"/>
        <w:rPr>
          <w:sz w:val="18"/>
          <w:szCs w:val="18"/>
        </w:rPr>
      </w:pPr>
      <w:r w:rsidRPr="00C73090">
        <w:rPr>
          <w:sz w:val="18"/>
          <w:szCs w:val="18"/>
        </w:rPr>
        <w:t>Preložka poľnej cesty v km 1.105 - 1.355 (14.705 - 14.955 D1)</w:t>
      </w:r>
    </w:p>
    <w:p w:rsidR="00EE1917" w:rsidRPr="00C73090" w:rsidRDefault="00EE1917" w:rsidP="00EE1917">
      <w:pPr>
        <w:pStyle w:val="Normlny0b"/>
        <w:rPr>
          <w:sz w:val="18"/>
          <w:szCs w:val="18"/>
        </w:rPr>
      </w:pPr>
      <w:r w:rsidRPr="00C73090">
        <w:rPr>
          <w:sz w:val="18"/>
          <w:szCs w:val="18"/>
        </w:rPr>
        <w:t>diaľnice D1 Bratislava – Trnava (SO 130-00)</w:t>
      </w:r>
      <w:r w:rsidRPr="00C73090">
        <w:rPr>
          <w:sz w:val="18"/>
          <w:szCs w:val="18"/>
        </w:rPr>
        <w:tab/>
      </w:r>
      <w:r w:rsidRPr="00C73090">
        <w:rPr>
          <w:sz w:val="18"/>
          <w:szCs w:val="18"/>
        </w:rPr>
        <w:tab/>
      </w:r>
      <w:r w:rsidRPr="00C73090">
        <w:rPr>
          <w:sz w:val="18"/>
          <w:szCs w:val="18"/>
        </w:rPr>
        <w:tab/>
      </w:r>
      <w:r w:rsidR="00C73090">
        <w:rPr>
          <w:sz w:val="18"/>
          <w:szCs w:val="18"/>
        </w:rPr>
        <w:tab/>
      </w:r>
      <w:r w:rsidR="00C73090">
        <w:rPr>
          <w:sz w:val="18"/>
          <w:szCs w:val="18"/>
        </w:rPr>
        <w:tab/>
      </w:r>
      <w:r w:rsidRPr="00C73090">
        <w:rPr>
          <w:sz w:val="18"/>
          <w:szCs w:val="18"/>
        </w:rPr>
        <w:t>P 4/30</w:t>
      </w:r>
      <w:r w:rsidRPr="00C73090">
        <w:rPr>
          <w:sz w:val="18"/>
          <w:szCs w:val="18"/>
        </w:rPr>
        <w:tab/>
      </w:r>
      <w:r w:rsidRPr="00C73090">
        <w:rPr>
          <w:sz w:val="18"/>
          <w:szCs w:val="18"/>
        </w:rPr>
        <w:tab/>
        <w:t>0.875000</w:t>
      </w:r>
    </w:p>
    <w:p w:rsidR="00EE1917" w:rsidRPr="00C73090" w:rsidRDefault="00EE1917" w:rsidP="00EE1917">
      <w:pPr>
        <w:pStyle w:val="Normlny3b"/>
        <w:rPr>
          <w:sz w:val="18"/>
          <w:szCs w:val="18"/>
        </w:rPr>
      </w:pPr>
      <w:r w:rsidRPr="00C73090">
        <w:rPr>
          <w:sz w:val="18"/>
          <w:szCs w:val="18"/>
        </w:rPr>
        <w:t xml:space="preserve">Preložka poľnej cesty v km 2.100 diaľnice </w:t>
      </w:r>
    </w:p>
    <w:p w:rsidR="00EE1917" w:rsidRDefault="00EE1917" w:rsidP="00EE1917">
      <w:pPr>
        <w:pStyle w:val="Normlny3b"/>
        <w:spacing w:before="0"/>
        <w:rPr>
          <w:sz w:val="18"/>
          <w:szCs w:val="18"/>
        </w:rPr>
      </w:pPr>
      <w:r w:rsidRPr="00C73090">
        <w:rPr>
          <w:sz w:val="18"/>
          <w:szCs w:val="18"/>
        </w:rPr>
        <w:t>D1 Bratislava – Trnava (SO 131-00)</w:t>
      </w:r>
      <w:r w:rsidRPr="00C73090">
        <w:rPr>
          <w:sz w:val="18"/>
          <w:szCs w:val="18"/>
        </w:rPr>
        <w:tab/>
      </w:r>
      <w:r w:rsidRPr="00C73090">
        <w:rPr>
          <w:sz w:val="18"/>
          <w:szCs w:val="18"/>
        </w:rPr>
        <w:tab/>
      </w:r>
      <w:r w:rsidRPr="00C73090">
        <w:rPr>
          <w:sz w:val="18"/>
          <w:szCs w:val="18"/>
        </w:rPr>
        <w:tab/>
      </w:r>
      <w:r w:rsidRPr="00C73090">
        <w:rPr>
          <w:sz w:val="18"/>
          <w:szCs w:val="18"/>
        </w:rPr>
        <w:tab/>
      </w:r>
      <w:r w:rsidRPr="00C73090">
        <w:rPr>
          <w:sz w:val="18"/>
          <w:szCs w:val="18"/>
        </w:rPr>
        <w:tab/>
        <w:t>P 4/30</w:t>
      </w:r>
      <w:r w:rsidRPr="00C73090">
        <w:rPr>
          <w:sz w:val="18"/>
          <w:szCs w:val="18"/>
        </w:rPr>
        <w:tab/>
      </w:r>
      <w:r w:rsidRPr="00C73090">
        <w:rPr>
          <w:sz w:val="18"/>
          <w:szCs w:val="18"/>
        </w:rPr>
        <w:tab/>
        <w:t>0.875387</w:t>
      </w:r>
    </w:p>
    <w:p w:rsidR="00C73090" w:rsidRPr="00C73090" w:rsidRDefault="00C73090" w:rsidP="00C73090"/>
    <w:p w:rsidR="00EE1917" w:rsidRPr="00F70EF2" w:rsidRDefault="00EE1917" w:rsidP="00EE1917">
      <w:pPr>
        <w:rPr>
          <w:b/>
        </w:rPr>
      </w:pPr>
      <w:r w:rsidRPr="00F70EF2">
        <w:rPr>
          <w:b/>
        </w:rPr>
        <w:lastRenderedPageBreak/>
        <w:t>Mosty:</w:t>
      </w:r>
    </w:p>
    <w:p w:rsidR="00EE1917" w:rsidRPr="00F70EF2" w:rsidRDefault="00C73090" w:rsidP="00F6636C">
      <w:pPr>
        <w:pStyle w:val="Odsekzoznamu"/>
        <w:numPr>
          <w:ilvl w:val="0"/>
          <w:numId w:val="2"/>
        </w:numPr>
        <w:spacing w:before="120" w:after="0" w:afterAutospacing="0"/>
        <w:ind w:left="568" w:right="0" w:hanging="284"/>
      </w:pPr>
      <w:r>
        <w:t xml:space="preserve">na diaľnici D1:            </w:t>
      </w:r>
      <w:r>
        <w:tab/>
      </w:r>
      <w:r>
        <w:tab/>
      </w:r>
      <w:r>
        <w:tab/>
      </w:r>
      <w:r w:rsidR="00EE1917" w:rsidRPr="00F70EF2">
        <w:t xml:space="preserve">5 ks, </w:t>
      </w:r>
    </w:p>
    <w:p w:rsidR="00EE1917" w:rsidRPr="00F70EF2" w:rsidRDefault="00EE1917" w:rsidP="00F6636C">
      <w:pPr>
        <w:pStyle w:val="Odsekzoznamu"/>
        <w:numPr>
          <w:ilvl w:val="0"/>
          <w:numId w:val="2"/>
        </w:numPr>
        <w:spacing w:before="120" w:after="0" w:afterAutospacing="0"/>
        <w:ind w:left="568" w:right="0" w:hanging="284"/>
      </w:pPr>
      <w:r w:rsidRPr="00F70EF2">
        <w:t xml:space="preserve">na súbežných kolektoroch:        </w:t>
      </w:r>
      <w:r w:rsidRPr="00F70EF2">
        <w:tab/>
      </w:r>
      <w:r w:rsidRPr="00F70EF2">
        <w:tab/>
        <w:t>12 ks</w:t>
      </w:r>
      <w:r w:rsidR="00C73090">
        <w:t>,</w:t>
      </w:r>
      <w:r w:rsidRPr="00F70EF2">
        <w:t xml:space="preserve"> </w:t>
      </w:r>
    </w:p>
    <w:p w:rsidR="00C73090" w:rsidRPr="00C73090" w:rsidRDefault="00EE1917" w:rsidP="00F6636C">
      <w:pPr>
        <w:pStyle w:val="Odsekzoznamu"/>
        <w:numPr>
          <w:ilvl w:val="0"/>
          <w:numId w:val="2"/>
        </w:numPr>
        <w:spacing w:before="120" w:after="0" w:afterAutospacing="0"/>
        <w:ind w:left="568" w:right="0" w:hanging="284"/>
        <w:rPr>
          <w:b/>
        </w:rPr>
      </w:pPr>
      <w:r w:rsidRPr="00F70EF2">
        <w:t>na o</w:t>
      </w:r>
      <w:r w:rsidR="00C73090">
        <w:t xml:space="preserve">statných cestách:            </w:t>
      </w:r>
      <w:r w:rsidR="00C73090">
        <w:tab/>
      </w:r>
      <w:r w:rsidR="00C73090">
        <w:tab/>
      </w:r>
      <w:r w:rsidRPr="00F70EF2">
        <w:t xml:space="preserve">2 ks, </w:t>
      </w:r>
    </w:p>
    <w:p w:rsidR="00EE1917" w:rsidRPr="00C73090" w:rsidRDefault="00EE1917" w:rsidP="00C73090">
      <w:pPr>
        <w:spacing w:before="120"/>
        <w:rPr>
          <w:b/>
        </w:rPr>
      </w:pPr>
      <w:r w:rsidRPr="00C73090">
        <w:rPr>
          <w:b/>
        </w:rPr>
        <w:t>Križovatky:</w:t>
      </w:r>
    </w:p>
    <w:p w:rsidR="00EE1917" w:rsidRPr="00F70EF2" w:rsidRDefault="00EE1917" w:rsidP="00EE1917">
      <w:pPr>
        <w:rPr>
          <w:rFonts w:cs="Arial"/>
        </w:rPr>
      </w:pPr>
      <w:r w:rsidRPr="00F70EF2">
        <w:rPr>
          <w:rFonts w:cs="Arial"/>
        </w:rPr>
        <w:t xml:space="preserve">diaľničné križovatky: </w:t>
      </w:r>
    </w:p>
    <w:p w:rsidR="00EE1917" w:rsidRPr="00F70EF2" w:rsidRDefault="00EE1917" w:rsidP="00F6636C">
      <w:pPr>
        <w:pStyle w:val="Odsekzoznamu"/>
        <w:numPr>
          <w:ilvl w:val="0"/>
          <w:numId w:val="2"/>
        </w:numPr>
        <w:spacing w:before="120" w:after="0" w:afterAutospacing="0"/>
        <w:ind w:left="568" w:right="0" w:hanging="284"/>
      </w:pPr>
      <w:r w:rsidRPr="00F70EF2">
        <w:t xml:space="preserve">MÚK Vajnory – technický návrh neuvažuje s využitím vratnej vetvy križovatky Vajnory (SO 106) pre verejnú dopravu (z dôvodu nedostatočnej dĺžky </w:t>
      </w:r>
      <w:proofErr w:type="spellStart"/>
      <w:r w:rsidRPr="00F70EF2">
        <w:t>priepletového</w:t>
      </w:r>
      <w:proofErr w:type="spellEnd"/>
      <w:r w:rsidRPr="00F70EF2">
        <w:t xml:space="preserve"> úseku ako aj problematického riešenia okružnej križovatky v blízkosti železničného priecestia na ulici Pri mlyne).</w:t>
      </w:r>
      <w:r w:rsidRPr="00F70EF2" w:rsidDel="00412202">
        <w:t xml:space="preserve"> </w:t>
      </w:r>
    </w:p>
    <w:p w:rsidR="00EE1917" w:rsidRDefault="00EE1917" w:rsidP="00F6636C">
      <w:pPr>
        <w:pStyle w:val="Odsekzoznamu"/>
        <w:numPr>
          <w:ilvl w:val="0"/>
          <w:numId w:val="2"/>
        </w:numPr>
        <w:spacing w:before="120" w:after="0" w:afterAutospacing="0"/>
        <w:ind w:left="568" w:right="0" w:hanging="284"/>
      </w:pPr>
      <w:r w:rsidRPr="00F70EF2">
        <w:t xml:space="preserve">MÚK Ivanka Sever- koordinácia s D1, </w:t>
      </w:r>
      <w:r w:rsidR="00C73090">
        <w:t xml:space="preserve">stavebná </w:t>
      </w:r>
      <w:r w:rsidRPr="00F70EF2">
        <w:t>príprava pre križovatku s D4.</w:t>
      </w:r>
    </w:p>
    <w:p w:rsidR="00C73090" w:rsidRPr="00F70EF2" w:rsidRDefault="00C73090" w:rsidP="00C73090">
      <w:pPr>
        <w:pStyle w:val="Odsekzoznamu"/>
        <w:spacing w:before="120" w:after="0" w:afterAutospacing="0"/>
        <w:ind w:left="568" w:right="0"/>
      </w:pPr>
    </w:p>
    <w:p w:rsidR="00EE1917" w:rsidRPr="00F70EF2" w:rsidRDefault="00EE1917" w:rsidP="00EE1917">
      <w:pPr>
        <w:rPr>
          <w:b/>
        </w:rPr>
      </w:pPr>
      <w:r w:rsidRPr="00F70EF2">
        <w:rPr>
          <w:b/>
        </w:rPr>
        <w:t>SSÚD Vajnory:</w:t>
      </w:r>
    </w:p>
    <w:p w:rsidR="00EE1917" w:rsidRPr="00F70EF2" w:rsidRDefault="00EE1917" w:rsidP="00F6636C">
      <w:pPr>
        <w:pStyle w:val="Odsekzoznamu"/>
        <w:numPr>
          <w:ilvl w:val="0"/>
          <w:numId w:val="2"/>
        </w:numPr>
        <w:spacing w:after="0" w:afterAutospacing="0"/>
        <w:ind w:left="568" w:right="0" w:hanging="284"/>
      </w:pPr>
      <w:r w:rsidRPr="00F70EF2">
        <w:t xml:space="preserve">rekonštrukcia </w:t>
      </w:r>
    </w:p>
    <w:p w:rsidR="00EE1917" w:rsidRPr="00F70EF2" w:rsidRDefault="00EE1917" w:rsidP="00F6636C">
      <w:pPr>
        <w:pStyle w:val="Odsekzoznamu"/>
        <w:numPr>
          <w:ilvl w:val="0"/>
          <w:numId w:val="2"/>
        </w:numPr>
        <w:spacing w:before="120" w:after="0" w:afterAutospacing="0"/>
        <w:ind w:left="568" w:right="0" w:hanging="284"/>
      </w:pPr>
      <w:r w:rsidRPr="00F70EF2">
        <w:t xml:space="preserve">vrátnica a malá administratívnu budovu pre 2 kancelárie + príslušenstvo (sklad, šatne, </w:t>
      </w:r>
    </w:p>
    <w:p w:rsidR="00EE1917" w:rsidRPr="00F70EF2" w:rsidRDefault="00EE1917" w:rsidP="00F6636C">
      <w:pPr>
        <w:pStyle w:val="Odsekzoznamu"/>
        <w:numPr>
          <w:ilvl w:val="0"/>
          <w:numId w:val="2"/>
        </w:numPr>
        <w:spacing w:before="120" w:after="0" w:afterAutospacing="0"/>
        <w:ind w:left="568" w:right="0" w:hanging="284"/>
      </w:pPr>
      <w:r w:rsidRPr="00F70EF2">
        <w:t>sociálne zariadenia...),</w:t>
      </w:r>
    </w:p>
    <w:p w:rsidR="00EE1917" w:rsidRPr="00F70EF2" w:rsidRDefault="00EE1917" w:rsidP="00F6636C">
      <w:pPr>
        <w:pStyle w:val="Odsekzoznamu"/>
        <w:numPr>
          <w:ilvl w:val="0"/>
          <w:numId w:val="2"/>
        </w:numPr>
        <w:spacing w:before="120" w:after="0" w:afterAutospacing="0"/>
        <w:ind w:left="568" w:right="0" w:hanging="284"/>
      </w:pPr>
      <w:r w:rsidRPr="00F70EF2">
        <w:t>garáže (vozidlá údržby počet 8 ks),</w:t>
      </w:r>
    </w:p>
    <w:p w:rsidR="00EE1917" w:rsidRPr="00F70EF2" w:rsidRDefault="00EE1917" w:rsidP="00F6636C">
      <w:pPr>
        <w:pStyle w:val="Odsekzoznamu"/>
        <w:numPr>
          <w:ilvl w:val="0"/>
          <w:numId w:val="2"/>
        </w:numPr>
        <w:spacing w:before="120" w:after="0" w:afterAutospacing="0"/>
        <w:ind w:left="568" w:right="0" w:hanging="284"/>
      </w:pPr>
      <w:r w:rsidRPr="00F70EF2">
        <w:t xml:space="preserve">jestvujúci sklad soli kapacitne zvýšený o 300 t, </w:t>
      </w:r>
    </w:p>
    <w:p w:rsidR="00EE1917" w:rsidRPr="00F70EF2" w:rsidRDefault="00EE1917" w:rsidP="00F6636C">
      <w:pPr>
        <w:pStyle w:val="Odsekzoznamu"/>
        <w:numPr>
          <w:ilvl w:val="0"/>
          <w:numId w:val="2"/>
        </w:numPr>
        <w:spacing w:before="120" w:after="0" w:afterAutospacing="0"/>
        <w:ind w:left="568" w:right="0" w:hanging="284"/>
      </w:pPr>
      <w:r w:rsidRPr="00F70EF2">
        <w:t xml:space="preserve">doplnenie kamerového systému na stredisku, napojenie </w:t>
      </w:r>
      <w:proofErr w:type="spellStart"/>
      <w:r w:rsidRPr="00F70EF2">
        <w:t>meteo</w:t>
      </w:r>
      <w:proofErr w:type="spellEnd"/>
      <w:r w:rsidRPr="00F70EF2">
        <w:t xml:space="preserve"> zariadení, ISD.</w:t>
      </w:r>
    </w:p>
    <w:p w:rsidR="00C73090" w:rsidRDefault="00C73090" w:rsidP="00EE1917">
      <w:pPr>
        <w:rPr>
          <w:b/>
        </w:rPr>
      </w:pPr>
    </w:p>
    <w:p w:rsidR="00EE1917" w:rsidRPr="00F70EF2" w:rsidRDefault="00EE1917" w:rsidP="00EE1917">
      <w:pPr>
        <w:rPr>
          <w:b/>
        </w:rPr>
      </w:pPr>
      <w:r w:rsidRPr="00F70EF2">
        <w:rPr>
          <w:b/>
        </w:rPr>
        <w:t>Protihlukové steny:</w:t>
      </w:r>
    </w:p>
    <w:p w:rsidR="00EE1917" w:rsidRDefault="00EE1917" w:rsidP="00F6636C">
      <w:pPr>
        <w:pStyle w:val="Odsekzoznamu"/>
        <w:numPr>
          <w:ilvl w:val="0"/>
          <w:numId w:val="2"/>
        </w:numPr>
        <w:spacing w:after="0" w:afterAutospacing="0"/>
        <w:ind w:left="568" w:right="0" w:hanging="284"/>
      </w:pPr>
      <w:r w:rsidRPr="00F70EF2">
        <w:t xml:space="preserve">4 ks PHS, celková dĺžka 2.510 m   </w:t>
      </w:r>
    </w:p>
    <w:p w:rsidR="00C73090" w:rsidRPr="00F70EF2" w:rsidRDefault="00C73090" w:rsidP="00C73090">
      <w:pPr>
        <w:pStyle w:val="Odsekzoznamu"/>
        <w:spacing w:after="0" w:afterAutospacing="0"/>
        <w:ind w:left="568" w:right="0"/>
      </w:pPr>
    </w:p>
    <w:p w:rsidR="00EE1917" w:rsidRPr="00F70EF2" w:rsidRDefault="00EE1917" w:rsidP="00EE1917">
      <w:pPr>
        <w:rPr>
          <w:b/>
        </w:rPr>
      </w:pPr>
      <w:r w:rsidRPr="00F70EF2">
        <w:rPr>
          <w:b/>
        </w:rPr>
        <w:t>Ďalšie stavebné objekty:</w:t>
      </w:r>
    </w:p>
    <w:p w:rsidR="00EE1917" w:rsidRPr="00F70EF2" w:rsidRDefault="00EE1917" w:rsidP="00F6636C">
      <w:pPr>
        <w:pStyle w:val="Odsekzoznamu"/>
        <w:numPr>
          <w:ilvl w:val="0"/>
          <w:numId w:val="2"/>
        </w:numPr>
        <w:spacing w:before="120" w:after="0" w:afterAutospacing="0"/>
        <w:ind w:left="568" w:right="0" w:hanging="284"/>
      </w:pPr>
      <w:r w:rsidRPr="00F70EF2">
        <w:t>rekultivácie dočasných záberov,</w:t>
      </w:r>
    </w:p>
    <w:p w:rsidR="00EE1917" w:rsidRPr="00F70EF2" w:rsidRDefault="00EE1917" w:rsidP="00F6636C">
      <w:pPr>
        <w:pStyle w:val="Odsekzoznamu"/>
        <w:numPr>
          <w:ilvl w:val="0"/>
          <w:numId w:val="2"/>
        </w:numPr>
        <w:spacing w:before="120" w:after="0" w:afterAutospacing="0"/>
        <w:ind w:left="568" w:right="0" w:hanging="284"/>
      </w:pPr>
      <w:r w:rsidRPr="00F70EF2">
        <w:t>demolácie,</w:t>
      </w:r>
    </w:p>
    <w:p w:rsidR="00EE1917" w:rsidRPr="00F70EF2" w:rsidRDefault="00EE1917" w:rsidP="00F6636C">
      <w:pPr>
        <w:pStyle w:val="Odsekzoznamu"/>
        <w:numPr>
          <w:ilvl w:val="0"/>
          <w:numId w:val="2"/>
        </w:numPr>
        <w:spacing w:before="120" w:after="0" w:afterAutospacing="0"/>
        <w:ind w:left="568" w:right="0" w:hanging="284"/>
      </w:pPr>
      <w:r w:rsidRPr="00F70EF2">
        <w:t>oplotenia,</w:t>
      </w:r>
    </w:p>
    <w:p w:rsidR="00EE1917" w:rsidRPr="00F70EF2" w:rsidRDefault="00EE1917" w:rsidP="00F6636C">
      <w:pPr>
        <w:pStyle w:val="Odsekzoznamu"/>
        <w:numPr>
          <w:ilvl w:val="0"/>
          <w:numId w:val="2"/>
        </w:numPr>
        <w:spacing w:before="120" w:after="0" w:afterAutospacing="0"/>
        <w:ind w:left="568" w:right="0" w:hanging="284"/>
      </w:pPr>
      <w:r w:rsidRPr="00F70EF2">
        <w:t>oporné a zárubne múry,</w:t>
      </w:r>
    </w:p>
    <w:p w:rsidR="00EE1917" w:rsidRPr="00F70EF2" w:rsidRDefault="00EE1917" w:rsidP="00F6636C">
      <w:pPr>
        <w:pStyle w:val="Odsekzoznamu"/>
        <w:numPr>
          <w:ilvl w:val="0"/>
          <w:numId w:val="2"/>
        </w:numPr>
        <w:spacing w:before="120" w:after="0" w:afterAutospacing="0"/>
        <w:ind w:left="568" w:right="0" w:hanging="284"/>
      </w:pPr>
      <w:r w:rsidRPr="00F70EF2">
        <w:t>vystužené násypy telesa diaľnice a kolektorov</w:t>
      </w:r>
    </w:p>
    <w:p w:rsidR="00EE1917" w:rsidRPr="00F70EF2" w:rsidRDefault="00EE1917" w:rsidP="00F6636C">
      <w:pPr>
        <w:pStyle w:val="Odsekzoznamu"/>
        <w:numPr>
          <w:ilvl w:val="0"/>
          <w:numId w:val="2"/>
        </w:numPr>
        <w:spacing w:before="120" w:after="0" w:afterAutospacing="0"/>
        <w:ind w:left="568" w:right="0" w:hanging="284"/>
      </w:pPr>
      <w:r w:rsidRPr="00F70EF2">
        <w:t xml:space="preserve">preložky kanalizácie a vodovodov, </w:t>
      </w:r>
    </w:p>
    <w:p w:rsidR="00EE1917" w:rsidRPr="00F70EF2" w:rsidRDefault="00EE1917" w:rsidP="00F6636C">
      <w:pPr>
        <w:pStyle w:val="Odsekzoznamu"/>
        <w:numPr>
          <w:ilvl w:val="0"/>
          <w:numId w:val="2"/>
        </w:numPr>
        <w:spacing w:before="120" w:after="0" w:afterAutospacing="0"/>
        <w:ind w:left="568" w:right="0" w:hanging="284"/>
      </w:pPr>
      <w:r w:rsidRPr="00F70EF2">
        <w:t xml:space="preserve">preložky vzdušných a podzemných vedení NN, VN, VVN, prípojky NN k </w:t>
      </w:r>
    </w:p>
    <w:p w:rsidR="00EE1917" w:rsidRPr="00F70EF2" w:rsidRDefault="00EE1917" w:rsidP="00F6636C">
      <w:pPr>
        <w:pStyle w:val="Odsekzoznamu"/>
        <w:numPr>
          <w:ilvl w:val="0"/>
          <w:numId w:val="2"/>
        </w:numPr>
        <w:spacing w:before="120" w:after="0" w:afterAutospacing="0"/>
        <w:ind w:left="568" w:right="0" w:hanging="284"/>
      </w:pPr>
      <w:r w:rsidRPr="00F70EF2">
        <w:t>verejné osvetlenie, osvetlenie ŽSR</w:t>
      </w:r>
    </w:p>
    <w:p w:rsidR="00EE1917" w:rsidRPr="00F70EF2" w:rsidRDefault="00EE1917" w:rsidP="00F6636C">
      <w:pPr>
        <w:pStyle w:val="Odsekzoznamu"/>
        <w:numPr>
          <w:ilvl w:val="0"/>
          <w:numId w:val="2"/>
        </w:numPr>
        <w:spacing w:before="120" w:after="0" w:afterAutospacing="0"/>
        <w:ind w:left="568" w:right="0" w:hanging="284"/>
      </w:pPr>
      <w:r w:rsidRPr="00F70EF2">
        <w:t xml:space="preserve">preložky a ochrana káblových oznamovacích vedení </w:t>
      </w:r>
    </w:p>
    <w:p w:rsidR="00EE1917" w:rsidRPr="00F70EF2" w:rsidRDefault="00EE1917" w:rsidP="00F6636C">
      <w:pPr>
        <w:pStyle w:val="Odsekzoznamu"/>
        <w:numPr>
          <w:ilvl w:val="0"/>
          <w:numId w:val="2"/>
        </w:numPr>
        <w:spacing w:before="120" w:after="0" w:afterAutospacing="0"/>
        <w:ind w:left="568" w:right="0" w:hanging="284"/>
      </w:pPr>
      <w:r w:rsidRPr="00F70EF2">
        <w:t>objekty súvisiace so ŽSR,</w:t>
      </w:r>
    </w:p>
    <w:p w:rsidR="00EE1917" w:rsidRPr="00F70EF2" w:rsidRDefault="00EE1917" w:rsidP="00F6636C">
      <w:pPr>
        <w:pStyle w:val="Odsekzoznamu"/>
        <w:numPr>
          <w:ilvl w:val="0"/>
          <w:numId w:val="2"/>
        </w:numPr>
        <w:spacing w:before="120" w:after="0" w:afterAutospacing="0"/>
        <w:ind w:left="568" w:right="0" w:hanging="284"/>
      </w:pPr>
      <w:r w:rsidRPr="00F70EF2">
        <w:t>úprava a preložka STL a VTL plynovodov,</w:t>
      </w:r>
    </w:p>
    <w:p w:rsidR="00EE1917" w:rsidRPr="00F70EF2" w:rsidRDefault="00EE1917" w:rsidP="00F6636C">
      <w:pPr>
        <w:pStyle w:val="Odsekzoznamu"/>
        <w:numPr>
          <w:ilvl w:val="0"/>
          <w:numId w:val="2"/>
        </w:numPr>
        <w:spacing w:before="120" w:after="0" w:afterAutospacing="0"/>
        <w:ind w:left="568" w:right="0" w:hanging="284"/>
      </w:pPr>
      <w:r w:rsidRPr="00F70EF2">
        <w:t xml:space="preserve">ochrana ropovodu a </w:t>
      </w:r>
      <w:proofErr w:type="spellStart"/>
      <w:r w:rsidRPr="00F70EF2">
        <w:t>produktovodu</w:t>
      </w:r>
      <w:proofErr w:type="spellEnd"/>
      <w:r w:rsidRPr="00F70EF2">
        <w:t>,</w:t>
      </w:r>
    </w:p>
    <w:p w:rsidR="00EE1917" w:rsidRPr="00F70EF2" w:rsidRDefault="00EE1917" w:rsidP="00F6636C">
      <w:pPr>
        <w:pStyle w:val="Odsekzoznamu"/>
        <w:numPr>
          <w:ilvl w:val="0"/>
          <w:numId w:val="2"/>
        </w:numPr>
        <w:spacing w:before="120" w:after="0" w:afterAutospacing="0"/>
        <w:ind w:left="568" w:right="0" w:hanging="284"/>
      </w:pPr>
      <w:r w:rsidRPr="00F70EF2">
        <w:t>prevádzkový súbor ISD.</w:t>
      </w:r>
    </w:p>
    <w:p w:rsidR="00EE1917" w:rsidRDefault="00EE1917" w:rsidP="00EE1917">
      <w:r w:rsidRPr="00F70EF2">
        <w:t>Celkovo je navrhnutých 131 stavebných objektov a 2 prevádzkové súbory.</w:t>
      </w:r>
    </w:p>
    <w:p w:rsidR="00C73090" w:rsidRPr="00F70EF2" w:rsidRDefault="00C73090" w:rsidP="00EE1917"/>
    <w:p w:rsidR="00C73090" w:rsidRPr="00B51993" w:rsidRDefault="00B51993" w:rsidP="00B51993">
      <w:pPr>
        <w:rPr>
          <w:b/>
        </w:rPr>
      </w:pPr>
      <w:r>
        <w:rPr>
          <w:b/>
        </w:rPr>
        <w:t>R</w:t>
      </w:r>
      <w:r w:rsidR="00C73090" w:rsidRPr="00B51993">
        <w:rPr>
          <w:b/>
        </w:rPr>
        <w:t>ealizácia stavby</w:t>
      </w:r>
    </w:p>
    <w:p w:rsidR="00C73090" w:rsidRPr="00B51993" w:rsidRDefault="00C73090" w:rsidP="00B51993">
      <w:pPr>
        <w:jc w:val="both"/>
        <w:rPr>
          <w:rFonts w:cs="Arial"/>
        </w:rPr>
      </w:pPr>
      <w:r w:rsidRPr="00B51993">
        <w:rPr>
          <w:rFonts w:cs="Arial"/>
        </w:rPr>
        <w:t xml:space="preserve">V súťažných podkladoch pre výber zhotoviteľa stavebných prác sa predpokladá v prvej fáze plánu organizácie dopravy  vybudovanie obchádzkových trás pre vedenie dopravy z D1. Tieto budú vedené po vetvách križovatky D1/D4, ktoré čiastočne vybudoval Koncesionár. Následne sa zrealizujú mosty na D1 v priestore križovatky D1/D4 ako aj rekonštrukcia vozovky D1. Súčasne je možné realizovať rekonštrukciu D1 na začiatku úseku, kedy bude doprava vedená po križovatkových kolektoroch. Po zrušení obchádzkových trás bude </w:t>
      </w:r>
      <w:r w:rsidRPr="00B51993">
        <w:rPr>
          <w:rFonts w:cs="Arial"/>
        </w:rPr>
        <w:lastRenderedPageBreak/>
        <w:t>doprava prevedená na D1, dokončené vetvy križovatky D1/D4</w:t>
      </w:r>
      <w:r w:rsidR="003D427F">
        <w:rPr>
          <w:rFonts w:cs="Arial"/>
        </w:rPr>
        <w:t xml:space="preserve"> </w:t>
      </w:r>
      <w:r w:rsidRPr="00B51993">
        <w:rPr>
          <w:rFonts w:cs="Arial"/>
        </w:rPr>
        <w:t xml:space="preserve">ktoré budú  kompletne napojené na D1. V poslednej fáze sa vymení vozovka na konci úseku ako aj v križovatke </w:t>
      </w:r>
      <w:proofErr w:type="spellStart"/>
      <w:r w:rsidRPr="00B51993">
        <w:rPr>
          <w:rFonts w:cs="Arial"/>
        </w:rPr>
        <w:t>Triblavina</w:t>
      </w:r>
      <w:proofErr w:type="spellEnd"/>
      <w:r w:rsidRPr="00B51993">
        <w:rPr>
          <w:rFonts w:cs="Arial"/>
        </w:rPr>
        <w:t>.</w:t>
      </w:r>
    </w:p>
    <w:p w:rsidR="00AE7B23" w:rsidRDefault="00AE7B23" w:rsidP="00C73090">
      <w:pPr>
        <w:autoSpaceDE w:val="0"/>
        <w:autoSpaceDN w:val="0"/>
        <w:jc w:val="both"/>
        <w:rPr>
          <w:rFonts w:cs="Arial"/>
          <w:b/>
          <w:color w:val="auto"/>
        </w:rPr>
      </w:pPr>
    </w:p>
    <w:p w:rsidR="00C73090" w:rsidRPr="003D427F" w:rsidRDefault="00C73090" w:rsidP="00C73090">
      <w:pPr>
        <w:autoSpaceDE w:val="0"/>
        <w:autoSpaceDN w:val="0"/>
        <w:jc w:val="both"/>
        <w:rPr>
          <w:rFonts w:cs="Arial"/>
          <w:b/>
          <w:color w:val="auto"/>
        </w:rPr>
      </w:pPr>
      <w:r w:rsidRPr="003D427F">
        <w:rPr>
          <w:rFonts w:cs="Arial"/>
          <w:b/>
          <w:color w:val="auto"/>
        </w:rPr>
        <w:t xml:space="preserve">Súčasťou </w:t>
      </w:r>
      <w:r w:rsidR="00AE7B23">
        <w:rPr>
          <w:rFonts w:cs="Arial"/>
          <w:b/>
          <w:color w:val="auto"/>
        </w:rPr>
        <w:t xml:space="preserve">zmluvy na </w:t>
      </w:r>
      <w:r w:rsidRPr="003D427F">
        <w:rPr>
          <w:rFonts w:cs="Arial"/>
          <w:b/>
          <w:color w:val="auto"/>
        </w:rPr>
        <w:t>výstavb</w:t>
      </w:r>
      <w:r w:rsidR="00AE7B23">
        <w:rPr>
          <w:rFonts w:cs="Arial"/>
          <w:b/>
          <w:color w:val="auto"/>
        </w:rPr>
        <w:t>u</w:t>
      </w:r>
      <w:r w:rsidRPr="003D427F">
        <w:rPr>
          <w:rFonts w:cs="Arial"/>
          <w:b/>
          <w:color w:val="auto"/>
        </w:rPr>
        <w:t xml:space="preserve"> sú doleuvedené míľniky, ktoré predpokladajú postupné </w:t>
      </w:r>
      <w:r w:rsidR="00AE7B23">
        <w:rPr>
          <w:rFonts w:cs="Arial"/>
          <w:b/>
          <w:color w:val="auto"/>
        </w:rPr>
        <w:t>sprevádzkovanie</w:t>
      </w:r>
      <w:r w:rsidRPr="003D427F">
        <w:rPr>
          <w:rFonts w:cs="Arial"/>
          <w:b/>
          <w:color w:val="auto"/>
        </w:rPr>
        <w:t xml:space="preserve"> vetiev križovatky D1/D4.</w:t>
      </w:r>
    </w:p>
    <w:p w:rsidR="00C73090" w:rsidRDefault="00C73090" w:rsidP="00C73090">
      <w:pPr>
        <w:pStyle w:val="Default"/>
        <w:rPr>
          <w:rFonts w:ascii="Arial" w:hAnsi="Arial" w:cs="Arial"/>
          <w:b/>
          <w:bCs/>
          <w:sz w:val="20"/>
          <w:szCs w:val="20"/>
        </w:rPr>
      </w:pPr>
    </w:p>
    <w:p w:rsidR="00C73090" w:rsidRPr="003D427F" w:rsidRDefault="00C73090" w:rsidP="00B51993">
      <w:pPr>
        <w:rPr>
          <w:b/>
          <w:color w:val="auto"/>
        </w:rPr>
      </w:pPr>
      <w:r w:rsidRPr="003D427F">
        <w:rPr>
          <w:b/>
          <w:color w:val="auto"/>
        </w:rPr>
        <w:t xml:space="preserve">Míľnik č. 1  650 dní od začiatku výstavby </w:t>
      </w:r>
    </w:p>
    <w:p w:rsidR="00C73090" w:rsidRPr="003D427F" w:rsidRDefault="00C73090" w:rsidP="00C73090">
      <w:pPr>
        <w:autoSpaceDE w:val="0"/>
        <w:autoSpaceDN w:val="0"/>
        <w:jc w:val="both"/>
        <w:rPr>
          <w:rFonts w:cs="Arial"/>
          <w:color w:val="auto"/>
        </w:rPr>
      </w:pPr>
      <w:r w:rsidRPr="003D427F">
        <w:rPr>
          <w:rFonts w:cs="Arial"/>
          <w:color w:val="auto"/>
        </w:rPr>
        <w:t>Napojenie vetvy z Jaroviec na Trnavu, D4 na D1</w:t>
      </w:r>
    </w:p>
    <w:p w:rsidR="00C73090" w:rsidRPr="003D427F" w:rsidRDefault="00C73090" w:rsidP="00C73090">
      <w:pPr>
        <w:autoSpaceDE w:val="0"/>
        <w:autoSpaceDN w:val="0"/>
        <w:jc w:val="both"/>
        <w:rPr>
          <w:rFonts w:cs="Arial"/>
          <w:color w:val="auto"/>
        </w:rPr>
      </w:pPr>
      <w:r w:rsidRPr="003D427F">
        <w:rPr>
          <w:rFonts w:cs="Arial"/>
          <w:color w:val="auto"/>
        </w:rPr>
        <w:t>Zrealizovanie obchádzkových trás vrátane napojenia vetvy Jarovce –Trnava na D1 a ich uvedenie do predčasného užívania .</w:t>
      </w:r>
    </w:p>
    <w:p w:rsidR="00C73090" w:rsidRPr="003D427F" w:rsidRDefault="00C73090" w:rsidP="00C73090">
      <w:pPr>
        <w:rPr>
          <w:rFonts w:ascii="Arial" w:hAnsi="Arial" w:cs="Arial"/>
          <w:color w:val="auto"/>
          <w:sz w:val="20"/>
          <w:szCs w:val="20"/>
        </w:rPr>
      </w:pPr>
    </w:p>
    <w:p w:rsidR="00C73090" w:rsidRPr="003D427F" w:rsidRDefault="00C73090" w:rsidP="00B51993">
      <w:pPr>
        <w:rPr>
          <w:b/>
          <w:color w:val="auto"/>
        </w:rPr>
      </w:pPr>
      <w:r w:rsidRPr="003D427F">
        <w:rPr>
          <w:b/>
          <w:color w:val="auto"/>
        </w:rPr>
        <w:t>Míľnik č. 2  950 dní od začiatku výstavby</w:t>
      </w:r>
    </w:p>
    <w:p w:rsidR="00C73090" w:rsidRPr="003D427F" w:rsidRDefault="00C73090" w:rsidP="00C73090">
      <w:pPr>
        <w:autoSpaceDE w:val="0"/>
        <w:autoSpaceDN w:val="0"/>
        <w:jc w:val="both"/>
        <w:rPr>
          <w:rFonts w:cs="Arial"/>
          <w:color w:val="auto"/>
        </w:rPr>
      </w:pPr>
      <w:r w:rsidRPr="003D427F">
        <w:rPr>
          <w:rFonts w:cs="Arial"/>
          <w:color w:val="auto"/>
        </w:rPr>
        <w:t>Napojenie vetvy z D1 na D4 Trnava-Jarovce</w:t>
      </w:r>
    </w:p>
    <w:p w:rsidR="00C73090" w:rsidRPr="003D427F" w:rsidRDefault="00C73090" w:rsidP="00C73090">
      <w:pPr>
        <w:autoSpaceDE w:val="0"/>
        <w:autoSpaceDN w:val="0"/>
        <w:jc w:val="both"/>
        <w:rPr>
          <w:rFonts w:cs="Arial"/>
          <w:color w:val="auto"/>
        </w:rPr>
      </w:pPr>
      <w:r w:rsidRPr="003D427F">
        <w:rPr>
          <w:rFonts w:cs="Arial"/>
          <w:color w:val="auto"/>
        </w:rPr>
        <w:t>Realizácia mostného objektu 232-02 na D1 ako aj súvisiacej časti vetvy križovatky Ivanka sever Trnava-Jarovce z dôvodu napojenia smeru z D1 na D4</w:t>
      </w:r>
    </w:p>
    <w:p w:rsidR="00C73090" w:rsidRPr="003D427F" w:rsidRDefault="00C73090" w:rsidP="00C73090">
      <w:pPr>
        <w:pStyle w:val="Default"/>
        <w:rPr>
          <w:rFonts w:ascii="Arial" w:hAnsi="Arial" w:cs="Arial"/>
          <w:b/>
          <w:bCs/>
          <w:color w:val="auto"/>
          <w:sz w:val="20"/>
          <w:szCs w:val="20"/>
        </w:rPr>
      </w:pPr>
    </w:p>
    <w:p w:rsidR="00C73090" w:rsidRPr="003D427F" w:rsidRDefault="00C73090" w:rsidP="00B51993">
      <w:pPr>
        <w:rPr>
          <w:b/>
          <w:color w:val="auto"/>
        </w:rPr>
      </w:pPr>
      <w:r w:rsidRPr="003D427F">
        <w:rPr>
          <w:b/>
          <w:color w:val="auto"/>
        </w:rPr>
        <w:t>Míľnik č. 3  1300 dní od začiatku výstavby</w:t>
      </w:r>
    </w:p>
    <w:p w:rsidR="00C73090" w:rsidRPr="003D427F" w:rsidRDefault="00C73090" w:rsidP="00C73090">
      <w:pPr>
        <w:autoSpaceDE w:val="0"/>
        <w:autoSpaceDN w:val="0"/>
        <w:jc w:val="both"/>
        <w:rPr>
          <w:rFonts w:cs="Arial"/>
          <w:color w:val="auto"/>
        </w:rPr>
      </w:pPr>
      <w:r w:rsidRPr="003D427F">
        <w:rPr>
          <w:rFonts w:cs="Arial"/>
          <w:color w:val="auto"/>
        </w:rPr>
        <w:t>Finálny stav križovatky D1/D4, zrekonštruovaná D1 v úseku Bratislava-</w:t>
      </w:r>
      <w:proofErr w:type="spellStart"/>
      <w:r w:rsidRPr="003D427F">
        <w:rPr>
          <w:rFonts w:cs="Arial"/>
          <w:color w:val="auto"/>
        </w:rPr>
        <w:t>Triblavina</w:t>
      </w:r>
      <w:proofErr w:type="spellEnd"/>
    </w:p>
    <w:p w:rsidR="00C73090" w:rsidRPr="003D427F" w:rsidRDefault="00C73090" w:rsidP="00C73090">
      <w:pPr>
        <w:autoSpaceDE w:val="0"/>
        <w:autoSpaceDN w:val="0"/>
        <w:jc w:val="both"/>
        <w:rPr>
          <w:rFonts w:cs="Arial"/>
          <w:color w:val="auto"/>
        </w:rPr>
      </w:pPr>
      <w:r w:rsidRPr="003D427F">
        <w:rPr>
          <w:rFonts w:cs="Arial"/>
          <w:color w:val="auto"/>
        </w:rPr>
        <w:t xml:space="preserve">Rozšírenie D1 vrátane dokončenia vetiev križovatky D1/D4 a výmeny vozovky </w:t>
      </w:r>
      <w:proofErr w:type="spellStart"/>
      <w:r w:rsidRPr="003D427F">
        <w:rPr>
          <w:rFonts w:cs="Arial"/>
          <w:color w:val="auto"/>
        </w:rPr>
        <w:t>Triblaviny</w:t>
      </w:r>
      <w:proofErr w:type="spellEnd"/>
      <w:r w:rsidRPr="003D427F">
        <w:rPr>
          <w:rFonts w:cs="Arial"/>
          <w:color w:val="auto"/>
        </w:rPr>
        <w:t>, Rekonštrukcia D1, výmena vozovky, zdvih nivelety D1,výstavba mostov v križovatke D1/D4.</w:t>
      </w:r>
    </w:p>
    <w:p w:rsidR="003D427F" w:rsidRDefault="003D427F" w:rsidP="00585E20">
      <w:pPr>
        <w:pStyle w:val="Nadpis2"/>
        <w:tabs>
          <w:tab w:val="left" w:pos="892"/>
        </w:tabs>
        <w:jc w:val="both"/>
        <w:rPr>
          <w:rFonts w:asciiTheme="minorHAnsi" w:hAnsiTheme="minorHAnsi"/>
          <w:caps/>
          <w:color w:val="FAA400"/>
          <w:sz w:val="28"/>
          <w:szCs w:val="28"/>
        </w:rPr>
      </w:pPr>
    </w:p>
    <w:p w:rsidR="00856B52" w:rsidRDefault="00856B52" w:rsidP="00585E20">
      <w:pPr>
        <w:pStyle w:val="Nadpis2"/>
        <w:tabs>
          <w:tab w:val="left" w:pos="892"/>
        </w:tabs>
        <w:jc w:val="both"/>
        <w:rPr>
          <w:rFonts w:asciiTheme="minorHAnsi" w:hAnsiTheme="minorHAnsi"/>
          <w:caps/>
          <w:color w:val="FAA400"/>
          <w:sz w:val="28"/>
          <w:szCs w:val="28"/>
        </w:rPr>
      </w:pPr>
      <w:r>
        <w:rPr>
          <w:rFonts w:asciiTheme="minorHAnsi" w:hAnsiTheme="minorHAnsi"/>
          <w:caps/>
          <w:color w:val="FAA400"/>
          <w:sz w:val="28"/>
          <w:szCs w:val="28"/>
        </w:rPr>
        <w:t xml:space="preserve">B: </w:t>
      </w:r>
      <w:r w:rsidRPr="00856B52">
        <w:rPr>
          <w:rFonts w:asciiTheme="minorHAnsi" w:hAnsiTheme="minorHAnsi"/>
          <w:caps/>
          <w:color w:val="FAA400"/>
          <w:sz w:val="28"/>
          <w:szCs w:val="28"/>
        </w:rPr>
        <w:t xml:space="preserve">hodnotenie rizík súvisiacich s investíciou alebo koncesiou </w:t>
      </w:r>
    </w:p>
    <w:p w:rsidR="00F211E6" w:rsidRPr="00F211E6" w:rsidRDefault="00F211E6" w:rsidP="00F211E6"/>
    <w:p w:rsidR="00856B52" w:rsidRPr="00326B16" w:rsidRDefault="00856B52" w:rsidP="00856B52">
      <w:pPr>
        <w:autoSpaceDE w:val="0"/>
        <w:autoSpaceDN w:val="0"/>
        <w:jc w:val="both"/>
        <w:rPr>
          <w:rFonts w:cs="Arial"/>
          <w:b/>
          <w:color w:val="auto"/>
        </w:rPr>
      </w:pPr>
      <w:r w:rsidRPr="00326B16">
        <w:rPr>
          <w:rFonts w:cs="Arial"/>
          <w:color w:val="auto"/>
        </w:rPr>
        <w:t xml:space="preserve">Uvedené je zverejnené </w:t>
      </w:r>
      <w:r w:rsidR="00326B16" w:rsidRPr="00326B16">
        <w:rPr>
          <w:rFonts w:cs="Arial"/>
          <w:color w:val="auto"/>
        </w:rPr>
        <w:t xml:space="preserve">časti </w:t>
      </w:r>
      <w:r w:rsidRPr="00326B16">
        <w:rPr>
          <w:rFonts w:cs="Arial"/>
          <w:b/>
          <w:color w:val="auto"/>
        </w:rPr>
        <w:t>v </w:t>
      </w:r>
      <w:r w:rsidRPr="00326B16">
        <w:rPr>
          <w:rFonts w:cs="Arial"/>
          <w:b/>
          <w:bCs/>
          <w:color w:val="auto"/>
        </w:rPr>
        <w:t xml:space="preserve">Štúdii uskutočniteľnosti, kapitola 4.6 Identifikácia rizík Projektu a ich ocenenie + </w:t>
      </w:r>
      <w:proofErr w:type="spellStart"/>
      <w:r w:rsidRPr="00326B16">
        <w:rPr>
          <w:rFonts w:cs="Arial"/>
          <w:b/>
          <w:bCs/>
          <w:color w:val="auto"/>
        </w:rPr>
        <w:t>Socio</w:t>
      </w:r>
      <w:proofErr w:type="spellEnd"/>
      <w:r w:rsidRPr="00326B16">
        <w:rPr>
          <w:rFonts w:cs="Arial"/>
          <w:b/>
          <w:bCs/>
          <w:color w:val="auto"/>
        </w:rPr>
        <w:t>-ekonomické benefity D4R7, kapitola 3.3.2 a 3.4.2 + Analýza hodnoty za peniaze projektu D4R7, kapitola 3.5 Analýza rizík a Príloha č. 8</w:t>
      </w:r>
    </w:p>
    <w:p w:rsidR="00856B52" w:rsidRPr="00856B52" w:rsidRDefault="00856B52" w:rsidP="00585E20">
      <w:pPr>
        <w:pStyle w:val="Nadpis2"/>
        <w:tabs>
          <w:tab w:val="left" w:pos="892"/>
        </w:tabs>
        <w:jc w:val="both"/>
        <w:rPr>
          <w:rFonts w:asciiTheme="minorHAnsi" w:hAnsiTheme="minorHAnsi"/>
          <w:caps/>
          <w:color w:val="FAA400"/>
          <w:sz w:val="28"/>
          <w:szCs w:val="28"/>
        </w:rPr>
      </w:pPr>
    </w:p>
    <w:p w:rsidR="00856B52" w:rsidRPr="00856B52" w:rsidRDefault="00856B52" w:rsidP="00856B52">
      <w:pPr>
        <w:pStyle w:val="Nadpis2"/>
        <w:tabs>
          <w:tab w:val="left" w:pos="892"/>
        </w:tabs>
        <w:jc w:val="both"/>
        <w:rPr>
          <w:rFonts w:asciiTheme="minorHAnsi" w:hAnsiTheme="minorHAnsi"/>
          <w:caps/>
          <w:color w:val="FAA400"/>
          <w:sz w:val="28"/>
          <w:szCs w:val="28"/>
        </w:rPr>
      </w:pPr>
      <w:r>
        <w:rPr>
          <w:rFonts w:asciiTheme="minorHAnsi" w:hAnsiTheme="minorHAnsi"/>
          <w:caps/>
          <w:color w:val="FAA400"/>
          <w:sz w:val="28"/>
          <w:szCs w:val="28"/>
        </w:rPr>
        <w:t xml:space="preserve">c: </w:t>
      </w:r>
      <w:r w:rsidRPr="00856B52">
        <w:rPr>
          <w:rFonts w:asciiTheme="minorHAnsi" w:hAnsiTheme="minorHAnsi"/>
          <w:caps/>
          <w:color w:val="FAA400"/>
          <w:sz w:val="28"/>
          <w:szCs w:val="28"/>
        </w:rPr>
        <w:t>ostatné relevantné podklady</w:t>
      </w:r>
    </w:p>
    <w:p w:rsidR="00856B52" w:rsidRPr="00E933EC" w:rsidRDefault="003E62C5" w:rsidP="003E62C5">
      <w:pPr>
        <w:pStyle w:val="Odsekzoznamu"/>
        <w:numPr>
          <w:ilvl w:val="0"/>
          <w:numId w:val="4"/>
        </w:numPr>
        <w:ind w:right="9"/>
        <w:rPr>
          <w:color w:val="FF0000"/>
          <w:u w:val="single"/>
        </w:rPr>
      </w:pPr>
      <w:r>
        <w:rPr>
          <w:rFonts w:asciiTheme="minorHAnsi" w:eastAsiaTheme="minorHAnsi" w:hAnsiTheme="minorHAnsi" w:cs="Arial"/>
          <w:b/>
          <w:u w:val="single"/>
          <w:lang w:eastAsia="en-US"/>
        </w:rPr>
        <w:t>ekonomická a finančnú analýza</w:t>
      </w:r>
      <w:r w:rsidR="00856B52" w:rsidRPr="00E933EC">
        <w:rPr>
          <w:rFonts w:asciiTheme="minorHAnsi" w:eastAsiaTheme="minorHAnsi" w:hAnsiTheme="minorHAnsi" w:cs="Arial"/>
          <w:lang w:eastAsia="en-US"/>
        </w:rPr>
        <w:t xml:space="preserve"> – relevantné časti Š</w:t>
      </w:r>
      <w:r w:rsidR="00E933EC">
        <w:rPr>
          <w:rFonts w:asciiTheme="minorHAnsi" w:eastAsiaTheme="minorHAnsi" w:hAnsiTheme="minorHAnsi" w:cs="Arial"/>
          <w:lang w:eastAsia="en-US"/>
        </w:rPr>
        <w:t xml:space="preserve">túdie uskutočniteľnosti </w:t>
      </w:r>
      <w:r w:rsidR="00856B52" w:rsidRPr="00E933EC">
        <w:rPr>
          <w:rFonts w:asciiTheme="minorHAnsi" w:eastAsiaTheme="minorHAnsi" w:hAnsiTheme="minorHAnsi" w:cs="Arial"/>
          <w:lang w:eastAsia="en-US"/>
        </w:rPr>
        <w:t xml:space="preserve"> PPP, odhad nákladov</w:t>
      </w:r>
      <w:r w:rsidR="00326B16">
        <w:rPr>
          <w:rFonts w:asciiTheme="minorHAnsi" w:eastAsiaTheme="minorHAnsi" w:hAnsiTheme="minorHAnsi" w:cs="Arial"/>
          <w:lang w:eastAsia="en-US"/>
        </w:rPr>
        <w:t xml:space="preserve"> je zverejnený v časti </w:t>
      </w:r>
      <w:proofErr w:type="spellStart"/>
      <w:r w:rsidR="00856B52" w:rsidRPr="00E933EC">
        <w:rPr>
          <w:rStyle w:val="Siln"/>
          <w:color w:val="595959" w:themeColor="text1" w:themeTint="A6"/>
          <w:u w:val="single"/>
          <w:shd w:val="clear" w:color="auto" w:fill="FFFFFF"/>
        </w:rPr>
        <w:t>Socio</w:t>
      </w:r>
      <w:proofErr w:type="spellEnd"/>
      <w:r w:rsidR="00856B52" w:rsidRPr="00E933EC">
        <w:rPr>
          <w:rStyle w:val="Siln"/>
          <w:color w:val="595959" w:themeColor="text1" w:themeTint="A6"/>
          <w:u w:val="single"/>
          <w:shd w:val="clear" w:color="auto" w:fill="FFFFFF"/>
        </w:rPr>
        <w:t>-ekonomické benefity D4R7, kapitola 3</w:t>
      </w:r>
      <w:r w:rsidR="00856B52" w:rsidRPr="00E933EC">
        <w:rPr>
          <w:color w:val="595959" w:themeColor="text1" w:themeTint="A6"/>
          <w:u w:val="single"/>
        </w:rPr>
        <w:t>​</w:t>
      </w:r>
    </w:p>
    <w:p w:rsidR="00E933EC" w:rsidRPr="00E933EC" w:rsidRDefault="00E933EC" w:rsidP="003E62C5">
      <w:pPr>
        <w:pStyle w:val="Odsekzoznamu"/>
        <w:ind w:left="792" w:right="9"/>
        <w:rPr>
          <w:color w:val="212121"/>
        </w:rPr>
      </w:pPr>
    </w:p>
    <w:p w:rsidR="00C9203D" w:rsidRPr="00C9203D" w:rsidRDefault="00856B52" w:rsidP="003E62C5">
      <w:pPr>
        <w:pStyle w:val="Odsekzoznamu"/>
        <w:numPr>
          <w:ilvl w:val="0"/>
          <w:numId w:val="4"/>
        </w:numPr>
        <w:ind w:right="9"/>
        <w:rPr>
          <w:rFonts w:asciiTheme="minorHAnsi" w:hAnsiTheme="minorHAnsi" w:cstheme="minorBidi"/>
          <w:b/>
        </w:rPr>
      </w:pPr>
      <w:r w:rsidRPr="00C9203D">
        <w:rPr>
          <w:rFonts w:asciiTheme="minorHAnsi" w:eastAsiaTheme="minorHAnsi" w:hAnsiTheme="minorHAnsi" w:cs="Arial"/>
          <w:b/>
          <w:u w:val="single"/>
          <w:lang w:eastAsia="en-US"/>
        </w:rPr>
        <w:t>výber a opis alternatívnych riešení</w:t>
      </w:r>
      <w:r w:rsidRPr="00C9203D">
        <w:rPr>
          <w:rFonts w:asciiTheme="minorHAnsi" w:eastAsiaTheme="minorHAnsi" w:hAnsiTheme="minorHAnsi" w:cs="Arial"/>
          <w:lang w:eastAsia="en-US"/>
        </w:rPr>
        <w:t xml:space="preserve"> </w:t>
      </w:r>
    </w:p>
    <w:p w:rsidR="00C9203D" w:rsidRDefault="00C9203D" w:rsidP="00C9203D">
      <w:pPr>
        <w:rPr>
          <w:b/>
        </w:rPr>
      </w:pPr>
      <w:r w:rsidRPr="00C9203D">
        <w:rPr>
          <w:b/>
        </w:rPr>
        <w:t>Alternatívne riešenia rekonštrukcie D1</w:t>
      </w:r>
      <w:r w:rsidR="0033016F">
        <w:rPr>
          <w:b/>
        </w:rPr>
        <w:t>, posúdenie a finálne riešenie:</w:t>
      </w:r>
    </w:p>
    <w:p w:rsidR="00C9203D" w:rsidRPr="0033016F" w:rsidRDefault="00C9203D" w:rsidP="0033016F">
      <w:pPr>
        <w:autoSpaceDE w:val="0"/>
        <w:autoSpaceDN w:val="0"/>
        <w:jc w:val="both"/>
        <w:rPr>
          <w:rFonts w:cs="Arial"/>
          <w:color w:val="auto"/>
        </w:rPr>
      </w:pPr>
      <w:r w:rsidRPr="0033016F">
        <w:rPr>
          <w:rFonts w:cs="Arial"/>
          <w:color w:val="auto"/>
        </w:rPr>
        <w:t>Súčasťou územného rozhodnutia vydaného pre D1 v úseku Bratislava-T</w:t>
      </w:r>
      <w:r w:rsidR="0033016F">
        <w:rPr>
          <w:rFonts w:cs="Arial"/>
          <w:color w:val="auto"/>
        </w:rPr>
        <w:t>rnava bolo koncepčné riešenie</w:t>
      </w:r>
      <w:r w:rsidRPr="0033016F">
        <w:rPr>
          <w:rFonts w:cs="Arial"/>
          <w:color w:val="auto"/>
        </w:rPr>
        <w:t xml:space="preserve"> v šírkovom usporiadaní 6-pruh a súbežné kolektory.</w:t>
      </w:r>
      <w:r w:rsidR="0033016F">
        <w:rPr>
          <w:rFonts w:cs="Arial"/>
          <w:color w:val="auto"/>
        </w:rPr>
        <w:t xml:space="preserve"> </w:t>
      </w:r>
      <w:r w:rsidRPr="0033016F">
        <w:rPr>
          <w:rFonts w:cs="Arial"/>
          <w:color w:val="auto"/>
        </w:rPr>
        <w:t xml:space="preserve">Počas spracovania DSP v 12/2014 upozornil spracovateľ dokumentácie DSP listom zo dňa 19.1.2015 na skutočnosť, že z  výsledkov smerovania a intenzity dopravy v aktualizovanom  Dopravno-inžinierskom prieskume(Alfa04) vyplýva značný nárast v celom úseku rozšírenia D1 a dopravné riešenie zadané v zmysle súťažných podkladov a platného územného rozhodnutia nie je vyhovujúce. Z listu zároveň vyplýva, že v úseku od  </w:t>
      </w:r>
      <w:proofErr w:type="spellStart"/>
      <w:r w:rsidRPr="0033016F">
        <w:rPr>
          <w:rFonts w:cs="Arial"/>
          <w:color w:val="auto"/>
        </w:rPr>
        <w:t>Vajnor</w:t>
      </w:r>
      <w:proofErr w:type="spellEnd"/>
      <w:r w:rsidRPr="0033016F">
        <w:rPr>
          <w:rFonts w:cs="Arial"/>
          <w:color w:val="auto"/>
        </w:rPr>
        <w:t xml:space="preserve"> až za križovatku </w:t>
      </w:r>
      <w:proofErr w:type="spellStart"/>
      <w:r w:rsidRPr="0033016F">
        <w:rPr>
          <w:rFonts w:cs="Arial"/>
          <w:color w:val="auto"/>
        </w:rPr>
        <w:t>Triblavina</w:t>
      </w:r>
      <w:proofErr w:type="spellEnd"/>
      <w:r w:rsidRPr="0033016F">
        <w:rPr>
          <w:rFonts w:cs="Arial"/>
          <w:color w:val="auto"/>
        </w:rPr>
        <w:t xml:space="preserve"> je potrebné zvýšiť počet jazdných pruhov na D1 na 3+3 a 3+3 pruhy na kolektoroch, čo znamená spolu 12 pruhov v priečnom profile diaľnice D1. Súčasne bolo potrebné navrhnúť bezpečné napojenie všetkých smerov na D1 v priestore medzi križovatkou D1/D4  Ivanka sever a križovatkou </w:t>
      </w:r>
      <w:proofErr w:type="spellStart"/>
      <w:r w:rsidRPr="0033016F">
        <w:rPr>
          <w:rFonts w:cs="Arial"/>
          <w:color w:val="auto"/>
        </w:rPr>
        <w:t>Triblavina</w:t>
      </w:r>
      <w:proofErr w:type="spellEnd"/>
      <w:r w:rsidRPr="0033016F">
        <w:rPr>
          <w:rFonts w:cs="Arial"/>
          <w:color w:val="auto"/>
        </w:rPr>
        <w:t xml:space="preserve">, nakoľko obe  križovatky sú navzájom vzdialené len 2,8km, čo je vzdialenosť ktorá nevyhovuje STN 736102. Z následných analýz a na základe komplexného posúdenia a koordinácie s dopravným  riešením súvisiacich úsekov pripravovanej diaľnice D4 Jarovce-Ivanka </w:t>
      </w:r>
      <w:r w:rsidRPr="0033016F">
        <w:rPr>
          <w:rFonts w:cs="Arial"/>
          <w:color w:val="auto"/>
        </w:rPr>
        <w:lastRenderedPageBreak/>
        <w:t>Sever a D4 Ivanka sever-Rača, v nadväznosti na D1 Bratislava-Senec bolo projektantom predložené dopravné riešenie v 3 variantoch.</w:t>
      </w:r>
    </w:p>
    <w:p w:rsidR="00C9203D" w:rsidRDefault="00C9203D" w:rsidP="00C9203D">
      <w:pPr>
        <w:jc w:val="both"/>
        <w:rPr>
          <w:rFonts w:ascii="Arial" w:hAnsi="Arial" w:cs="Arial"/>
          <w:b/>
        </w:rPr>
      </w:pPr>
    </w:p>
    <w:p w:rsidR="00C9203D" w:rsidRPr="0033016F" w:rsidRDefault="00C9203D" w:rsidP="0033016F">
      <w:pPr>
        <w:autoSpaceDE w:val="0"/>
        <w:autoSpaceDN w:val="0"/>
        <w:jc w:val="both"/>
        <w:rPr>
          <w:rFonts w:cs="Arial"/>
          <w:color w:val="auto"/>
        </w:rPr>
      </w:pPr>
      <w:r w:rsidRPr="0033016F">
        <w:rPr>
          <w:rFonts w:cs="Arial"/>
          <w:color w:val="auto"/>
        </w:rPr>
        <w:t xml:space="preserve">Na základe týchto nových skutočností NDS pozastavila práce na dokumentácii pre stavebné povolenie D1 na úseku BA-Senec a požiadala listom spracovateľa dokumentácie spol. </w:t>
      </w:r>
      <w:proofErr w:type="spellStart"/>
      <w:r w:rsidRPr="0033016F">
        <w:rPr>
          <w:rFonts w:cs="Arial"/>
          <w:color w:val="auto"/>
        </w:rPr>
        <w:t>Amberg</w:t>
      </w:r>
      <w:proofErr w:type="spellEnd"/>
      <w:r w:rsidRPr="0033016F">
        <w:rPr>
          <w:rFonts w:cs="Arial"/>
          <w:color w:val="auto"/>
        </w:rPr>
        <w:t xml:space="preserve"> o predloženie  technicky a ekonomicky  prijateľného návrhu dopravnej koncepcie D1. </w:t>
      </w:r>
    </w:p>
    <w:p w:rsidR="00C9203D" w:rsidRPr="0033016F" w:rsidRDefault="00C9203D" w:rsidP="0033016F">
      <w:pPr>
        <w:autoSpaceDE w:val="0"/>
        <w:autoSpaceDN w:val="0"/>
        <w:jc w:val="both"/>
        <w:rPr>
          <w:rFonts w:cs="Arial"/>
          <w:color w:val="auto"/>
        </w:rPr>
      </w:pPr>
      <w:r w:rsidRPr="0033016F">
        <w:rPr>
          <w:rFonts w:cs="Arial"/>
          <w:color w:val="auto"/>
        </w:rPr>
        <w:t>Zároveň za účasti spracovateľov dokumentácii diaľnice D1a D4 (</w:t>
      </w:r>
      <w:proofErr w:type="spellStart"/>
      <w:r w:rsidRPr="0033016F">
        <w:rPr>
          <w:rFonts w:cs="Arial"/>
          <w:color w:val="auto"/>
        </w:rPr>
        <w:t>Dopravoprojekt</w:t>
      </w:r>
      <w:proofErr w:type="spellEnd"/>
      <w:r w:rsidRPr="0033016F">
        <w:rPr>
          <w:rFonts w:cs="Arial"/>
          <w:color w:val="auto"/>
        </w:rPr>
        <w:t xml:space="preserve">, </w:t>
      </w:r>
      <w:proofErr w:type="spellStart"/>
      <w:r w:rsidRPr="0033016F">
        <w:rPr>
          <w:rFonts w:cs="Arial"/>
          <w:color w:val="auto"/>
        </w:rPr>
        <w:t>Valbek</w:t>
      </w:r>
      <w:proofErr w:type="spellEnd"/>
      <w:r w:rsidRPr="0033016F">
        <w:rPr>
          <w:rFonts w:cs="Arial"/>
          <w:color w:val="auto"/>
        </w:rPr>
        <w:t xml:space="preserve">, </w:t>
      </w:r>
      <w:proofErr w:type="spellStart"/>
      <w:r w:rsidRPr="0033016F">
        <w:rPr>
          <w:rFonts w:cs="Arial"/>
          <w:color w:val="auto"/>
        </w:rPr>
        <w:t>Amberg</w:t>
      </w:r>
      <w:proofErr w:type="spellEnd"/>
      <w:r w:rsidRPr="0033016F">
        <w:rPr>
          <w:rFonts w:cs="Arial"/>
          <w:color w:val="auto"/>
        </w:rPr>
        <w:t xml:space="preserve">), následných </w:t>
      </w:r>
      <w:proofErr w:type="spellStart"/>
      <w:r w:rsidRPr="0033016F">
        <w:rPr>
          <w:rFonts w:cs="Arial"/>
          <w:color w:val="auto"/>
        </w:rPr>
        <w:t>konzultáciach</w:t>
      </w:r>
      <w:proofErr w:type="spellEnd"/>
      <w:r w:rsidRPr="0033016F">
        <w:rPr>
          <w:rFonts w:cs="Arial"/>
          <w:color w:val="auto"/>
        </w:rPr>
        <w:t xml:space="preserve"> s rakúskou spol. ASFINAG Viedeň, zástupcom JASPERS Viedeň, VÚD Žilina, VÚD Brno prebehla detailná analýza podkladov vypracovaných pre rozhodnutie o návrhu optimálnej dopravnej koncepcie D1. </w:t>
      </w:r>
    </w:p>
    <w:p w:rsidR="00C9203D" w:rsidRPr="0033016F" w:rsidRDefault="00C9203D" w:rsidP="0033016F">
      <w:pPr>
        <w:autoSpaceDE w:val="0"/>
        <w:autoSpaceDN w:val="0"/>
        <w:jc w:val="both"/>
        <w:rPr>
          <w:rFonts w:cs="Arial"/>
          <w:color w:val="auto"/>
        </w:rPr>
      </w:pPr>
      <w:r w:rsidRPr="0033016F">
        <w:rPr>
          <w:rFonts w:cs="Arial"/>
          <w:color w:val="auto"/>
        </w:rPr>
        <w:t>Výsledkom bolo:</w:t>
      </w:r>
    </w:p>
    <w:p w:rsidR="00C9203D" w:rsidRPr="00681CFF" w:rsidRDefault="00C9203D" w:rsidP="00C9203D">
      <w:pPr>
        <w:jc w:val="both"/>
        <w:rPr>
          <w:rFonts w:ascii="Arial" w:hAnsi="Arial" w:cs="Arial"/>
          <w:b/>
        </w:rPr>
      </w:pPr>
    </w:p>
    <w:p w:rsidR="00C9203D" w:rsidRPr="0033016F" w:rsidRDefault="00C9203D" w:rsidP="00F6636C">
      <w:pPr>
        <w:pStyle w:val="Odsekzoznamu"/>
        <w:numPr>
          <w:ilvl w:val="0"/>
          <w:numId w:val="5"/>
        </w:numPr>
        <w:tabs>
          <w:tab w:val="left" w:pos="-142"/>
          <w:tab w:val="left" w:pos="0"/>
        </w:tabs>
        <w:spacing w:after="0" w:afterAutospacing="0"/>
        <w:ind w:right="0"/>
        <w:contextualSpacing w:val="0"/>
        <w:rPr>
          <w:rFonts w:asciiTheme="minorHAnsi" w:hAnsiTheme="minorHAnsi" w:cstheme="minorHAnsi"/>
        </w:rPr>
      </w:pPr>
      <w:r w:rsidRPr="0033016F">
        <w:rPr>
          <w:rFonts w:asciiTheme="minorHAnsi" w:hAnsiTheme="minorHAnsi" w:cstheme="minorHAnsi"/>
        </w:rPr>
        <w:t xml:space="preserve">Vypracovanie </w:t>
      </w:r>
      <w:r w:rsidRPr="0033016F">
        <w:rPr>
          <w:rFonts w:asciiTheme="minorHAnsi" w:hAnsiTheme="minorHAnsi" w:cstheme="minorHAnsi"/>
          <w:b/>
        </w:rPr>
        <w:t>Koncepčnej štúdie križovania D1/D4</w:t>
      </w:r>
      <w:r w:rsidRPr="0033016F">
        <w:rPr>
          <w:rFonts w:asciiTheme="minorHAnsi" w:hAnsiTheme="minorHAnsi" w:cstheme="minorHAnsi"/>
        </w:rPr>
        <w:t xml:space="preserve"> návrh koncepčného riešenia D1 s dopadom vplyvu diaľnice D4 (</w:t>
      </w:r>
      <w:proofErr w:type="spellStart"/>
      <w:r w:rsidR="0033016F">
        <w:rPr>
          <w:rFonts w:asciiTheme="minorHAnsi" w:hAnsiTheme="minorHAnsi" w:cstheme="minorHAnsi"/>
        </w:rPr>
        <w:t>Dopravoprojekt</w:t>
      </w:r>
      <w:proofErr w:type="spellEnd"/>
      <w:r w:rsidR="0033016F">
        <w:rPr>
          <w:rFonts w:asciiTheme="minorHAnsi" w:hAnsiTheme="minorHAnsi" w:cstheme="minorHAnsi"/>
        </w:rPr>
        <w:t xml:space="preserve">, </w:t>
      </w:r>
      <w:r w:rsidRPr="0033016F">
        <w:rPr>
          <w:rFonts w:asciiTheme="minorHAnsi" w:hAnsiTheme="minorHAnsi" w:cstheme="minorHAnsi"/>
        </w:rPr>
        <w:t xml:space="preserve">máj 2015), z ktorej vyplynul finálny návrh riešenia D1 v nasledovnom  šírkovom usporiadaní: </w:t>
      </w:r>
    </w:p>
    <w:p w:rsidR="00C9203D" w:rsidRPr="0033016F" w:rsidRDefault="00C9203D" w:rsidP="00C9203D">
      <w:pPr>
        <w:pStyle w:val="Odsekzoznamu"/>
        <w:tabs>
          <w:tab w:val="left" w:pos="-142"/>
          <w:tab w:val="left" w:pos="0"/>
        </w:tabs>
        <w:ind w:left="360"/>
        <w:rPr>
          <w:rFonts w:asciiTheme="minorHAnsi" w:hAnsiTheme="minorHAnsi" w:cstheme="minorHAnsi"/>
        </w:rPr>
      </w:pPr>
    </w:p>
    <w:p w:rsidR="00C9203D" w:rsidRPr="0033016F" w:rsidRDefault="00C9203D" w:rsidP="00F6636C">
      <w:pPr>
        <w:pStyle w:val="Odsekzoznamu"/>
        <w:numPr>
          <w:ilvl w:val="0"/>
          <w:numId w:val="6"/>
        </w:numPr>
        <w:tabs>
          <w:tab w:val="left" w:pos="-142"/>
          <w:tab w:val="left" w:pos="0"/>
        </w:tabs>
        <w:spacing w:after="0" w:afterAutospacing="0"/>
        <w:ind w:right="0"/>
        <w:contextualSpacing w:val="0"/>
        <w:rPr>
          <w:rFonts w:asciiTheme="minorHAnsi" w:hAnsiTheme="minorHAnsi" w:cstheme="minorHAnsi"/>
          <w:u w:val="single"/>
        </w:rPr>
      </w:pPr>
      <w:r w:rsidRPr="0033016F">
        <w:rPr>
          <w:rFonts w:asciiTheme="minorHAnsi" w:hAnsiTheme="minorHAnsi" w:cstheme="minorHAnsi"/>
          <w:u w:val="single"/>
        </w:rPr>
        <w:t xml:space="preserve">úsek D1 Vajnory - MÚK Ivanka Sever 6-pruh, kategórie D33,5/120 + </w:t>
      </w:r>
      <w:proofErr w:type="spellStart"/>
      <w:r w:rsidRPr="0033016F">
        <w:rPr>
          <w:rFonts w:asciiTheme="minorHAnsi" w:hAnsiTheme="minorHAnsi" w:cstheme="minorHAnsi"/>
          <w:u w:val="single"/>
        </w:rPr>
        <w:t>medzikrižovatkový</w:t>
      </w:r>
      <w:proofErr w:type="spellEnd"/>
      <w:r w:rsidRPr="0033016F">
        <w:rPr>
          <w:rFonts w:asciiTheme="minorHAnsi" w:hAnsiTheme="minorHAnsi" w:cstheme="minorHAnsi"/>
          <w:u w:val="single"/>
        </w:rPr>
        <w:t xml:space="preserve"> dvojpruhový kolektor C 9,5/80 </w:t>
      </w:r>
    </w:p>
    <w:p w:rsidR="00C9203D" w:rsidRPr="0033016F" w:rsidRDefault="00C9203D" w:rsidP="00F6636C">
      <w:pPr>
        <w:pStyle w:val="Odsekzoznamu"/>
        <w:numPr>
          <w:ilvl w:val="0"/>
          <w:numId w:val="6"/>
        </w:numPr>
        <w:tabs>
          <w:tab w:val="left" w:pos="-142"/>
          <w:tab w:val="left" w:pos="0"/>
        </w:tabs>
        <w:spacing w:after="0" w:afterAutospacing="0"/>
        <w:ind w:right="0"/>
        <w:contextualSpacing w:val="0"/>
        <w:rPr>
          <w:rFonts w:asciiTheme="minorHAnsi" w:hAnsiTheme="minorHAnsi" w:cstheme="minorHAnsi"/>
          <w:u w:val="single"/>
        </w:rPr>
      </w:pPr>
      <w:r w:rsidRPr="0033016F">
        <w:rPr>
          <w:rFonts w:asciiTheme="minorHAnsi" w:hAnsiTheme="minorHAnsi" w:cstheme="minorHAnsi"/>
          <w:u w:val="single"/>
        </w:rPr>
        <w:t>úsek D1 MÚK  Ivanka sever-Senec-MÚK Blatné  8-pruh, kategórie D41/120   vrátane</w:t>
      </w:r>
      <w:r w:rsidRPr="0033016F">
        <w:rPr>
          <w:rFonts w:asciiTheme="minorHAnsi" w:hAnsiTheme="minorHAnsi" w:cstheme="minorHAnsi"/>
          <w:b/>
          <w:u w:val="single"/>
        </w:rPr>
        <w:t xml:space="preserve"> </w:t>
      </w:r>
      <w:r w:rsidRPr="0033016F">
        <w:rPr>
          <w:rFonts w:asciiTheme="minorHAnsi" w:hAnsiTheme="minorHAnsi" w:cstheme="minorHAnsi"/>
          <w:u w:val="single"/>
        </w:rPr>
        <w:t xml:space="preserve">križovatky </w:t>
      </w:r>
      <w:proofErr w:type="spellStart"/>
      <w:r w:rsidRPr="0033016F">
        <w:rPr>
          <w:rFonts w:asciiTheme="minorHAnsi" w:hAnsiTheme="minorHAnsi" w:cstheme="minorHAnsi"/>
          <w:u w:val="single"/>
        </w:rPr>
        <w:t>Triblavina</w:t>
      </w:r>
      <w:proofErr w:type="spellEnd"/>
      <w:r w:rsidRPr="0033016F">
        <w:rPr>
          <w:rFonts w:asciiTheme="minorHAnsi" w:hAnsiTheme="minorHAnsi" w:cstheme="minorHAnsi"/>
          <w:b/>
        </w:rPr>
        <w:t xml:space="preserve"> </w:t>
      </w:r>
      <w:r w:rsidRPr="0033016F">
        <w:rPr>
          <w:rFonts w:asciiTheme="minorHAnsi" w:hAnsiTheme="minorHAnsi" w:cstheme="minorHAnsi"/>
          <w:i/>
        </w:rPr>
        <w:t xml:space="preserve">(ide o 4+4 jazdné pruhy v každom smere plus </w:t>
      </w:r>
      <w:proofErr w:type="spellStart"/>
      <w:r w:rsidRPr="0033016F">
        <w:rPr>
          <w:rFonts w:asciiTheme="minorHAnsi" w:hAnsiTheme="minorHAnsi" w:cstheme="minorHAnsi"/>
          <w:i/>
        </w:rPr>
        <w:t>zaraďovacie</w:t>
      </w:r>
      <w:proofErr w:type="spellEnd"/>
      <w:r w:rsidRPr="0033016F">
        <w:rPr>
          <w:rFonts w:asciiTheme="minorHAnsi" w:hAnsiTheme="minorHAnsi" w:cstheme="minorHAnsi"/>
          <w:i/>
        </w:rPr>
        <w:t xml:space="preserve"> a vyraďovacie pruhy pre križovatky)</w:t>
      </w:r>
    </w:p>
    <w:p w:rsidR="00C9203D" w:rsidRPr="0033016F" w:rsidRDefault="00C9203D" w:rsidP="00C9203D">
      <w:pPr>
        <w:rPr>
          <w:rFonts w:cstheme="minorHAnsi"/>
        </w:rPr>
      </w:pPr>
    </w:p>
    <w:p w:rsidR="00C9203D" w:rsidRPr="0033016F" w:rsidRDefault="00C9203D" w:rsidP="00F6636C">
      <w:pPr>
        <w:pStyle w:val="Odsekzoznamu"/>
        <w:numPr>
          <w:ilvl w:val="0"/>
          <w:numId w:val="5"/>
        </w:numPr>
        <w:tabs>
          <w:tab w:val="left" w:pos="-142"/>
          <w:tab w:val="left" w:pos="0"/>
        </w:tabs>
        <w:spacing w:after="0" w:afterAutospacing="0"/>
        <w:ind w:right="0"/>
        <w:contextualSpacing w:val="0"/>
        <w:rPr>
          <w:rFonts w:asciiTheme="minorHAnsi" w:hAnsiTheme="minorHAnsi" w:cstheme="minorHAnsi"/>
          <w:u w:val="single"/>
        </w:rPr>
      </w:pPr>
      <w:r w:rsidRPr="0033016F">
        <w:rPr>
          <w:rFonts w:asciiTheme="minorHAnsi" w:hAnsiTheme="minorHAnsi" w:cstheme="minorHAnsi"/>
        </w:rPr>
        <w:t xml:space="preserve">Overenie správnosti navrhovaného dopravného riešenia </w:t>
      </w:r>
      <w:r w:rsidRPr="0033016F">
        <w:rPr>
          <w:rFonts w:asciiTheme="minorHAnsi" w:hAnsiTheme="minorHAnsi" w:cstheme="minorHAnsi"/>
          <w:b/>
        </w:rPr>
        <w:t>D1 Mikroskopickým dopravným modelom D1 BA-SC</w:t>
      </w:r>
      <w:r w:rsidRPr="0033016F">
        <w:rPr>
          <w:rFonts w:asciiTheme="minorHAnsi" w:hAnsiTheme="minorHAnsi" w:cstheme="minorHAnsi"/>
        </w:rPr>
        <w:t>, úsek Vajnory-</w:t>
      </w:r>
      <w:proofErr w:type="spellStart"/>
      <w:r w:rsidRPr="0033016F">
        <w:rPr>
          <w:rFonts w:asciiTheme="minorHAnsi" w:hAnsiTheme="minorHAnsi" w:cstheme="minorHAnsi"/>
        </w:rPr>
        <w:t>Triblavina</w:t>
      </w:r>
      <w:proofErr w:type="spellEnd"/>
      <w:r w:rsidRPr="0033016F">
        <w:rPr>
          <w:rFonts w:asciiTheme="minorHAnsi" w:hAnsiTheme="minorHAnsi" w:cstheme="minorHAnsi"/>
        </w:rPr>
        <w:t xml:space="preserve"> </w:t>
      </w:r>
      <w:r w:rsidRPr="0033016F">
        <w:rPr>
          <w:rFonts w:asciiTheme="minorHAnsi" w:hAnsiTheme="minorHAnsi" w:cstheme="minorHAnsi"/>
          <w:i/>
        </w:rPr>
        <w:t>(vypracované VÚD Žilina, júl 2015)</w:t>
      </w:r>
      <w:r w:rsidRPr="0033016F">
        <w:rPr>
          <w:rFonts w:asciiTheme="minorHAnsi" w:hAnsiTheme="minorHAnsi" w:cstheme="minorHAnsi"/>
        </w:rPr>
        <w:t xml:space="preserve"> </w:t>
      </w:r>
    </w:p>
    <w:p w:rsidR="00C9203D" w:rsidRPr="0033016F" w:rsidRDefault="00C9203D" w:rsidP="00C9203D">
      <w:pPr>
        <w:pStyle w:val="Odsekzoznamu"/>
        <w:rPr>
          <w:rFonts w:asciiTheme="minorHAnsi" w:hAnsiTheme="minorHAnsi" w:cstheme="minorHAnsi"/>
          <w:u w:val="single"/>
        </w:rPr>
      </w:pPr>
    </w:p>
    <w:p w:rsidR="00C9203D" w:rsidRPr="0033016F" w:rsidRDefault="00C9203D" w:rsidP="00F6636C">
      <w:pPr>
        <w:pStyle w:val="Odsekzoznamu"/>
        <w:numPr>
          <w:ilvl w:val="0"/>
          <w:numId w:val="5"/>
        </w:numPr>
        <w:tabs>
          <w:tab w:val="left" w:pos="-142"/>
          <w:tab w:val="left" w:pos="0"/>
        </w:tabs>
        <w:spacing w:after="0" w:afterAutospacing="0"/>
        <w:ind w:right="0"/>
        <w:contextualSpacing w:val="0"/>
        <w:rPr>
          <w:rFonts w:asciiTheme="minorHAnsi" w:hAnsiTheme="minorHAnsi" w:cstheme="minorHAnsi"/>
          <w:b/>
        </w:rPr>
      </w:pPr>
      <w:r w:rsidRPr="0033016F">
        <w:rPr>
          <w:rFonts w:asciiTheme="minorHAnsi" w:hAnsiTheme="minorHAnsi" w:cstheme="minorHAnsi"/>
        </w:rPr>
        <w:t xml:space="preserve">Vypracovanie ďalšej </w:t>
      </w:r>
      <w:r w:rsidRPr="0033016F">
        <w:rPr>
          <w:rFonts w:asciiTheme="minorHAnsi" w:hAnsiTheme="minorHAnsi" w:cstheme="minorHAnsi"/>
          <w:b/>
        </w:rPr>
        <w:t>Koncepčnej štúdie D1 BA-SC</w:t>
      </w:r>
      <w:r w:rsidRPr="0033016F">
        <w:rPr>
          <w:rFonts w:asciiTheme="minorHAnsi" w:hAnsiTheme="minorHAnsi" w:cstheme="minorHAnsi"/>
        </w:rPr>
        <w:t xml:space="preserve">, </w:t>
      </w:r>
      <w:r w:rsidRPr="0033016F">
        <w:rPr>
          <w:rFonts w:asciiTheme="minorHAnsi" w:hAnsiTheme="minorHAnsi" w:cstheme="minorHAnsi"/>
          <w:i/>
        </w:rPr>
        <w:t xml:space="preserve">(vypracované spol. </w:t>
      </w:r>
      <w:proofErr w:type="spellStart"/>
      <w:r w:rsidRPr="0033016F">
        <w:rPr>
          <w:rFonts w:asciiTheme="minorHAnsi" w:hAnsiTheme="minorHAnsi" w:cstheme="minorHAnsi"/>
          <w:i/>
        </w:rPr>
        <w:t>Amberg</w:t>
      </w:r>
      <w:proofErr w:type="spellEnd"/>
      <w:r w:rsidRPr="0033016F">
        <w:rPr>
          <w:rFonts w:asciiTheme="minorHAnsi" w:hAnsiTheme="minorHAnsi" w:cstheme="minorHAnsi"/>
          <w:i/>
        </w:rPr>
        <w:t xml:space="preserve"> za účelom zhrnutia nového návrhu D1 v koordinácii s PPP D4 Jarovce –Ivanka Sever, vrátane návrhu organizácie dopravy počas výstavby na D1 a orientačného rozpočtu, august 2015)</w:t>
      </w:r>
    </w:p>
    <w:p w:rsidR="00C9203D" w:rsidRPr="0033016F" w:rsidRDefault="00C9203D" w:rsidP="00C9203D">
      <w:pPr>
        <w:pStyle w:val="Odsekzoznamu"/>
        <w:rPr>
          <w:rFonts w:asciiTheme="minorHAnsi" w:hAnsiTheme="minorHAnsi" w:cstheme="minorHAnsi"/>
          <w:i/>
        </w:rPr>
      </w:pPr>
    </w:p>
    <w:p w:rsidR="00C9203D" w:rsidRPr="0033016F" w:rsidRDefault="00C9203D" w:rsidP="00F6636C">
      <w:pPr>
        <w:pStyle w:val="Odsekzoznamu"/>
        <w:numPr>
          <w:ilvl w:val="0"/>
          <w:numId w:val="5"/>
        </w:numPr>
        <w:tabs>
          <w:tab w:val="left" w:pos="-142"/>
          <w:tab w:val="left" w:pos="0"/>
        </w:tabs>
        <w:spacing w:after="0" w:afterAutospacing="0"/>
        <w:ind w:right="0"/>
        <w:contextualSpacing w:val="0"/>
        <w:rPr>
          <w:rFonts w:asciiTheme="minorHAnsi" w:hAnsiTheme="minorHAnsi" w:cstheme="minorHAnsi"/>
          <w:b/>
        </w:rPr>
      </w:pPr>
      <w:r w:rsidRPr="0033016F">
        <w:rPr>
          <w:rFonts w:asciiTheme="minorHAnsi" w:hAnsiTheme="minorHAnsi" w:cstheme="minorHAnsi"/>
          <w:b/>
        </w:rPr>
        <w:t>Technické riešenie navrhnuté v Koncepčnej štúdii</w:t>
      </w:r>
      <w:r w:rsidR="0033016F" w:rsidRPr="0033016F">
        <w:rPr>
          <w:rFonts w:asciiTheme="minorHAnsi" w:hAnsiTheme="minorHAnsi" w:cstheme="minorHAnsi"/>
          <w:b/>
        </w:rPr>
        <w:t xml:space="preserve"> bolo</w:t>
      </w:r>
      <w:r w:rsidRPr="0033016F">
        <w:rPr>
          <w:rFonts w:asciiTheme="minorHAnsi" w:hAnsiTheme="minorHAnsi" w:cstheme="minorHAnsi"/>
          <w:b/>
        </w:rPr>
        <w:t xml:space="preserve"> schválen</w:t>
      </w:r>
      <w:r w:rsidR="003E62C5">
        <w:rPr>
          <w:rFonts w:asciiTheme="minorHAnsi" w:hAnsiTheme="minorHAnsi" w:cstheme="minorHAnsi"/>
          <w:b/>
        </w:rPr>
        <w:t>é</w:t>
      </w:r>
      <w:r w:rsidRPr="0033016F">
        <w:rPr>
          <w:rFonts w:asciiTheme="minorHAnsi" w:hAnsiTheme="minorHAnsi" w:cstheme="minorHAnsi"/>
          <w:b/>
        </w:rPr>
        <w:t> MDVRR a</w:t>
      </w:r>
      <w:r w:rsidR="0033016F" w:rsidRPr="0033016F">
        <w:rPr>
          <w:rFonts w:asciiTheme="minorHAnsi" w:hAnsiTheme="minorHAnsi" w:cstheme="minorHAnsi"/>
          <w:b/>
        </w:rPr>
        <w:t> </w:t>
      </w:r>
      <w:r w:rsidRPr="0033016F">
        <w:rPr>
          <w:rFonts w:asciiTheme="minorHAnsi" w:hAnsiTheme="minorHAnsi" w:cstheme="minorHAnsi"/>
          <w:b/>
        </w:rPr>
        <w:t>NDS</w:t>
      </w:r>
      <w:r w:rsidR="0033016F" w:rsidRPr="0033016F">
        <w:rPr>
          <w:rFonts w:asciiTheme="minorHAnsi" w:hAnsiTheme="minorHAnsi" w:cstheme="minorHAnsi"/>
          <w:b/>
        </w:rPr>
        <w:t xml:space="preserve">. </w:t>
      </w:r>
      <w:r w:rsidRPr="0033016F">
        <w:rPr>
          <w:rFonts w:asciiTheme="minorHAnsi" w:hAnsiTheme="minorHAnsi" w:cstheme="minorHAnsi"/>
          <w:b/>
        </w:rPr>
        <w:t>Dňa 5.5.2016 boli zverejnené na webovej stránke NDS kľúčové podklady ktoré viedli  NDS k zmene koncepcie dopravného riešenia diaľnice D1.</w:t>
      </w:r>
    </w:p>
    <w:p w:rsidR="00C9203D" w:rsidRDefault="00C9203D" w:rsidP="00C9203D">
      <w:pPr>
        <w:jc w:val="both"/>
        <w:rPr>
          <w:rFonts w:eastAsiaTheme="majorEastAsia" w:cstheme="majorBidi"/>
          <w:b/>
          <w:bCs/>
          <w:caps/>
          <w:color w:val="FAA400"/>
          <w:sz w:val="28"/>
          <w:szCs w:val="28"/>
        </w:rPr>
      </w:pPr>
    </w:p>
    <w:p w:rsidR="00C9203D" w:rsidRPr="0033016F" w:rsidRDefault="00C9203D" w:rsidP="0033016F">
      <w:pPr>
        <w:ind w:firstLine="360"/>
        <w:rPr>
          <w:rFonts w:cstheme="minorHAnsi"/>
        </w:rPr>
      </w:pPr>
      <w:r w:rsidRPr="0033016F">
        <w:rPr>
          <w:rFonts w:cstheme="minorHAnsi"/>
        </w:rPr>
        <w:t>Zverejnené podklady na stránke NDS:</w:t>
      </w:r>
    </w:p>
    <w:p w:rsidR="00C9203D" w:rsidRPr="0033016F" w:rsidRDefault="0033016F" w:rsidP="0033016F">
      <w:pPr>
        <w:ind w:firstLine="360"/>
        <w:rPr>
          <w:rFonts w:cstheme="minorHAnsi"/>
        </w:rPr>
      </w:pPr>
      <w:r>
        <w:rPr>
          <w:rFonts w:cstheme="minorHAnsi"/>
        </w:rPr>
        <w:t>-</w:t>
      </w:r>
      <w:r w:rsidR="00C9203D" w:rsidRPr="0033016F">
        <w:rPr>
          <w:rFonts w:cstheme="minorHAnsi"/>
        </w:rPr>
        <w:t xml:space="preserve">list </w:t>
      </w:r>
      <w:proofErr w:type="spellStart"/>
      <w:r w:rsidR="00C9203D" w:rsidRPr="0033016F">
        <w:rPr>
          <w:rFonts w:cstheme="minorHAnsi"/>
        </w:rPr>
        <w:t>Ambergu</w:t>
      </w:r>
      <w:proofErr w:type="spellEnd"/>
      <w:r w:rsidR="00C9203D" w:rsidRPr="0033016F">
        <w:rPr>
          <w:rFonts w:cstheme="minorHAnsi"/>
        </w:rPr>
        <w:t xml:space="preserve"> zo dňa 29.1.2015, </w:t>
      </w:r>
    </w:p>
    <w:p w:rsidR="00C9203D" w:rsidRPr="0033016F" w:rsidRDefault="0033016F" w:rsidP="0033016F">
      <w:pPr>
        <w:ind w:firstLine="360"/>
        <w:rPr>
          <w:rFonts w:cstheme="minorHAnsi"/>
        </w:rPr>
      </w:pPr>
      <w:r>
        <w:rPr>
          <w:rFonts w:cstheme="minorHAnsi"/>
        </w:rPr>
        <w:t>-</w:t>
      </w:r>
      <w:r w:rsidR="00C9203D" w:rsidRPr="0033016F">
        <w:rPr>
          <w:rFonts w:cstheme="minorHAnsi"/>
        </w:rPr>
        <w:t xml:space="preserve">Variantné riešenia 1,2,3 </w:t>
      </w:r>
      <w:proofErr w:type="spellStart"/>
      <w:r w:rsidR="00C9203D" w:rsidRPr="0033016F">
        <w:rPr>
          <w:rFonts w:cstheme="minorHAnsi"/>
        </w:rPr>
        <w:t>pdf,Amberg</w:t>
      </w:r>
      <w:proofErr w:type="spellEnd"/>
      <w:r w:rsidR="00C9203D" w:rsidRPr="0033016F">
        <w:rPr>
          <w:rFonts w:cstheme="minorHAnsi"/>
        </w:rPr>
        <w:t>, 03/2015</w:t>
      </w:r>
    </w:p>
    <w:p w:rsidR="00C9203D" w:rsidRPr="0033016F" w:rsidRDefault="0033016F" w:rsidP="0033016F">
      <w:pPr>
        <w:ind w:firstLine="360"/>
        <w:rPr>
          <w:rFonts w:cstheme="minorHAnsi"/>
        </w:rPr>
      </w:pPr>
      <w:r>
        <w:rPr>
          <w:rFonts w:cstheme="minorHAnsi"/>
        </w:rPr>
        <w:t>-</w:t>
      </w:r>
      <w:r w:rsidR="00C9203D" w:rsidRPr="0033016F">
        <w:rPr>
          <w:rFonts w:cstheme="minorHAnsi"/>
        </w:rPr>
        <w:t>DIP D1 BA-SC, Alfa 0401/2015</w:t>
      </w:r>
    </w:p>
    <w:p w:rsidR="00C9203D" w:rsidRPr="0033016F" w:rsidRDefault="0033016F" w:rsidP="0033016F">
      <w:pPr>
        <w:ind w:firstLine="360"/>
        <w:rPr>
          <w:rFonts w:cstheme="minorHAnsi"/>
        </w:rPr>
      </w:pPr>
      <w:r>
        <w:rPr>
          <w:rFonts w:cstheme="minorHAnsi"/>
        </w:rPr>
        <w:t>-</w:t>
      </w:r>
      <w:r w:rsidR="00C9203D" w:rsidRPr="0033016F">
        <w:rPr>
          <w:rFonts w:cstheme="minorHAnsi"/>
        </w:rPr>
        <w:t xml:space="preserve">TŠ Križovatka </w:t>
      </w:r>
      <w:proofErr w:type="spellStart"/>
      <w:r w:rsidR="00C9203D" w:rsidRPr="0033016F">
        <w:rPr>
          <w:rFonts w:cstheme="minorHAnsi"/>
        </w:rPr>
        <w:t>Triblavina</w:t>
      </w:r>
      <w:proofErr w:type="spellEnd"/>
      <w:r w:rsidR="00C9203D" w:rsidRPr="0033016F">
        <w:rPr>
          <w:rFonts w:cstheme="minorHAnsi"/>
        </w:rPr>
        <w:t xml:space="preserve"> ,</w:t>
      </w:r>
      <w:proofErr w:type="spellStart"/>
      <w:r w:rsidR="00C9203D" w:rsidRPr="0033016F">
        <w:rPr>
          <w:rFonts w:cstheme="minorHAnsi"/>
        </w:rPr>
        <w:t>pdf</w:t>
      </w:r>
      <w:proofErr w:type="spellEnd"/>
      <w:r w:rsidR="00C9203D" w:rsidRPr="0033016F">
        <w:rPr>
          <w:rFonts w:cstheme="minorHAnsi"/>
        </w:rPr>
        <w:t xml:space="preserve">, </w:t>
      </w:r>
      <w:proofErr w:type="spellStart"/>
      <w:r w:rsidR="00C9203D" w:rsidRPr="0033016F">
        <w:rPr>
          <w:rFonts w:cstheme="minorHAnsi"/>
        </w:rPr>
        <w:t>Valbek</w:t>
      </w:r>
      <w:proofErr w:type="spellEnd"/>
      <w:r w:rsidR="00C9203D" w:rsidRPr="0033016F">
        <w:rPr>
          <w:rFonts w:cstheme="minorHAnsi"/>
        </w:rPr>
        <w:t>, 05/2015</w:t>
      </w:r>
    </w:p>
    <w:p w:rsidR="00C9203D" w:rsidRPr="0033016F" w:rsidRDefault="0033016F" w:rsidP="0033016F">
      <w:pPr>
        <w:ind w:firstLine="360"/>
        <w:rPr>
          <w:rFonts w:cstheme="minorHAnsi"/>
        </w:rPr>
      </w:pPr>
      <w:r>
        <w:rPr>
          <w:rFonts w:cstheme="minorHAnsi"/>
        </w:rPr>
        <w:t>-</w:t>
      </w:r>
      <w:r w:rsidR="00C9203D" w:rsidRPr="0033016F">
        <w:rPr>
          <w:rFonts w:cstheme="minorHAnsi"/>
        </w:rPr>
        <w:t xml:space="preserve">Mikroskopický dopravný model D1 BA-SC, úsek Vajnory </w:t>
      </w:r>
      <w:proofErr w:type="spellStart"/>
      <w:r w:rsidR="00C9203D" w:rsidRPr="0033016F">
        <w:rPr>
          <w:rFonts w:cstheme="minorHAnsi"/>
        </w:rPr>
        <w:t>Triblavina</w:t>
      </w:r>
      <w:proofErr w:type="spellEnd"/>
      <w:r w:rsidR="00C9203D" w:rsidRPr="0033016F">
        <w:rPr>
          <w:rFonts w:cstheme="minorHAnsi"/>
        </w:rPr>
        <w:t>, VÚD Žilina, 07/2015</w:t>
      </w:r>
    </w:p>
    <w:p w:rsidR="00C9203D" w:rsidRDefault="0033016F" w:rsidP="0033016F">
      <w:pPr>
        <w:ind w:firstLine="360"/>
        <w:rPr>
          <w:rFonts w:cstheme="minorHAnsi"/>
        </w:rPr>
      </w:pPr>
      <w:r>
        <w:rPr>
          <w:rFonts w:cstheme="minorHAnsi"/>
        </w:rPr>
        <w:t>-</w:t>
      </w:r>
      <w:r w:rsidR="00C9203D" w:rsidRPr="0033016F">
        <w:rPr>
          <w:rFonts w:cstheme="minorHAnsi"/>
        </w:rPr>
        <w:t xml:space="preserve">Koncepčná štúdia D1 BA-SC, </w:t>
      </w:r>
      <w:proofErr w:type="spellStart"/>
      <w:r w:rsidR="00C9203D" w:rsidRPr="0033016F">
        <w:rPr>
          <w:rFonts w:cstheme="minorHAnsi"/>
        </w:rPr>
        <w:t>pdf</w:t>
      </w:r>
      <w:proofErr w:type="spellEnd"/>
      <w:r w:rsidR="00C9203D" w:rsidRPr="0033016F">
        <w:rPr>
          <w:rFonts w:cstheme="minorHAnsi"/>
        </w:rPr>
        <w:t xml:space="preserve">, </w:t>
      </w:r>
      <w:proofErr w:type="spellStart"/>
      <w:r w:rsidR="00C9203D" w:rsidRPr="0033016F">
        <w:rPr>
          <w:rFonts w:cstheme="minorHAnsi"/>
        </w:rPr>
        <w:t>Amberg</w:t>
      </w:r>
      <w:proofErr w:type="spellEnd"/>
      <w:r w:rsidR="00C9203D" w:rsidRPr="0033016F">
        <w:rPr>
          <w:rFonts w:cstheme="minorHAnsi"/>
        </w:rPr>
        <w:t xml:space="preserve"> 08/2015</w:t>
      </w:r>
    </w:p>
    <w:p w:rsidR="0017548D" w:rsidRDefault="0017548D" w:rsidP="0033016F">
      <w:pPr>
        <w:ind w:firstLine="360"/>
        <w:rPr>
          <w:rFonts w:cstheme="minorHAnsi"/>
        </w:rPr>
      </w:pPr>
    </w:p>
    <w:p w:rsidR="0017548D" w:rsidRPr="0017548D" w:rsidRDefault="0017548D" w:rsidP="0017548D">
      <w:pPr>
        <w:jc w:val="both"/>
        <w:rPr>
          <w:rFonts w:cstheme="minorHAnsi"/>
          <w:b/>
        </w:rPr>
      </w:pPr>
      <w:r w:rsidRPr="0017548D">
        <w:rPr>
          <w:rFonts w:cstheme="minorHAnsi"/>
          <w:b/>
        </w:rPr>
        <w:t xml:space="preserve">Na základe požiadania generálneho riaditeľa Národnej diaľničnej spoločnosti, </w:t>
      </w:r>
      <w:proofErr w:type="spellStart"/>
      <w:r w:rsidRPr="0017548D">
        <w:rPr>
          <w:rFonts w:cstheme="minorHAnsi"/>
          <w:b/>
        </w:rPr>
        <w:t>a.s</w:t>
      </w:r>
      <w:proofErr w:type="spellEnd"/>
      <w:r w:rsidRPr="0017548D">
        <w:rPr>
          <w:rFonts w:cstheme="minorHAnsi"/>
          <w:b/>
        </w:rPr>
        <w:t>. (ďalej len NDS) o účasť v pracovnej skupine na posúdenie návrhu riešenia dopravnej situácie na D1 Bratislava–  Trnava bola vytvorená</w:t>
      </w:r>
      <w:r w:rsidR="00DD672F">
        <w:rPr>
          <w:rFonts w:cstheme="minorHAnsi"/>
          <w:b/>
        </w:rPr>
        <w:t xml:space="preserve"> na jeseň 2016</w:t>
      </w:r>
      <w:r w:rsidRPr="0017548D">
        <w:rPr>
          <w:rFonts w:cstheme="minorHAnsi"/>
          <w:b/>
        </w:rPr>
        <w:t xml:space="preserve"> pracovná skupina dopravných inžinierov</w:t>
      </w:r>
      <w:r>
        <w:rPr>
          <w:rFonts w:cstheme="minorHAnsi"/>
          <w:b/>
        </w:rPr>
        <w:t xml:space="preserve"> </w:t>
      </w:r>
      <w:r w:rsidRPr="0017548D">
        <w:rPr>
          <w:rFonts w:cstheme="minorHAnsi"/>
          <w:b/>
        </w:rPr>
        <w:t>- odborných autorít Slovenska v tomto odbore. Pracovná skupina po predložení technických podkladov a následnej podrobnej analýzy návrhov technického</w:t>
      </w:r>
      <w:r>
        <w:rPr>
          <w:rFonts w:cstheme="minorHAnsi"/>
          <w:b/>
        </w:rPr>
        <w:t xml:space="preserve"> riešenia súboru stavieb zaujala</w:t>
      </w:r>
      <w:r w:rsidRPr="0017548D">
        <w:rPr>
          <w:rFonts w:cstheme="minorHAnsi"/>
          <w:b/>
        </w:rPr>
        <w:t xml:space="preserve"> nasledovné stanovisko: </w:t>
      </w:r>
    </w:p>
    <w:p w:rsidR="0017548D" w:rsidRPr="0017548D" w:rsidRDefault="0017548D" w:rsidP="0017548D">
      <w:pPr>
        <w:rPr>
          <w:rFonts w:cstheme="minorHAnsi"/>
        </w:rPr>
      </w:pPr>
      <w:r w:rsidRPr="0017548D">
        <w:rPr>
          <w:rFonts w:cstheme="minorHAnsi"/>
        </w:rPr>
        <w:lastRenderedPageBreak/>
        <w:t xml:space="preserve"> </w:t>
      </w:r>
    </w:p>
    <w:p w:rsidR="0017548D" w:rsidRPr="0017548D" w:rsidRDefault="0017548D" w:rsidP="0017548D">
      <w:pPr>
        <w:jc w:val="both"/>
        <w:rPr>
          <w:rFonts w:cstheme="minorHAnsi"/>
          <w:i/>
        </w:rPr>
      </w:pPr>
      <w:r w:rsidRPr="0017548D">
        <w:rPr>
          <w:rFonts w:cstheme="minorHAnsi"/>
        </w:rPr>
        <w:t xml:space="preserve"> </w:t>
      </w:r>
      <w:r w:rsidRPr="0017548D">
        <w:rPr>
          <w:rFonts w:cstheme="minorHAnsi"/>
          <w:i/>
        </w:rPr>
        <w:t xml:space="preserve">„Plne sa stotožňujeme s navrhovanou rekonštrukciou diaľnice D1 tak ako bola predložená na uvedenom rokovaní, </w:t>
      </w:r>
      <w:proofErr w:type="spellStart"/>
      <w:r w:rsidRPr="0017548D">
        <w:rPr>
          <w:rFonts w:cstheme="minorHAnsi"/>
          <w:i/>
        </w:rPr>
        <w:t>t.j</w:t>
      </w:r>
      <w:proofErr w:type="spellEnd"/>
      <w:r w:rsidRPr="0017548D">
        <w:rPr>
          <w:rFonts w:cstheme="minorHAnsi"/>
          <w:i/>
        </w:rPr>
        <w:t xml:space="preserve">. s prestavbou na 8 pruh v úseku Bratislava– križovatka Blatné a na 6 pruh v úseku križovatka Blatné– Trnava s odstavnými pruhmi a krátkym kolektorom (križovatka Vajnory– križovatka Ivanka– sever). Pôvodná koncepcia 6 pruhu s kolektormi po celej dĺžke tak, ako vyplynulo z odbornej diskusie na rokovaní, je z dopravno-inžinierskych ako i z ekonomických dôvodov neefektívna a teda nie je opodstatnená. Navrhovaný počet 8 jazdných pruhov na D1 považujeme za maximálny a neodporúčame s vyšším počtom pruhov uvažovať ani v ďalekom výhľade. Nie je žiaduce koncentrovať dopravu do jedného miesta, naopak, je potrebné dopravu pri vstupe do mesta rozptýliť do viacerých vstupov a dôslednejšie uplatňovať budovaný radiálno- okružný systém. Rozostavaná stavba D1, križovatka </w:t>
      </w:r>
      <w:proofErr w:type="spellStart"/>
      <w:r w:rsidRPr="0017548D">
        <w:rPr>
          <w:rFonts w:cstheme="minorHAnsi"/>
          <w:i/>
        </w:rPr>
        <w:t>Triblavina</w:t>
      </w:r>
      <w:proofErr w:type="spellEnd"/>
      <w:r w:rsidRPr="0017548D">
        <w:rPr>
          <w:rFonts w:cstheme="minorHAnsi"/>
          <w:i/>
        </w:rPr>
        <w:t xml:space="preserve"> musí rešpektovať pripravenú koncepciu výstavby križovatky D4/D1 v technickom  riešení a zároveň aj termínovú koordináciu. V realizácii stavby je nevyhnutné prijať opatrenia na splnenie tejto požiadavky.“ </w:t>
      </w:r>
    </w:p>
    <w:p w:rsidR="0017548D" w:rsidRPr="0017548D" w:rsidRDefault="0017548D" w:rsidP="0017548D">
      <w:pPr>
        <w:rPr>
          <w:rFonts w:cstheme="minorHAnsi"/>
        </w:rPr>
      </w:pPr>
      <w:r w:rsidRPr="0017548D">
        <w:rPr>
          <w:rFonts w:cstheme="minorHAnsi"/>
        </w:rPr>
        <w:t xml:space="preserve">  </w:t>
      </w:r>
    </w:p>
    <w:p w:rsidR="0017548D" w:rsidRPr="0017548D" w:rsidRDefault="0017548D" w:rsidP="0017548D">
      <w:pPr>
        <w:rPr>
          <w:rFonts w:cstheme="minorHAnsi"/>
          <w:b/>
        </w:rPr>
      </w:pPr>
      <w:r w:rsidRPr="0017548D">
        <w:rPr>
          <w:rFonts w:cstheme="minorHAnsi"/>
          <w:b/>
        </w:rPr>
        <w:t xml:space="preserve">Na základe vzájomnej diskusie členovia pracovnej skupiny </w:t>
      </w:r>
      <w:r w:rsidR="00DD672F">
        <w:rPr>
          <w:rFonts w:cstheme="minorHAnsi"/>
          <w:b/>
        </w:rPr>
        <w:t xml:space="preserve">navrhli v októbri 2016 </w:t>
      </w:r>
      <w:r w:rsidRPr="0017548D">
        <w:rPr>
          <w:rFonts w:cstheme="minorHAnsi"/>
          <w:b/>
        </w:rPr>
        <w:t xml:space="preserve"> NDS a rozhodujúcim orgánom v príprave a výstavbe D1 Bratislava– Trnava rešpektovať nasledovné závery: </w:t>
      </w:r>
    </w:p>
    <w:p w:rsidR="0017548D" w:rsidRPr="0017548D" w:rsidRDefault="0017548D" w:rsidP="0017548D">
      <w:pPr>
        <w:rPr>
          <w:rFonts w:cstheme="minorHAnsi"/>
        </w:rPr>
      </w:pPr>
    </w:p>
    <w:p w:rsidR="0017548D" w:rsidRPr="0017548D" w:rsidRDefault="003E62C5" w:rsidP="0017548D">
      <w:pPr>
        <w:jc w:val="both"/>
        <w:rPr>
          <w:rFonts w:cstheme="minorHAnsi"/>
          <w:i/>
        </w:rPr>
      </w:pPr>
      <w:r>
        <w:rPr>
          <w:rFonts w:cstheme="minorHAnsi"/>
        </w:rPr>
        <w:t>-</w:t>
      </w:r>
      <w:r w:rsidR="0017548D" w:rsidRPr="0017548D">
        <w:rPr>
          <w:rFonts w:cstheme="minorHAnsi"/>
        </w:rPr>
        <w:t xml:space="preserve"> </w:t>
      </w:r>
      <w:proofErr w:type="spellStart"/>
      <w:r w:rsidR="0017548D" w:rsidRPr="0017548D">
        <w:rPr>
          <w:rFonts w:cstheme="minorHAnsi"/>
          <w:i/>
        </w:rPr>
        <w:t>Skapacitnenie</w:t>
      </w:r>
      <w:proofErr w:type="spellEnd"/>
      <w:r w:rsidR="0017548D" w:rsidRPr="0017548D">
        <w:rPr>
          <w:rFonts w:cstheme="minorHAnsi"/>
          <w:i/>
        </w:rPr>
        <w:t xml:space="preserve"> diaľnice D1 v pôvodnom riešení s kolektormi je ekonomicky nehospodárne a v úseku Bratislava– </w:t>
      </w:r>
      <w:proofErr w:type="spellStart"/>
      <w:r w:rsidR="0017548D" w:rsidRPr="0017548D">
        <w:rPr>
          <w:rFonts w:cstheme="minorHAnsi"/>
          <w:i/>
        </w:rPr>
        <w:t>Triblavina</w:t>
      </w:r>
      <w:proofErr w:type="spellEnd"/>
      <w:r w:rsidR="0017548D" w:rsidRPr="0017548D">
        <w:rPr>
          <w:rFonts w:cstheme="minorHAnsi"/>
          <w:i/>
        </w:rPr>
        <w:t xml:space="preserve"> z dôvodu zachovania bezpečnosti a plynulosti dopravy na diaľnici neprijateľné. Kolektorový návrh predstavuje kolízne riešenie najmä z hľadiska množstva kolíznych bodov a </w:t>
      </w:r>
      <w:proofErr w:type="spellStart"/>
      <w:r w:rsidR="0017548D" w:rsidRPr="0017548D">
        <w:rPr>
          <w:rFonts w:cstheme="minorHAnsi"/>
          <w:i/>
        </w:rPr>
        <w:t>priepletov</w:t>
      </w:r>
      <w:proofErr w:type="spellEnd"/>
      <w:r w:rsidR="0017548D" w:rsidRPr="0017548D">
        <w:rPr>
          <w:rFonts w:cstheme="minorHAnsi"/>
          <w:i/>
        </w:rPr>
        <w:t xml:space="preserve"> medzi súbežnou komunikáciou a telesom diaľnice. </w:t>
      </w:r>
    </w:p>
    <w:p w:rsidR="0017548D" w:rsidRPr="0017548D" w:rsidRDefault="0017548D" w:rsidP="00F211E6">
      <w:pPr>
        <w:rPr>
          <w:rFonts w:cstheme="minorHAnsi"/>
        </w:rPr>
      </w:pPr>
      <w:r w:rsidRPr="0017548D">
        <w:rPr>
          <w:rFonts w:cstheme="minorHAnsi"/>
        </w:rPr>
        <w:t xml:space="preserve"> </w:t>
      </w:r>
      <w:r w:rsidR="003E62C5">
        <w:rPr>
          <w:rFonts w:cstheme="minorHAnsi"/>
        </w:rPr>
        <w:t>-</w:t>
      </w:r>
      <w:r w:rsidRPr="0017548D">
        <w:rPr>
          <w:rFonts w:cstheme="minorHAnsi"/>
        </w:rPr>
        <w:t xml:space="preserve">  </w:t>
      </w:r>
      <w:r w:rsidRPr="0017548D">
        <w:rPr>
          <w:rFonts w:cstheme="minorHAnsi"/>
          <w:i/>
        </w:rPr>
        <w:t>Navrhovaný počet 8 jazdných pruhov na D1 považujeme za maximálny a neodporúčame s vyšším počtom pruhov uvažovať ani v ďalekom výhľade.</w:t>
      </w:r>
      <w:r w:rsidRPr="0017548D">
        <w:rPr>
          <w:rFonts w:cstheme="minorHAnsi"/>
        </w:rPr>
        <w:t xml:space="preserve"> </w:t>
      </w:r>
    </w:p>
    <w:p w:rsidR="0017548D" w:rsidRPr="0017548D" w:rsidRDefault="0017548D" w:rsidP="0017548D">
      <w:pPr>
        <w:rPr>
          <w:rFonts w:cstheme="minorHAnsi"/>
        </w:rPr>
      </w:pPr>
      <w:r w:rsidRPr="0017548D">
        <w:rPr>
          <w:rFonts w:cstheme="minorHAnsi"/>
        </w:rPr>
        <w:t xml:space="preserve"> </w:t>
      </w:r>
    </w:p>
    <w:p w:rsidR="0017548D" w:rsidRPr="0017548D" w:rsidRDefault="003E62C5" w:rsidP="0017548D">
      <w:pPr>
        <w:jc w:val="both"/>
        <w:rPr>
          <w:rFonts w:cstheme="minorHAnsi"/>
        </w:rPr>
      </w:pPr>
      <w:r>
        <w:rPr>
          <w:rFonts w:cstheme="minorHAnsi"/>
        </w:rPr>
        <w:t>-</w:t>
      </w:r>
      <w:r w:rsidR="0017548D" w:rsidRPr="0017548D">
        <w:rPr>
          <w:rFonts w:cstheme="minorHAnsi"/>
        </w:rPr>
        <w:t xml:space="preserve"> </w:t>
      </w:r>
      <w:r w:rsidR="0017548D" w:rsidRPr="0017548D">
        <w:rPr>
          <w:rFonts w:cstheme="minorHAnsi"/>
          <w:i/>
        </w:rPr>
        <w:t xml:space="preserve">Je nežiadúce smerovať dopravu do jedného dopravného prúdu, naopak je potrebné uplatňovať budovaný </w:t>
      </w:r>
      <w:proofErr w:type="spellStart"/>
      <w:r w:rsidR="0017548D" w:rsidRPr="0017548D">
        <w:rPr>
          <w:rFonts w:cstheme="minorHAnsi"/>
          <w:i/>
        </w:rPr>
        <w:t>radiálno</w:t>
      </w:r>
      <w:proofErr w:type="spellEnd"/>
      <w:r w:rsidR="0017548D" w:rsidRPr="0017548D">
        <w:rPr>
          <w:rFonts w:cstheme="minorHAnsi"/>
          <w:i/>
        </w:rPr>
        <w:t xml:space="preserve"> –okružný systém v územnom celku Bratislava. Odporúčame riešiť komunikačnú sieť v aglomerácií mesta Bratislavy hierarchickou sieťovou štruktúrou. </w:t>
      </w:r>
    </w:p>
    <w:p w:rsidR="0017548D" w:rsidRPr="0017548D" w:rsidRDefault="0017548D" w:rsidP="00F211E6">
      <w:pPr>
        <w:rPr>
          <w:rFonts w:cstheme="minorHAnsi"/>
        </w:rPr>
      </w:pPr>
      <w:r w:rsidRPr="0017548D">
        <w:rPr>
          <w:rFonts w:cstheme="minorHAnsi"/>
        </w:rPr>
        <w:t xml:space="preserve"> </w:t>
      </w:r>
      <w:r w:rsidR="003E62C5">
        <w:rPr>
          <w:rFonts w:cstheme="minorHAnsi"/>
        </w:rPr>
        <w:t>-</w:t>
      </w:r>
      <w:r w:rsidRPr="0017548D">
        <w:rPr>
          <w:rFonts w:cstheme="minorHAnsi"/>
        </w:rPr>
        <w:t xml:space="preserve"> </w:t>
      </w:r>
      <w:r w:rsidRPr="0017548D">
        <w:rPr>
          <w:rFonts w:cstheme="minorHAnsi"/>
          <w:i/>
        </w:rPr>
        <w:t xml:space="preserve">Spracovať </w:t>
      </w:r>
      <w:proofErr w:type="spellStart"/>
      <w:r w:rsidRPr="0017548D">
        <w:rPr>
          <w:rFonts w:cstheme="minorHAnsi"/>
          <w:i/>
        </w:rPr>
        <w:t>etapizáciu</w:t>
      </w:r>
      <w:proofErr w:type="spellEnd"/>
      <w:r w:rsidRPr="0017548D">
        <w:rPr>
          <w:rFonts w:cstheme="minorHAnsi"/>
          <w:i/>
        </w:rPr>
        <w:t xml:space="preserve"> výstavby súboru stavieb D1 Bratislava- Trnava s dôsledným dodržaním zásady minimalizácie dopravných obmedzení na D1. </w:t>
      </w:r>
    </w:p>
    <w:p w:rsidR="0017548D" w:rsidRDefault="003E62C5" w:rsidP="00DD672F">
      <w:pPr>
        <w:jc w:val="both"/>
        <w:rPr>
          <w:rFonts w:cstheme="minorHAnsi"/>
          <w:i/>
        </w:rPr>
      </w:pPr>
      <w:r>
        <w:rPr>
          <w:rFonts w:cstheme="minorHAnsi"/>
          <w:i/>
        </w:rPr>
        <w:t>-</w:t>
      </w:r>
      <w:r w:rsidR="0017548D" w:rsidRPr="00DD672F">
        <w:rPr>
          <w:rFonts w:cstheme="minorHAnsi"/>
          <w:i/>
        </w:rPr>
        <w:t xml:space="preserve"> Spracovať podrobný projekt organizácie dopravy počas výstavby jednotlivých etáp na D1 (vrátane križovatky D1/D4. </w:t>
      </w:r>
    </w:p>
    <w:p w:rsidR="0017548D" w:rsidRPr="0017548D" w:rsidRDefault="003E62C5" w:rsidP="00DD672F">
      <w:pPr>
        <w:jc w:val="both"/>
        <w:rPr>
          <w:rFonts w:cstheme="minorHAnsi"/>
        </w:rPr>
      </w:pPr>
      <w:r>
        <w:rPr>
          <w:rFonts w:cstheme="minorHAnsi"/>
        </w:rPr>
        <w:t>-</w:t>
      </w:r>
      <w:r w:rsidR="0017548D" w:rsidRPr="0017548D">
        <w:rPr>
          <w:rFonts w:cstheme="minorHAnsi"/>
        </w:rPr>
        <w:t xml:space="preserve"> </w:t>
      </w:r>
      <w:r w:rsidR="0017548D" w:rsidRPr="00DD672F">
        <w:rPr>
          <w:rFonts w:cstheme="minorHAnsi"/>
          <w:i/>
        </w:rPr>
        <w:t>Vzhľadom na súčasné nevyhovujúce šírkové usporiadanie D1, ktoré obmedzuje užívanie D1 Bratislava- Trnava na požadovanej funkčnej úrovni, je nevyhnutné realizovať rekonštrukciu D1 Bratislava- Trnava (súbor 5 stavieb)</w:t>
      </w:r>
      <w:r w:rsidR="00DD672F">
        <w:rPr>
          <w:rFonts w:cstheme="minorHAnsi"/>
        </w:rPr>
        <w:t xml:space="preserve"> </w:t>
      </w:r>
    </w:p>
    <w:p w:rsidR="0017548D" w:rsidRPr="00DD672F" w:rsidRDefault="0017548D" w:rsidP="00F211E6">
      <w:pPr>
        <w:rPr>
          <w:rFonts w:cstheme="minorHAnsi"/>
          <w:i/>
        </w:rPr>
      </w:pPr>
      <w:r w:rsidRPr="0017548D">
        <w:rPr>
          <w:rFonts w:cstheme="minorHAnsi"/>
        </w:rPr>
        <w:t xml:space="preserve"> </w:t>
      </w:r>
      <w:r w:rsidR="003E62C5">
        <w:rPr>
          <w:rFonts w:cstheme="minorHAnsi"/>
        </w:rPr>
        <w:t>-</w:t>
      </w:r>
      <w:r w:rsidRPr="0017548D">
        <w:rPr>
          <w:rFonts w:cstheme="minorHAnsi"/>
        </w:rPr>
        <w:t xml:space="preserve"> </w:t>
      </w:r>
      <w:r w:rsidRPr="00DD672F">
        <w:rPr>
          <w:rFonts w:cstheme="minorHAnsi"/>
          <w:i/>
        </w:rPr>
        <w:t xml:space="preserve">Stavbu D1, križovatka </w:t>
      </w:r>
      <w:proofErr w:type="spellStart"/>
      <w:r w:rsidRPr="00DD672F">
        <w:rPr>
          <w:rFonts w:cstheme="minorHAnsi"/>
          <w:i/>
        </w:rPr>
        <w:t>Triblavina</w:t>
      </w:r>
      <w:proofErr w:type="spellEnd"/>
      <w:r w:rsidRPr="00DD672F">
        <w:rPr>
          <w:rFonts w:cstheme="minorHAnsi"/>
          <w:i/>
        </w:rPr>
        <w:t xml:space="preserve"> realizovať len v takom rozsahu stavebných objektov, ktorý zabezpečí podmienky pre výstavbu D4/D1 z technického a termínového hľadiska bez obmedzenia. </w:t>
      </w:r>
    </w:p>
    <w:p w:rsidR="0017548D" w:rsidRPr="00DD672F" w:rsidRDefault="0017548D" w:rsidP="00F211E6">
      <w:pPr>
        <w:rPr>
          <w:rFonts w:cstheme="minorHAnsi"/>
          <w:i/>
        </w:rPr>
      </w:pPr>
      <w:r w:rsidRPr="0017548D">
        <w:rPr>
          <w:rFonts w:cstheme="minorHAnsi"/>
        </w:rPr>
        <w:t xml:space="preserve"> </w:t>
      </w:r>
      <w:r w:rsidR="003E62C5">
        <w:rPr>
          <w:rFonts w:cstheme="minorHAnsi"/>
          <w:i/>
        </w:rPr>
        <w:t>-</w:t>
      </w:r>
      <w:r w:rsidRPr="00DD672F">
        <w:rPr>
          <w:rFonts w:cstheme="minorHAnsi"/>
          <w:i/>
        </w:rPr>
        <w:t xml:space="preserve"> Ďalší rozvoj aglomerácie Bratislavy z hľadiska priestorového usporiadania a funkčného využívania územia  zabezpečiť komplexným kooperatívnym dopravným systémom s využitím všetkých druhov dopravy. </w:t>
      </w:r>
    </w:p>
    <w:p w:rsidR="00E933EC" w:rsidRPr="00E933EC" w:rsidRDefault="0017548D" w:rsidP="007E5214">
      <w:pPr>
        <w:rPr>
          <w:color w:val="1F497D"/>
        </w:rPr>
      </w:pPr>
      <w:r w:rsidRPr="0017548D">
        <w:rPr>
          <w:rFonts w:cstheme="minorHAnsi"/>
        </w:rPr>
        <w:t xml:space="preserve"> </w:t>
      </w:r>
    </w:p>
    <w:p w:rsidR="007E5214" w:rsidRPr="003E62C5" w:rsidRDefault="00856B52" w:rsidP="00F211E6">
      <w:pPr>
        <w:pStyle w:val="Odsekzoznamu"/>
        <w:numPr>
          <w:ilvl w:val="0"/>
          <w:numId w:val="4"/>
        </w:numPr>
        <w:ind w:hanging="792"/>
        <w:rPr>
          <w:color w:val="595959" w:themeColor="text1" w:themeTint="A6"/>
        </w:rPr>
      </w:pPr>
      <w:r w:rsidRPr="003E62C5">
        <w:rPr>
          <w:rFonts w:asciiTheme="minorHAnsi" w:eastAsiaTheme="minorHAnsi" w:hAnsiTheme="minorHAnsi" w:cs="Arial"/>
          <w:b/>
          <w:u w:val="single"/>
          <w:lang w:eastAsia="en-US"/>
        </w:rPr>
        <w:t>analýzu dopytu a ponuky – dopravno-inžinierske podklady</w:t>
      </w:r>
    </w:p>
    <w:p w:rsidR="00856B52" w:rsidRPr="003E62C5" w:rsidRDefault="007E5214" w:rsidP="00F211E6">
      <w:pPr>
        <w:jc w:val="both"/>
        <w:rPr>
          <w:rStyle w:val="Siln"/>
          <w:b w:val="0"/>
          <w:bCs w:val="0"/>
          <w:color w:val="595959" w:themeColor="text1" w:themeTint="A6"/>
        </w:rPr>
      </w:pPr>
      <w:r w:rsidRPr="003E62C5">
        <w:rPr>
          <w:b/>
          <w:color w:val="595959" w:themeColor="text1" w:themeTint="A6"/>
        </w:rPr>
        <w:t xml:space="preserve">Analýza dopytu a ponuky je  súčasťou </w:t>
      </w:r>
      <w:r w:rsidR="003E62C5" w:rsidRPr="003E62C5">
        <w:rPr>
          <w:color w:val="595959" w:themeColor="text1" w:themeTint="A6"/>
        </w:rPr>
        <w:t>materiálu</w:t>
      </w:r>
      <w:r w:rsidR="003E62C5" w:rsidRPr="003E62C5">
        <w:rPr>
          <w:b/>
          <w:color w:val="595959" w:themeColor="text1" w:themeTint="A6"/>
        </w:rPr>
        <w:t xml:space="preserve"> </w:t>
      </w:r>
      <w:proofErr w:type="spellStart"/>
      <w:r w:rsidRPr="003E62C5">
        <w:rPr>
          <w:rStyle w:val="Siln"/>
          <w:b w:val="0"/>
          <w:color w:val="595959" w:themeColor="text1" w:themeTint="A6"/>
          <w:shd w:val="clear" w:color="auto" w:fill="FFFFFF"/>
        </w:rPr>
        <w:t>Socio</w:t>
      </w:r>
      <w:proofErr w:type="spellEnd"/>
      <w:r w:rsidRPr="003E62C5">
        <w:rPr>
          <w:rStyle w:val="Siln"/>
          <w:b w:val="0"/>
          <w:color w:val="595959" w:themeColor="text1" w:themeTint="A6"/>
          <w:shd w:val="clear" w:color="auto" w:fill="FFFFFF"/>
        </w:rPr>
        <w:t>-ekonomick</w:t>
      </w:r>
      <w:r w:rsidR="003E62C5" w:rsidRPr="003E62C5">
        <w:rPr>
          <w:rStyle w:val="Siln"/>
          <w:b w:val="0"/>
          <w:color w:val="595959" w:themeColor="text1" w:themeTint="A6"/>
          <w:shd w:val="clear" w:color="auto" w:fill="FFFFFF"/>
        </w:rPr>
        <w:t>é</w:t>
      </w:r>
      <w:r w:rsidRPr="003E62C5">
        <w:rPr>
          <w:rStyle w:val="Siln"/>
          <w:b w:val="0"/>
          <w:color w:val="595959" w:themeColor="text1" w:themeTint="A6"/>
          <w:shd w:val="clear" w:color="auto" w:fill="FFFFFF"/>
        </w:rPr>
        <w:t xml:space="preserve"> benefit</w:t>
      </w:r>
      <w:r w:rsidR="003E62C5" w:rsidRPr="003E62C5">
        <w:rPr>
          <w:rStyle w:val="Siln"/>
          <w:b w:val="0"/>
          <w:color w:val="595959" w:themeColor="text1" w:themeTint="A6"/>
          <w:shd w:val="clear" w:color="auto" w:fill="FFFFFF"/>
        </w:rPr>
        <w:t>y</w:t>
      </w:r>
      <w:r w:rsidR="00856B52" w:rsidRPr="003E62C5">
        <w:rPr>
          <w:rStyle w:val="Siln"/>
          <w:b w:val="0"/>
          <w:color w:val="595959" w:themeColor="text1" w:themeTint="A6"/>
          <w:shd w:val="clear" w:color="auto" w:fill="FFFFFF"/>
        </w:rPr>
        <w:t xml:space="preserve"> D4R7, kapitola 3</w:t>
      </w:r>
    </w:p>
    <w:p w:rsidR="00D22692" w:rsidRDefault="00D22692" w:rsidP="00D22692">
      <w:pPr>
        <w:jc w:val="both"/>
        <w:rPr>
          <w:b/>
          <w:color w:val="595959" w:themeColor="text1" w:themeTint="A6"/>
        </w:rPr>
      </w:pPr>
    </w:p>
    <w:p w:rsidR="00D22692" w:rsidRPr="003E62C5" w:rsidRDefault="00D22692" w:rsidP="00D22692">
      <w:pPr>
        <w:jc w:val="both"/>
        <w:rPr>
          <w:b/>
          <w:color w:val="595959" w:themeColor="text1" w:themeTint="A6"/>
        </w:rPr>
      </w:pPr>
      <w:r w:rsidRPr="003E62C5">
        <w:rPr>
          <w:b/>
          <w:color w:val="595959" w:themeColor="text1" w:themeTint="A6"/>
        </w:rPr>
        <w:t>Ekonomické hodnotenie stavby je súčasťou Ekonomickej správy stavebného zámeru pre 1. úsek rozšírenia D1 Bratislava-Triblavina</w:t>
      </w:r>
      <w:r>
        <w:rPr>
          <w:b/>
          <w:color w:val="595959" w:themeColor="text1" w:themeTint="A6"/>
        </w:rPr>
        <w:t>.</w:t>
      </w:r>
      <w:bookmarkStart w:id="0" w:name="_GoBack"/>
      <w:bookmarkEnd w:id="0"/>
    </w:p>
    <w:p w:rsidR="007E5214" w:rsidRPr="003E62C5" w:rsidRDefault="007E5214" w:rsidP="003E62C5">
      <w:pPr>
        <w:jc w:val="both"/>
        <w:rPr>
          <w:rFonts w:cs="Arial"/>
          <w:bCs/>
        </w:rPr>
      </w:pPr>
    </w:p>
    <w:p w:rsidR="007E5214" w:rsidRPr="003E62C5" w:rsidRDefault="007E5214" w:rsidP="003E62C5">
      <w:pPr>
        <w:jc w:val="both"/>
        <w:rPr>
          <w:rFonts w:cs="Arial"/>
          <w:bCs/>
        </w:rPr>
      </w:pPr>
      <w:r w:rsidRPr="003E62C5">
        <w:rPr>
          <w:rFonts w:cs="Arial"/>
          <w:bCs/>
        </w:rPr>
        <w:lastRenderedPageBreak/>
        <w:t xml:space="preserve">Cieľom ekonomického hodnotenia bolo analyzovať životný cyklus stavby, určiť nároky na náklady nultého variantu a variantu s investíciou, ich porovnaním stanoviť prínosy stavby a metódou nákladovo výnosovej analýzy porovnať kapitálové náklady a </w:t>
      </w:r>
      <w:proofErr w:type="spellStart"/>
      <w:r w:rsidRPr="003E62C5">
        <w:rPr>
          <w:rFonts w:cs="Arial"/>
          <w:bCs/>
        </w:rPr>
        <w:t>predikovaný</w:t>
      </w:r>
      <w:proofErr w:type="spellEnd"/>
      <w:r w:rsidRPr="003E62C5">
        <w:rPr>
          <w:rFonts w:cs="Arial"/>
          <w:bCs/>
        </w:rPr>
        <w:t> socioekonomický benefit. Súčasťou správy je aj riziková analýza v rámci ktorej boli identifikované hlavné riziká projektu a boli hodnotené rôzne scenáre ohrozenia. Ekonomická efektívnosť projektu je vyjadrená indikátormi ekonomickej efektívnosti, jedná sa o Ekonomickú čistú súčasnú hodnotu (</w:t>
      </w:r>
      <w:proofErr w:type="spellStart"/>
      <w:r w:rsidRPr="003E62C5">
        <w:rPr>
          <w:rFonts w:cs="Arial"/>
          <w:bCs/>
        </w:rPr>
        <w:t>Economic</w:t>
      </w:r>
      <w:proofErr w:type="spellEnd"/>
      <w:r w:rsidRPr="003E62C5">
        <w:rPr>
          <w:rFonts w:cs="Arial"/>
          <w:bCs/>
        </w:rPr>
        <w:t xml:space="preserve"> Net </w:t>
      </w:r>
      <w:proofErr w:type="spellStart"/>
      <w:r w:rsidRPr="003E62C5">
        <w:rPr>
          <w:rFonts w:cs="Arial"/>
          <w:bCs/>
        </w:rPr>
        <w:t>Present</w:t>
      </w:r>
      <w:proofErr w:type="spellEnd"/>
      <w:r w:rsidRPr="003E62C5">
        <w:rPr>
          <w:rFonts w:cs="Arial"/>
          <w:bCs/>
        </w:rPr>
        <w:t xml:space="preserve"> </w:t>
      </w:r>
      <w:proofErr w:type="spellStart"/>
      <w:r w:rsidRPr="003E62C5">
        <w:rPr>
          <w:rFonts w:cs="Arial"/>
          <w:bCs/>
        </w:rPr>
        <w:t>Value</w:t>
      </w:r>
      <w:proofErr w:type="spellEnd"/>
      <w:r w:rsidRPr="003E62C5">
        <w:rPr>
          <w:rFonts w:cs="Arial"/>
          <w:bCs/>
        </w:rPr>
        <w:t xml:space="preserve"> of </w:t>
      </w:r>
      <w:proofErr w:type="spellStart"/>
      <w:r w:rsidRPr="003E62C5">
        <w:rPr>
          <w:rFonts w:cs="Arial"/>
          <w:bCs/>
        </w:rPr>
        <w:t>Investment</w:t>
      </w:r>
      <w:proofErr w:type="spellEnd"/>
      <w:r w:rsidRPr="003E62C5">
        <w:rPr>
          <w:rFonts w:cs="Arial"/>
          <w:bCs/>
        </w:rPr>
        <w:t xml:space="preserve"> - ENPV), Ekonomické vnútorné výnosové percento (</w:t>
      </w:r>
      <w:proofErr w:type="spellStart"/>
      <w:r w:rsidRPr="003E62C5">
        <w:rPr>
          <w:rFonts w:cs="Arial"/>
          <w:bCs/>
        </w:rPr>
        <w:t>Economic</w:t>
      </w:r>
      <w:proofErr w:type="spellEnd"/>
      <w:r w:rsidRPr="003E62C5">
        <w:rPr>
          <w:rFonts w:cs="Arial"/>
          <w:bCs/>
        </w:rPr>
        <w:t xml:space="preserve"> </w:t>
      </w:r>
      <w:proofErr w:type="spellStart"/>
      <w:r w:rsidRPr="003E62C5">
        <w:rPr>
          <w:rFonts w:cs="Arial"/>
          <w:bCs/>
        </w:rPr>
        <w:t>Internal</w:t>
      </w:r>
      <w:proofErr w:type="spellEnd"/>
      <w:r w:rsidRPr="003E62C5">
        <w:rPr>
          <w:rFonts w:cs="Arial"/>
          <w:bCs/>
        </w:rPr>
        <w:t xml:space="preserve"> Rate of </w:t>
      </w:r>
      <w:proofErr w:type="spellStart"/>
      <w:r w:rsidRPr="003E62C5">
        <w:rPr>
          <w:rFonts w:cs="Arial"/>
          <w:bCs/>
        </w:rPr>
        <w:t>Return</w:t>
      </w:r>
      <w:proofErr w:type="spellEnd"/>
      <w:r w:rsidRPr="003E62C5">
        <w:rPr>
          <w:rFonts w:cs="Arial"/>
          <w:bCs/>
        </w:rPr>
        <w:t xml:space="preserve"> - EIRR), Ekonomický rok návratnosti (</w:t>
      </w:r>
      <w:proofErr w:type="spellStart"/>
      <w:r w:rsidRPr="003E62C5">
        <w:rPr>
          <w:rFonts w:cs="Arial"/>
          <w:bCs/>
        </w:rPr>
        <w:t>Economic</w:t>
      </w:r>
      <w:proofErr w:type="spellEnd"/>
      <w:r w:rsidRPr="003E62C5">
        <w:rPr>
          <w:rFonts w:cs="Arial"/>
          <w:bCs/>
        </w:rPr>
        <w:t xml:space="preserve"> </w:t>
      </w:r>
      <w:proofErr w:type="spellStart"/>
      <w:r w:rsidRPr="003E62C5">
        <w:rPr>
          <w:rFonts w:cs="Arial"/>
          <w:bCs/>
        </w:rPr>
        <w:t>Payback</w:t>
      </w:r>
      <w:proofErr w:type="spellEnd"/>
      <w:r w:rsidRPr="003E62C5">
        <w:rPr>
          <w:rFonts w:cs="Arial"/>
          <w:bCs/>
        </w:rPr>
        <w:t xml:space="preserve"> </w:t>
      </w:r>
      <w:proofErr w:type="spellStart"/>
      <w:r w:rsidRPr="003E62C5">
        <w:rPr>
          <w:rFonts w:cs="Arial"/>
          <w:bCs/>
        </w:rPr>
        <w:t>Periode</w:t>
      </w:r>
      <w:proofErr w:type="spellEnd"/>
      <w:r w:rsidRPr="003E62C5">
        <w:rPr>
          <w:rFonts w:cs="Arial"/>
          <w:bCs/>
        </w:rPr>
        <w:t xml:space="preserve"> - EPP), Ekonomický index rentability kapitálových nákladov (</w:t>
      </w:r>
      <w:proofErr w:type="spellStart"/>
      <w:r w:rsidRPr="003E62C5">
        <w:rPr>
          <w:rFonts w:cs="Arial"/>
          <w:bCs/>
        </w:rPr>
        <w:t>Cost</w:t>
      </w:r>
      <w:proofErr w:type="spellEnd"/>
      <w:r w:rsidRPr="003E62C5">
        <w:rPr>
          <w:rFonts w:cs="Arial"/>
          <w:bCs/>
        </w:rPr>
        <w:t xml:space="preserve"> Benefit </w:t>
      </w:r>
      <w:proofErr w:type="spellStart"/>
      <w:r w:rsidRPr="003E62C5">
        <w:rPr>
          <w:rFonts w:cs="Arial"/>
          <w:bCs/>
        </w:rPr>
        <w:t>Ratio</w:t>
      </w:r>
      <w:proofErr w:type="spellEnd"/>
      <w:r w:rsidRPr="003E62C5">
        <w:rPr>
          <w:rFonts w:cs="Arial"/>
          <w:bCs/>
        </w:rPr>
        <w:t xml:space="preserve"> - EBCR).</w:t>
      </w:r>
    </w:p>
    <w:p w:rsidR="007E5214" w:rsidRPr="003E62C5" w:rsidRDefault="007E5214" w:rsidP="003E62C5">
      <w:pPr>
        <w:jc w:val="both"/>
        <w:rPr>
          <w:rFonts w:cs="Arial"/>
          <w:bCs/>
        </w:rPr>
      </w:pPr>
      <w:r w:rsidRPr="003E62C5">
        <w:rPr>
          <w:rFonts w:cs="Arial"/>
          <w:bCs/>
        </w:rPr>
        <w:t>Najdôležitejšími parametrami ekonomického výpočtu boli:</w:t>
      </w:r>
    </w:p>
    <w:p w:rsidR="007E5214" w:rsidRPr="003E62C5" w:rsidRDefault="007E5214" w:rsidP="003E62C5">
      <w:pPr>
        <w:numPr>
          <w:ilvl w:val="0"/>
          <w:numId w:val="7"/>
        </w:numPr>
        <w:overflowPunct w:val="0"/>
        <w:autoSpaceDE w:val="0"/>
        <w:autoSpaceDN w:val="0"/>
        <w:adjustRightInd w:val="0"/>
        <w:ind w:left="714" w:hanging="357"/>
        <w:jc w:val="both"/>
        <w:textAlignment w:val="baseline"/>
        <w:rPr>
          <w:rFonts w:cs="Arial"/>
          <w:bCs/>
        </w:rPr>
      </w:pPr>
      <w:r w:rsidRPr="003E62C5">
        <w:rPr>
          <w:rFonts w:cs="Arial"/>
          <w:bCs/>
        </w:rPr>
        <w:t xml:space="preserve">Referenčné obdobie </w:t>
      </w:r>
      <w:r w:rsidRPr="003E62C5">
        <w:rPr>
          <w:rFonts w:cs="Arial"/>
          <w:bCs/>
        </w:rPr>
        <w:tab/>
        <w:t>= 2016 – 2050</w:t>
      </w:r>
    </w:p>
    <w:p w:rsidR="007E5214" w:rsidRPr="003E62C5" w:rsidRDefault="007E5214" w:rsidP="003E62C5">
      <w:pPr>
        <w:numPr>
          <w:ilvl w:val="0"/>
          <w:numId w:val="7"/>
        </w:numPr>
        <w:overflowPunct w:val="0"/>
        <w:autoSpaceDE w:val="0"/>
        <w:autoSpaceDN w:val="0"/>
        <w:adjustRightInd w:val="0"/>
        <w:jc w:val="both"/>
        <w:textAlignment w:val="baseline"/>
        <w:rPr>
          <w:rFonts w:cs="Arial"/>
          <w:bCs/>
        </w:rPr>
      </w:pPr>
      <w:r w:rsidRPr="003E62C5">
        <w:rPr>
          <w:rFonts w:cs="Arial"/>
          <w:bCs/>
        </w:rPr>
        <w:t xml:space="preserve">Diskontná sadzba </w:t>
      </w:r>
      <w:r w:rsidRPr="003E62C5">
        <w:rPr>
          <w:rFonts w:cs="Arial"/>
          <w:bCs/>
        </w:rPr>
        <w:tab/>
        <w:t>= 5,0 %</w:t>
      </w:r>
    </w:p>
    <w:p w:rsidR="007E5214" w:rsidRPr="003E62C5" w:rsidRDefault="007E5214" w:rsidP="003E62C5">
      <w:pPr>
        <w:numPr>
          <w:ilvl w:val="0"/>
          <w:numId w:val="7"/>
        </w:numPr>
        <w:overflowPunct w:val="0"/>
        <w:autoSpaceDE w:val="0"/>
        <w:autoSpaceDN w:val="0"/>
        <w:adjustRightInd w:val="0"/>
        <w:jc w:val="both"/>
        <w:textAlignment w:val="baseline"/>
        <w:rPr>
          <w:rFonts w:cs="Arial"/>
          <w:bCs/>
        </w:rPr>
      </w:pPr>
      <w:r w:rsidRPr="003E62C5">
        <w:rPr>
          <w:rFonts w:cs="Arial"/>
          <w:bCs/>
        </w:rPr>
        <w:t xml:space="preserve">Obdobie výstavby </w:t>
      </w:r>
      <w:r w:rsidRPr="003E62C5">
        <w:rPr>
          <w:rFonts w:cs="Arial"/>
          <w:bCs/>
        </w:rPr>
        <w:tab/>
        <w:t>= 2018 – 2019</w:t>
      </w:r>
    </w:p>
    <w:p w:rsidR="007E5214" w:rsidRPr="003E62C5" w:rsidRDefault="007E5214" w:rsidP="003E62C5">
      <w:pPr>
        <w:numPr>
          <w:ilvl w:val="0"/>
          <w:numId w:val="7"/>
        </w:numPr>
        <w:overflowPunct w:val="0"/>
        <w:autoSpaceDE w:val="0"/>
        <w:autoSpaceDN w:val="0"/>
        <w:adjustRightInd w:val="0"/>
        <w:jc w:val="both"/>
        <w:textAlignment w:val="baseline"/>
        <w:rPr>
          <w:rFonts w:cs="Arial"/>
          <w:bCs/>
        </w:rPr>
      </w:pPr>
      <w:r w:rsidRPr="003E62C5">
        <w:rPr>
          <w:rFonts w:cs="Arial"/>
          <w:bCs/>
        </w:rPr>
        <w:t xml:space="preserve">Životnosť projektu </w:t>
      </w:r>
      <w:r w:rsidRPr="003E62C5">
        <w:rPr>
          <w:rFonts w:cs="Arial"/>
          <w:bCs/>
        </w:rPr>
        <w:tab/>
        <w:t>= 30 rokov</w:t>
      </w:r>
    </w:p>
    <w:p w:rsidR="007E5214" w:rsidRPr="003E62C5" w:rsidRDefault="007E5214" w:rsidP="003E62C5">
      <w:pPr>
        <w:numPr>
          <w:ilvl w:val="0"/>
          <w:numId w:val="7"/>
        </w:numPr>
        <w:overflowPunct w:val="0"/>
        <w:autoSpaceDE w:val="0"/>
        <w:autoSpaceDN w:val="0"/>
        <w:adjustRightInd w:val="0"/>
        <w:jc w:val="both"/>
        <w:textAlignment w:val="baseline"/>
        <w:rPr>
          <w:rFonts w:cs="Arial"/>
          <w:bCs/>
        </w:rPr>
      </w:pPr>
      <w:r w:rsidRPr="003E62C5">
        <w:rPr>
          <w:rFonts w:cs="Arial"/>
          <w:bCs/>
        </w:rPr>
        <w:t xml:space="preserve">EIRR </w:t>
      </w:r>
      <w:r w:rsidRPr="003E62C5">
        <w:rPr>
          <w:rFonts w:cs="Arial"/>
          <w:bCs/>
        </w:rPr>
        <w:tab/>
      </w:r>
      <w:r w:rsidR="000B2D94">
        <w:rPr>
          <w:rFonts w:cs="Arial"/>
          <w:bCs/>
        </w:rPr>
        <w:tab/>
      </w:r>
      <w:r w:rsidR="000B2D94">
        <w:rPr>
          <w:rFonts w:cs="Arial"/>
          <w:bCs/>
        </w:rPr>
        <w:tab/>
      </w:r>
      <w:r w:rsidRPr="003E62C5">
        <w:rPr>
          <w:rFonts w:cs="Arial"/>
          <w:bCs/>
        </w:rPr>
        <w:t>= 13,7 %</w:t>
      </w:r>
    </w:p>
    <w:p w:rsidR="007E5214" w:rsidRPr="003E62C5" w:rsidRDefault="007E5214" w:rsidP="003E62C5">
      <w:pPr>
        <w:numPr>
          <w:ilvl w:val="0"/>
          <w:numId w:val="7"/>
        </w:numPr>
        <w:overflowPunct w:val="0"/>
        <w:autoSpaceDE w:val="0"/>
        <w:autoSpaceDN w:val="0"/>
        <w:adjustRightInd w:val="0"/>
        <w:jc w:val="both"/>
        <w:textAlignment w:val="baseline"/>
        <w:rPr>
          <w:rFonts w:cs="Arial"/>
          <w:bCs/>
        </w:rPr>
      </w:pPr>
      <w:r w:rsidRPr="003E62C5">
        <w:rPr>
          <w:rFonts w:cs="Arial"/>
          <w:bCs/>
        </w:rPr>
        <w:t xml:space="preserve">ENPV </w:t>
      </w:r>
      <w:r w:rsidRPr="003E62C5">
        <w:rPr>
          <w:rFonts w:cs="Arial"/>
          <w:bCs/>
        </w:rPr>
        <w:tab/>
      </w:r>
      <w:r w:rsidR="000B2D94">
        <w:rPr>
          <w:rFonts w:cs="Arial"/>
          <w:bCs/>
        </w:rPr>
        <w:tab/>
      </w:r>
      <w:r w:rsidR="000B2D94">
        <w:rPr>
          <w:rFonts w:cs="Arial"/>
          <w:bCs/>
        </w:rPr>
        <w:tab/>
      </w:r>
      <w:r w:rsidRPr="003E62C5">
        <w:rPr>
          <w:rFonts w:cs="Arial"/>
          <w:bCs/>
        </w:rPr>
        <w:t>= 197,57 mil. €</w:t>
      </w:r>
    </w:p>
    <w:p w:rsidR="007E5214" w:rsidRPr="003E62C5" w:rsidRDefault="007E5214" w:rsidP="003E62C5">
      <w:pPr>
        <w:numPr>
          <w:ilvl w:val="0"/>
          <w:numId w:val="7"/>
        </w:numPr>
        <w:overflowPunct w:val="0"/>
        <w:autoSpaceDE w:val="0"/>
        <w:autoSpaceDN w:val="0"/>
        <w:adjustRightInd w:val="0"/>
        <w:jc w:val="both"/>
        <w:textAlignment w:val="baseline"/>
        <w:rPr>
          <w:rFonts w:cs="Arial"/>
          <w:bCs/>
        </w:rPr>
      </w:pPr>
      <w:r w:rsidRPr="003E62C5">
        <w:rPr>
          <w:rFonts w:cs="Arial"/>
          <w:bCs/>
        </w:rPr>
        <w:t xml:space="preserve">EPP </w:t>
      </w:r>
      <w:r w:rsidRPr="003E62C5">
        <w:rPr>
          <w:rFonts w:cs="Arial"/>
          <w:bCs/>
        </w:rPr>
        <w:tab/>
      </w:r>
      <w:r w:rsidR="000B2D94">
        <w:rPr>
          <w:rFonts w:cs="Arial"/>
          <w:bCs/>
        </w:rPr>
        <w:tab/>
      </w:r>
      <w:r w:rsidR="000B2D94">
        <w:rPr>
          <w:rFonts w:cs="Arial"/>
          <w:bCs/>
        </w:rPr>
        <w:tab/>
      </w:r>
      <w:r w:rsidRPr="003E62C5">
        <w:rPr>
          <w:rFonts w:cs="Arial"/>
          <w:bCs/>
        </w:rPr>
        <w:t>= 2029/10</w:t>
      </w:r>
    </w:p>
    <w:p w:rsidR="0033016F" w:rsidRPr="003E62C5" w:rsidRDefault="007E5214" w:rsidP="003E62C5">
      <w:pPr>
        <w:numPr>
          <w:ilvl w:val="0"/>
          <w:numId w:val="7"/>
        </w:numPr>
        <w:overflowPunct w:val="0"/>
        <w:autoSpaceDE w:val="0"/>
        <w:autoSpaceDN w:val="0"/>
        <w:adjustRightInd w:val="0"/>
        <w:contextualSpacing/>
        <w:jc w:val="both"/>
        <w:textAlignment w:val="baseline"/>
        <w:rPr>
          <w:color w:val="212121"/>
        </w:rPr>
      </w:pPr>
      <w:r w:rsidRPr="003E62C5">
        <w:rPr>
          <w:rFonts w:cs="Arial"/>
          <w:bCs/>
        </w:rPr>
        <w:t xml:space="preserve">EBCR </w:t>
      </w:r>
      <w:r w:rsidRPr="003E62C5">
        <w:rPr>
          <w:rFonts w:cs="Arial"/>
          <w:bCs/>
        </w:rPr>
        <w:tab/>
      </w:r>
      <w:r w:rsidR="000B2D94">
        <w:rPr>
          <w:rFonts w:cs="Arial"/>
          <w:bCs/>
        </w:rPr>
        <w:tab/>
      </w:r>
      <w:r w:rsidR="000B2D94">
        <w:rPr>
          <w:rFonts w:cs="Arial"/>
          <w:bCs/>
        </w:rPr>
        <w:tab/>
      </w:r>
      <w:r w:rsidRPr="003E62C5">
        <w:rPr>
          <w:rFonts w:cs="Arial"/>
          <w:bCs/>
        </w:rPr>
        <w:t xml:space="preserve">= </w:t>
      </w:r>
      <w:r w:rsidRPr="003E62C5">
        <w:t>2,491</w:t>
      </w:r>
    </w:p>
    <w:p w:rsidR="003E62C5" w:rsidRPr="003E62C5" w:rsidRDefault="003E62C5" w:rsidP="003E62C5">
      <w:pPr>
        <w:overflowPunct w:val="0"/>
        <w:autoSpaceDE w:val="0"/>
        <w:autoSpaceDN w:val="0"/>
        <w:adjustRightInd w:val="0"/>
        <w:contextualSpacing/>
        <w:jc w:val="both"/>
        <w:textAlignment w:val="baseline"/>
        <w:rPr>
          <w:color w:val="212121"/>
          <w:highlight w:val="yellow"/>
        </w:rPr>
      </w:pPr>
    </w:p>
    <w:p w:rsidR="003E62C5" w:rsidRDefault="00856B52" w:rsidP="00585E20">
      <w:pPr>
        <w:pStyle w:val="Nadpis2"/>
        <w:tabs>
          <w:tab w:val="left" w:pos="892"/>
        </w:tabs>
        <w:jc w:val="both"/>
        <w:rPr>
          <w:rFonts w:asciiTheme="minorHAnsi" w:hAnsiTheme="minorHAnsi"/>
          <w:caps/>
          <w:color w:val="FAA400"/>
          <w:sz w:val="28"/>
          <w:szCs w:val="28"/>
        </w:rPr>
      </w:pPr>
      <w:r>
        <w:rPr>
          <w:rFonts w:asciiTheme="minorHAnsi" w:hAnsiTheme="minorHAnsi"/>
          <w:caps/>
          <w:color w:val="FAA400"/>
          <w:sz w:val="28"/>
          <w:szCs w:val="28"/>
        </w:rPr>
        <w:t>dopravno-</w:t>
      </w:r>
      <w:r w:rsidRPr="00856B52">
        <w:rPr>
          <w:rFonts w:asciiTheme="minorHAnsi" w:hAnsiTheme="minorHAnsi"/>
          <w:caps/>
          <w:color w:val="FAA400"/>
          <w:sz w:val="28"/>
          <w:szCs w:val="28"/>
        </w:rPr>
        <w:t>kapa</w:t>
      </w:r>
      <w:r>
        <w:rPr>
          <w:rFonts w:asciiTheme="minorHAnsi" w:hAnsiTheme="minorHAnsi"/>
          <w:caps/>
          <w:color w:val="FAA400"/>
          <w:sz w:val="28"/>
          <w:szCs w:val="28"/>
        </w:rPr>
        <w:t>c</w:t>
      </w:r>
      <w:r w:rsidRPr="00856B52">
        <w:rPr>
          <w:rFonts w:asciiTheme="minorHAnsi" w:hAnsiTheme="minorHAnsi"/>
          <w:caps/>
          <w:color w:val="FAA400"/>
          <w:sz w:val="28"/>
          <w:szCs w:val="28"/>
        </w:rPr>
        <w:t>itn</w:t>
      </w:r>
      <w:r w:rsidR="003E62C5">
        <w:rPr>
          <w:rFonts w:asciiTheme="minorHAnsi" w:hAnsiTheme="minorHAnsi"/>
          <w:caps/>
          <w:color w:val="FAA400"/>
          <w:sz w:val="28"/>
          <w:szCs w:val="28"/>
        </w:rPr>
        <w:t>é posúdenie</w:t>
      </w:r>
      <w:r w:rsidRPr="00856B52">
        <w:rPr>
          <w:rFonts w:asciiTheme="minorHAnsi" w:hAnsiTheme="minorHAnsi"/>
          <w:caps/>
          <w:color w:val="FAA400"/>
          <w:sz w:val="28"/>
          <w:szCs w:val="28"/>
        </w:rPr>
        <w:t xml:space="preserve"> k štúdii uskutočnite</w:t>
      </w:r>
      <w:r>
        <w:rPr>
          <w:rFonts w:asciiTheme="minorHAnsi" w:hAnsiTheme="minorHAnsi"/>
          <w:caps/>
          <w:color w:val="FAA400"/>
          <w:sz w:val="28"/>
          <w:szCs w:val="28"/>
        </w:rPr>
        <w:t>ľnosti</w:t>
      </w:r>
    </w:p>
    <w:p w:rsidR="00856B52" w:rsidRPr="00856B52" w:rsidRDefault="003E62C5" w:rsidP="00585E20">
      <w:pPr>
        <w:pStyle w:val="Nadpis2"/>
        <w:tabs>
          <w:tab w:val="left" w:pos="892"/>
        </w:tabs>
        <w:jc w:val="both"/>
        <w:rPr>
          <w:rFonts w:asciiTheme="minorHAnsi" w:eastAsiaTheme="minorHAnsi" w:hAnsiTheme="minorHAnsi" w:cs="Arial"/>
          <w:b w:val="0"/>
          <w:bCs w:val="0"/>
          <w:color w:val="auto"/>
          <w:sz w:val="24"/>
          <w:szCs w:val="24"/>
        </w:rPr>
      </w:pPr>
      <w:r>
        <w:rPr>
          <w:rFonts w:asciiTheme="minorHAnsi" w:eastAsiaTheme="minorHAnsi" w:hAnsiTheme="minorHAnsi" w:cs="Arial"/>
          <w:b w:val="0"/>
          <w:bCs w:val="0"/>
          <w:color w:val="auto"/>
          <w:sz w:val="24"/>
          <w:szCs w:val="24"/>
        </w:rPr>
        <w:t>Z</w:t>
      </w:r>
      <w:r w:rsidR="00856B52" w:rsidRPr="00856B52">
        <w:rPr>
          <w:rFonts w:asciiTheme="minorHAnsi" w:eastAsiaTheme="minorHAnsi" w:hAnsiTheme="minorHAnsi" w:cs="Arial"/>
          <w:b w:val="0"/>
          <w:bCs w:val="0"/>
          <w:color w:val="auto"/>
          <w:sz w:val="24"/>
          <w:szCs w:val="24"/>
        </w:rPr>
        <w:t xml:space="preserve">verejnený </w:t>
      </w:r>
      <w:r>
        <w:rPr>
          <w:rFonts w:asciiTheme="minorHAnsi" w:eastAsiaTheme="minorHAnsi" w:hAnsiTheme="minorHAnsi" w:cs="Arial"/>
          <w:b w:val="0"/>
          <w:bCs w:val="0"/>
          <w:color w:val="auto"/>
          <w:sz w:val="24"/>
          <w:szCs w:val="24"/>
        </w:rPr>
        <w:t xml:space="preserve">je </w:t>
      </w:r>
      <w:r w:rsidR="00856B52" w:rsidRPr="00856B52">
        <w:rPr>
          <w:rFonts w:asciiTheme="minorHAnsi" w:eastAsiaTheme="minorHAnsi" w:hAnsiTheme="minorHAnsi" w:cs="Arial"/>
          <w:b w:val="0"/>
          <w:bCs w:val="0"/>
          <w:color w:val="auto"/>
          <w:sz w:val="24"/>
          <w:szCs w:val="24"/>
        </w:rPr>
        <w:t>Dopravno</w:t>
      </w:r>
      <w:r>
        <w:rPr>
          <w:rFonts w:asciiTheme="minorHAnsi" w:eastAsiaTheme="minorHAnsi" w:hAnsiTheme="minorHAnsi" w:cs="Arial"/>
          <w:b w:val="0"/>
          <w:bCs w:val="0"/>
          <w:color w:val="auto"/>
          <w:sz w:val="24"/>
          <w:szCs w:val="24"/>
        </w:rPr>
        <w:t>-</w:t>
      </w:r>
      <w:r w:rsidR="00856B52" w:rsidRPr="00856B52">
        <w:rPr>
          <w:rFonts w:asciiTheme="minorHAnsi" w:eastAsiaTheme="minorHAnsi" w:hAnsiTheme="minorHAnsi" w:cs="Arial"/>
          <w:b w:val="0"/>
          <w:bCs w:val="0"/>
          <w:color w:val="auto"/>
          <w:sz w:val="24"/>
          <w:szCs w:val="24"/>
        </w:rPr>
        <w:t>inžiniersky prieskum vypracovaný spol</w:t>
      </w:r>
      <w:r w:rsidR="00856B52">
        <w:rPr>
          <w:rFonts w:asciiTheme="minorHAnsi" w:eastAsiaTheme="minorHAnsi" w:hAnsiTheme="minorHAnsi" w:cs="Arial"/>
          <w:b w:val="0"/>
          <w:bCs w:val="0"/>
          <w:color w:val="auto"/>
          <w:sz w:val="24"/>
          <w:szCs w:val="24"/>
        </w:rPr>
        <w:t>.</w:t>
      </w:r>
      <w:r w:rsidR="00856B52" w:rsidRPr="00856B52">
        <w:rPr>
          <w:rFonts w:asciiTheme="minorHAnsi" w:eastAsiaTheme="minorHAnsi" w:hAnsiTheme="minorHAnsi" w:cs="Arial"/>
          <w:b w:val="0"/>
          <w:bCs w:val="0"/>
          <w:color w:val="auto"/>
          <w:sz w:val="24"/>
          <w:szCs w:val="24"/>
        </w:rPr>
        <w:t xml:space="preserve"> Alfa 04 ako súčasť dokumentácie pre stavebné povolenie Diaľnica D1 Bratislava – Senec, rozšírenie na 6-pruh, 1.úsek km 0,000 – 3,638 (13,600 – 17,238 D1)</w:t>
      </w:r>
      <w:r w:rsidR="00856B52">
        <w:rPr>
          <w:rFonts w:asciiTheme="minorHAnsi" w:eastAsiaTheme="minorHAnsi" w:hAnsiTheme="minorHAnsi" w:cs="Arial"/>
          <w:b w:val="0"/>
          <w:bCs w:val="0"/>
          <w:color w:val="auto"/>
          <w:sz w:val="24"/>
          <w:szCs w:val="24"/>
        </w:rPr>
        <w:t>.</w:t>
      </w:r>
    </w:p>
    <w:sectPr w:rsidR="00856B52" w:rsidRPr="00856B52" w:rsidSect="00AE7B23">
      <w:headerReference w:type="even" r:id="rId17"/>
      <w:headerReference w:type="default" r:id="rId18"/>
      <w:footerReference w:type="default" r:id="rId19"/>
      <w:headerReference w:type="first" r:id="rId20"/>
      <w:pgSz w:w="11906" w:h="16838" w:code="9"/>
      <w:pgMar w:top="2694" w:right="1134" w:bottom="1701"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654" w:rsidRDefault="00F90654" w:rsidP="001B78C9">
      <w:r>
        <w:separator/>
      </w:r>
    </w:p>
  </w:endnote>
  <w:endnote w:type="continuationSeparator" w:id="0">
    <w:p w:rsidR="00F90654" w:rsidRDefault="00F90654" w:rsidP="001B7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429067"/>
      <w:docPartObj>
        <w:docPartGallery w:val="Page Numbers (Bottom of Page)"/>
        <w:docPartUnique/>
      </w:docPartObj>
    </w:sdtPr>
    <w:sdtEndPr/>
    <w:sdtContent>
      <w:p w:rsidR="0012177F" w:rsidRDefault="004960D9">
        <w:pPr>
          <w:pStyle w:val="Pta"/>
          <w:jc w:val="right"/>
        </w:pPr>
        <w:r>
          <w:fldChar w:fldCharType="begin"/>
        </w:r>
        <w:r>
          <w:instrText>PAGE   \* MERGEFORMAT</w:instrText>
        </w:r>
        <w:r>
          <w:fldChar w:fldCharType="separate"/>
        </w:r>
        <w:r w:rsidR="00D22692">
          <w:rPr>
            <w:noProof/>
          </w:rPr>
          <w:t>9</w:t>
        </w:r>
        <w:r>
          <w:rPr>
            <w:noProof/>
          </w:rPr>
          <w:fldChar w:fldCharType="end"/>
        </w:r>
      </w:p>
    </w:sdtContent>
  </w:sdt>
  <w:p w:rsidR="0012177F" w:rsidRDefault="0012177F">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654" w:rsidRDefault="00F90654" w:rsidP="001B78C9">
      <w:r>
        <w:separator/>
      </w:r>
    </w:p>
  </w:footnote>
  <w:footnote w:type="continuationSeparator" w:id="0">
    <w:p w:rsidR="00F90654" w:rsidRDefault="00F90654" w:rsidP="001B78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77F" w:rsidRDefault="00F90654">
    <w:pPr>
      <w:pStyle w:val="Hlavika"/>
    </w:pPr>
    <w:r>
      <w:rPr>
        <w:noProof/>
        <w:lang w:eastAsia="sk-S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001501" o:spid="_x0000_s2092" type="#_x0000_t75" style="position:absolute;margin-left:0;margin-top:0;width:595.2pt;height:841.9pt;z-index:-251657216;mso-position-horizontal:center;mso-position-horizontal-relative:margin;mso-position-vertical:center;mso-position-vertical-relative:margin" o:allowincell="f">
          <v:imagedata r:id="rId1" o:title="podklad-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77F" w:rsidRDefault="0012177F">
    <w:pPr>
      <w:pStyle w:val="Hlavika"/>
    </w:pPr>
    <w:r>
      <w:rPr>
        <w:noProof/>
        <w:lang w:eastAsia="sk-SK"/>
      </w:rPr>
      <w:drawing>
        <wp:anchor distT="0" distB="0" distL="114300" distR="114300" simplePos="0" relativeHeight="251660288" behindDoc="1" locked="0" layoutInCell="1" allowOverlap="1">
          <wp:simplePos x="0" y="0"/>
          <wp:positionH relativeFrom="page">
            <wp:align>left</wp:align>
          </wp:positionH>
          <wp:positionV relativeFrom="paragraph">
            <wp:posOffset>-1996</wp:posOffset>
          </wp:positionV>
          <wp:extent cx="7558146" cy="10691120"/>
          <wp:effectExtent l="0" t="0" r="5080" b="0"/>
          <wp:wrapNone/>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askap\r\Oddelenie marketingu a služieb verejnosti\02_Projekty\Nový Dizajn manuál\00 Dizajn manuál\01 grafika\link\B Merkantílie\hlavičkový papier\hlavičkový papier_podklad.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58146" cy="1069112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77F" w:rsidRDefault="00F90654">
    <w:pPr>
      <w:pStyle w:val="Hlavika"/>
    </w:pPr>
    <w:r>
      <w:rPr>
        <w:noProof/>
        <w:lang w:eastAsia="sk-S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001500" o:spid="_x0000_s2091" type="#_x0000_t75" style="position:absolute;margin-left:0;margin-top:0;width:595.2pt;height:841.9pt;z-index:-251658240;mso-position-horizontal:center;mso-position-horizontal-relative:margin;mso-position-vertical:center;mso-position-vertical-relative:margin" o:allowincell="f">
          <v:imagedata r:id="rId1" o:title="podklad-0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045DD"/>
    <w:multiLevelType w:val="hybridMultilevel"/>
    <w:tmpl w:val="D24C5D4E"/>
    <w:lvl w:ilvl="0" w:tplc="BF2ED9B0">
      <w:numFmt w:val="bullet"/>
      <w:lvlText w:val="-"/>
      <w:lvlJc w:val="left"/>
      <w:pPr>
        <w:ind w:left="720" w:hanging="360"/>
      </w:pPr>
      <w:rPr>
        <w:rFonts w:ascii="Arial" w:eastAsia="Times New Roman" w:hAnsi="Arial" w:cs="Arial" w:hint="default"/>
        <w:sz w:val="22"/>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F40986"/>
    <w:multiLevelType w:val="hybridMultilevel"/>
    <w:tmpl w:val="F1308398"/>
    <w:lvl w:ilvl="0" w:tplc="88F0DC5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6CF41E8"/>
    <w:multiLevelType w:val="hybridMultilevel"/>
    <w:tmpl w:val="15302370"/>
    <w:lvl w:ilvl="0" w:tplc="041B0001">
      <w:start w:val="1"/>
      <w:numFmt w:val="bullet"/>
      <w:lvlText w:val=""/>
      <w:lvlJc w:val="left"/>
      <w:pPr>
        <w:ind w:left="1020" w:hanging="360"/>
      </w:pPr>
      <w:rPr>
        <w:rFonts w:ascii="Symbol" w:hAnsi="Symbol" w:hint="default"/>
      </w:rPr>
    </w:lvl>
    <w:lvl w:ilvl="1" w:tplc="F2DA48E6">
      <w:numFmt w:val="bullet"/>
      <w:lvlText w:val=""/>
      <w:lvlJc w:val="left"/>
      <w:pPr>
        <w:ind w:left="1740" w:hanging="360"/>
      </w:pPr>
      <w:rPr>
        <w:rFonts w:ascii="Symbol" w:eastAsia="Times New Roman" w:hAnsi="Symbol" w:cs="Times New Roman" w:hint="default"/>
      </w:rPr>
    </w:lvl>
    <w:lvl w:ilvl="2" w:tplc="041B0005">
      <w:start w:val="1"/>
      <w:numFmt w:val="bullet"/>
      <w:lvlText w:val=""/>
      <w:lvlJc w:val="left"/>
      <w:pPr>
        <w:ind w:left="2460" w:hanging="360"/>
      </w:pPr>
      <w:rPr>
        <w:rFonts w:ascii="Wingdings" w:hAnsi="Wingdings" w:hint="default"/>
      </w:rPr>
    </w:lvl>
    <w:lvl w:ilvl="3" w:tplc="041B0001">
      <w:start w:val="1"/>
      <w:numFmt w:val="bullet"/>
      <w:lvlText w:val=""/>
      <w:lvlJc w:val="left"/>
      <w:pPr>
        <w:ind w:left="3180" w:hanging="360"/>
      </w:pPr>
      <w:rPr>
        <w:rFonts w:ascii="Symbol" w:hAnsi="Symbol" w:hint="default"/>
      </w:rPr>
    </w:lvl>
    <w:lvl w:ilvl="4" w:tplc="041B0003">
      <w:start w:val="1"/>
      <w:numFmt w:val="bullet"/>
      <w:lvlText w:val="o"/>
      <w:lvlJc w:val="left"/>
      <w:pPr>
        <w:ind w:left="3900" w:hanging="360"/>
      </w:pPr>
      <w:rPr>
        <w:rFonts w:ascii="Courier New" w:hAnsi="Courier New" w:cs="Courier New" w:hint="default"/>
      </w:rPr>
    </w:lvl>
    <w:lvl w:ilvl="5" w:tplc="041B0005">
      <w:start w:val="1"/>
      <w:numFmt w:val="bullet"/>
      <w:lvlText w:val=""/>
      <w:lvlJc w:val="left"/>
      <w:pPr>
        <w:ind w:left="4620" w:hanging="360"/>
      </w:pPr>
      <w:rPr>
        <w:rFonts w:ascii="Wingdings" w:hAnsi="Wingdings" w:hint="default"/>
      </w:rPr>
    </w:lvl>
    <w:lvl w:ilvl="6" w:tplc="041B0001">
      <w:start w:val="1"/>
      <w:numFmt w:val="bullet"/>
      <w:lvlText w:val=""/>
      <w:lvlJc w:val="left"/>
      <w:pPr>
        <w:ind w:left="5340" w:hanging="360"/>
      </w:pPr>
      <w:rPr>
        <w:rFonts w:ascii="Symbol" w:hAnsi="Symbol" w:hint="default"/>
      </w:rPr>
    </w:lvl>
    <w:lvl w:ilvl="7" w:tplc="041B0003">
      <w:start w:val="1"/>
      <w:numFmt w:val="bullet"/>
      <w:lvlText w:val="o"/>
      <w:lvlJc w:val="left"/>
      <w:pPr>
        <w:ind w:left="6060" w:hanging="360"/>
      </w:pPr>
      <w:rPr>
        <w:rFonts w:ascii="Courier New" w:hAnsi="Courier New" w:cs="Courier New" w:hint="default"/>
      </w:rPr>
    </w:lvl>
    <w:lvl w:ilvl="8" w:tplc="041B0005">
      <w:start w:val="1"/>
      <w:numFmt w:val="bullet"/>
      <w:lvlText w:val=""/>
      <w:lvlJc w:val="left"/>
      <w:pPr>
        <w:ind w:left="6780" w:hanging="360"/>
      </w:pPr>
      <w:rPr>
        <w:rFonts w:ascii="Wingdings" w:hAnsi="Wingdings" w:hint="default"/>
      </w:rPr>
    </w:lvl>
  </w:abstractNum>
  <w:abstractNum w:abstractNumId="3" w15:restartNumberingAfterBreak="0">
    <w:nsid w:val="18F34A04"/>
    <w:multiLevelType w:val="hybridMultilevel"/>
    <w:tmpl w:val="73E81E38"/>
    <w:lvl w:ilvl="0" w:tplc="C99263D6">
      <w:start w:val="1"/>
      <w:numFmt w:val="lowerRoman"/>
      <w:lvlText w:val="%1."/>
      <w:lvlJc w:val="left"/>
      <w:pPr>
        <w:ind w:left="792" w:hanging="720"/>
      </w:pPr>
      <w:rPr>
        <w:rFonts w:asciiTheme="minorHAnsi" w:eastAsiaTheme="minorHAnsi" w:hAnsiTheme="minorHAnsi" w:cs="Arial" w:hint="default"/>
        <w:color w:val="auto"/>
      </w:rPr>
    </w:lvl>
    <w:lvl w:ilvl="1" w:tplc="041B0019" w:tentative="1">
      <w:start w:val="1"/>
      <w:numFmt w:val="lowerLetter"/>
      <w:lvlText w:val="%2."/>
      <w:lvlJc w:val="left"/>
      <w:pPr>
        <w:ind w:left="1152" w:hanging="360"/>
      </w:pPr>
    </w:lvl>
    <w:lvl w:ilvl="2" w:tplc="041B001B" w:tentative="1">
      <w:start w:val="1"/>
      <w:numFmt w:val="lowerRoman"/>
      <w:lvlText w:val="%3."/>
      <w:lvlJc w:val="right"/>
      <w:pPr>
        <w:ind w:left="1872" w:hanging="180"/>
      </w:pPr>
    </w:lvl>
    <w:lvl w:ilvl="3" w:tplc="041B000F" w:tentative="1">
      <w:start w:val="1"/>
      <w:numFmt w:val="decimal"/>
      <w:lvlText w:val="%4."/>
      <w:lvlJc w:val="left"/>
      <w:pPr>
        <w:ind w:left="2592" w:hanging="360"/>
      </w:pPr>
    </w:lvl>
    <w:lvl w:ilvl="4" w:tplc="041B0019" w:tentative="1">
      <w:start w:val="1"/>
      <w:numFmt w:val="lowerLetter"/>
      <w:lvlText w:val="%5."/>
      <w:lvlJc w:val="left"/>
      <w:pPr>
        <w:ind w:left="3312" w:hanging="360"/>
      </w:pPr>
    </w:lvl>
    <w:lvl w:ilvl="5" w:tplc="041B001B" w:tentative="1">
      <w:start w:val="1"/>
      <w:numFmt w:val="lowerRoman"/>
      <w:lvlText w:val="%6."/>
      <w:lvlJc w:val="right"/>
      <w:pPr>
        <w:ind w:left="4032" w:hanging="180"/>
      </w:pPr>
    </w:lvl>
    <w:lvl w:ilvl="6" w:tplc="041B000F" w:tentative="1">
      <w:start w:val="1"/>
      <w:numFmt w:val="decimal"/>
      <w:lvlText w:val="%7."/>
      <w:lvlJc w:val="left"/>
      <w:pPr>
        <w:ind w:left="4752" w:hanging="360"/>
      </w:pPr>
    </w:lvl>
    <w:lvl w:ilvl="7" w:tplc="041B0019" w:tentative="1">
      <w:start w:val="1"/>
      <w:numFmt w:val="lowerLetter"/>
      <w:lvlText w:val="%8."/>
      <w:lvlJc w:val="left"/>
      <w:pPr>
        <w:ind w:left="5472" w:hanging="360"/>
      </w:pPr>
    </w:lvl>
    <w:lvl w:ilvl="8" w:tplc="041B001B" w:tentative="1">
      <w:start w:val="1"/>
      <w:numFmt w:val="lowerRoman"/>
      <w:lvlText w:val="%9."/>
      <w:lvlJc w:val="right"/>
      <w:pPr>
        <w:ind w:left="6192" w:hanging="180"/>
      </w:pPr>
    </w:lvl>
  </w:abstractNum>
  <w:abstractNum w:abstractNumId="4" w15:restartNumberingAfterBreak="0">
    <w:nsid w:val="1BEF4577"/>
    <w:multiLevelType w:val="hybridMultilevel"/>
    <w:tmpl w:val="6802A50E"/>
    <w:lvl w:ilvl="0" w:tplc="AC7246AC">
      <w:start w:val="3"/>
      <w:numFmt w:val="bullet"/>
      <w:lvlText w:val="-"/>
      <w:lvlJc w:val="left"/>
      <w:pPr>
        <w:ind w:left="786" w:hanging="360"/>
      </w:pPr>
      <w:rPr>
        <w:rFonts w:ascii="Times New Roman" w:eastAsia="Times New Roman" w:hAnsi="Times New Roman" w:cs="Times New Roman"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5" w15:restartNumberingAfterBreak="0">
    <w:nsid w:val="419F25FD"/>
    <w:multiLevelType w:val="hybridMultilevel"/>
    <w:tmpl w:val="3CEA3B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D39F0"/>
    <w:multiLevelType w:val="hybridMultilevel"/>
    <w:tmpl w:val="14DCAD54"/>
    <w:lvl w:ilvl="0" w:tplc="041B000B">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6"/>
  </w:num>
  <w:num w:numId="6">
    <w:abstractNumId w:val="0"/>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ocumentProtection w:edit="readOnly" w:formatting="1" w:enforcement="0"/>
  <w:defaultTabStop w:val="709"/>
  <w:hyphenationZone w:val="425"/>
  <w:characterSpacingControl w:val="doNotCompress"/>
  <w:hdrShapeDefaults>
    <o:shapedefaults v:ext="edit" spidmax="209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FBA"/>
    <w:rsid w:val="00007A48"/>
    <w:rsid w:val="00011614"/>
    <w:rsid w:val="000171EC"/>
    <w:rsid w:val="00024E0F"/>
    <w:rsid w:val="00025B18"/>
    <w:rsid w:val="000269F2"/>
    <w:rsid w:val="00031F2B"/>
    <w:rsid w:val="00033CEE"/>
    <w:rsid w:val="0005253C"/>
    <w:rsid w:val="00052A97"/>
    <w:rsid w:val="00074BC9"/>
    <w:rsid w:val="00074E60"/>
    <w:rsid w:val="00086D7E"/>
    <w:rsid w:val="0009037B"/>
    <w:rsid w:val="00093DAB"/>
    <w:rsid w:val="000955BD"/>
    <w:rsid w:val="000B0A6E"/>
    <w:rsid w:val="000B136F"/>
    <w:rsid w:val="000B2D94"/>
    <w:rsid w:val="000B71DF"/>
    <w:rsid w:val="000D1B56"/>
    <w:rsid w:val="000D550B"/>
    <w:rsid w:val="000E07E0"/>
    <w:rsid w:val="000E2131"/>
    <w:rsid w:val="000F20C2"/>
    <w:rsid w:val="000F24DB"/>
    <w:rsid w:val="000F3F11"/>
    <w:rsid w:val="000F45C2"/>
    <w:rsid w:val="00105677"/>
    <w:rsid w:val="001069E9"/>
    <w:rsid w:val="00112A02"/>
    <w:rsid w:val="00116916"/>
    <w:rsid w:val="0012177F"/>
    <w:rsid w:val="001218F9"/>
    <w:rsid w:val="00127B37"/>
    <w:rsid w:val="00132197"/>
    <w:rsid w:val="001354D3"/>
    <w:rsid w:val="00136903"/>
    <w:rsid w:val="001470C3"/>
    <w:rsid w:val="0015454A"/>
    <w:rsid w:val="001557A3"/>
    <w:rsid w:val="0016373E"/>
    <w:rsid w:val="00165579"/>
    <w:rsid w:val="00167A32"/>
    <w:rsid w:val="00170BCE"/>
    <w:rsid w:val="0017548D"/>
    <w:rsid w:val="00177B1F"/>
    <w:rsid w:val="00180B64"/>
    <w:rsid w:val="001812C1"/>
    <w:rsid w:val="00184343"/>
    <w:rsid w:val="00196C2B"/>
    <w:rsid w:val="001A79B8"/>
    <w:rsid w:val="001B0531"/>
    <w:rsid w:val="001B2428"/>
    <w:rsid w:val="001B4C38"/>
    <w:rsid w:val="001B5E91"/>
    <w:rsid w:val="001B78C9"/>
    <w:rsid w:val="001C7249"/>
    <w:rsid w:val="001D0721"/>
    <w:rsid w:val="001D1C53"/>
    <w:rsid w:val="001D50EF"/>
    <w:rsid w:val="001F4B82"/>
    <w:rsid w:val="001F6580"/>
    <w:rsid w:val="001F66DD"/>
    <w:rsid w:val="00205062"/>
    <w:rsid w:val="0020622A"/>
    <w:rsid w:val="00212C85"/>
    <w:rsid w:val="00213FB6"/>
    <w:rsid w:val="00215EEA"/>
    <w:rsid w:val="002167CA"/>
    <w:rsid w:val="00216EBE"/>
    <w:rsid w:val="00217E86"/>
    <w:rsid w:val="00224D50"/>
    <w:rsid w:val="00224DF4"/>
    <w:rsid w:val="00233E8F"/>
    <w:rsid w:val="002358CA"/>
    <w:rsid w:val="0023712A"/>
    <w:rsid w:val="0024118D"/>
    <w:rsid w:val="0024406D"/>
    <w:rsid w:val="002572E1"/>
    <w:rsid w:val="00277A9E"/>
    <w:rsid w:val="002812DE"/>
    <w:rsid w:val="00281F55"/>
    <w:rsid w:val="00283096"/>
    <w:rsid w:val="002872F3"/>
    <w:rsid w:val="002A7697"/>
    <w:rsid w:val="002B3CFA"/>
    <w:rsid w:val="002B5B30"/>
    <w:rsid w:val="002B74DF"/>
    <w:rsid w:val="002E2DDB"/>
    <w:rsid w:val="002E6E84"/>
    <w:rsid w:val="002F22E4"/>
    <w:rsid w:val="002F3840"/>
    <w:rsid w:val="002F6039"/>
    <w:rsid w:val="00300E99"/>
    <w:rsid w:val="0030206B"/>
    <w:rsid w:val="00310C19"/>
    <w:rsid w:val="0031186B"/>
    <w:rsid w:val="00320F73"/>
    <w:rsid w:val="00321C4F"/>
    <w:rsid w:val="00326B16"/>
    <w:rsid w:val="00327502"/>
    <w:rsid w:val="0033016F"/>
    <w:rsid w:val="00330733"/>
    <w:rsid w:val="0033101C"/>
    <w:rsid w:val="00331326"/>
    <w:rsid w:val="003338B5"/>
    <w:rsid w:val="00334314"/>
    <w:rsid w:val="003354E2"/>
    <w:rsid w:val="0034492C"/>
    <w:rsid w:val="003514F4"/>
    <w:rsid w:val="00352F1B"/>
    <w:rsid w:val="00372C23"/>
    <w:rsid w:val="00374AB7"/>
    <w:rsid w:val="003755EB"/>
    <w:rsid w:val="003764B9"/>
    <w:rsid w:val="00381234"/>
    <w:rsid w:val="00382E10"/>
    <w:rsid w:val="0038698D"/>
    <w:rsid w:val="003909A5"/>
    <w:rsid w:val="00395D90"/>
    <w:rsid w:val="003A07D9"/>
    <w:rsid w:val="003A6EA4"/>
    <w:rsid w:val="003B23B4"/>
    <w:rsid w:val="003B2898"/>
    <w:rsid w:val="003B697F"/>
    <w:rsid w:val="003C6A9C"/>
    <w:rsid w:val="003C7509"/>
    <w:rsid w:val="003D41AA"/>
    <w:rsid w:val="003D427F"/>
    <w:rsid w:val="003E62C5"/>
    <w:rsid w:val="003F2F9D"/>
    <w:rsid w:val="003F688F"/>
    <w:rsid w:val="0040297A"/>
    <w:rsid w:val="0040360B"/>
    <w:rsid w:val="0041331D"/>
    <w:rsid w:val="00415EBA"/>
    <w:rsid w:val="00424142"/>
    <w:rsid w:val="004362B3"/>
    <w:rsid w:val="00442A4A"/>
    <w:rsid w:val="00443C50"/>
    <w:rsid w:val="004502D4"/>
    <w:rsid w:val="00454C9C"/>
    <w:rsid w:val="0045679E"/>
    <w:rsid w:val="00463D1B"/>
    <w:rsid w:val="00463F66"/>
    <w:rsid w:val="00464E2C"/>
    <w:rsid w:val="00467075"/>
    <w:rsid w:val="0047141E"/>
    <w:rsid w:val="00475072"/>
    <w:rsid w:val="004850BD"/>
    <w:rsid w:val="00485579"/>
    <w:rsid w:val="004873CA"/>
    <w:rsid w:val="004960D9"/>
    <w:rsid w:val="004A23B6"/>
    <w:rsid w:val="004B0A20"/>
    <w:rsid w:val="004B7A31"/>
    <w:rsid w:val="004C310A"/>
    <w:rsid w:val="004C79AF"/>
    <w:rsid w:val="004D7B08"/>
    <w:rsid w:val="004E1250"/>
    <w:rsid w:val="004F31A2"/>
    <w:rsid w:val="005063D6"/>
    <w:rsid w:val="00511501"/>
    <w:rsid w:val="00512EFB"/>
    <w:rsid w:val="005136CA"/>
    <w:rsid w:val="005166BF"/>
    <w:rsid w:val="00521BC9"/>
    <w:rsid w:val="00522097"/>
    <w:rsid w:val="00522E3A"/>
    <w:rsid w:val="0052453F"/>
    <w:rsid w:val="0054416B"/>
    <w:rsid w:val="00544461"/>
    <w:rsid w:val="00552F90"/>
    <w:rsid w:val="005530C8"/>
    <w:rsid w:val="00560C7C"/>
    <w:rsid w:val="005630DF"/>
    <w:rsid w:val="0057463F"/>
    <w:rsid w:val="00576AF3"/>
    <w:rsid w:val="00576B38"/>
    <w:rsid w:val="0058100A"/>
    <w:rsid w:val="00584DB6"/>
    <w:rsid w:val="00585E20"/>
    <w:rsid w:val="00586245"/>
    <w:rsid w:val="005911AF"/>
    <w:rsid w:val="00594AEF"/>
    <w:rsid w:val="00597574"/>
    <w:rsid w:val="005A0ADE"/>
    <w:rsid w:val="005B0673"/>
    <w:rsid w:val="005B4D9E"/>
    <w:rsid w:val="005C0EFC"/>
    <w:rsid w:val="005D05EE"/>
    <w:rsid w:val="005E1935"/>
    <w:rsid w:val="005E4D80"/>
    <w:rsid w:val="005E7B58"/>
    <w:rsid w:val="005F4421"/>
    <w:rsid w:val="005F5C64"/>
    <w:rsid w:val="00600BF2"/>
    <w:rsid w:val="0060205D"/>
    <w:rsid w:val="006067A6"/>
    <w:rsid w:val="00610447"/>
    <w:rsid w:val="006240B6"/>
    <w:rsid w:val="00624F01"/>
    <w:rsid w:val="00641DC4"/>
    <w:rsid w:val="006546C8"/>
    <w:rsid w:val="00656970"/>
    <w:rsid w:val="00656CCA"/>
    <w:rsid w:val="00671E86"/>
    <w:rsid w:val="006735E3"/>
    <w:rsid w:val="00673AFB"/>
    <w:rsid w:val="00673D6A"/>
    <w:rsid w:val="006760D3"/>
    <w:rsid w:val="00676A21"/>
    <w:rsid w:val="0068160A"/>
    <w:rsid w:val="00694AF3"/>
    <w:rsid w:val="0069559B"/>
    <w:rsid w:val="006963E2"/>
    <w:rsid w:val="006A23A1"/>
    <w:rsid w:val="006A4D16"/>
    <w:rsid w:val="006A5659"/>
    <w:rsid w:val="006A7832"/>
    <w:rsid w:val="006B01F6"/>
    <w:rsid w:val="006B2918"/>
    <w:rsid w:val="006B5226"/>
    <w:rsid w:val="006C0158"/>
    <w:rsid w:val="006C15D5"/>
    <w:rsid w:val="006C3FC8"/>
    <w:rsid w:val="006C4FBF"/>
    <w:rsid w:val="006C6777"/>
    <w:rsid w:val="006D2E41"/>
    <w:rsid w:val="006D71ED"/>
    <w:rsid w:val="006E32F9"/>
    <w:rsid w:val="006F2A62"/>
    <w:rsid w:val="006F48A6"/>
    <w:rsid w:val="006F4929"/>
    <w:rsid w:val="006F5275"/>
    <w:rsid w:val="006F5CC3"/>
    <w:rsid w:val="00702BF1"/>
    <w:rsid w:val="00705351"/>
    <w:rsid w:val="00706C07"/>
    <w:rsid w:val="00712729"/>
    <w:rsid w:val="00713208"/>
    <w:rsid w:val="00715AAF"/>
    <w:rsid w:val="0071682D"/>
    <w:rsid w:val="00716C6C"/>
    <w:rsid w:val="00733EB0"/>
    <w:rsid w:val="00737D0E"/>
    <w:rsid w:val="00741327"/>
    <w:rsid w:val="00742CCC"/>
    <w:rsid w:val="00742D4F"/>
    <w:rsid w:val="007513E1"/>
    <w:rsid w:val="00764C52"/>
    <w:rsid w:val="00781E19"/>
    <w:rsid w:val="00786964"/>
    <w:rsid w:val="0079367E"/>
    <w:rsid w:val="007A07A7"/>
    <w:rsid w:val="007A2A3B"/>
    <w:rsid w:val="007A41C3"/>
    <w:rsid w:val="007A493C"/>
    <w:rsid w:val="007B0DB1"/>
    <w:rsid w:val="007B1E39"/>
    <w:rsid w:val="007B2D18"/>
    <w:rsid w:val="007B7916"/>
    <w:rsid w:val="007C2269"/>
    <w:rsid w:val="007C26D4"/>
    <w:rsid w:val="007C333B"/>
    <w:rsid w:val="007C44A0"/>
    <w:rsid w:val="007C4FCE"/>
    <w:rsid w:val="007C65AB"/>
    <w:rsid w:val="007D6D08"/>
    <w:rsid w:val="007D7141"/>
    <w:rsid w:val="007E2402"/>
    <w:rsid w:val="007E5214"/>
    <w:rsid w:val="007F2E08"/>
    <w:rsid w:val="007F5B7A"/>
    <w:rsid w:val="008058FA"/>
    <w:rsid w:val="00810D55"/>
    <w:rsid w:val="0081322E"/>
    <w:rsid w:val="00813936"/>
    <w:rsid w:val="00815082"/>
    <w:rsid w:val="00816719"/>
    <w:rsid w:val="008176A8"/>
    <w:rsid w:val="00821454"/>
    <w:rsid w:val="00825340"/>
    <w:rsid w:val="008320F6"/>
    <w:rsid w:val="0083684B"/>
    <w:rsid w:val="00837277"/>
    <w:rsid w:val="0084122D"/>
    <w:rsid w:val="008415A0"/>
    <w:rsid w:val="00841B32"/>
    <w:rsid w:val="00856B52"/>
    <w:rsid w:val="0086187A"/>
    <w:rsid w:val="008703F9"/>
    <w:rsid w:val="008741FE"/>
    <w:rsid w:val="00891FBA"/>
    <w:rsid w:val="008A2FBA"/>
    <w:rsid w:val="008A494C"/>
    <w:rsid w:val="008B008E"/>
    <w:rsid w:val="008B4C04"/>
    <w:rsid w:val="008B7FFB"/>
    <w:rsid w:val="008C75B5"/>
    <w:rsid w:val="008D14A4"/>
    <w:rsid w:val="008D1ACC"/>
    <w:rsid w:val="008D60D3"/>
    <w:rsid w:val="008E0D54"/>
    <w:rsid w:val="008F5C28"/>
    <w:rsid w:val="008F7657"/>
    <w:rsid w:val="00903BA3"/>
    <w:rsid w:val="009042B4"/>
    <w:rsid w:val="009048A6"/>
    <w:rsid w:val="00906608"/>
    <w:rsid w:val="00910FE6"/>
    <w:rsid w:val="00915161"/>
    <w:rsid w:val="00920CC2"/>
    <w:rsid w:val="00927219"/>
    <w:rsid w:val="00934DA0"/>
    <w:rsid w:val="009376B5"/>
    <w:rsid w:val="009426DD"/>
    <w:rsid w:val="00961EE0"/>
    <w:rsid w:val="00963207"/>
    <w:rsid w:val="00963E77"/>
    <w:rsid w:val="009762C5"/>
    <w:rsid w:val="0097794C"/>
    <w:rsid w:val="0098591D"/>
    <w:rsid w:val="0099262C"/>
    <w:rsid w:val="009A4509"/>
    <w:rsid w:val="009A4654"/>
    <w:rsid w:val="009B7134"/>
    <w:rsid w:val="009C0546"/>
    <w:rsid w:val="009C307B"/>
    <w:rsid w:val="009C4DA6"/>
    <w:rsid w:val="009C70F3"/>
    <w:rsid w:val="009D1858"/>
    <w:rsid w:val="009D6515"/>
    <w:rsid w:val="009E06BD"/>
    <w:rsid w:val="009E7760"/>
    <w:rsid w:val="009E7837"/>
    <w:rsid w:val="009E7884"/>
    <w:rsid w:val="009F01DE"/>
    <w:rsid w:val="009F03AB"/>
    <w:rsid w:val="009F098F"/>
    <w:rsid w:val="009F7588"/>
    <w:rsid w:val="00A03C0C"/>
    <w:rsid w:val="00A07F3C"/>
    <w:rsid w:val="00A11C77"/>
    <w:rsid w:val="00A228EB"/>
    <w:rsid w:val="00A24C29"/>
    <w:rsid w:val="00A32268"/>
    <w:rsid w:val="00A45C93"/>
    <w:rsid w:val="00A56B0E"/>
    <w:rsid w:val="00A621FC"/>
    <w:rsid w:val="00A65D3B"/>
    <w:rsid w:val="00A969BE"/>
    <w:rsid w:val="00AA1546"/>
    <w:rsid w:val="00AA70A0"/>
    <w:rsid w:val="00AB1ADA"/>
    <w:rsid w:val="00AC2FE4"/>
    <w:rsid w:val="00AD1AC5"/>
    <w:rsid w:val="00AD35A7"/>
    <w:rsid w:val="00AD4203"/>
    <w:rsid w:val="00AD4924"/>
    <w:rsid w:val="00AE207F"/>
    <w:rsid w:val="00AE3C28"/>
    <w:rsid w:val="00AE7B23"/>
    <w:rsid w:val="00AF1407"/>
    <w:rsid w:val="00B02C24"/>
    <w:rsid w:val="00B03302"/>
    <w:rsid w:val="00B051A4"/>
    <w:rsid w:val="00B16547"/>
    <w:rsid w:val="00B24A86"/>
    <w:rsid w:val="00B340D2"/>
    <w:rsid w:val="00B40500"/>
    <w:rsid w:val="00B45AFB"/>
    <w:rsid w:val="00B51993"/>
    <w:rsid w:val="00B57884"/>
    <w:rsid w:val="00B578CB"/>
    <w:rsid w:val="00B57AC1"/>
    <w:rsid w:val="00B647D4"/>
    <w:rsid w:val="00B67C4E"/>
    <w:rsid w:val="00B73F7E"/>
    <w:rsid w:val="00B8576D"/>
    <w:rsid w:val="00B866B2"/>
    <w:rsid w:val="00BA5860"/>
    <w:rsid w:val="00BA5E01"/>
    <w:rsid w:val="00BB1B38"/>
    <w:rsid w:val="00BC101A"/>
    <w:rsid w:val="00BC58E7"/>
    <w:rsid w:val="00BC7E7C"/>
    <w:rsid w:val="00BD09C8"/>
    <w:rsid w:val="00BD2420"/>
    <w:rsid w:val="00BE3E9A"/>
    <w:rsid w:val="00BE47E0"/>
    <w:rsid w:val="00BF00C9"/>
    <w:rsid w:val="00BF0741"/>
    <w:rsid w:val="00C0046E"/>
    <w:rsid w:val="00C014A4"/>
    <w:rsid w:val="00C100A2"/>
    <w:rsid w:val="00C12D69"/>
    <w:rsid w:val="00C1404B"/>
    <w:rsid w:val="00C16A66"/>
    <w:rsid w:val="00C176CC"/>
    <w:rsid w:val="00C2242E"/>
    <w:rsid w:val="00C23276"/>
    <w:rsid w:val="00C315E7"/>
    <w:rsid w:val="00C33EFE"/>
    <w:rsid w:val="00C356F7"/>
    <w:rsid w:val="00C362FE"/>
    <w:rsid w:val="00C40A7B"/>
    <w:rsid w:val="00C50382"/>
    <w:rsid w:val="00C52DE7"/>
    <w:rsid w:val="00C550B7"/>
    <w:rsid w:val="00C70E64"/>
    <w:rsid w:val="00C73090"/>
    <w:rsid w:val="00C741C1"/>
    <w:rsid w:val="00C75386"/>
    <w:rsid w:val="00C8169A"/>
    <w:rsid w:val="00C81A60"/>
    <w:rsid w:val="00C843A8"/>
    <w:rsid w:val="00C86643"/>
    <w:rsid w:val="00C87BDA"/>
    <w:rsid w:val="00C9203D"/>
    <w:rsid w:val="00C94825"/>
    <w:rsid w:val="00CA1297"/>
    <w:rsid w:val="00CA24FC"/>
    <w:rsid w:val="00CA5509"/>
    <w:rsid w:val="00CB4581"/>
    <w:rsid w:val="00CC2EE4"/>
    <w:rsid w:val="00CD35D8"/>
    <w:rsid w:val="00CD4D2F"/>
    <w:rsid w:val="00CE16A7"/>
    <w:rsid w:val="00CF12E5"/>
    <w:rsid w:val="00CF70F9"/>
    <w:rsid w:val="00D0215C"/>
    <w:rsid w:val="00D03472"/>
    <w:rsid w:val="00D11395"/>
    <w:rsid w:val="00D117A9"/>
    <w:rsid w:val="00D1199B"/>
    <w:rsid w:val="00D14E58"/>
    <w:rsid w:val="00D150F9"/>
    <w:rsid w:val="00D16F6E"/>
    <w:rsid w:val="00D17DBB"/>
    <w:rsid w:val="00D22692"/>
    <w:rsid w:val="00D27DEA"/>
    <w:rsid w:val="00D33271"/>
    <w:rsid w:val="00D33C5F"/>
    <w:rsid w:val="00D36325"/>
    <w:rsid w:val="00D41EFC"/>
    <w:rsid w:val="00D45614"/>
    <w:rsid w:val="00D506CF"/>
    <w:rsid w:val="00D5122D"/>
    <w:rsid w:val="00D6429C"/>
    <w:rsid w:val="00D73649"/>
    <w:rsid w:val="00D8134C"/>
    <w:rsid w:val="00D8524B"/>
    <w:rsid w:val="00D9027C"/>
    <w:rsid w:val="00D9408B"/>
    <w:rsid w:val="00D97D22"/>
    <w:rsid w:val="00DA4D99"/>
    <w:rsid w:val="00DA6BBA"/>
    <w:rsid w:val="00DB6CDB"/>
    <w:rsid w:val="00DD0C29"/>
    <w:rsid w:val="00DD0DD8"/>
    <w:rsid w:val="00DD26F2"/>
    <w:rsid w:val="00DD672F"/>
    <w:rsid w:val="00DE3CF0"/>
    <w:rsid w:val="00DE71F0"/>
    <w:rsid w:val="00DF7975"/>
    <w:rsid w:val="00DF7B3A"/>
    <w:rsid w:val="00DF7CC2"/>
    <w:rsid w:val="00E029AD"/>
    <w:rsid w:val="00E1022E"/>
    <w:rsid w:val="00E107D2"/>
    <w:rsid w:val="00E14327"/>
    <w:rsid w:val="00E15F83"/>
    <w:rsid w:val="00E22A63"/>
    <w:rsid w:val="00E30322"/>
    <w:rsid w:val="00E41878"/>
    <w:rsid w:val="00E43CE8"/>
    <w:rsid w:val="00E478A9"/>
    <w:rsid w:val="00E55C11"/>
    <w:rsid w:val="00E56E25"/>
    <w:rsid w:val="00E619D2"/>
    <w:rsid w:val="00E62DBF"/>
    <w:rsid w:val="00E66CBB"/>
    <w:rsid w:val="00E712D4"/>
    <w:rsid w:val="00E7383F"/>
    <w:rsid w:val="00E767F6"/>
    <w:rsid w:val="00E768F8"/>
    <w:rsid w:val="00E771DF"/>
    <w:rsid w:val="00E80507"/>
    <w:rsid w:val="00E87083"/>
    <w:rsid w:val="00E933EC"/>
    <w:rsid w:val="00EA4F54"/>
    <w:rsid w:val="00EA7CEC"/>
    <w:rsid w:val="00EB5411"/>
    <w:rsid w:val="00EC4537"/>
    <w:rsid w:val="00EC4E0B"/>
    <w:rsid w:val="00EE02D7"/>
    <w:rsid w:val="00EE1917"/>
    <w:rsid w:val="00EE29FE"/>
    <w:rsid w:val="00EF066E"/>
    <w:rsid w:val="00EF5460"/>
    <w:rsid w:val="00EF7D52"/>
    <w:rsid w:val="00F01B93"/>
    <w:rsid w:val="00F03244"/>
    <w:rsid w:val="00F03B0A"/>
    <w:rsid w:val="00F04C54"/>
    <w:rsid w:val="00F15FF3"/>
    <w:rsid w:val="00F178CB"/>
    <w:rsid w:val="00F211E6"/>
    <w:rsid w:val="00F256A1"/>
    <w:rsid w:val="00F25E3D"/>
    <w:rsid w:val="00F320A0"/>
    <w:rsid w:val="00F426CB"/>
    <w:rsid w:val="00F42EDA"/>
    <w:rsid w:val="00F459FA"/>
    <w:rsid w:val="00F578C3"/>
    <w:rsid w:val="00F60DB1"/>
    <w:rsid w:val="00F62A71"/>
    <w:rsid w:val="00F6636C"/>
    <w:rsid w:val="00F71208"/>
    <w:rsid w:val="00F723D9"/>
    <w:rsid w:val="00F7726E"/>
    <w:rsid w:val="00F801BC"/>
    <w:rsid w:val="00F90654"/>
    <w:rsid w:val="00F93411"/>
    <w:rsid w:val="00F93BB4"/>
    <w:rsid w:val="00F94995"/>
    <w:rsid w:val="00F97F89"/>
    <w:rsid w:val="00FA0769"/>
    <w:rsid w:val="00FA0B93"/>
    <w:rsid w:val="00FA1023"/>
    <w:rsid w:val="00FA1B46"/>
    <w:rsid w:val="00FA23FF"/>
    <w:rsid w:val="00FA2EBC"/>
    <w:rsid w:val="00FA4E6E"/>
    <w:rsid w:val="00FA6502"/>
    <w:rsid w:val="00FB00C9"/>
    <w:rsid w:val="00FB03C0"/>
    <w:rsid w:val="00FB34EE"/>
    <w:rsid w:val="00FB4F1A"/>
    <w:rsid w:val="00FB773E"/>
    <w:rsid w:val="00FC2BBF"/>
    <w:rsid w:val="00FD71E2"/>
    <w:rsid w:val="00FE3665"/>
    <w:rsid w:val="00FE444A"/>
    <w:rsid w:val="00FE5E43"/>
    <w:rsid w:val="00FE6582"/>
    <w:rsid w:val="00FF5E7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1"/>
    </o:shapelayout>
  </w:shapeDefaults>
  <w:decimalSymbol w:val=","/>
  <w:listSeparator w:val=";"/>
  <w14:docId w14:val="43BF1BA0"/>
  <w15:docId w15:val="{2B53EE75-5C3A-4AE7-99A3-C997ABD33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aliases w:val="Text_NDS"/>
    <w:qFormat/>
    <w:rsid w:val="00C362FE"/>
    <w:pPr>
      <w:spacing w:after="0" w:line="240" w:lineRule="auto"/>
    </w:pPr>
    <w:rPr>
      <w:color w:val="585858"/>
    </w:rPr>
  </w:style>
  <w:style w:type="paragraph" w:styleId="Nadpis1">
    <w:name w:val="heading 1"/>
    <w:aliases w:val="Názov_NDS"/>
    <w:basedOn w:val="Normlny"/>
    <w:next w:val="Normlny"/>
    <w:link w:val="Nadpis1Char"/>
    <w:qFormat/>
    <w:rsid w:val="000269F2"/>
    <w:pPr>
      <w:keepNext/>
      <w:keepLines/>
      <w:spacing w:after="240"/>
      <w:outlineLvl w:val="0"/>
    </w:pPr>
    <w:rPr>
      <w:rFonts w:eastAsiaTheme="majorEastAsia" w:cstheme="majorBidi"/>
      <w:b/>
      <w:bCs/>
      <w:caps/>
      <w:color w:val="FAA400"/>
      <w:sz w:val="28"/>
      <w:szCs w:val="28"/>
    </w:rPr>
  </w:style>
  <w:style w:type="paragraph" w:styleId="Nadpis2">
    <w:name w:val="heading 2"/>
    <w:aliases w:val="Nadpis_NDS"/>
    <w:basedOn w:val="Normlny"/>
    <w:next w:val="Normlny"/>
    <w:link w:val="Nadpis2Char"/>
    <w:unhideWhenUsed/>
    <w:qFormat/>
    <w:rsid w:val="00C362FE"/>
    <w:pPr>
      <w:keepNext/>
      <w:keepLines/>
      <w:outlineLvl w:val="1"/>
    </w:pPr>
    <w:rPr>
      <w:rFonts w:ascii="Calibri" w:eastAsiaTheme="majorEastAsia" w:hAnsi="Calibri" w:cstheme="majorBidi"/>
      <w:b/>
      <w:bCs/>
      <w:szCs w:val="26"/>
    </w:rPr>
  </w:style>
  <w:style w:type="paragraph" w:styleId="Nadpis3">
    <w:name w:val="heading 3"/>
    <w:basedOn w:val="Normlny"/>
    <w:next w:val="Normlny"/>
    <w:link w:val="Nadpis3Char"/>
    <w:qFormat/>
    <w:rsid w:val="00903BA3"/>
    <w:pPr>
      <w:keepNext/>
      <w:tabs>
        <w:tab w:val="num" w:pos="720"/>
      </w:tabs>
      <w:spacing w:before="240" w:after="60" w:line="276" w:lineRule="auto"/>
      <w:ind w:left="720" w:hanging="720"/>
      <w:outlineLvl w:val="2"/>
    </w:pPr>
    <w:rPr>
      <w:rFonts w:ascii="Arial" w:eastAsia="Calibri" w:hAnsi="Arial" w:cs="Arial"/>
      <w:b/>
      <w:bCs/>
      <w:color w:val="auto"/>
      <w:sz w:val="26"/>
      <w:szCs w:val="26"/>
    </w:rPr>
  </w:style>
  <w:style w:type="paragraph" w:styleId="Nadpis4">
    <w:name w:val="heading 4"/>
    <w:basedOn w:val="Normlny"/>
    <w:next w:val="Normlny"/>
    <w:link w:val="Nadpis4Char"/>
    <w:qFormat/>
    <w:rsid w:val="00903BA3"/>
    <w:pPr>
      <w:keepNext/>
      <w:tabs>
        <w:tab w:val="num" w:pos="864"/>
      </w:tabs>
      <w:spacing w:before="240" w:after="60" w:line="276" w:lineRule="auto"/>
      <w:ind w:left="864" w:hanging="864"/>
      <w:outlineLvl w:val="3"/>
    </w:pPr>
    <w:rPr>
      <w:rFonts w:ascii="Times New Roman" w:eastAsia="Calibri" w:hAnsi="Times New Roman" w:cs="Times New Roman"/>
      <w:b/>
      <w:bCs/>
      <w:color w:val="auto"/>
      <w:sz w:val="28"/>
      <w:szCs w:val="28"/>
    </w:rPr>
  </w:style>
  <w:style w:type="paragraph" w:styleId="Nadpis5">
    <w:name w:val="heading 5"/>
    <w:basedOn w:val="Normlny"/>
    <w:next w:val="Normlny"/>
    <w:link w:val="Nadpis5Char"/>
    <w:qFormat/>
    <w:rsid w:val="00903BA3"/>
    <w:pPr>
      <w:tabs>
        <w:tab w:val="num" w:pos="1008"/>
      </w:tabs>
      <w:spacing w:before="240" w:after="60" w:line="276" w:lineRule="auto"/>
      <w:ind w:left="1008" w:hanging="1008"/>
      <w:outlineLvl w:val="4"/>
    </w:pPr>
    <w:rPr>
      <w:rFonts w:ascii="Calibri" w:eastAsia="Calibri" w:hAnsi="Calibri" w:cs="Times New Roman"/>
      <w:b/>
      <w:bCs/>
      <w:i/>
      <w:iCs/>
      <w:color w:val="auto"/>
      <w:sz w:val="26"/>
      <w:szCs w:val="26"/>
    </w:rPr>
  </w:style>
  <w:style w:type="paragraph" w:styleId="Nadpis6">
    <w:name w:val="heading 6"/>
    <w:basedOn w:val="Normlny"/>
    <w:next w:val="Normlny"/>
    <w:link w:val="Nadpis6Char"/>
    <w:qFormat/>
    <w:rsid w:val="00903BA3"/>
    <w:pPr>
      <w:tabs>
        <w:tab w:val="num" w:pos="1152"/>
      </w:tabs>
      <w:spacing w:before="240" w:after="60" w:line="276" w:lineRule="auto"/>
      <w:ind w:left="1152" w:hanging="1152"/>
      <w:outlineLvl w:val="5"/>
    </w:pPr>
    <w:rPr>
      <w:rFonts w:ascii="Times New Roman" w:eastAsia="Calibri" w:hAnsi="Times New Roman" w:cs="Times New Roman"/>
      <w:b/>
      <w:bCs/>
      <w:color w:val="auto"/>
    </w:rPr>
  </w:style>
  <w:style w:type="paragraph" w:styleId="Nadpis7">
    <w:name w:val="heading 7"/>
    <w:basedOn w:val="Normlny"/>
    <w:next w:val="Normlny"/>
    <w:link w:val="Nadpis7Char"/>
    <w:qFormat/>
    <w:rsid w:val="00903BA3"/>
    <w:pPr>
      <w:tabs>
        <w:tab w:val="num" w:pos="1296"/>
      </w:tabs>
      <w:spacing w:before="240" w:after="60" w:line="276" w:lineRule="auto"/>
      <w:ind w:left="1296" w:hanging="1296"/>
      <w:outlineLvl w:val="6"/>
    </w:pPr>
    <w:rPr>
      <w:rFonts w:ascii="Times New Roman" w:eastAsia="Calibri" w:hAnsi="Times New Roman" w:cs="Times New Roman"/>
      <w:color w:val="auto"/>
      <w:sz w:val="24"/>
      <w:szCs w:val="24"/>
    </w:rPr>
  </w:style>
  <w:style w:type="paragraph" w:styleId="Nadpis8">
    <w:name w:val="heading 8"/>
    <w:basedOn w:val="Normlny"/>
    <w:next w:val="Normlny"/>
    <w:link w:val="Nadpis8Char"/>
    <w:qFormat/>
    <w:rsid w:val="00903BA3"/>
    <w:pPr>
      <w:tabs>
        <w:tab w:val="num" w:pos="1440"/>
      </w:tabs>
      <w:spacing w:before="240" w:after="60" w:line="276" w:lineRule="auto"/>
      <w:ind w:left="1440" w:hanging="1440"/>
      <w:outlineLvl w:val="7"/>
    </w:pPr>
    <w:rPr>
      <w:rFonts w:ascii="Times New Roman" w:eastAsia="Calibri" w:hAnsi="Times New Roman" w:cs="Times New Roman"/>
      <w:i/>
      <w:iCs/>
      <w:color w:val="auto"/>
      <w:sz w:val="24"/>
      <w:szCs w:val="24"/>
    </w:rPr>
  </w:style>
  <w:style w:type="paragraph" w:styleId="Nadpis9">
    <w:name w:val="heading 9"/>
    <w:basedOn w:val="Normlny"/>
    <w:next w:val="Normlny"/>
    <w:link w:val="Nadpis9Char"/>
    <w:qFormat/>
    <w:rsid w:val="00903BA3"/>
    <w:pPr>
      <w:tabs>
        <w:tab w:val="num" w:pos="1584"/>
      </w:tabs>
      <w:spacing w:before="240" w:after="60" w:line="276" w:lineRule="auto"/>
      <w:ind w:left="1584" w:hanging="1584"/>
      <w:outlineLvl w:val="8"/>
    </w:pPr>
    <w:rPr>
      <w:rFonts w:ascii="Arial" w:eastAsia="Calibri" w:hAnsi="Arial" w:cs="Arial"/>
      <w:color w:val="auto"/>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unhideWhenUsed/>
    <w:rsid w:val="001B78C9"/>
    <w:rPr>
      <w:rFonts w:ascii="Tahoma" w:hAnsi="Tahoma" w:cs="Tahoma"/>
      <w:sz w:val="16"/>
      <w:szCs w:val="16"/>
    </w:rPr>
  </w:style>
  <w:style w:type="character" w:customStyle="1" w:styleId="TextbublinyChar">
    <w:name w:val="Text bubliny Char"/>
    <w:basedOn w:val="Predvolenpsmoodseku"/>
    <w:link w:val="Textbubliny"/>
    <w:uiPriority w:val="99"/>
    <w:rsid w:val="001B78C9"/>
    <w:rPr>
      <w:rFonts w:ascii="Tahoma" w:hAnsi="Tahoma" w:cs="Tahoma"/>
      <w:sz w:val="16"/>
      <w:szCs w:val="16"/>
    </w:rPr>
  </w:style>
  <w:style w:type="paragraph" w:styleId="Hlavika">
    <w:name w:val="header"/>
    <w:basedOn w:val="Normlny"/>
    <w:link w:val="HlavikaChar"/>
    <w:uiPriority w:val="99"/>
    <w:unhideWhenUsed/>
    <w:rsid w:val="001B78C9"/>
    <w:pPr>
      <w:tabs>
        <w:tab w:val="center" w:pos="4536"/>
        <w:tab w:val="right" w:pos="9072"/>
      </w:tabs>
    </w:pPr>
  </w:style>
  <w:style w:type="character" w:customStyle="1" w:styleId="HlavikaChar">
    <w:name w:val="Hlavička Char"/>
    <w:basedOn w:val="Predvolenpsmoodseku"/>
    <w:link w:val="Hlavika"/>
    <w:uiPriority w:val="99"/>
    <w:rsid w:val="001B78C9"/>
  </w:style>
  <w:style w:type="paragraph" w:styleId="Pta">
    <w:name w:val="footer"/>
    <w:aliases w:val="fz"/>
    <w:basedOn w:val="Normlny"/>
    <w:link w:val="PtaChar"/>
    <w:uiPriority w:val="99"/>
    <w:unhideWhenUsed/>
    <w:rsid w:val="001B78C9"/>
    <w:pPr>
      <w:tabs>
        <w:tab w:val="center" w:pos="4536"/>
        <w:tab w:val="right" w:pos="9072"/>
      </w:tabs>
    </w:pPr>
  </w:style>
  <w:style w:type="character" w:customStyle="1" w:styleId="PtaChar">
    <w:name w:val="Päta Char"/>
    <w:aliases w:val="fz Char"/>
    <w:basedOn w:val="Predvolenpsmoodseku"/>
    <w:link w:val="Pta"/>
    <w:uiPriority w:val="99"/>
    <w:rsid w:val="001B78C9"/>
  </w:style>
  <w:style w:type="character" w:customStyle="1" w:styleId="Nadpis1Char">
    <w:name w:val="Nadpis 1 Char"/>
    <w:aliases w:val="Názov_NDS Char"/>
    <w:basedOn w:val="Predvolenpsmoodseku"/>
    <w:link w:val="Nadpis1"/>
    <w:rsid w:val="000269F2"/>
    <w:rPr>
      <w:rFonts w:eastAsiaTheme="majorEastAsia" w:cstheme="majorBidi"/>
      <w:b/>
      <w:bCs/>
      <w:caps/>
      <w:color w:val="FAA400"/>
      <w:sz w:val="28"/>
      <w:szCs w:val="28"/>
    </w:rPr>
  </w:style>
  <w:style w:type="paragraph" w:styleId="Normlnywebov">
    <w:name w:val="Normal (Web)"/>
    <w:basedOn w:val="Normlny"/>
    <w:unhideWhenUsed/>
    <w:rsid w:val="000E07E0"/>
    <w:pPr>
      <w:spacing w:before="100" w:beforeAutospacing="1" w:after="100" w:afterAutospacing="1"/>
    </w:pPr>
    <w:rPr>
      <w:rFonts w:ascii="Times New Roman" w:eastAsia="Times New Roman" w:hAnsi="Times New Roman" w:cs="Times New Roman"/>
      <w:color w:val="auto"/>
      <w:sz w:val="24"/>
      <w:szCs w:val="24"/>
      <w:lang w:eastAsia="sk-SK"/>
    </w:rPr>
  </w:style>
  <w:style w:type="character" w:customStyle="1" w:styleId="Nadpis2Char">
    <w:name w:val="Nadpis 2 Char"/>
    <w:aliases w:val="Nadpis_NDS Char"/>
    <w:basedOn w:val="Predvolenpsmoodseku"/>
    <w:link w:val="Nadpis2"/>
    <w:rsid w:val="00C362FE"/>
    <w:rPr>
      <w:rFonts w:ascii="Calibri" w:eastAsiaTheme="majorEastAsia" w:hAnsi="Calibri" w:cstheme="majorBidi"/>
      <w:b/>
      <w:bCs/>
      <w:color w:val="585858"/>
      <w:szCs w:val="26"/>
    </w:rPr>
  </w:style>
  <w:style w:type="paragraph" w:customStyle="1" w:styleId="Adresa">
    <w:name w:val="Adresa"/>
    <w:basedOn w:val="Normlny"/>
    <w:link w:val="AdresaChar"/>
    <w:rsid w:val="00821454"/>
    <w:pPr>
      <w:spacing w:line="312" w:lineRule="auto"/>
      <w:jc w:val="right"/>
    </w:pPr>
    <w:rPr>
      <w:sz w:val="14"/>
      <w:szCs w:val="14"/>
    </w:rPr>
  </w:style>
  <w:style w:type="paragraph" w:customStyle="1" w:styleId="HlavikaaadresaNDS">
    <w:name w:val="Hlavička a adresa_NDS"/>
    <w:basedOn w:val="Adresa"/>
    <w:link w:val="HlavikaaadresaNDSChar"/>
    <w:qFormat/>
    <w:rsid w:val="00821454"/>
  </w:style>
  <w:style w:type="character" w:customStyle="1" w:styleId="AdresaChar">
    <w:name w:val="Adresa Char"/>
    <w:basedOn w:val="Predvolenpsmoodseku"/>
    <w:link w:val="Adresa"/>
    <w:rsid w:val="00821454"/>
    <w:rPr>
      <w:color w:val="585858"/>
      <w:sz w:val="14"/>
      <w:szCs w:val="14"/>
    </w:rPr>
  </w:style>
  <w:style w:type="paragraph" w:customStyle="1" w:styleId="dajeNDS">
    <w:name w:val="Údaje_NDS"/>
    <w:basedOn w:val="Normlny"/>
    <w:link w:val="dajeNDSChar"/>
    <w:qFormat/>
    <w:rsid w:val="00821454"/>
    <w:pPr>
      <w:spacing w:line="312" w:lineRule="auto"/>
    </w:pPr>
    <w:rPr>
      <w:sz w:val="14"/>
      <w:szCs w:val="14"/>
    </w:rPr>
  </w:style>
  <w:style w:type="character" w:customStyle="1" w:styleId="HlavikaaadresaNDSChar">
    <w:name w:val="Hlavička a adresa_NDS Char"/>
    <w:basedOn w:val="AdresaChar"/>
    <w:link w:val="HlavikaaadresaNDS"/>
    <w:rsid w:val="00821454"/>
    <w:rPr>
      <w:color w:val="585858"/>
      <w:sz w:val="14"/>
      <w:szCs w:val="14"/>
    </w:rPr>
  </w:style>
  <w:style w:type="character" w:customStyle="1" w:styleId="dajeNDSChar">
    <w:name w:val="Údaje_NDS Char"/>
    <w:basedOn w:val="Predvolenpsmoodseku"/>
    <w:link w:val="dajeNDS"/>
    <w:rsid w:val="00821454"/>
    <w:rPr>
      <w:color w:val="585858"/>
      <w:sz w:val="14"/>
      <w:szCs w:val="14"/>
    </w:rPr>
  </w:style>
  <w:style w:type="table" w:styleId="Mriekatabuky">
    <w:name w:val="Table Grid"/>
    <w:basedOn w:val="Normlnatabuka"/>
    <w:uiPriority w:val="39"/>
    <w:rsid w:val="007F2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Predvolenpsmoodseku"/>
    <w:uiPriority w:val="99"/>
    <w:semiHidden/>
    <w:rsid w:val="00F426CB"/>
    <w:rPr>
      <w:color w:val="808080"/>
    </w:rPr>
  </w:style>
  <w:style w:type="character" w:customStyle="1" w:styleId="Nadpis3Char">
    <w:name w:val="Nadpis 3 Char"/>
    <w:basedOn w:val="Predvolenpsmoodseku"/>
    <w:link w:val="Nadpis3"/>
    <w:rsid w:val="00903BA3"/>
    <w:rPr>
      <w:rFonts w:ascii="Arial" w:eastAsia="Calibri" w:hAnsi="Arial" w:cs="Arial"/>
      <w:b/>
      <w:bCs/>
      <w:sz w:val="26"/>
      <w:szCs w:val="26"/>
    </w:rPr>
  </w:style>
  <w:style w:type="character" w:customStyle="1" w:styleId="Nadpis4Char">
    <w:name w:val="Nadpis 4 Char"/>
    <w:basedOn w:val="Predvolenpsmoodseku"/>
    <w:link w:val="Nadpis4"/>
    <w:rsid w:val="00903BA3"/>
    <w:rPr>
      <w:rFonts w:ascii="Times New Roman" w:eastAsia="Calibri" w:hAnsi="Times New Roman" w:cs="Times New Roman"/>
      <w:b/>
      <w:bCs/>
      <w:sz w:val="28"/>
      <w:szCs w:val="28"/>
    </w:rPr>
  </w:style>
  <w:style w:type="character" w:customStyle="1" w:styleId="Nadpis5Char">
    <w:name w:val="Nadpis 5 Char"/>
    <w:basedOn w:val="Predvolenpsmoodseku"/>
    <w:link w:val="Nadpis5"/>
    <w:rsid w:val="00903BA3"/>
    <w:rPr>
      <w:rFonts w:ascii="Calibri" w:eastAsia="Calibri" w:hAnsi="Calibri" w:cs="Times New Roman"/>
      <w:b/>
      <w:bCs/>
      <w:i/>
      <w:iCs/>
      <w:sz w:val="26"/>
      <w:szCs w:val="26"/>
    </w:rPr>
  </w:style>
  <w:style w:type="character" w:customStyle="1" w:styleId="Nadpis6Char">
    <w:name w:val="Nadpis 6 Char"/>
    <w:basedOn w:val="Predvolenpsmoodseku"/>
    <w:link w:val="Nadpis6"/>
    <w:rsid w:val="00903BA3"/>
    <w:rPr>
      <w:rFonts w:ascii="Times New Roman" w:eastAsia="Calibri" w:hAnsi="Times New Roman" w:cs="Times New Roman"/>
      <w:b/>
      <w:bCs/>
    </w:rPr>
  </w:style>
  <w:style w:type="character" w:customStyle="1" w:styleId="Nadpis7Char">
    <w:name w:val="Nadpis 7 Char"/>
    <w:basedOn w:val="Predvolenpsmoodseku"/>
    <w:link w:val="Nadpis7"/>
    <w:rsid w:val="00903BA3"/>
    <w:rPr>
      <w:rFonts w:ascii="Times New Roman" w:eastAsia="Calibri" w:hAnsi="Times New Roman" w:cs="Times New Roman"/>
      <w:sz w:val="24"/>
      <w:szCs w:val="24"/>
    </w:rPr>
  </w:style>
  <w:style w:type="character" w:customStyle="1" w:styleId="Nadpis8Char">
    <w:name w:val="Nadpis 8 Char"/>
    <w:basedOn w:val="Predvolenpsmoodseku"/>
    <w:link w:val="Nadpis8"/>
    <w:rsid w:val="00903BA3"/>
    <w:rPr>
      <w:rFonts w:ascii="Times New Roman" w:eastAsia="Calibri" w:hAnsi="Times New Roman" w:cs="Times New Roman"/>
      <w:i/>
      <w:iCs/>
      <w:sz w:val="24"/>
      <w:szCs w:val="24"/>
    </w:rPr>
  </w:style>
  <w:style w:type="character" w:customStyle="1" w:styleId="Nadpis9Char">
    <w:name w:val="Nadpis 9 Char"/>
    <w:basedOn w:val="Predvolenpsmoodseku"/>
    <w:link w:val="Nadpis9"/>
    <w:rsid w:val="00903BA3"/>
    <w:rPr>
      <w:rFonts w:ascii="Arial" w:eastAsia="Calibri" w:hAnsi="Arial" w:cs="Arial"/>
    </w:rPr>
  </w:style>
  <w:style w:type="paragraph" w:styleId="Odsekzoznamu">
    <w:name w:val="List Paragraph"/>
    <w:basedOn w:val="Normlny"/>
    <w:link w:val="OdsekzoznamuChar"/>
    <w:uiPriority w:val="34"/>
    <w:qFormat/>
    <w:rsid w:val="00903BA3"/>
    <w:pPr>
      <w:spacing w:after="100" w:afterAutospacing="1"/>
      <w:ind w:left="720" w:right="1134"/>
      <w:contextualSpacing/>
      <w:jc w:val="both"/>
    </w:pPr>
    <w:rPr>
      <w:rFonts w:ascii="Calibri" w:eastAsia="Times New Roman" w:hAnsi="Calibri" w:cs="Times New Roman"/>
      <w:color w:val="auto"/>
      <w:lang w:eastAsia="sk-SK"/>
    </w:rPr>
  </w:style>
  <w:style w:type="paragraph" w:styleId="Zkladntext">
    <w:name w:val="Body Text"/>
    <w:basedOn w:val="Normlny"/>
    <w:link w:val="ZkladntextChar"/>
    <w:rsid w:val="00903BA3"/>
    <w:pPr>
      <w:tabs>
        <w:tab w:val="left" w:pos="851"/>
      </w:tabs>
      <w:jc w:val="both"/>
    </w:pPr>
    <w:rPr>
      <w:rFonts w:ascii="Times New Roman" w:eastAsia="Times New Roman" w:hAnsi="Times New Roman" w:cs="Times New Roman"/>
      <w:color w:val="auto"/>
      <w:sz w:val="24"/>
      <w:szCs w:val="20"/>
      <w:lang w:eastAsia="cs-CZ"/>
    </w:rPr>
  </w:style>
  <w:style w:type="character" w:customStyle="1" w:styleId="ZkladntextChar">
    <w:name w:val="Základný text Char"/>
    <w:basedOn w:val="Predvolenpsmoodseku"/>
    <w:link w:val="Zkladntext"/>
    <w:rsid w:val="00903BA3"/>
    <w:rPr>
      <w:rFonts w:ascii="Times New Roman" w:eastAsia="Times New Roman" w:hAnsi="Times New Roman" w:cs="Times New Roman"/>
      <w:sz w:val="24"/>
      <w:szCs w:val="20"/>
      <w:lang w:eastAsia="cs-CZ"/>
    </w:rPr>
  </w:style>
  <w:style w:type="paragraph" w:styleId="Zarkazkladnhotextu2">
    <w:name w:val="Body Text Indent 2"/>
    <w:basedOn w:val="Normlny"/>
    <w:link w:val="Zarkazkladnhotextu2Char"/>
    <w:rsid w:val="00903BA3"/>
    <w:pPr>
      <w:spacing w:after="120" w:line="480" w:lineRule="auto"/>
      <w:ind w:left="283"/>
    </w:pPr>
    <w:rPr>
      <w:rFonts w:ascii="Times New Roman" w:eastAsia="Times New Roman" w:hAnsi="Times New Roman" w:cs="Times New Roman"/>
      <w:color w:val="auto"/>
      <w:sz w:val="24"/>
      <w:szCs w:val="24"/>
    </w:rPr>
  </w:style>
  <w:style w:type="character" w:customStyle="1" w:styleId="Zarkazkladnhotextu2Char">
    <w:name w:val="Zarážka základného textu 2 Char"/>
    <w:basedOn w:val="Predvolenpsmoodseku"/>
    <w:link w:val="Zarkazkladnhotextu2"/>
    <w:rsid w:val="00903BA3"/>
    <w:rPr>
      <w:rFonts w:ascii="Times New Roman" w:eastAsia="Times New Roman" w:hAnsi="Times New Roman" w:cs="Times New Roman"/>
      <w:sz w:val="24"/>
      <w:szCs w:val="24"/>
    </w:rPr>
  </w:style>
  <w:style w:type="paragraph" w:styleId="Bezriadkovania">
    <w:name w:val="No Spacing"/>
    <w:uiPriority w:val="1"/>
    <w:qFormat/>
    <w:rsid w:val="00903BA3"/>
    <w:pPr>
      <w:spacing w:after="0" w:line="240" w:lineRule="auto"/>
    </w:pPr>
    <w:rPr>
      <w:rFonts w:ascii="Calibri" w:eastAsia="Calibri" w:hAnsi="Calibri" w:cs="Times New Roman"/>
    </w:rPr>
  </w:style>
  <w:style w:type="paragraph" w:customStyle="1" w:styleId="Default">
    <w:name w:val="Default"/>
    <w:rsid w:val="00903BA3"/>
    <w:pPr>
      <w:autoSpaceDE w:val="0"/>
      <w:autoSpaceDN w:val="0"/>
      <w:adjustRightInd w:val="0"/>
      <w:spacing w:after="0" w:line="240" w:lineRule="auto"/>
    </w:pPr>
    <w:rPr>
      <w:rFonts w:ascii="Tahoma" w:eastAsia="Times New Roman" w:hAnsi="Tahoma" w:cs="Tahoma"/>
      <w:color w:val="000000"/>
      <w:sz w:val="24"/>
      <w:szCs w:val="24"/>
      <w:lang w:eastAsia="sk-SK"/>
    </w:rPr>
  </w:style>
  <w:style w:type="paragraph" w:styleId="Obsah1">
    <w:name w:val="toc 1"/>
    <w:basedOn w:val="Normlny"/>
    <w:next w:val="Normlny"/>
    <w:autoRedefine/>
    <w:uiPriority w:val="39"/>
    <w:qFormat/>
    <w:rsid w:val="00716C6C"/>
    <w:pPr>
      <w:tabs>
        <w:tab w:val="right" w:pos="181"/>
        <w:tab w:val="right" w:leader="dot" w:pos="9344"/>
      </w:tabs>
    </w:pPr>
    <w:rPr>
      <w:rFonts w:ascii="Calibri" w:eastAsia="Calibri" w:hAnsi="Calibri" w:cs="Times New Roman"/>
      <w:color w:val="auto"/>
    </w:rPr>
  </w:style>
  <w:style w:type="paragraph" w:styleId="Obsah2">
    <w:name w:val="toc 2"/>
    <w:basedOn w:val="Normlny"/>
    <w:next w:val="Normlny"/>
    <w:autoRedefine/>
    <w:uiPriority w:val="39"/>
    <w:qFormat/>
    <w:rsid w:val="00903BA3"/>
    <w:pPr>
      <w:tabs>
        <w:tab w:val="left" w:pos="0"/>
        <w:tab w:val="left" w:pos="540"/>
        <w:tab w:val="right" w:leader="dot" w:pos="9344"/>
      </w:tabs>
      <w:spacing w:after="200" w:line="276" w:lineRule="auto"/>
      <w:jc w:val="both"/>
    </w:pPr>
    <w:rPr>
      <w:rFonts w:ascii="Calibri" w:eastAsia="Calibri" w:hAnsi="Calibri" w:cs="Times New Roman"/>
      <w:color w:val="auto"/>
    </w:rPr>
  </w:style>
  <w:style w:type="character" w:styleId="Hypertextovprepojenie">
    <w:name w:val="Hyperlink"/>
    <w:uiPriority w:val="99"/>
    <w:rsid w:val="00903BA3"/>
    <w:rPr>
      <w:color w:val="0000FF"/>
      <w:u w:val="single"/>
    </w:rPr>
  </w:style>
  <w:style w:type="paragraph" w:styleId="Obsah3">
    <w:name w:val="toc 3"/>
    <w:basedOn w:val="Normlny"/>
    <w:next w:val="Normlny"/>
    <w:autoRedefine/>
    <w:uiPriority w:val="39"/>
    <w:qFormat/>
    <w:rsid w:val="00903BA3"/>
    <w:pPr>
      <w:tabs>
        <w:tab w:val="left" w:pos="709"/>
        <w:tab w:val="right" w:leader="dot" w:pos="9344"/>
      </w:tabs>
      <w:spacing w:after="200" w:line="276" w:lineRule="auto"/>
    </w:pPr>
    <w:rPr>
      <w:rFonts w:ascii="Calibri" w:eastAsia="Calibri" w:hAnsi="Calibri" w:cs="Times New Roman"/>
      <w:color w:val="auto"/>
    </w:rPr>
  </w:style>
  <w:style w:type="character" w:styleId="Odkaznakomentr">
    <w:name w:val="annotation reference"/>
    <w:uiPriority w:val="99"/>
    <w:unhideWhenUsed/>
    <w:rsid w:val="00903BA3"/>
    <w:rPr>
      <w:sz w:val="16"/>
      <w:szCs w:val="16"/>
    </w:rPr>
  </w:style>
  <w:style w:type="paragraph" w:styleId="Textkomentra">
    <w:name w:val="annotation text"/>
    <w:basedOn w:val="Normlny"/>
    <w:link w:val="TextkomentraChar"/>
    <w:uiPriority w:val="99"/>
    <w:unhideWhenUsed/>
    <w:rsid w:val="00903BA3"/>
    <w:rPr>
      <w:rFonts w:ascii="Times New Roman" w:eastAsia="Times New Roman" w:hAnsi="Times New Roman" w:cs="Times New Roman"/>
      <w:color w:val="auto"/>
      <w:sz w:val="20"/>
      <w:szCs w:val="20"/>
    </w:rPr>
  </w:style>
  <w:style w:type="character" w:customStyle="1" w:styleId="TextkomentraChar">
    <w:name w:val="Text komentára Char"/>
    <w:basedOn w:val="Predvolenpsmoodseku"/>
    <w:link w:val="Textkomentra"/>
    <w:uiPriority w:val="99"/>
    <w:rsid w:val="00903BA3"/>
    <w:rPr>
      <w:rFonts w:ascii="Times New Roman" w:eastAsia="Times New Roman" w:hAnsi="Times New Roman" w:cs="Times New Roman"/>
      <w:sz w:val="20"/>
      <w:szCs w:val="20"/>
    </w:rPr>
  </w:style>
  <w:style w:type="paragraph" w:styleId="Predmetkomentra">
    <w:name w:val="annotation subject"/>
    <w:basedOn w:val="Textkomentra"/>
    <w:next w:val="Textkomentra"/>
    <w:link w:val="PredmetkomentraChar"/>
    <w:uiPriority w:val="99"/>
    <w:unhideWhenUsed/>
    <w:rsid w:val="00903BA3"/>
    <w:rPr>
      <w:b/>
      <w:bCs/>
    </w:rPr>
  </w:style>
  <w:style w:type="character" w:customStyle="1" w:styleId="PredmetkomentraChar">
    <w:name w:val="Predmet komentára Char"/>
    <w:basedOn w:val="TextkomentraChar"/>
    <w:link w:val="Predmetkomentra"/>
    <w:uiPriority w:val="99"/>
    <w:rsid w:val="00903BA3"/>
    <w:rPr>
      <w:rFonts w:ascii="Times New Roman" w:eastAsia="Times New Roman" w:hAnsi="Times New Roman" w:cs="Times New Roman"/>
      <w:b/>
      <w:bCs/>
      <w:sz w:val="20"/>
      <w:szCs w:val="20"/>
    </w:rPr>
  </w:style>
  <w:style w:type="table" w:styleId="Motvtabuky">
    <w:name w:val="Table Theme"/>
    <w:basedOn w:val="Elegantntabuka"/>
    <w:rsid w:val="00673A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Elegantntabuka">
    <w:name w:val="Table Elegant"/>
    <w:basedOn w:val="Normlnatabuka"/>
    <w:rsid w:val="00673AFB"/>
    <w:pPr>
      <w:spacing w:after="0" w:line="240" w:lineRule="auto"/>
    </w:pPr>
    <w:rPr>
      <w:rFonts w:ascii="Times New Roman" w:eastAsia="Times New Roman" w:hAnsi="Times New Roman" w:cs="Times New Roman"/>
      <w:sz w:val="20"/>
      <w:szCs w:val="20"/>
      <w:lang w:eastAsia="sk-SK"/>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oderntabuka">
    <w:name w:val="Table Contemporary"/>
    <w:basedOn w:val="Normlnatabuka"/>
    <w:rsid w:val="00673AFB"/>
    <w:pPr>
      <w:spacing w:after="0" w:line="240" w:lineRule="auto"/>
    </w:pPr>
    <w:rPr>
      <w:rFonts w:ascii="Times New Roman" w:eastAsia="Times New Roman" w:hAnsi="Times New Roman" w:cs="Times New Roman"/>
      <w:sz w:val="20"/>
      <w:szCs w:val="20"/>
      <w:lang w:eastAsia="sk-SK"/>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ezriadkovania1">
    <w:name w:val="Bez riadkovania1"/>
    <w:rsid w:val="00673AFB"/>
    <w:pPr>
      <w:spacing w:after="0" w:line="240" w:lineRule="auto"/>
    </w:pPr>
    <w:rPr>
      <w:rFonts w:ascii="Calibri" w:eastAsia="Times New Roman" w:hAnsi="Calibri" w:cs="Times New Roman"/>
    </w:rPr>
  </w:style>
  <w:style w:type="paragraph" w:styleId="Obyajntext">
    <w:name w:val="Plain Text"/>
    <w:basedOn w:val="Normlny"/>
    <w:link w:val="ObyajntextChar"/>
    <w:uiPriority w:val="99"/>
    <w:unhideWhenUsed/>
    <w:rsid w:val="00673AFB"/>
    <w:rPr>
      <w:rFonts w:ascii="Consolas" w:eastAsia="Calibri" w:hAnsi="Consolas" w:cs="Times New Roman"/>
      <w:color w:val="auto"/>
      <w:sz w:val="21"/>
      <w:szCs w:val="21"/>
    </w:rPr>
  </w:style>
  <w:style w:type="character" w:customStyle="1" w:styleId="ObyajntextChar">
    <w:name w:val="Obyčajný text Char"/>
    <w:basedOn w:val="Predvolenpsmoodseku"/>
    <w:link w:val="Obyajntext"/>
    <w:uiPriority w:val="99"/>
    <w:rsid w:val="00673AFB"/>
    <w:rPr>
      <w:rFonts w:ascii="Consolas" w:eastAsia="Calibri" w:hAnsi="Consolas" w:cs="Times New Roman"/>
      <w:sz w:val="21"/>
      <w:szCs w:val="21"/>
    </w:rPr>
  </w:style>
  <w:style w:type="paragraph" w:styleId="Hlavikaobsahu">
    <w:name w:val="TOC Heading"/>
    <w:basedOn w:val="Nadpis1"/>
    <w:next w:val="Normlny"/>
    <w:uiPriority w:val="39"/>
    <w:unhideWhenUsed/>
    <w:qFormat/>
    <w:rsid w:val="00673AFB"/>
    <w:pPr>
      <w:spacing w:before="480" w:after="0" w:line="276" w:lineRule="auto"/>
      <w:outlineLvl w:val="9"/>
    </w:pPr>
    <w:rPr>
      <w:rFonts w:ascii="Cambria" w:eastAsia="Times New Roman" w:hAnsi="Cambria" w:cs="Times New Roman"/>
      <w:caps w:val="0"/>
      <w:color w:val="365F91"/>
    </w:rPr>
  </w:style>
  <w:style w:type="paragraph" w:styleId="truktradokumentu">
    <w:name w:val="Document Map"/>
    <w:basedOn w:val="Normlny"/>
    <w:link w:val="truktradokumentuChar"/>
    <w:uiPriority w:val="99"/>
    <w:semiHidden/>
    <w:unhideWhenUsed/>
    <w:rsid w:val="001C7249"/>
    <w:rPr>
      <w:rFonts w:ascii="Tahoma" w:eastAsia="Times New Roman" w:hAnsi="Tahoma" w:cs="Tahoma"/>
      <w:color w:val="auto"/>
      <w:sz w:val="16"/>
      <w:szCs w:val="16"/>
      <w:lang w:eastAsia="sk-SK"/>
    </w:rPr>
  </w:style>
  <w:style w:type="character" w:customStyle="1" w:styleId="truktradokumentuChar">
    <w:name w:val="Štruktúra dokumentu Char"/>
    <w:basedOn w:val="Predvolenpsmoodseku"/>
    <w:link w:val="truktradokumentu"/>
    <w:uiPriority w:val="99"/>
    <w:semiHidden/>
    <w:rsid w:val="001C7249"/>
    <w:rPr>
      <w:rFonts w:ascii="Tahoma" w:eastAsia="Times New Roman" w:hAnsi="Tahoma" w:cs="Tahoma"/>
      <w:sz w:val="16"/>
      <w:szCs w:val="16"/>
      <w:lang w:eastAsia="sk-SK"/>
    </w:rPr>
  </w:style>
  <w:style w:type="paragraph" w:customStyle="1" w:styleId="Odsekzoznamu1">
    <w:name w:val="Odsek zoznamu1"/>
    <w:basedOn w:val="Normlny"/>
    <w:rsid w:val="001F66DD"/>
    <w:pPr>
      <w:spacing w:after="200" w:line="276" w:lineRule="auto"/>
      <w:ind w:left="720"/>
      <w:contextualSpacing/>
      <w:jc w:val="both"/>
    </w:pPr>
    <w:rPr>
      <w:rFonts w:ascii="Arial" w:hAnsi="Arial" w:cs="Arial"/>
      <w:color w:val="auto"/>
    </w:rPr>
  </w:style>
  <w:style w:type="character" w:styleId="Siln">
    <w:name w:val="Strong"/>
    <w:basedOn w:val="Predvolenpsmoodseku"/>
    <w:uiPriority w:val="22"/>
    <w:qFormat/>
    <w:rsid w:val="00856B52"/>
    <w:rPr>
      <w:b/>
      <w:bCs/>
    </w:rPr>
  </w:style>
  <w:style w:type="character" w:customStyle="1" w:styleId="PopisChar">
    <w:name w:val="Popis Char"/>
    <w:aliases w:val="A - Schema oficial Char"/>
    <w:basedOn w:val="Predvolenpsmoodseku"/>
    <w:link w:val="Popis"/>
    <w:uiPriority w:val="35"/>
    <w:semiHidden/>
    <w:locked/>
    <w:rsid w:val="00856B52"/>
    <w:rPr>
      <w:rFonts w:ascii="Calibri" w:hAnsi="Calibri" w:cs="Calibri"/>
    </w:rPr>
  </w:style>
  <w:style w:type="paragraph" w:styleId="Popis">
    <w:name w:val="caption"/>
    <w:aliases w:val="A - Schema oficial"/>
    <w:basedOn w:val="Normlny"/>
    <w:link w:val="PopisChar"/>
    <w:uiPriority w:val="35"/>
    <w:semiHidden/>
    <w:unhideWhenUsed/>
    <w:qFormat/>
    <w:rsid w:val="00856B52"/>
    <w:pPr>
      <w:spacing w:before="60" w:after="60"/>
      <w:ind w:left="1134" w:hanging="1134"/>
      <w:jc w:val="both"/>
    </w:pPr>
    <w:rPr>
      <w:rFonts w:ascii="Calibri" w:hAnsi="Calibri" w:cs="Calibri"/>
      <w:color w:val="auto"/>
    </w:rPr>
  </w:style>
  <w:style w:type="character" w:customStyle="1" w:styleId="OdsekzoznamuChar">
    <w:name w:val="Odsek zoznamu Char"/>
    <w:basedOn w:val="Predvolenpsmoodseku"/>
    <w:link w:val="Odsekzoznamu"/>
    <w:uiPriority w:val="34"/>
    <w:locked/>
    <w:rsid w:val="00856B52"/>
    <w:rPr>
      <w:rFonts w:ascii="Calibri" w:eastAsia="Times New Roman" w:hAnsi="Calibri" w:cs="Times New Roman"/>
      <w:lang w:eastAsia="sk-SK"/>
    </w:rPr>
  </w:style>
  <w:style w:type="character" w:customStyle="1" w:styleId="NormaltextChar">
    <w:name w:val="Normal text Char"/>
    <w:basedOn w:val="Predvolenpsmoodseku"/>
    <w:link w:val="Normaltext"/>
    <w:locked/>
    <w:rsid w:val="00856B52"/>
    <w:rPr>
      <w:rFonts w:ascii="Calibri" w:hAnsi="Calibri" w:cs="Calibri"/>
    </w:rPr>
  </w:style>
  <w:style w:type="paragraph" w:customStyle="1" w:styleId="Normaltext">
    <w:name w:val="Normal text"/>
    <w:basedOn w:val="Normlny"/>
    <w:link w:val="NormaltextChar"/>
    <w:rsid w:val="00856B52"/>
    <w:pPr>
      <w:spacing w:before="120" w:after="120"/>
      <w:jc w:val="both"/>
    </w:pPr>
    <w:rPr>
      <w:rFonts w:ascii="Calibri" w:hAnsi="Calibri" w:cs="Calibri"/>
      <w:color w:val="auto"/>
    </w:rPr>
  </w:style>
  <w:style w:type="character" w:styleId="Zvraznenie">
    <w:name w:val="Emphasis"/>
    <w:basedOn w:val="Predvolenpsmoodseku"/>
    <w:uiPriority w:val="20"/>
    <w:qFormat/>
    <w:rsid w:val="00856B52"/>
    <w:rPr>
      <w:i/>
      <w:iCs/>
    </w:rPr>
  </w:style>
  <w:style w:type="paragraph" w:customStyle="1" w:styleId="Normlny3b">
    <w:name w:val="Normálny 3b"/>
    <w:basedOn w:val="Normlny"/>
    <w:next w:val="Normlny"/>
    <w:link w:val="Normlny3bChar"/>
    <w:qFormat/>
    <w:rsid w:val="00EE1917"/>
    <w:pPr>
      <w:spacing w:before="60"/>
      <w:jc w:val="both"/>
    </w:pPr>
    <w:rPr>
      <w:rFonts w:ascii="Arial" w:eastAsia="Times New Roman" w:hAnsi="Arial" w:cs="Times New Roman"/>
      <w:color w:val="auto"/>
      <w:szCs w:val="20"/>
    </w:rPr>
  </w:style>
  <w:style w:type="paragraph" w:customStyle="1" w:styleId="Normlny0b">
    <w:name w:val="Normálny 0b"/>
    <w:basedOn w:val="Normlny"/>
    <w:next w:val="Normlny"/>
    <w:link w:val="Normlny0bChar"/>
    <w:qFormat/>
    <w:rsid w:val="00EE1917"/>
    <w:pPr>
      <w:jc w:val="both"/>
    </w:pPr>
    <w:rPr>
      <w:rFonts w:ascii="Arial" w:eastAsia="Times New Roman" w:hAnsi="Arial" w:cs="Times New Roman"/>
      <w:color w:val="auto"/>
      <w:szCs w:val="20"/>
    </w:rPr>
  </w:style>
  <w:style w:type="character" w:customStyle="1" w:styleId="Normlny3bChar">
    <w:name w:val="Normálny 3b Char"/>
    <w:basedOn w:val="Predvolenpsmoodseku"/>
    <w:link w:val="Normlny3b"/>
    <w:rsid w:val="00EE1917"/>
    <w:rPr>
      <w:rFonts w:ascii="Arial" w:eastAsia="Times New Roman" w:hAnsi="Arial" w:cs="Times New Roman"/>
      <w:szCs w:val="20"/>
    </w:rPr>
  </w:style>
  <w:style w:type="character" w:customStyle="1" w:styleId="Normlny0bChar">
    <w:name w:val="Normálny 0b Char"/>
    <w:basedOn w:val="Predvolenpsmoodseku"/>
    <w:link w:val="Normlny0b"/>
    <w:rsid w:val="00EE1917"/>
    <w:rPr>
      <w:rFonts w:ascii="Arial" w:eastAsia="Times New Roman" w:hAnsi="Arial" w:cs="Times New Roman"/>
      <w:szCs w:val="20"/>
    </w:rPr>
  </w:style>
  <w:style w:type="character" w:styleId="slostrany">
    <w:name w:val="page number"/>
    <w:rsid w:val="007E5214"/>
    <w:rPr>
      <w:rFonts w:ascii="Arial" w:hAnsi="Arial"/>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84477">
      <w:bodyDiv w:val="1"/>
      <w:marLeft w:val="0"/>
      <w:marRight w:val="0"/>
      <w:marTop w:val="0"/>
      <w:marBottom w:val="0"/>
      <w:divBdr>
        <w:top w:val="none" w:sz="0" w:space="0" w:color="auto"/>
        <w:left w:val="none" w:sz="0" w:space="0" w:color="auto"/>
        <w:bottom w:val="none" w:sz="0" w:space="0" w:color="auto"/>
        <w:right w:val="none" w:sz="0" w:space="0" w:color="auto"/>
      </w:divBdr>
    </w:div>
    <w:div w:id="179321066">
      <w:bodyDiv w:val="1"/>
      <w:marLeft w:val="0"/>
      <w:marRight w:val="0"/>
      <w:marTop w:val="0"/>
      <w:marBottom w:val="0"/>
      <w:divBdr>
        <w:top w:val="none" w:sz="0" w:space="0" w:color="auto"/>
        <w:left w:val="none" w:sz="0" w:space="0" w:color="auto"/>
        <w:bottom w:val="none" w:sz="0" w:space="0" w:color="auto"/>
        <w:right w:val="none" w:sz="0" w:space="0" w:color="auto"/>
      </w:divBdr>
    </w:div>
    <w:div w:id="356657427">
      <w:bodyDiv w:val="1"/>
      <w:marLeft w:val="0"/>
      <w:marRight w:val="0"/>
      <w:marTop w:val="0"/>
      <w:marBottom w:val="0"/>
      <w:divBdr>
        <w:top w:val="none" w:sz="0" w:space="0" w:color="auto"/>
        <w:left w:val="none" w:sz="0" w:space="0" w:color="auto"/>
        <w:bottom w:val="none" w:sz="0" w:space="0" w:color="auto"/>
        <w:right w:val="none" w:sz="0" w:space="0" w:color="auto"/>
      </w:divBdr>
    </w:div>
    <w:div w:id="1219323474">
      <w:bodyDiv w:val="1"/>
      <w:marLeft w:val="0"/>
      <w:marRight w:val="0"/>
      <w:marTop w:val="0"/>
      <w:marBottom w:val="0"/>
      <w:divBdr>
        <w:top w:val="none" w:sz="0" w:space="0" w:color="auto"/>
        <w:left w:val="none" w:sz="0" w:space="0" w:color="auto"/>
        <w:bottom w:val="none" w:sz="0" w:space="0" w:color="auto"/>
        <w:right w:val="none" w:sz="0" w:space="0" w:color="auto"/>
      </w:divBdr>
    </w:div>
    <w:div w:id="1367171016">
      <w:bodyDiv w:val="1"/>
      <w:marLeft w:val="0"/>
      <w:marRight w:val="0"/>
      <w:marTop w:val="0"/>
      <w:marBottom w:val="0"/>
      <w:divBdr>
        <w:top w:val="none" w:sz="0" w:space="0" w:color="auto"/>
        <w:left w:val="none" w:sz="0" w:space="0" w:color="auto"/>
        <w:bottom w:val="none" w:sz="0" w:space="0" w:color="auto"/>
        <w:right w:val="none" w:sz="0" w:space="0" w:color="auto"/>
      </w:divBdr>
    </w:div>
    <w:div w:id="1438914912">
      <w:bodyDiv w:val="1"/>
      <w:marLeft w:val="0"/>
      <w:marRight w:val="0"/>
      <w:marTop w:val="0"/>
      <w:marBottom w:val="0"/>
      <w:divBdr>
        <w:top w:val="none" w:sz="0" w:space="0" w:color="auto"/>
        <w:left w:val="none" w:sz="0" w:space="0" w:color="auto"/>
        <w:bottom w:val="none" w:sz="0" w:space="0" w:color="auto"/>
        <w:right w:val="none" w:sz="0" w:space="0" w:color="auto"/>
      </w:divBdr>
    </w:div>
    <w:div w:id="1641572826">
      <w:bodyDiv w:val="1"/>
      <w:marLeft w:val="0"/>
      <w:marRight w:val="0"/>
      <w:marTop w:val="0"/>
      <w:marBottom w:val="0"/>
      <w:divBdr>
        <w:top w:val="none" w:sz="0" w:space="0" w:color="auto"/>
        <w:left w:val="none" w:sz="0" w:space="0" w:color="auto"/>
        <w:bottom w:val="none" w:sz="0" w:space="0" w:color="auto"/>
        <w:right w:val="none" w:sz="0" w:space="0" w:color="auto"/>
      </w:divBdr>
    </w:div>
    <w:div w:id="183208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ov-lex.sk/pravne-predpisy/SK/ZZ/2019/174/" TargetMode="External"/><Relationship Id="rId13" Type="http://schemas.openxmlformats.org/officeDocument/2006/relationships/hyperlink" Target="https://sk.wikipedia.org/wiki/Eur%C3%B3pska_cesta_58"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k.wikipedia.org/wiki/R%C3%BDchlostn%C3%A1_cesta_S8_(Rak%C3%BAsko)"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k.wikipedia.org/wiki/Dia%C4%BEnica_D1_(Slovensko)" TargetMode="External"/><Relationship Id="rId5" Type="http://schemas.openxmlformats.org/officeDocument/2006/relationships/webSettings" Target="webSettings.xml"/><Relationship Id="rId15" Type="http://schemas.openxmlformats.org/officeDocument/2006/relationships/image" Target="cid:image003.png@01D726E9.18BC0650" TargetMode="External"/><Relationship Id="rId10" Type="http://schemas.openxmlformats.org/officeDocument/2006/relationships/hyperlink" Target="https://sk.wikipedia.org/wiki/R%C3%BDchlostn%C3%A1_cesta_R7_(Slovensko)"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wikipedia.org/wiki/Dia%C4%BEnica_D2_(Slovensko)" TargetMode="External"/><Relationship Id="rId14" Type="http://schemas.openxmlformats.org/officeDocument/2006/relationships/image" Target="media/image1.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DB254-C6D5-4343-98DB-88E66EAD5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9</Pages>
  <Words>3337</Words>
  <Characters>19023</Characters>
  <Application>Microsoft Office Word</Application>
  <DocSecurity>0</DocSecurity>
  <Lines>158</Lines>
  <Paragraphs>44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Čižmanská Zuzana</dc:creator>
  <cp:lastModifiedBy>Pollák Tomáš</cp:lastModifiedBy>
  <cp:revision>18</cp:revision>
  <cp:lastPrinted>2018-06-01T10:53:00Z</cp:lastPrinted>
  <dcterms:created xsi:type="dcterms:W3CDTF">2021-04-01T06:45:00Z</dcterms:created>
  <dcterms:modified xsi:type="dcterms:W3CDTF">2021-04-06T08:23:00Z</dcterms:modified>
</cp:coreProperties>
</file>