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</w:rPr>
        <w:t xml:space="preserve">PHẠM VI CÔNG VIỆC:</w:t>
      </w:r>
    </w:p>
    <w:p/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1. Phân tích đề tài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Nghiên cứu các văn bản pháp luật lao động hiện hành: Bộ luật Lao động 2019, các Nghị định hướng dẫn (145/2020, 12/2022...), Luật BHXH/BHYT/BHTN.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Nghiên cứu khái niệm và vai trò của kiến trúc RAG (Retrieval-Augmented Generation) trong bài toán trợ lý pháp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 sánh trải nghiệm tra cứu luật truyền thống (tự tra cứu văn bản) với trải nghiệm có AI Agent hỗ trợ.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Xác định các đối tượng sử dụng hệ thống: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Người lao động (NLĐ): tra cứu quyền lợi, tính trợ cấp, soạn đơn khiếu nại.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Người sử dụng lao động/HR (NSDLĐ): tra cứu nghĩa vụ, soạn hợp đồng/quyết định, tính lương/BHXH.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Xác định yêu cầu chức năng: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 cứu &amp; hỏi đáp có trích dẫn điều luật; tính toán quyền lợi (trợ cấp thôi việc, BHTN, lương thử việc, phép năm); soạn thảo văn bản (đơn khiếu nại, hợp đồng lao động, quyết định chấm dứt HĐLĐ).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Xác định yêu cầu phi chức năng: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Bảo mật dữ liệu cá nhân người dùng (lương, thông tin hợp đồng).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Độ chính xác tuyệt đối cho kết quả tính toán (không chấp nhận sai số).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Hiệu năng truy xuất, giao diện thân thiện, dễ sử dụng cho cả hai nhóm người dùng.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2. Thiết kế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Use Case Diagram cho NLĐ và NSDLĐ/HR.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Đặc tả chi tiết các Use Case (tra cứu, tính toán, soạn thảo).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Thiết kế cơ sở dữ liệu và metadata schema cho văn bản pháp luật.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Xác định các trường chính: cấp văn bản (Luật/Nghị định/Thông tư), thời gian hiệu lực, phạm vi điều chỉnh, quan hệ sửa đổi/thay thế.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Thiết kế kiến trúc tổng thể theo mô hình Client – Server, gồm 3 module AI tách biệt: Retrieval (RAG), Calculation (rule-based) và Drafting (LLM có kiểm soát template).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Mô tả luồng dữ liệu giữa: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Frontend (Web).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 (API Server) — điều phối Intent Classifier và các module.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AI Services: RAG Retrieval Service, Calculation Service, Drafting Service.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3. Phân tích giao diện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Phân tích và thiết kế giao diện cho các trang: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Trang chủ giới thiệu hệ thống.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Trang tra cứu / hỏi đáp (chat) có hiển thị trích dẫn điều luật.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Trang tính toán quyền lợi (nhập tham số: số năm làm việc, mức lương... và nhận kết quả).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Trang soạn thảo văn bản (chọn mẫu, điền thông tin, xem trước và tải văn bản).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Trang quản trị dành cho NSDLĐ/HR (quản lý nhiều hồ sơ nhân sự, tra cứu hàng loạt).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Hoàn thiện mockup giao diện mẫu.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4. Hoàn thiện giao diện website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4.1. Phát triển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giao diện website responsive (dùng tốt trên di động qua trình duyệt).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Giao diện chat tra cứu, hiển thị câu trả lời kèm trích dẫn điều luật và disclaimer.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 nhập tham số cho module tính toán quyền lợi.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Giao diện chọn mẫu và xem/tải văn bản soạn thảo.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4.2. Phát triển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hệ thống API điều phối (Intent Classifier + Response Generator).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Xử lý đăng nhập, đăng ký người dùng (NLĐ/NSDLĐ).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Quản lý lịch sử tra cứu, hồ sơ tính toán và văn bản đã soạn thảo.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5. Xây dựng RAG Retrieval &amp; Calculation Module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5.1. Thu thập và tiền xử lý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Thu thập văn bản luật lao động, BHXH/BHYT/BHTN từ nguồn chính thống (Cổng Thông tin Chính phủ, Thư viện Pháp luật, Cổng BHXH Việt Nam).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Chuẩn hóa và chunking văn bản theo cấu trúc Điều/Khoản/Điểm (không chunk theo độ dài ký tự).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tập dữ liệu đánh giá (eval set) riêng cho domain luật lao động, do chưa có benchmark public chuyên biệt.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5.2. Xây dựng mô hình Retrieval và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embedding, vector index, metadata filter theo thời gian hiệu lực và rerank kết quả.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Cài đặt các công thức tính toán pháp lý (trợ cấp thôi việc, trợ cấp mất việc, BHTN, lương thử việc, phép năm) dưới dạng hàm rule-based, kiểm thử được, tách biệt khỏi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Thực hiện đánh giá và cải thiện chất lượng truy xuất (Precision/Recall) và độ chính xác tính toán.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6. Tích hợp AI Agent vào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Xây dựng API cho từng module: Retrieval, Calculation, Drafting.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 gọi các AI service để lấy kết quả tra cứu/tính toán/soạn thảo.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Frontend hiển thị kết quả tổng hợp kèm trích dẫn điều luật và disclaimer pháp lý.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7. Kiểm thử và đánh giá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Kiểm thử giao diện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Kiểm thử hệ thống Retrieval trên bộ eval tự xây (đo Precision/Recall, multi-label).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Kiểm thử độ chính xác tuyệt đối của module tính toán (so sánh với case tính tay theo văn bản).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 sánh với baseline (BM25 thuần, LLM không RAG) để chứng minh giá trị kiến trúc đề xuất.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Đánh giá chất lượng văn bản soạn thảo theo checklist chuyên gia.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</w:rPr>
        <w:t xml:space="preserve">Task 8. Hoàn thành báo cáo và chuẩn bị trình bày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Viết báo cáo đồ án cơ sở.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Chuẩn bị slide thuyết trình.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Demo hệ thống.</w:t>
      </w:r>
    </w:p>
    <w:p/>
    <w:p>
      <w:r>
        <w:rPr>
          <w:rFonts w:ascii="Calibri" w:cs="Calibri" w:eastAsia="Calibri" w:hAnsi="Calibri"/>
          <w:b/>
          <w:bCs/>
        </w:rPr>
        <w:t xml:space="preserve">KẾT QUẢ DỰ 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Báo cáo đồ án cơ sở mô tả đầy đủ: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Cơ sở lý thuyết, phương pháp, quá trình xây dựng và đánh giá hệ thống AI Agent luật lao động.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Website AI Agent hoàn chỉnh, hỗ trợ tra cứu, tính toán và soạn thảo văn bản theo pháp luật lao động Việt Nam, phục vụ cả NLĐ và NSDLĐ.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Bộ dữ liệu và pipeline RAG (retrieval + metadata hiệu lực thời gian) đã được xây dựng và đánh giá.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Module tính toán quyền lợi và module soạn thảo văn bản đã được kiểm thử độ chính xác.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Demo trực tiếp hệ thống.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File báo cáo cuối kỳ và slide thuyết trình.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2026-09-03T06:40:38.628Z</dcterms:created>
  <dcterms:modified xsi:type="dcterms:W3CDTF">2026-09-03T06:40:38.640Z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