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80"/>
      </w:pPr>
      <w:r>
        <w:t>Come usare `config/projects.csv`</w:t>
      </w:r>
    </w:p>
    <w:p>
      <w:pPr>
        <w:spacing w:after="120"/>
      </w:pPr>
      <w:r>
        <w:t xml:space="preserve">Il file </w:t>
      </w:r>
      <w:r>
        <w:rPr>
          <w:rFonts w:ascii="Courier New" w:hAnsi="Courier New"/>
          <w:b w:val="0"/>
          <w:i w:val="0"/>
          <w:sz w:val="18"/>
        </w:rPr>
        <w:t>config/projects.csv</w:t>
      </w:r>
      <w:r>
        <w:t xml:space="preserve"> permette di aggiungere e modificare i progetti del portfolio senza toccare direttamente il JSON. Basta compilare il CSV, fare push su GitHub, e il sito si aggiorna automaticamente.</w:t>
      </w:r>
    </w:p>
    <w:p>
      <w:pPr>
        <w:spacing w:after="80"/>
        <w:pBdr>
          <w:bottom w:val="single" w:sz="4" w:space="1" w:color="CCCCCC"/>
        </w:pBdr>
      </w:pPr>
    </w:p>
    <w:p>
      <w:pPr>
        <w:pStyle w:val="Heading2"/>
        <w:spacing w:before="160" w:after="80"/>
      </w:pPr>
      <w:r>
        <w:t>Flusso automatico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Modifica projects.csv → push su GitHub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 xml:space="preserve">  → GitHub Action esegue csv-to-json.js (aggiorna projects.json)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 xml:space="preserve">  → GitHub Action esegue build.js (rigenera it/, en/, fr/, index.html)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 xml:space="preserve">  → Auto-commit con tutte le modifiche</w:t>
      </w:r>
    </w:p>
    <w:p/>
    <w:p>
      <w:pPr>
        <w:spacing w:after="80"/>
        <w:pBdr>
          <w:bottom w:val="single" w:sz="4" w:space="1" w:color="CCCCCC"/>
        </w:pBdr>
      </w:pPr>
    </w:p>
    <w:p>
      <w:pPr>
        <w:pStyle w:val="Heading2"/>
        <w:spacing w:before="160" w:after="80"/>
      </w:pPr>
      <w:r>
        <w:t>Regole base del CSV</w:t>
      </w:r>
    </w:p>
    <w:p>
      <w:pPr>
        <w:pStyle w:val="ListBullet"/>
        <w:spacing w:after="40"/>
      </w:pPr>
      <w:r/>
      <w:r>
        <w:rPr>
          <w:b/>
          <w:i w:val="0"/>
        </w:rPr>
        <w:t>Separatore</w:t>
      </w:r>
      <w:r>
        <w:t xml:space="preserve">: punto e virgola </w:t>
      </w:r>
      <w:r>
        <w:rPr>
          <w:rFonts w:ascii="Courier New" w:hAnsi="Courier New"/>
          <w:b w:val="0"/>
          <w:i w:val="0"/>
          <w:sz w:val="18"/>
        </w:rPr>
        <w:t>;</w:t>
      </w:r>
      <w:r/>
    </w:p>
    <w:p>
      <w:pPr>
        <w:pStyle w:val="ListBullet"/>
        <w:spacing w:after="40"/>
      </w:pPr>
      <w:r/>
      <w:r>
        <w:rPr>
          <w:b/>
          <w:i w:val="0"/>
        </w:rPr>
        <w:t>Testo con punto e virgola o virgole</w:t>
      </w:r>
      <w:r>
        <w:t xml:space="preserve">: racchiudere tra virgolette doppie </w:t>
      </w:r>
      <w:r>
        <w:rPr>
          <w:rFonts w:ascii="Courier New" w:hAnsi="Courier New"/>
          <w:b w:val="0"/>
          <w:i w:val="0"/>
          <w:sz w:val="18"/>
        </w:rPr>
        <w:t>"..."</w:t>
      </w:r>
      <w:r/>
    </w:p>
    <w:p>
      <w:pPr>
        <w:pStyle w:val="ListBullet"/>
        <w:spacing w:after="40"/>
      </w:pPr>
      <w:r/>
      <w:r>
        <w:rPr>
          <w:b/>
          <w:i w:val="0"/>
        </w:rPr>
        <w:t>Virgolette nel testo</w:t>
      </w:r>
      <w:r>
        <w:t xml:space="preserve">: raddoppiarle </w:t>
      </w:r>
      <w:r>
        <w:rPr>
          <w:rFonts w:ascii="Courier New" w:hAnsi="Courier New"/>
          <w:b w:val="0"/>
          <w:i w:val="0"/>
          <w:sz w:val="18"/>
        </w:rPr>
        <w:t>""così""</w:t>
      </w:r>
      <w:r/>
    </w:p>
    <w:p>
      <w:pPr>
        <w:pStyle w:val="ListBullet"/>
        <w:spacing w:after="40"/>
      </w:pPr>
      <w:r/>
      <w:r>
        <w:rPr>
          <w:b/>
          <w:i w:val="0"/>
        </w:rPr>
        <w:t>Codifica</w:t>
      </w:r>
      <w:r>
        <w:t>: UTF-8</w:t>
      </w:r>
    </w:p>
    <w:p>
      <w:pPr>
        <w:pStyle w:val="ListBullet"/>
        <w:spacing w:after="40"/>
      </w:pPr>
      <w:r/>
      <w:r>
        <w:rPr>
          <w:b/>
          <w:i w:val="0"/>
        </w:rPr>
        <w:t>Righe vuote</w:t>
      </w:r>
      <w:r>
        <w:t>: ignorate automaticamente</w:t>
      </w:r>
    </w:p>
    <w:p>
      <w:pPr>
        <w:spacing w:after="80"/>
        <w:pBdr>
          <w:bottom w:val="single" w:sz="4" w:space="1" w:color="CCCCCC"/>
        </w:pBdr>
      </w:pPr>
    </w:p>
    <w:p>
      <w:pPr>
        <w:pStyle w:val="Heading2"/>
        <w:spacing w:before="160" w:after="80"/>
      </w:pPr>
      <w:r>
        <w:t>Colonne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Colonna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Obbligatorio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Valori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id</w:t>
            </w:r>
            <w:r/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stringa slug</w:t>
            </w:r>
          </w:p>
        </w:tc>
        <w:tc>
          <w:tcPr>
            <w:tcW w:type="dxa" w:w="2160"/>
          </w:tcPr>
          <w:p>
            <w:r>
              <w:t xml:space="preserve">Chiave univoca. Usare solo lettere minuscole, numeri e trattini. Es: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sinai-reportage-2014</w:t>
            </w:r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visible</w:t>
            </w:r>
            <w:r/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true</w:t>
            </w:r>
            <w:r>
              <w:t xml:space="preserve"> /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false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false</w:t>
            </w:r>
            <w:r>
              <w:t xml:space="preserve"> = il progetto esiste ma non è visibile sul sito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order</w:t>
            </w:r>
            <w:r/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numero intero</w:t>
            </w:r>
          </w:p>
        </w:tc>
        <w:tc>
          <w:tcPr>
            <w:tcW w:type="dxa" w:w="2160"/>
          </w:tcPr>
          <w:p>
            <w:r>
              <w:t>Ordine di visualizzazione all'interno della categoria (1 = primo)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date</w:t>
            </w:r>
            <w:r/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YYYY-MM-DD</w:t>
            </w:r>
            <w:r/>
          </w:p>
        </w:tc>
        <w:tc>
          <w:tcPr>
            <w:tcW w:type="dxa" w:w="2160"/>
          </w:tcPr>
          <w:p>
            <w:r>
              <w:t>Data di pubblicazione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title_it</w:t>
            </w:r>
            <w:r/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testo</w:t>
            </w:r>
          </w:p>
        </w:tc>
        <w:tc>
          <w:tcPr>
            <w:tcW w:type="dxa" w:w="2160"/>
          </w:tcPr>
          <w:p>
            <w:r>
              <w:t>Titolo in italiano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title_en</w:t>
            </w:r>
            <w:r/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testo</w:t>
            </w:r>
          </w:p>
        </w:tc>
        <w:tc>
          <w:tcPr>
            <w:tcW w:type="dxa" w:w="2160"/>
          </w:tcPr>
          <w:p>
            <w:r>
              <w:t>Titolo in inglese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title_fr</w:t>
            </w:r>
            <w:r/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testo</w:t>
            </w:r>
          </w:p>
        </w:tc>
        <w:tc>
          <w:tcPr>
            <w:tcW w:type="dxa" w:w="2160"/>
          </w:tcPr>
          <w:p>
            <w:r>
              <w:t>Titolo in francese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section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journalism</w:t>
            </w:r>
            <w:r>
              <w:t xml:space="preserve"> /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ngo</w:t>
            </w:r>
            <w:r/>
          </w:p>
        </w:tc>
        <w:tc>
          <w:tcPr>
            <w:tcW w:type="dxa" w:w="2160"/>
          </w:tcPr>
          <w:p>
            <w:r>
              <w:t xml:space="preserve">Necessario solo per </w:t>
            </w:r>
            <w:r>
              <w:rPr>
                <w:b/>
                <w:i w:val="0"/>
              </w:rPr>
              <w:t>nuove categorie</w:t>
            </w:r>
            <w:r>
              <w:t xml:space="preserve"> (vedi sezione dedicata)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categories</w:t>
            </w:r>
            <w:r/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slug separati da virgola</w:t>
            </w:r>
          </w:p>
        </w:tc>
        <w:tc>
          <w:tcPr>
            <w:tcW w:type="dxa" w:w="2160"/>
          </w:tcPr>
          <w:p>
            <w:r>
              <w:t xml:space="preserve">Categorie a cui appartiene il progetto. Es: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longform-reportage</w:t>
            </w:r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subcategory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slug</w:t>
            </w:r>
          </w:p>
        </w:tc>
        <w:tc>
          <w:tcPr>
            <w:tcW w:type="dxa" w:w="2160"/>
          </w:tcPr>
          <w:p>
            <w:r>
              <w:t xml:space="preserve">Sottocategoria. Es: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migration-displacement</w:t>
            </w:r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mainpage</w:t>
            </w:r>
            <w:r/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true</w:t>
            </w:r>
            <w:r>
              <w:t xml:space="preserve"> /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false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true</w:t>
            </w:r>
            <w:r>
              <w:t xml:space="preserve"> = appare nella sezione principale della home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articleUrl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URL</w:t>
            </w:r>
          </w:p>
        </w:tc>
        <w:tc>
          <w:tcPr>
            <w:tcW w:type="dxa" w:w="2160"/>
          </w:tcPr>
          <w:p>
            <w:r>
              <w:t>Link all'articolo/fonte esterna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thumbnail_url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URL o path relativo</w:t>
            </w:r>
          </w:p>
        </w:tc>
        <w:tc>
          <w:tcPr>
            <w:tcW w:type="dxa" w:w="2160"/>
          </w:tcPr>
          <w:p>
            <w:r>
              <w:t xml:space="preserve">Immagine di anteprima. Path relativi: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../media/thumbnails/nome.jpg</w:t>
            </w:r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thumbnail_fallbackGradient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CSS gradient</w:t>
            </w:r>
          </w:p>
        </w:tc>
        <w:tc>
          <w:tcPr>
            <w:tcW w:type="dxa" w:w="2160"/>
          </w:tcPr>
          <w:p>
            <w:r>
              <w:t>Sfondo se la thumbnail non si carica. Lasciare vuoto per usare il default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video_type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youtube</w:t>
            </w:r>
            <w:r>
              <w:t xml:space="preserve"> /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vimeo</w:t>
            </w:r>
            <w:r/>
          </w:p>
        </w:tc>
        <w:tc>
          <w:tcPr>
            <w:tcW w:type="dxa" w:w="2160"/>
          </w:tcPr>
          <w:p>
            <w:r>
              <w:t>Compilare solo se il progetto ha un video incorporato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video_id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stringa</w:t>
            </w:r>
          </w:p>
        </w:tc>
        <w:tc>
          <w:tcPr>
            <w:tcW w:type="dxa" w:w="2160"/>
          </w:tcPr>
          <w:p>
            <w:r>
              <w:t>ID del video su YouTube o Vimeo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video_src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URL</w:t>
            </w:r>
          </w:p>
        </w:tc>
        <w:tc>
          <w:tcPr>
            <w:tcW w:type="dxa" w:w="2160"/>
          </w:tcPr>
          <w:p>
            <w:r>
              <w:t xml:space="preserve">URL diretto al file video (alternativa a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video_id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allegati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`url\</w:t>
            </w:r>
          </w:p>
        </w:tc>
        <w:tc>
          <w:tcPr>
            <w:tcW w:type="dxa" w:w="2160"/>
          </w:tcPr>
          <w:p>
            <w:r>
              <w:t>label,url\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testo_it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testo lungo</w:t>
            </w:r>
          </w:p>
        </w:tc>
        <w:tc>
          <w:tcPr>
            <w:tcW w:type="dxa" w:w="2160"/>
          </w:tcPr>
          <w:p>
            <w:r>
              <w:t>Corpo del testo in italiano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testo_en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testo lungo</w:t>
            </w:r>
          </w:p>
        </w:tc>
        <w:tc>
          <w:tcPr>
            <w:tcW w:type="dxa" w:w="2160"/>
          </w:tcPr>
          <w:p>
            <w:r>
              <w:t>Corpo del testo in inglese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testo_fr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testo lungo</w:t>
            </w:r>
          </w:p>
        </w:tc>
        <w:tc>
          <w:tcPr>
            <w:tcW w:type="dxa" w:w="2160"/>
          </w:tcPr>
          <w:p>
            <w:r>
              <w:t>Corpo del testo in francese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description_it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testo breve</w:t>
            </w:r>
          </w:p>
        </w:tc>
        <w:tc>
          <w:tcPr>
            <w:tcW w:type="dxa" w:w="2160"/>
          </w:tcPr>
          <w:p>
            <w:r>
              <w:t>Descrizione corta in italiano (usata nei meta e nelle card)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description_en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testo breve</w:t>
            </w:r>
          </w:p>
        </w:tc>
        <w:tc>
          <w:tcPr>
            <w:tcW w:type="dxa" w:w="2160"/>
          </w:tcPr>
          <w:p>
            <w:r>
              <w:t>Descrizione corta in inglese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description_fr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testo breve</w:t>
            </w:r>
          </w:p>
        </w:tc>
        <w:tc>
          <w:tcPr>
            <w:tcW w:type="dxa" w:w="2160"/>
          </w:tcPr>
          <w:p>
            <w:r>
              <w:t>Descrizione corta in francese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tags_format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testo</w:t>
            </w:r>
          </w:p>
        </w:tc>
        <w:tc>
          <w:tcPr>
            <w:tcW w:type="dxa" w:w="2160"/>
          </w:tcPr>
          <w:p>
            <w:r>
              <w:t xml:space="preserve">Formato del lavoro. Es: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Reportage scritto</w:t>
            </w:r>
            <w:r>
              <w:t xml:space="preserve">,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Documentario 52'</w:t>
            </w:r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tags_role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testo</w:t>
            </w:r>
          </w:p>
        </w:tc>
        <w:tc>
          <w:tcPr>
            <w:tcW w:type="dxa" w:w="2160"/>
          </w:tcPr>
          <w:p>
            <w:r>
              <w:t xml:space="preserve">Ruolo. Es: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Giornalista</w:t>
            </w:r>
            <w:r>
              <w:t xml:space="preserve">,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Regista</w:t>
            </w:r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tags_location</w:t>
            </w:r>
            <w:r/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testo</w:t>
            </w:r>
          </w:p>
        </w:tc>
        <w:tc>
          <w:tcPr>
            <w:tcW w:type="dxa" w:w="2160"/>
          </w:tcPr>
          <w:p>
            <w:r>
              <w:t xml:space="preserve">Luogo. Es: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Egitto</w:t>
            </w:r>
            <w:r>
              <w:t xml:space="preserve">,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Francia, Belgio</w:t>
            </w:r>
            <w:r/>
          </w:p>
        </w:tc>
      </w:tr>
    </w:tbl>
    <w:p/>
    <w:p>
      <w:pPr>
        <w:spacing w:after="80"/>
        <w:pBdr>
          <w:bottom w:val="single" w:sz="4" w:space="1" w:color="CCCCCC"/>
        </w:pBdr>
      </w:pPr>
    </w:p>
    <w:p>
      <w:pPr>
        <w:pStyle w:val="Heading2"/>
        <w:spacing w:before="160" w:after="80"/>
      </w:pPr>
      <w:r>
        <w:t>Formato allegati</w:t>
      </w:r>
    </w:p>
    <w:p>
      <w:pPr>
        <w:spacing w:after="120"/>
      </w:pPr>
      <w:r>
        <w:t>Gli allegati sono link aggiuntivi (PDF, articoli, versioni del lavoro). Formato: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url1|label1,url2|label2</w:t>
      </w:r>
    </w:p>
    <w:p/>
    <w:p>
      <w:pPr>
        <w:spacing w:after="120"/>
      </w:pPr>
      <w:r>
        <w:t>Se il testo contiene virgole, racchiudere l'intera cella tra virgolette: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"../media/sinai.pdf|Articolo Left,https://limes.it/...|Limes"</w:t>
      </w:r>
    </w:p>
    <w:p/>
    <w:p>
      <w:pPr>
        <w:spacing w:after="120"/>
      </w:pPr>
      <w:r>
        <w:t>Esempio reale: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"../media/longform-reportage/sinai.pdf|Sinai (Left),https://vimeo.com/207909226|Video (Vimeo)"</w:t>
      </w:r>
    </w:p>
    <w:p/>
    <w:p>
      <w:pPr>
        <w:spacing w:after="80"/>
        <w:pBdr>
          <w:bottom w:val="single" w:sz="4" w:space="1" w:color="CCCCCC"/>
        </w:pBdr>
      </w:pPr>
    </w:p>
    <w:p>
      <w:pPr>
        <w:pStyle w:val="Heading2"/>
        <w:spacing w:before="160" w:after="80"/>
      </w:pPr>
      <w:r>
        <w:t>Testi lunghi con paragrafi</w:t>
      </w:r>
    </w:p>
    <w:p>
      <w:pPr>
        <w:spacing w:after="120"/>
      </w:pPr>
      <w:r>
        <w:t xml:space="preserve">Per testi con ritorni a capo, racchiudere l'intera cella tra virgolette e usare </w:t>
      </w:r>
      <w:r>
        <w:rPr>
          <w:rFonts w:ascii="Courier New" w:hAnsi="Courier New"/>
          <w:b w:val="0"/>
          <w:i w:val="0"/>
          <w:sz w:val="18"/>
        </w:rPr>
        <w:t>\n\n</w:t>
      </w:r>
      <w:r>
        <w:t xml:space="preserve"> per i paragrafi: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"Primo paragrafo del testo.\n\nSecondo paragrafo."</w:t>
      </w:r>
    </w:p>
    <w:p/>
    <w:p>
      <w:pPr>
        <w:spacing w:after="80"/>
        <w:pBdr>
          <w:bottom w:val="single" w:sz="4" w:space="1" w:color="CCCCCC"/>
        </w:pBdr>
      </w:pPr>
    </w:p>
    <w:p>
      <w:pPr>
        <w:pStyle w:val="Heading2"/>
        <w:spacing w:before="160" w:after="80"/>
      </w:pPr>
      <w:r>
        <w:t>Aggiungere un nuovo progetto</w:t>
      </w:r>
    </w:p>
    <w:p>
      <w:pPr>
        <w:spacing w:after="120"/>
      </w:pPr>
      <w:r>
        <w:t xml:space="preserve">Aggiungere una riga con un </w:t>
      </w:r>
      <w:r>
        <w:rPr>
          <w:rFonts w:ascii="Courier New" w:hAnsi="Courier New"/>
          <w:b w:val="0"/>
          <w:i w:val="0"/>
          <w:sz w:val="18"/>
        </w:rPr>
        <w:t>id</w:t>
      </w:r>
      <w:r>
        <w:t xml:space="preserve"> che non esiste ancora nel sistema. Esempio minimo: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mio-nuovo-articolo;true;10;2026-03-15;Titolo IT;Title EN;Titre FR;;longform-reportage;;false;https://link-articolo.com;../media/thumbnails/mio-articolo.jpg;;;;;;;;;;;;;Reportage scritto;Giornalista;Turchia</w:t>
      </w:r>
    </w:p>
    <w:p/>
    <w:p>
      <w:pPr>
        <w:spacing w:after="80"/>
        <w:pBdr>
          <w:bottom w:val="single" w:sz="4" w:space="1" w:color="CCCCCC"/>
        </w:pBdr>
      </w:pPr>
    </w:p>
    <w:p>
      <w:pPr>
        <w:pStyle w:val="Heading2"/>
        <w:spacing w:before="160" w:after="80"/>
      </w:pPr>
      <w:r>
        <w:t>Modificare un progetto esistente</w:t>
      </w:r>
    </w:p>
    <w:p>
      <w:pPr>
        <w:spacing w:after="120"/>
      </w:pPr>
      <w:r>
        <w:t>Aggiungere una riga con l'</w:t>
      </w:r>
      <w:r>
        <w:rPr>
          <w:rFonts w:ascii="Courier New" w:hAnsi="Courier New"/>
          <w:b w:val="0"/>
          <w:i w:val="0"/>
          <w:sz w:val="18"/>
        </w:rPr>
        <w:t>id</w:t>
      </w:r>
      <w:r>
        <w:t xml:space="preserve"> esatto del progetto esistente. Lo script sovrascrive solo quel progetto, lasciando intatti tutti gli altri.</w:t>
      </w:r>
    </w:p>
    <w:p>
      <w:pPr>
        <w:spacing w:after="80"/>
        <w:pBdr>
          <w:bottom w:val="single" w:sz="4" w:space="1" w:color="CCCCCC"/>
        </w:pBdr>
      </w:pPr>
    </w:p>
    <w:p>
      <w:pPr>
        <w:pStyle w:val="Heading2"/>
        <w:spacing w:before="160" w:after="80"/>
      </w:pPr>
      <w:r>
        <w:t>Aggiungere una nuova categoria o sottocategoria</w:t>
      </w:r>
    </w:p>
    <w:p>
      <w:pPr>
        <w:spacing w:after="120"/>
      </w:pPr>
      <w:r>
        <w:t xml:space="preserve">Se la categoria che si usa in </w:t>
      </w:r>
      <w:r>
        <w:rPr>
          <w:rFonts w:ascii="Courier New" w:hAnsi="Courier New"/>
          <w:b w:val="0"/>
          <w:i w:val="0"/>
          <w:sz w:val="18"/>
        </w:rPr>
        <w:t>categories</w:t>
      </w:r>
      <w:r>
        <w:t xml:space="preserve"> </w:t>
      </w:r>
      <w:r>
        <w:rPr>
          <w:b/>
          <w:i w:val="0"/>
        </w:rPr>
        <w:t>non esiste ancora</w:t>
      </w:r>
      <w:r>
        <w:t xml:space="preserve"> nel menu di navigazione, compilare anche la colonna </w:t>
      </w:r>
      <w:r>
        <w:rPr>
          <w:rFonts w:ascii="Courier New" w:hAnsi="Courier New"/>
          <w:b w:val="0"/>
          <w:i w:val="0"/>
          <w:sz w:val="18"/>
        </w:rPr>
        <w:t>section</w:t>
      </w:r>
      <w:r>
        <w:t xml:space="preserve"> (</w:t>
      </w:r>
      <w:r>
        <w:rPr>
          <w:rFonts w:ascii="Courier New" w:hAnsi="Courier New"/>
          <w:b w:val="0"/>
          <w:i w:val="0"/>
          <w:sz w:val="18"/>
        </w:rPr>
        <w:t>journalism</w:t>
      </w:r>
      <w:r>
        <w:t xml:space="preserve"> o </w:t>
      </w:r>
      <w:r>
        <w:rPr>
          <w:rFonts w:ascii="Courier New" w:hAnsi="Courier New"/>
          <w:b w:val="0"/>
          <w:i w:val="0"/>
          <w:sz w:val="18"/>
        </w:rPr>
        <w:t>ngo</w:t>
      </w:r>
      <w:r>
        <w:t>). Lo script la registra automaticamente.</w:t>
      </w:r>
    </w:p>
    <w:p>
      <w:pPr>
        <w:spacing w:after="120"/>
      </w:pPr>
      <w:r/>
      <w:r>
        <w:rPr>
          <w:b/>
          <w:i w:val="0"/>
        </w:rPr>
        <w:t>Esempio — nuova categoria `video-essays` nella sezione Journalism:</w:t>
      </w:r>
      <w:r/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mio-video;true;1;2026-04-01;Titolo;Title;Titre;journalism;video-essays;;false;;...</w:t>
      </w:r>
    </w:p>
    <w:p/>
    <w:p>
      <w:pPr>
        <w:spacing w:after="120"/>
      </w:pPr>
      <w:r>
        <w:t xml:space="preserve">Risultato automatico in </w:t>
      </w:r>
      <w:r>
        <w:rPr>
          <w:rFonts w:ascii="Courier New" w:hAnsi="Courier New"/>
          <w:b w:val="0"/>
          <w:i w:val="0"/>
          <w:sz w:val="18"/>
        </w:rPr>
        <w:t>projects.json</w:t>
      </w:r>
      <w:r>
        <w:t>: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"journalism": {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 xml:space="preserve">  "order": ["documentary-films", "multimedia-projects", "longform-reportage", "video-essays"]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}</w:t>
      </w:r>
    </w:p>
    <w:p/>
    <w:p>
      <w:pPr>
        <w:spacing w:after="120"/>
      </w:pPr>
      <w:r>
        <w:t xml:space="preserve">La categoria apparirà nel menu come </w:t>
      </w:r>
      <w:r>
        <w:rPr>
          <w:b/>
          <w:i w:val="0"/>
        </w:rPr>
        <w:t>Video Essays</w:t>
      </w:r>
      <w:r>
        <w:t xml:space="preserve"> (slug convertito). Per una label personalizzata in italiano/inglese/francese, aggiungere manualmente la chiave in </w:t>
      </w:r>
      <w:r>
        <w:rPr>
          <w:rFonts w:ascii="Courier New" w:hAnsi="Courier New"/>
          <w:b w:val="0"/>
          <w:i w:val="0"/>
          <w:sz w:val="18"/>
        </w:rPr>
        <w:t>config/i18n/it.json</w:t>
      </w:r>
      <w:r>
        <w:t xml:space="preserve">, </w:t>
      </w:r>
      <w:r>
        <w:rPr>
          <w:rFonts w:ascii="Courier New" w:hAnsi="Courier New"/>
          <w:b w:val="0"/>
          <w:i w:val="0"/>
          <w:sz w:val="18"/>
        </w:rPr>
        <w:t>en.json</w:t>
      </w:r>
      <w:r>
        <w:t xml:space="preserve">, </w:t>
      </w:r>
      <w:r>
        <w:rPr>
          <w:rFonts w:ascii="Courier New" w:hAnsi="Courier New"/>
          <w:b w:val="0"/>
          <w:i w:val="0"/>
          <w:sz w:val="18"/>
        </w:rPr>
        <w:t>fr.json</w:t>
      </w:r>
      <w:r>
        <w:t xml:space="preserve"> sotto </w:t>
      </w:r>
      <w:r>
        <w:rPr>
          <w:rFonts w:ascii="Courier New" w:hAnsi="Courier New"/>
          <w:b w:val="0"/>
          <w:i w:val="0"/>
          <w:sz w:val="18"/>
        </w:rPr>
        <w:t>"categories"</w:t>
      </w:r>
      <w:r>
        <w:t>: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"categories": {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 xml:space="preserve">  "video-essays": "Video Saggi"</w:t>
      </w:r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}</w:t>
      </w:r>
    </w:p>
    <w:p/>
    <w:p>
      <w:pPr>
        <w:spacing w:after="120"/>
      </w:pPr>
      <w:r/>
      <w:r>
        <w:rPr>
          <w:b/>
          <w:i w:val="0"/>
        </w:rPr>
        <w:t>Esempio — nuova sottocategoria `refugees` dentro `longform-reportage`:</w:t>
      </w:r>
      <w:r/>
    </w:p>
    <w:p>
      <w:pPr>
        <w:spacing w:after="0"/>
        <w:ind w:left="432"/>
        <w:shd w:val="clear" w:color="auto" w:fill="F3F3F3"/>
      </w:pPr>
      <w:r>
        <w:rPr>
          <w:rFonts w:ascii="Courier New" w:hAnsi="Courier New"/>
          <w:sz w:val="17"/>
        </w:rPr>
        <w:t>mio-articolo;true;5;2026-04-01;Titolo;Title;Titre;journalism;longform-reportage;refugees;false;;...</w:t>
      </w:r>
    </w:p>
    <w:p/>
    <w:p>
      <w:pPr>
        <w:spacing w:after="80"/>
        <w:pBdr>
          <w:bottom w:val="single" w:sz="4" w:space="1" w:color="CCCCCC"/>
        </w:pBdr>
      </w:pPr>
    </w:p>
    <w:p>
      <w:pPr>
        <w:pStyle w:val="Heading2"/>
        <w:spacing w:before="160" w:after="80"/>
      </w:pPr>
      <w:r>
        <w:t>Categorie esistenti</w:t>
      </w:r>
    </w:p>
    <w:p>
      <w:pPr>
        <w:pStyle w:val="Heading3"/>
        <w:spacing w:before="160" w:after="80"/>
      </w:pPr>
      <w:r>
        <w:t>Journalism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Slug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Label attuale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documentary-films</w:t>
            </w:r>
            <w:r/>
          </w:p>
        </w:tc>
        <w:tc>
          <w:tcPr>
            <w:tcW w:type="dxa" w:w="4320"/>
          </w:tcPr>
          <w:p>
            <w:r>
              <w:t>Documentary Films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multimedia-projects</w:t>
            </w:r>
            <w:r/>
          </w:p>
        </w:tc>
        <w:tc>
          <w:tcPr>
            <w:tcW w:type="dxa" w:w="4320"/>
          </w:tcPr>
          <w:p>
            <w:r>
              <w:t>Multimedia Projects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longform-reportage</w:t>
            </w:r>
            <w:r/>
          </w:p>
        </w:tc>
        <w:tc>
          <w:tcPr>
            <w:tcW w:type="dxa" w:w="4320"/>
          </w:tcPr>
          <w:p>
            <w:r>
              <w:t>Longform Reportage</w:t>
            </w:r>
          </w:p>
        </w:tc>
      </w:tr>
    </w:tbl>
    <w:p/>
    <w:p>
      <w:pPr>
        <w:pStyle w:val="Heading3"/>
        <w:spacing w:before="160" w:after="80"/>
      </w:pPr>
      <w:r>
        <w:t>NGO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Slug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Label attuale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documentary-series</w:t>
            </w:r>
            <w:r/>
          </w:p>
        </w:tc>
        <w:tc>
          <w:tcPr>
            <w:tcW w:type="dxa" w:w="4320"/>
          </w:tcPr>
          <w:p>
            <w:r>
              <w:t>Documentary Series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field-missions</w:t>
            </w:r>
            <w:r/>
          </w:p>
        </w:tc>
        <w:tc>
          <w:tcPr>
            <w:tcW w:type="dxa" w:w="4320"/>
          </w:tcPr>
          <w:p>
            <w:r>
              <w:t>Field Missions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multimedia-projects-coordination</w:t>
            </w:r>
            <w:r/>
          </w:p>
        </w:tc>
        <w:tc>
          <w:tcPr>
            <w:tcW w:type="dxa" w:w="4320"/>
          </w:tcPr>
          <w:p>
            <w:r>
              <w:t>Multimedia Projects Coordination</w:t>
            </w:r>
          </w:p>
        </w:tc>
      </w:tr>
    </w:tbl>
    <w:p/>
    <w:p>
      <w:pPr>
        <w:spacing w:after="80"/>
        <w:pBdr>
          <w:bottom w:val="single" w:sz="4" w:space="1" w:color="CCCCCC"/>
        </w:pBdr>
      </w:pPr>
    </w:p>
    <w:p>
      <w:pPr>
        <w:pStyle w:val="Heading2"/>
        <w:spacing w:before="160" w:after="80"/>
      </w:pPr>
      <w:r>
        <w:t>Comportamento dello script</w:t>
      </w:r>
    </w:p>
    <w:p>
      <w:pPr>
        <w:pStyle w:val="ListBullet"/>
        <w:spacing w:after="40"/>
      </w:pPr>
      <w:r/>
      <w:r>
        <w:rPr>
          <w:b/>
          <w:i w:val="0"/>
        </w:rPr>
        <w:t>Riga con `id` già esistente</w:t>
      </w:r>
      <w:r>
        <w:t xml:space="preserve"> → il progetto viene aggiornato</w:t>
      </w:r>
    </w:p>
    <w:p>
      <w:pPr>
        <w:pStyle w:val="ListBullet"/>
        <w:spacing w:after="40"/>
      </w:pPr>
      <w:r/>
      <w:r>
        <w:rPr>
          <w:b/>
          <w:i w:val="0"/>
        </w:rPr>
        <w:t>Riga con `id` nuovo</w:t>
      </w:r>
      <w:r>
        <w:t xml:space="preserve"> → il progetto viene aggiunto in coda</w:t>
      </w:r>
    </w:p>
    <w:p>
      <w:pPr>
        <w:pStyle w:val="ListBullet"/>
        <w:spacing w:after="40"/>
      </w:pPr>
      <w:r/>
      <w:r>
        <w:rPr>
          <w:b/>
          <w:i w:val="0"/>
        </w:rPr>
        <w:t>CSV con solo header (nessuna riga dati)</w:t>
      </w:r>
      <w:r>
        <w:t xml:space="preserve"> → il JSON non viene toccato</w:t>
      </w:r>
    </w:p>
    <w:p>
      <w:pPr>
        <w:pStyle w:val="ListBullet"/>
        <w:spacing w:after="40"/>
      </w:pPr>
      <w:r/>
      <w:r>
        <w:rPr>
          <w:b/>
          <w:i w:val="0"/>
        </w:rPr>
        <w:t>Riga senza `id`</w:t>
      </w:r>
      <w:r>
        <w:t xml:space="preserve"> → ignorata con avviso nel log</w:t>
      </w:r>
    </w:p>
    <w:p>
      <w:pPr>
        <w:pStyle w:val="ListBullet"/>
        <w:spacing w:after="40"/>
      </w:pPr>
      <w:r/>
      <w:r>
        <w:rPr>
          <w:b/>
          <w:i w:val="0"/>
        </w:rPr>
        <w:t>Colonna `section` assente o vuota</w:t>
      </w:r>
      <w:r>
        <w:t xml:space="preserve"> → la categoria non viene auto-registrata (il progetto viene comunque salvato)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