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54D" w:rsidRPr="0098154D" w:rsidRDefault="0098154D" w:rsidP="0098154D">
      <w:pPr>
        <w:pStyle w:val="a3"/>
        <w:rPr>
          <w:sz w:val="21"/>
          <w:szCs w:val="21"/>
        </w:rPr>
      </w:pPr>
      <w:r w:rsidRPr="0098154D">
        <w:rPr>
          <w:sz w:val="21"/>
          <w:szCs w:val="21"/>
        </w:rPr>
        <w:t xml:space="preserve">　　以下背景资料截取于网易财经杂志，由爱购转运小编整理报道</w:t>
      </w:r>
    </w:p>
    <w:p w:rsidR="0098154D" w:rsidRPr="0098154D" w:rsidRDefault="0098154D" w:rsidP="0098154D">
      <w:pPr>
        <w:pStyle w:val="a3"/>
        <w:rPr>
          <w:b/>
          <w:sz w:val="21"/>
          <w:szCs w:val="21"/>
        </w:rPr>
      </w:pPr>
      <w:r w:rsidRPr="0098154D">
        <w:rPr>
          <w:sz w:val="21"/>
          <w:szCs w:val="21"/>
        </w:rPr>
        <w:t xml:space="preserve">　　</w:t>
      </w:r>
      <w:r w:rsidRPr="0098154D">
        <w:rPr>
          <w:b/>
          <w:sz w:val="21"/>
          <w:szCs w:val="21"/>
        </w:rPr>
        <w:t>银行卡盗刷背景</w:t>
      </w:r>
    </w:p>
    <w:p w:rsidR="0098154D" w:rsidRPr="0098154D" w:rsidRDefault="0098154D" w:rsidP="0098154D">
      <w:pPr>
        <w:pStyle w:val="a3"/>
        <w:rPr>
          <w:sz w:val="21"/>
          <w:szCs w:val="21"/>
        </w:rPr>
      </w:pPr>
      <w:r w:rsidRPr="0098154D">
        <w:rPr>
          <w:sz w:val="21"/>
          <w:szCs w:val="21"/>
        </w:rPr>
        <w:t xml:space="preserve">　　据网易财调查，仅2013年3月份以来，招商银行信用卡与借记卡被盗刷的情况就多达20起，而这仅仅还是在微博上简单搜索获得的结果。经网易财经调查发现，这些盗刷事件的共性是：绝大部分受害者都有海外消费的经历，而且盗刷发生地也集中在海外国家或海外网站。</w:t>
      </w:r>
    </w:p>
    <w:p w:rsidR="0098154D" w:rsidRPr="0098154D" w:rsidRDefault="0098154D" w:rsidP="0098154D">
      <w:pPr>
        <w:pStyle w:val="a3"/>
        <w:rPr>
          <w:sz w:val="21"/>
          <w:szCs w:val="21"/>
        </w:rPr>
      </w:pPr>
      <w:r w:rsidRPr="0098154D">
        <w:rPr>
          <w:sz w:val="21"/>
          <w:szCs w:val="21"/>
        </w:rPr>
        <w:t xml:space="preserve">　　网易财经联系了10多名招行卡被盗刷的受害人，绝大部分人表示自己的第一反应都是拨打银行的客服电话，及时反映情况，随后立即在当地公安机关报警，收集相关证据等等。然而，受害人所有的努力都无法阻止被盗刷的银行卡资金中途止付。大部分受访的受害人都指责银行处理态度消极，对钱款的追回起不到多大积极作用。</w:t>
      </w:r>
    </w:p>
    <w:p w:rsidR="0098154D" w:rsidRPr="0098154D" w:rsidRDefault="0098154D" w:rsidP="0098154D">
      <w:pPr>
        <w:pStyle w:val="a3"/>
        <w:rPr>
          <w:b/>
          <w:sz w:val="21"/>
          <w:szCs w:val="21"/>
        </w:rPr>
      </w:pPr>
      <w:r w:rsidRPr="0098154D">
        <w:rPr>
          <w:sz w:val="21"/>
          <w:szCs w:val="21"/>
        </w:rPr>
        <w:t xml:space="preserve">　　</w:t>
      </w:r>
      <w:r w:rsidRPr="0098154D">
        <w:rPr>
          <w:b/>
          <w:sz w:val="21"/>
          <w:szCs w:val="21"/>
        </w:rPr>
        <w:t>专业机构人士分析</w:t>
      </w:r>
    </w:p>
    <w:p w:rsidR="0098154D" w:rsidRPr="0098154D" w:rsidRDefault="0098154D" w:rsidP="0098154D">
      <w:pPr>
        <w:pStyle w:val="a3"/>
        <w:rPr>
          <w:sz w:val="21"/>
          <w:szCs w:val="21"/>
        </w:rPr>
      </w:pPr>
      <w:r w:rsidRPr="0098154D">
        <w:rPr>
          <w:sz w:val="21"/>
          <w:szCs w:val="21"/>
        </w:rPr>
        <w:t xml:space="preserve">　　银行业内人士曾女士告诉网易财经，目前国内的信用卡在国外消费不需要密码，只需本人签名，即使在国内设定过密码的信用卡，在国外也是失效的，当用户的信用卡在国外消费时被复制磁条信息后，就随时存在被盗刷的风险。</w:t>
      </w:r>
    </w:p>
    <w:p w:rsidR="0098154D" w:rsidRPr="0098154D" w:rsidRDefault="0098154D" w:rsidP="0098154D">
      <w:pPr>
        <w:pStyle w:val="a3"/>
        <w:rPr>
          <w:sz w:val="21"/>
          <w:szCs w:val="21"/>
        </w:rPr>
      </w:pPr>
      <w:r w:rsidRPr="0098154D">
        <w:rPr>
          <w:sz w:val="21"/>
          <w:szCs w:val="21"/>
        </w:rPr>
        <w:t xml:space="preserve">　　银行信用卡中心官方微博也表示，即使证实交易为盗刷，只要交易已经成功，银行就无法取消，只要商户根据授权信息向发卡银行提起结算，发卡银行必须将款项清算给商户结算银行，这是具有强制性的。当商户进行了结算，作为发卡银行，只能根据国际组织提供的疑问交易处理平台和规则，发起相关调查处理，最后后果是否又受害人承担，银行会由专门的调查人员进行处理，根据调查的结果来进行认定。</w:t>
      </w:r>
    </w:p>
    <w:p w:rsidR="0098154D" w:rsidRPr="0098154D" w:rsidRDefault="0098154D" w:rsidP="0098154D">
      <w:pPr>
        <w:pStyle w:val="a3"/>
        <w:rPr>
          <w:sz w:val="21"/>
          <w:szCs w:val="21"/>
        </w:rPr>
      </w:pPr>
      <w:r w:rsidRPr="0098154D">
        <w:rPr>
          <w:sz w:val="21"/>
          <w:szCs w:val="21"/>
        </w:rPr>
        <w:t xml:space="preserve">　　网易财经咨询了相关律师，一位在国有大型银行就职的律师告诉网易财经，关于银行卡境外盗刷，已经有媒体就其产业链做了研究，其实持卡人和银行都是受害者，关于责任界定，就目前司法实践来看，受害人为全责或主责，受害人承担全责或主责的主要原因在于法院认为银行已尽了最大限度的银行卡密码保管提醒义务。</w:t>
      </w:r>
    </w:p>
    <w:p w:rsidR="0098154D" w:rsidRPr="0098154D" w:rsidRDefault="0098154D" w:rsidP="0098154D">
      <w:pPr>
        <w:pStyle w:val="a3"/>
        <w:rPr>
          <w:sz w:val="21"/>
          <w:szCs w:val="21"/>
        </w:rPr>
      </w:pPr>
      <w:r w:rsidRPr="0098154D">
        <w:rPr>
          <w:sz w:val="21"/>
          <w:szCs w:val="21"/>
        </w:rPr>
        <w:t xml:space="preserve">　　对于频繁发生的银行卡在国外被盗刷事件，业内人士曾女士表示，这可能是持卡人曾经在国外一些安全性较差的网站购物时被盗取了信用卡信息，“在国外网站购物大部分只需要信用卡卡号、有效期、信用卡验证码(注：背面的附加码，也称为CVV)就可以消费，所以，当用户的信用卡信息被盗后，资金风险会大大增加。”</w:t>
      </w:r>
    </w:p>
    <w:p w:rsidR="0098154D" w:rsidRPr="0098154D" w:rsidRDefault="0098154D" w:rsidP="0098154D">
      <w:pPr>
        <w:pStyle w:val="a3"/>
        <w:rPr>
          <w:sz w:val="21"/>
          <w:szCs w:val="21"/>
        </w:rPr>
      </w:pPr>
      <w:r w:rsidRPr="0098154D">
        <w:rPr>
          <w:sz w:val="21"/>
          <w:szCs w:val="21"/>
        </w:rPr>
        <w:t xml:space="preserve">　　银行信用卡中心官方微博也曾表示，关于交易验证方面，境外商户与境内商户的交易模式并不同，一般不需要特别开通境外网上支付功能。目前VISA与万事达国际组织开通了VISA或万事达验证服务，对加入VISA或万事达验证体系的网络商户就需要开通VISA或万事达验证服务才能支付，若商户未加入该体系，就暂时不需要进行验证服务直接交易。</w:t>
      </w:r>
    </w:p>
    <w:p w:rsidR="0098154D" w:rsidRPr="0098154D" w:rsidRDefault="0098154D" w:rsidP="0098154D">
      <w:pPr>
        <w:pStyle w:val="a3"/>
        <w:rPr>
          <w:sz w:val="21"/>
          <w:szCs w:val="21"/>
        </w:rPr>
      </w:pPr>
      <w:r w:rsidRPr="0098154D">
        <w:rPr>
          <w:sz w:val="21"/>
          <w:szCs w:val="21"/>
        </w:rPr>
        <w:lastRenderedPageBreak/>
        <w:t xml:space="preserve">　　网易财经了解到，商户是否加入VISA或万事达验证体系并不具有强制性，另外信用卡起源发展开始于20世纪50年代，当时并没有网络，所以交易都是以手工结算为准，而电子结算基本是到本世纪才开始逐渐取代手工结算的方式，因此，现在依然有大量的境外商户保留了无密码的交易方式。</w:t>
      </w:r>
    </w:p>
    <w:p w:rsidR="0098154D" w:rsidRPr="0098154D" w:rsidRDefault="0098154D" w:rsidP="0098154D">
      <w:pPr>
        <w:pStyle w:val="a3"/>
        <w:rPr>
          <w:b/>
          <w:color w:val="FF0000"/>
          <w:sz w:val="21"/>
          <w:szCs w:val="21"/>
        </w:rPr>
      </w:pPr>
      <w:r w:rsidRPr="0098154D">
        <w:rPr>
          <w:sz w:val="21"/>
          <w:szCs w:val="21"/>
        </w:rPr>
        <w:t xml:space="preserve">　　</w:t>
      </w:r>
      <w:r w:rsidRPr="0098154D">
        <w:rPr>
          <w:b/>
          <w:color w:val="FF0000"/>
          <w:sz w:val="21"/>
          <w:szCs w:val="21"/>
        </w:rPr>
        <w:t>消费提醒汇总</w:t>
      </w:r>
    </w:p>
    <w:p w:rsidR="0098154D" w:rsidRPr="0098154D" w:rsidRDefault="0098154D" w:rsidP="0098154D">
      <w:pPr>
        <w:pStyle w:val="a3"/>
        <w:rPr>
          <w:sz w:val="21"/>
          <w:szCs w:val="21"/>
        </w:rPr>
      </w:pPr>
      <w:r w:rsidRPr="0098154D">
        <w:rPr>
          <w:sz w:val="21"/>
          <w:szCs w:val="21"/>
        </w:rPr>
        <w:t xml:space="preserve">　　(1)针对海外网站消费，我们最应该注意：在网站消费的时候，一定要做到消费成功后，尽快删除信用卡信息，尽量让盗刷的概率降低。当然，另外一方面网站也有权利保护消费者的信息不透露，但是这些都不是我们的可控范围之内。只要你不结束海淘，只要你还在海外网站消费，盗刷风险就一直存在，所以我们要时刻警惕账户的变化，一旦有异常现象，立即联系相关发卡银行或报警。</w:t>
      </w:r>
    </w:p>
    <w:p w:rsidR="0098154D" w:rsidRPr="0098154D" w:rsidRDefault="0098154D" w:rsidP="0098154D">
      <w:pPr>
        <w:pStyle w:val="a3"/>
        <w:rPr>
          <w:sz w:val="21"/>
          <w:szCs w:val="21"/>
        </w:rPr>
      </w:pPr>
      <w:r w:rsidRPr="0098154D">
        <w:rPr>
          <w:sz w:val="21"/>
          <w:szCs w:val="21"/>
        </w:rPr>
        <w:t xml:space="preserve">　　(2) 当然通常情况下，如果你使用的是信用卡，而且能证明了消费确实属于异地盗刷，那被盗刷的金额不需要支付，盗刷消费的金额实际上还是银行垫付的，至于银行是否能追回已结算的钱款，与消费者无关，在调查结果以及相应的责任认定出来之前拒绝还款。另外，发生信用卡盗刷的事情比较容易处理，因为所有的信用卡都有额度上限，其实大部分银行都给信用卡做了商业保险，发生损失后本质也是由保险 公司承担。</w:t>
      </w:r>
    </w:p>
    <w:p w:rsidR="0098154D" w:rsidRPr="0098154D" w:rsidRDefault="0098154D" w:rsidP="0098154D">
      <w:pPr>
        <w:pStyle w:val="a3"/>
        <w:rPr>
          <w:sz w:val="21"/>
          <w:szCs w:val="21"/>
        </w:rPr>
      </w:pPr>
      <w:r w:rsidRPr="0098154D">
        <w:rPr>
          <w:sz w:val="21"/>
          <w:szCs w:val="21"/>
        </w:rPr>
        <w:t xml:space="preserve">　　(3)信用卡之所以能够承保，是因为大部分信用卡都有额度上限。但对于借记卡来说，银行无法实时知道每张借记卡里面到底有多少存款，另外，即使知道一张借记卡存款额度一百万，如果银行按照这个额度买保险明显也是亏损的，从消费者的角度来讲，一旦银行卡遭到盗刷，借记卡的风险更大，实际上被盗刷的都是自己卡内的存款，所以发生盗刷以后所要承担的风险以及后果都要更严重，因为得不到银行的保护，也很难得到赔偿。</w:t>
      </w:r>
    </w:p>
    <w:p w:rsidR="0098154D" w:rsidRPr="0098154D" w:rsidRDefault="0098154D" w:rsidP="0098154D">
      <w:pPr>
        <w:pStyle w:val="a3"/>
        <w:rPr>
          <w:sz w:val="21"/>
          <w:szCs w:val="21"/>
        </w:rPr>
      </w:pPr>
      <w:r w:rsidRPr="0098154D">
        <w:rPr>
          <w:sz w:val="21"/>
          <w:szCs w:val="21"/>
        </w:rPr>
        <w:t xml:space="preserve">　　(4)对于借记卡用户而言，一定要注意保护自己的密码，防止借记卡信息与密码同时被复制，例如在ATM机上输入密码时要注意遮挡等。对于信用卡，银行一般要求用户设定密码，但消费者即使设定了密码，在海外消费依然是不需要密码的，另外，设定密码的信用卡虽然在一定程度上增强了在国内消费的安全性，但是一旦信用卡遭到盗刷，消费者也很难证明自己与泄漏密码没有关系。从专业角度来看，信用卡不设密码对于持卡人而言，反而是更好的风险保护。</w:t>
      </w:r>
    </w:p>
    <w:p w:rsidR="004358AB" w:rsidRPr="0098154D" w:rsidRDefault="004358AB" w:rsidP="00D31D50">
      <w:pPr>
        <w:spacing w:line="220" w:lineRule="atLeast"/>
        <w:rPr>
          <w:rFonts w:hint="eastAsia"/>
          <w:sz w:val="21"/>
          <w:szCs w:val="21"/>
        </w:rPr>
      </w:pPr>
    </w:p>
    <w:sectPr w:rsidR="004358AB" w:rsidRPr="0098154D"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D37D8"/>
    <w:rsid w:val="00426133"/>
    <w:rsid w:val="004358AB"/>
    <w:rsid w:val="008B7726"/>
    <w:rsid w:val="0098154D"/>
    <w:rsid w:val="009A5ED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154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169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2</cp:revision>
  <dcterms:created xsi:type="dcterms:W3CDTF">2008-09-11T17:20:00Z</dcterms:created>
  <dcterms:modified xsi:type="dcterms:W3CDTF">2014-01-24T00:39:00Z</dcterms:modified>
</cp:coreProperties>
</file>