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342B07">
        <w:rPr>
          <w:rFonts w:hint="eastAsia"/>
        </w:rPr>
        <w:t>関わった</w:t>
      </w:r>
      <w:r w:rsidR="00141AF8">
        <w:rPr>
          <w:rFonts w:hint="eastAsia"/>
        </w:rPr>
        <w:t>システム開発</w:t>
      </w:r>
      <w:r w:rsidR="00342B07">
        <w:rPr>
          <w:rFonts w:hint="eastAsia"/>
        </w:rPr>
        <w:t>プロジェクト</w:t>
      </w:r>
    </w:p>
    <w:p w:rsidR="00435015" w:rsidRDefault="00141AF8" w:rsidP="00F25BEB">
      <w:pPr>
        <w:pStyle w:val="Heading2"/>
      </w:pPr>
      <w:r>
        <w:rPr>
          <w:rFonts w:hint="eastAsia"/>
        </w:rPr>
        <w:t>システム開発</w:t>
      </w:r>
      <w:r w:rsidR="00342B07">
        <w:rPr>
          <w:rFonts w:hint="eastAsia"/>
        </w:rPr>
        <w:t>プロジェクトの</w:t>
      </w:r>
      <w:r>
        <w:rPr>
          <w:rFonts w:hint="eastAsia"/>
        </w:rPr>
        <w:t>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141AF8" w:rsidP="004C7958">
      <w:pPr>
        <w:pStyle w:val="Heading2"/>
      </w:pPr>
      <w:r>
        <w:rPr>
          <w:rFonts w:hint="eastAsia"/>
        </w:rPr>
        <w:t>プロジェクトの目標</w:t>
      </w:r>
    </w:p>
    <w:p w:rsidR="00FA2F79" w:rsidRPr="00FA2F79" w:rsidRDefault="00FA2F79" w:rsidP="00FA2F79">
      <w:r>
        <w:rPr>
          <w:rFonts w:hint="eastAsia"/>
        </w:rPr>
        <w:t>計画されたプロジェクト予算内で納期までに開発を完了すること。</w:t>
      </w:r>
      <w:bookmarkStart w:id="0" w:name="_GoBack"/>
      <w:bookmarkEnd w:id="0"/>
    </w:p>
    <w:p w:rsidR="00ED6FED" w:rsidRDefault="00141AF8" w:rsidP="00ED6FED">
      <w:pPr>
        <w:pStyle w:val="Heading1"/>
      </w:pPr>
      <w:r>
        <w:rPr>
          <w:rFonts w:hint="eastAsia"/>
        </w:rPr>
        <w:t>リスクの分析</w:t>
      </w:r>
    </w:p>
    <w:p w:rsidR="00141AF8" w:rsidRPr="00141AF8" w:rsidRDefault="00141AF8" w:rsidP="00141AF8">
      <w:r>
        <w:rPr>
          <w:rFonts w:hint="eastAsia"/>
        </w:rPr>
        <w:t>プロジェクトの立ち上げ時にリスク要因が存在し、プロジェクト目標の達成を阻害するようなリスクが想定される場合、リスクを分析し、対策を検討することが必要となる。</w:t>
      </w:r>
    </w:p>
    <w:p w:rsidR="004C7958" w:rsidRDefault="00141AF8" w:rsidP="004C7958">
      <w:pPr>
        <w:pStyle w:val="Heading2"/>
      </w:pPr>
      <w:r>
        <w:rPr>
          <w:rFonts w:hint="eastAsia"/>
        </w:rPr>
        <w:t>プロジェクトの立ち上げ時に存在したリスク要因とプロジェクト目標の達成を阻害するようなリスク</w:t>
      </w:r>
    </w:p>
    <w:p w:rsidR="00141AF8" w:rsidRDefault="00141AF8" w:rsidP="00141AF8">
      <w:pPr>
        <w:pStyle w:val="ListParagraph"/>
        <w:numPr>
          <w:ilvl w:val="0"/>
          <w:numId w:val="13"/>
        </w:numPr>
      </w:pPr>
      <w:r>
        <w:rPr>
          <w:rFonts w:hint="eastAsia"/>
        </w:rPr>
        <w:t>利用部門のメンバが多忙のため、開発に十分に参画できない。このため要件定義や外部設計の進捗が遅延し、コストが超過するリスクがある。</w:t>
      </w:r>
    </w:p>
    <w:p w:rsidR="00141AF8" w:rsidRPr="00141AF8" w:rsidRDefault="00141AF8" w:rsidP="00141AF8">
      <w:pPr>
        <w:pStyle w:val="ListParagraph"/>
        <w:numPr>
          <w:ilvl w:val="0"/>
          <w:numId w:val="13"/>
        </w:numPr>
      </w:pPr>
      <w:r>
        <w:rPr>
          <w:rFonts w:hint="eastAsia"/>
        </w:rPr>
        <w:t>採用した新技術について情報源が少ない。このため技術がうまく習熟できずに進捗が遅延し、品質が低下するリスクがある。</w:t>
      </w:r>
    </w:p>
    <w:p w:rsidR="004C7958" w:rsidRDefault="00141AF8" w:rsidP="004C7958">
      <w:pPr>
        <w:pStyle w:val="Heading2"/>
      </w:pPr>
      <w:r>
        <w:rPr>
          <w:rFonts w:hint="eastAsia"/>
        </w:rPr>
        <w:t>リスク分析をどのように行ったか</w:t>
      </w:r>
    </w:p>
    <w:p w:rsidR="00141AF8" w:rsidRDefault="00141AF8" w:rsidP="00141AF8">
      <w:r>
        <w:rPr>
          <w:rFonts w:hint="eastAsia"/>
        </w:rPr>
        <w:t>前述の①②のリスクを以下のとおり定量的に評価した後に、発生確率、影響度についてリスク評価マトリックスにまとめ、対応の優先順位を分析した。</w:t>
      </w:r>
    </w:p>
    <w:p w:rsidR="00141AF8" w:rsidRDefault="00141AF8" w:rsidP="00141AF8">
      <w:pPr>
        <w:pStyle w:val="ListParagraph"/>
        <w:numPr>
          <w:ilvl w:val="0"/>
          <w:numId w:val="15"/>
        </w:numPr>
      </w:pPr>
      <w:r>
        <w:rPr>
          <w:rFonts w:hint="eastAsia"/>
        </w:rPr>
        <w:t>の定量分析評価：要件定義と外部設計それぞれについて、一定期間、進捗が遅延した場合に、</w:t>
      </w:r>
      <w:r w:rsidR="00FA2F79">
        <w:rPr>
          <w:rFonts w:hint="eastAsia"/>
        </w:rPr>
        <w:t>進捗回復のためにかかる費用を算出。</w:t>
      </w:r>
    </w:p>
    <w:p w:rsidR="00FA2F79" w:rsidRPr="00141AF8" w:rsidRDefault="00FA2F79" w:rsidP="00141AF8">
      <w:pPr>
        <w:pStyle w:val="ListParagraph"/>
        <w:numPr>
          <w:ilvl w:val="0"/>
          <w:numId w:val="15"/>
        </w:numPr>
        <w:rPr>
          <w:rFonts w:hint="eastAsia"/>
        </w:rPr>
      </w:pPr>
      <w:r>
        <w:rPr>
          <w:rFonts w:hint="eastAsia"/>
        </w:rPr>
        <w:t>の定量分析評価：新技術の適用が難しかった場合、新技術を使わずに開発を行う形に切り替えた場合に、追加でかかる費用を算出。</w:t>
      </w:r>
    </w:p>
    <w:p w:rsidR="004C7958" w:rsidRDefault="00141AF8" w:rsidP="004C7958">
      <w:pPr>
        <w:pStyle w:val="Heading1"/>
      </w:pPr>
      <w:r>
        <w:rPr>
          <w:rFonts w:hint="eastAsia"/>
        </w:rPr>
        <w:lastRenderedPageBreak/>
        <w:t>リスク対応計画の実施状況及び評価</w:t>
      </w:r>
    </w:p>
    <w:p w:rsidR="004C7958" w:rsidRDefault="00141AF8" w:rsidP="004C7958">
      <w:pPr>
        <w:pStyle w:val="Heading2"/>
      </w:pPr>
      <w:r>
        <w:rPr>
          <w:rFonts w:hint="eastAsia"/>
        </w:rPr>
        <w:t>策定した予防処置や現実化したときの対策</w:t>
      </w:r>
    </w:p>
    <w:p w:rsidR="00FA2F79" w:rsidRDefault="00FA2F79" w:rsidP="00FA2F79">
      <w:r>
        <w:rPr>
          <w:rFonts w:hint="eastAsia"/>
        </w:rPr>
        <w:t>予防措置：事前に詳細なスケジュールを提示し、利用部門が参画できないと進捗が遅れ、納期を守れなくなることを利用部門に伝える。</w:t>
      </w:r>
    </w:p>
    <w:p w:rsidR="00FA2F79" w:rsidRDefault="00FA2F79" w:rsidP="00FA2F79">
      <w:r>
        <w:rPr>
          <w:rFonts w:hint="eastAsia"/>
        </w:rPr>
        <w:t>対策：利用部門の上司に状況を伝え、業務調整を依頼する。</w:t>
      </w:r>
    </w:p>
    <w:p w:rsidR="00FA2F79" w:rsidRDefault="00FA2F79" w:rsidP="00FA2F79">
      <w:r>
        <w:rPr>
          <w:rFonts w:hint="eastAsia"/>
        </w:rPr>
        <w:t>予防措置：事前に、メンバに新技術の研修を受けさせる。</w:t>
      </w:r>
    </w:p>
    <w:p w:rsidR="00FA2F79" w:rsidRPr="00FA2F79" w:rsidRDefault="00FA2F79" w:rsidP="00FA2F79">
      <w:pPr>
        <w:rPr>
          <w:rFonts w:hint="eastAsia"/>
        </w:rPr>
      </w:pPr>
      <w:r>
        <w:rPr>
          <w:rFonts w:hint="eastAsia"/>
        </w:rPr>
        <w:t>対策：社外から新技術の専門家をアサインし、メンバに加える。</w:t>
      </w:r>
    </w:p>
    <w:p w:rsidR="004C7958" w:rsidRDefault="00141AF8" w:rsidP="004C7958">
      <w:pPr>
        <w:pStyle w:val="Heading2"/>
      </w:pPr>
      <w:r>
        <w:rPr>
          <w:rFonts w:hint="eastAsia"/>
        </w:rPr>
        <w:t>リスク対応計画の実施状況及び評価</w:t>
      </w:r>
    </w:p>
    <w:p w:rsidR="00FA2F79" w:rsidRDefault="00FA2F79" w:rsidP="00FA2F79">
      <w:r>
        <w:rPr>
          <w:rFonts w:hint="eastAsia"/>
        </w:rPr>
        <w:t>実施状況：①②ともにリスクが現実化したため、上述の対策を実施した。</w:t>
      </w:r>
    </w:p>
    <w:p w:rsidR="00FA2F79" w:rsidRPr="00FA2F79" w:rsidRDefault="00FA2F79" w:rsidP="00FA2F79">
      <w:pPr>
        <w:rPr>
          <w:rFonts w:hint="eastAsia"/>
        </w:rPr>
      </w:pPr>
      <w:r>
        <w:rPr>
          <w:rFonts w:hint="eastAsia"/>
        </w:rPr>
        <w:t>評価：冷静に対処し、最悪の事態を防げたので成功したと考えている。</w:t>
      </w:r>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6C3"/>
    <w:multiLevelType w:val="hybridMultilevel"/>
    <w:tmpl w:val="AF5A9910"/>
    <w:lvl w:ilvl="0" w:tplc="D0886E2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906"/>
    <w:multiLevelType w:val="hybridMultilevel"/>
    <w:tmpl w:val="CC4859C2"/>
    <w:lvl w:ilvl="0" w:tplc="5BB80C3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C6310"/>
    <w:multiLevelType w:val="hybridMultilevel"/>
    <w:tmpl w:val="846ED288"/>
    <w:lvl w:ilvl="0" w:tplc="628C126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2995B79"/>
    <w:multiLevelType w:val="hybridMultilevel"/>
    <w:tmpl w:val="072C853C"/>
    <w:lvl w:ilvl="0" w:tplc="5B788CB0">
      <w:start w:val="1"/>
      <w:numFmt w:val="decimalEnclosedCircle"/>
      <w:lvlText w:val="%1"/>
      <w:lvlJc w:val="left"/>
      <w:pPr>
        <w:ind w:left="720" w:hanging="360"/>
      </w:pPr>
      <w:rPr>
        <w:rFonts w:hint="default"/>
      </w:rPr>
    </w:lvl>
    <w:lvl w:ilvl="1" w:tplc="D6DC45BE">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7"/>
  </w:num>
  <w:num w:numId="5">
    <w:abstractNumId w:val="9"/>
  </w:num>
  <w:num w:numId="6">
    <w:abstractNumId w:val="15"/>
  </w:num>
  <w:num w:numId="7">
    <w:abstractNumId w:val="8"/>
  </w:num>
  <w:num w:numId="8">
    <w:abstractNumId w:val="4"/>
  </w:num>
  <w:num w:numId="9">
    <w:abstractNumId w:val="12"/>
  </w:num>
  <w:num w:numId="10">
    <w:abstractNumId w:val="5"/>
  </w:num>
  <w:num w:numId="11">
    <w:abstractNumId w:val="11"/>
  </w:num>
  <w:num w:numId="12">
    <w:abstractNumId w:val="0"/>
  </w:num>
  <w:num w:numId="13">
    <w:abstractNumId w:val="10"/>
  </w:num>
  <w:num w:numId="14">
    <w:abstractNumId w:val="3"/>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B58D7"/>
    <w:rsid w:val="000D0BF7"/>
    <w:rsid w:val="00117B0A"/>
    <w:rsid w:val="00135BB9"/>
    <w:rsid w:val="00141AF8"/>
    <w:rsid w:val="001561D2"/>
    <w:rsid w:val="0016476D"/>
    <w:rsid w:val="001B0FA9"/>
    <w:rsid w:val="001C7A86"/>
    <w:rsid w:val="001F6700"/>
    <w:rsid w:val="0023122A"/>
    <w:rsid w:val="00242866"/>
    <w:rsid w:val="00245AFC"/>
    <w:rsid w:val="00266C97"/>
    <w:rsid w:val="002A0A66"/>
    <w:rsid w:val="002D2482"/>
    <w:rsid w:val="002E3A44"/>
    <w:rsid w:val="002E6193"/>
    <w:rsid w:val="002F0E83"/>
    <w:rsid w:val="00342B07"/>
    <w:rsid w:val="00393D5F"/>
    <w:rsid w:val="00396335"/>
    <w:rsid w:val="00435015"/>
    <w:rsid w:val="00473528"/>
    <w:rsid w:val="004C7958"/>
    <w:rsid w:val="0052734D"/>
    <w:rsid w:val="0057303C"/>
    <w:rsid w:val="005A519C"/>
    <w:rsid w:val="0061280D"/>
    <w:rsid w:val="00635D20"/>
    <w:rsid w:val="0064262A"/>
    <w:rsid w:val="006521F3"/>
    <w:rsid w:val="007144BD"/>
    <w:rsid w:val="007169D6"/>
    <w:rsid w:val="007741B0"/>
    <w:rsid w:val="007744F0"/>
    <w:rsid w:val="00786A10"/>
    <w:rsid w:val="00807CED"/>
    <w:rsid w:val="00810CD7"/>
    <w:rsid w:val="00817C78"/>
    <w:rsid w:val="008770A4"/>
    <w:rsid w:val="008A10C2"/>
    <w:rsid w:val="008D06DE"/>
    <w:rsid w:val="008E25B7"/>
    <w:rsid w:val="00983685"/>
    <w:rsid w:val="00997AEE"/>
    <w:rsid w:val="009F1766"/>
    <w:rsid w:val="00A01B78"/>
    <w:rsid w:val="00A143F3"/>
    <w:rsid w:val="00AA61AA"/>
    <w:rsid w:val="00B140B4"/>
    <w:rsid w:val="00B8651C"/>
    <w:rsid w:val="00B92A6D"/>
    <w:rsid w:val="00BF223C"/>
    <w:rsid w:val="00C319F7"/>
    <w:rsid w:val="00C70444"/>
    <w:rsid w:val="00CD27E2"/>
    <w:rsid w:val="00CD5F25"/>
    <w:rsid w:val="00D20D8F"/>
    <w:rsid w:val="00D765B4"/>
    <w:rsid w:val="00ED6FED"/>
    <w:rsid w:val="00F25BEB"/>
    <w:rsid w:val="00FA2F79"/>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36</cp:revision>
  <dcterms:created xsi:type="dcterms:W3CDTF">2018-04-06T11:17:00Z</dcterms:created>
  <dcterms:modified xsi:type="dcterms:W3CDTF">2018-04-13T12:16:00Z</dcterms:modified>
</cp:coreProperties>
</file>