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Microsoft YaHei" w:hAnsi="Helvetica Neue Light"/>
          <w:b w:val="0"/>
          <w:bCs w:val="0"/>
          <w:color w:val="5b7085"/>
          <w:sz w:val="72"/>
          <w:szCs w:val="72"/>
          <w:rtl w:val="0"/>
        </w:rPr>
        <w:t xml:space="preserve">WindowMaster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Microsoft YaHei" w:hAnsi="Helvetica Neue"/>
          <w:sz w:val="72"/>
          <w:szCs w:val="72"/>
          <w:rtl w:val="0"/>
        </w:rPr>
        <w:t xml:space="preserve">轻量命名工作区编排器 - 系统设计方案 v2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Proposed</w:t>
            </w:r>
            <w:r>
              <w:rPr>
                <w:rFonts w:eastAsia="Microsoft YaHei"/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WindowMaster</w:t>
            </w:r>
            <w:r>
              <w:rPr>
                <w:rFonts w:ascii="Helvetica Neue" w:cs="Helvetica Neue" w:eastAsia="Microsoft YaHei" w:hAnsi="Helvetica Neue"/>
                <w:rtl w:val="0"/>
              </w:rPr>
              <w:t xml:space="preserve"/>
            </w: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/>
            </w:r>
            <w:r>
              <w:rPr>
                <w:rFonts w:eastAsia="Microsoft YaHei"/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rtl w:val="0"/>
              </w:rPr>
              <w:t xml:space="preserve">2026-08-21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待指定</w:t>
            </w:r>
            <w:r>
              <w:rPr>
                <w:rFonts w:ascii="Helvetica Neue" w:cs="Helvetica Neue" w:eastAsia="Microsoft YaHei" w:hAnsi="Helvetica Neue"/>
                <w:rtl w:val="0"/>
              </w:rPr>
              <w:t xml:space="preserve"/>
            </w: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/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项目维护者、Windows 桌面体验评审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README.md；方案.md；PersistentWindows、WindowResizer、RestoreWindowPos、PowerToys/FancyZones</w:t>
            </w:r>
            <w:r>
              <w:rPr>
                <w:rFonts w:ascii="Helvetica Neue" w:cs="Helvetica Neue" w:eastAsia="Microsoft YaHei" w:hAnsi="Helvetica Neue"/>
                <w:rtl w:val="0"/>
              </w:rPr>
              <w:t xml:space="preserve"/>
            </w: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/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定义 WindowMaster 从可用 MVP 演进为轻量命名工作区编排器的产品边界、架构、数据契约、恢复流程与分阶段交付标准。</w:t>
            </w:r>
            <w:r>
              <w:rPr>
                <w:rFonts w:eastAsia="Microsoft YaHei"/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WindowMaster v2 推荐定位为面向 Windows 10/11 的轻量命名工作区编排器：用户可以看见并控制当前窗口，按名称保存工作区，并在显示器变化或手动触发时安全恢复。设计保留 Python 3.11、PySide6、pywin32 与本地 JSON 的低门槛组合，引入应用编排层、强类型配置模型、可解释匹配引擎和计划-执行式恢复，以降低 UI 与 Win32 副作用耦合。</w:t>
      </w:r>
      <w:r>
        <w:rPr>
          <w:rFonts w:eastAsia="Microsoft YaHei"/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首要工作负载是 1-4 台显示器、几十个可见顶级窗口和少量命名 Profile。系统默认不关闭窗口、不启动缺失应用、不注入进程、不安装系统驱动，也不追求完整平铺窗口管理器。恢复允许部分成功，但必须逐项报告并保持窗口可见；高权限或受保护窗口失败不得导致应用崩溃。</w:t>
      </w:r>
      <w:r>
        <w:rPr>
          <w:rFonts w:eastAsia="Microsoft YaHei"/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可解释地保存、预览并恢复多套命名工作区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不替代 Windows Shell、虚拟桌面或完整平铺窗口管理器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在多显示器、负坐标和 DPI 变化下保持窗口可见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默认不关闭窗口，也不自动启动缺失应用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支持选择性保存、标题规则、自定义快捷键和托盘操作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不保证控制系统窗口、受保护窗口或更高权限进程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所有副作用可观测、可部分失败并具备安全回退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首阶段不提供云同步、插件市场或跨平台支持</w:t>
            </w:r>
            <w:r>
              <w:rPr>
                <w:rFonts w:eastAsia="Microsoft YaHei"/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当前 MVP 已具备窗口筛选、透明度、同屏置顶互斥、左右分屏、最大化、三组 RegisterHotKey 快捷键、命名布局持久化以及进程名+标题的一对一恢复；代码由 main、ui、core 与 utils 分层，并有 16 个 Mock 测试用例。主要缺口是 MainWindow 直接编排所有底层函数、配置仅做顶层字典校验、匹配规则不足以处理动态标题、恢复过程中没有显式计划/预览/取消边界，也没有托盘、显示器事件和可配置快捷键。</w:t>
      </w:r>
      <w:r>
        <w:rPr>
          <w:rFonts w:eastAsia="Microsoft YaHei"/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同类项目提供了明确输入：PersistentWindows 证明显示器配置指纹、自动快照与 Z-order 有价值；WindowResizer 证明进程/标题规则、Profile 快捷键与 CLI 有价值；RestoreWindowPos 强调显示器插拔事件和历史快照；FancyZones 展示可视化区域编辑；WindowTop/Pin-It 展示置顶与透明度持久化。WindowMaster 不复制它们的全部范围，而以“可视化窗口清单 + 命名工作区 + 安全恢复 + 轻量窗口增强”形成组合差异。</w:t>
      </w:r>
      <w:r>
        <w:rPr>
          <w:rFonts w:ascii="Helvetica Neue" w:cs="Helvetica Neue" w:eastAsia="Microsoft YaHei" w:hAnsi="Helvetica Neue"/>
          <w:sz w:val="13"/>
          <w:szCs w:val="13"/>
          <w:vertAlign w:val="superscript"/>
        </w:rPr>
        <w:footnoteReference w:customMarkFollows="0" w:id="0"/>
      </w:r>
      <w:r>
        <w:rPr>
          <w:rFonts w:eastAsia="Microsoft YaHei"/>
        </w:rPr>
        <w:br w:type="page"/>
      </w:r>
      <w:r>
        <w:rPr>
          <w:rFonts w:eastAsia="Microsoft YaHei"/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title="WindowMaster v2 分层架构" descr="四层架构图：交互与触发层、应用编排层、领域能力层、基础设施层，依赖方向自上而下。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图 1. WindowMaster v2 分层架构与依赖方向。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UI 与 Tray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展示窗口/Profile，收集命令，呈现计划和逐项结果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内存视图模型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刷新失败保留旧视图；命令失败局部提示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ApplicationService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统一编排保存、恢复、窗口命令与事件；隔离 UI 和领域层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无持久状态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拒绝无效命令，不产生未规划副作用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WindowCatalog / Controller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枚举窗口并通过适配器执行移动、置顶、透明度与状态读取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Win32 会话状态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单窗口失败转换为结构化结果并继续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ProfileService / MatchingEngine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校验配置、生成匹配解释和 RestorePlan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ConfigRepository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结构无效则拒绝执行；不确定匹配进入冲突项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Platform / Diagnostics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Win32、显示器事件、热键、原子 JSON、日志与崩溃证据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%APPDATA% 本地文件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写入失败保留旧配置；事件抖动合并处理</w:t>
            </w:r>
            <w:r>
              <w:rPr>
                <w:rFonts w:eastAsia="Microsoft YaHei"/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入口：UI、托盘、全局快捷键或 WM_DISPLAYCHANGE 产生 Command/Event；输入包含目标 HWND、Profile ID、操作参数和触发来源。</w:t>
      </w:r>
      <w:r>
        <w:rPr>
          <w:rFonts w:eastAsia="Microsoft YaHei"/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边界校验：ApplicationService 校验窗口仍存在、参数范围、Profile 结构和能力开关；句柄永不持久化。</w:t>
      </w:r>
      <w:r>
        <w:rPr>
          <w:rFonts w:eastAsia="Microsoft YaHei"/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加载快照：读取一次配置版本、MonitorTopology 和 WindowCatalogSnapshot；同一次操作期间使用同一不可变快照。</w:t>
      </w:r>
      <w:r>
        <w:rPr>
          <w:rFonts w:eastAsia="Microsoft YaHei"/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生成决策：直接窗口命令生成 WindowAction；布局恢复由 MatchingEngine 计算候选分数、冲突和目标矩形，形成 RestorePlan。</w:t>
      </w:r>
      <w:r>
        <w:rPr>
          <w:rFonts w:eastAsia="Microsoft YaHei"/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确认与记录：手动恢复先展示计划；自动恢复仅在唯一高置信匹配且策略允许时执行。配置保存采用校验、临时文件、原子替换。</w:t>
      </w:r>
      <w:r>
        <w:rPr>
          <w:rFonts w:eastAsia="Microsoft YaHei"/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执行：RestoreCoordinator 按窗口逐项移动、恢复最大化/置顶等状态，设置超时预算；失败不重试无幂等保证的动作，显示器事件使用去抖。</w:t>
      </w:r>
      <w:r>
        <w:rPr>
          <w:rFonts w:eastAsia="Microsoft YaHei"/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完成：返回每项 success/skipped/conflict/failed 及原因，更新 UI；日志只记录进程名、规则 ID、错误码和标题哈希，必要时保留可导出的诊断包。</w:t>
      </w:r>
      <w:r>
        <w:rPr>
          <w:rFonts w:eastAsia="Microsoft YaHei"/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schema_version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int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是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配置格式版本；v2 读取器必须提供 v1 迁移且不得静默降级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profile_id / name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UUID / string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是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稳定标识与可编辑显示名分离，重命名不破坏快捷键绑定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monitor_fingerprint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object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是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设备名、工作区、主屏标记及相对拓扑；缺失时按策略回退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window_rules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List&lt;WindowRule&gt;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是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按保存顺序保存进程、标题匹配模式、窗口类和目标状态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match_policy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enum/object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是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exact、glob、regex、process_only；包含阈值和冲突处理策略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restore_policy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object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是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预览、自动恢复、缺失应用处理、状态恢复和失败继续策略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hotkeys / preferences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object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否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Profile 与命令快捷键、托盘、自启动和事件去抖配置</w:t>
            </w:r>
            <w:r>
              <w:rPr>
                <w:rFonts w:eastAsia="Microsoft YaHei"/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配置必须先完成模式校验和版本迁移，再进入领域层；写入只有在临时文件完整落盘后才替换旧文件。</w:t>
      </w:r>
      <w:r>
        <w:rPr>
          <w:rFonts w:eastAsia="Microsoft YaHei"/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每次恢复生成唯一 operation_id；同一 RestorePlan 中每个当前 HWND 最多匹配一次，条目按保存顺序稳定排序。</w:t>
      </w:r>
      <w:r>
        <w:rPr>
          <w:rFonts w:eastAsia="Microsoft YaHei"/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结果记录 schema_version、profile_id、规则 ID、显示器指纹、匹配理由和操作前后状态，避免依赖易变 HWND 进行重放。</w:t>
      </w:r>
      <w:r>
        <w:rPr>
          <w:rFonts w:eastAsia="Microsoft YaHei"/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配置是用户意图的事实来源；当前窗口目录和执行结果是会话事实，诊断日志不是可恢复状态的事实来源。</w:t>
      </w:r>
      <w:r>
        <w:rPr>
          <w:rFonts w:eastAsia="Microsoft YaHei"/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版本化模式与迁移代码随仓库发布，目标位置为 core/config_schema.py 与 core/migrations/。</w:t>
      </w:r>
      <w:r>
        <w:rPr>
          <w:rFonts w:eastAsia="Microsoft YaHei"/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每次 schema_version 变更必须附带向前迁移、回滚说明和固定夹具测试。</w:t>
        </w:r>
      </w:hyperlink>
      <w:r>
        <w:rPr>
          <w:rFonts w:ascii="Helvetica Neue" w:cs="Helvetica Neue" w:eastAsia="Microsoft YaHei" w:hAnsi="Helvetica Neue"/>
          <w:color w:val="233447"/>
          <w:rtl w:val="0"/>
        </w:rPr>
        <w:t xml:space="preserve"/>
      </w:r>
      <w:r>
        <w:rPr>
          <w:rFonts w:eastAsia="Microsoft YaHei"/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RestorePlan 是一次操作的不可变输入：在执行前冻结配置版本、窗口快照和显示器拓扑。重复执行同一计划可能再次调用 SetWindowPos，但目标状态相同，因此几何恢复应幂等；启动应用、关闭窗口等非幂等能力不纳入默认计划。配置变化只影响下一次操作。对同一窗口的并发命令由 GUI 线程串行化，显示器事件合并后重新规划；发生部分失败时不回滚已成功窗口，而是返回可重试子集并允许用户重新预览。</w:t>
      </w:r>
      <w:r>
        <w:rPr>
          <w:rFonts w:eastAsia="Microsoft YaHei"/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重复触发同一 Profile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重新生成计划；已在目标位置的窗口标记成功且不抖动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目标状态操作幂等，避免累计坐标误差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配置写入或校验失败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保留旧文件并报告可重试错误；禁止执行来源不可信的计划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用户意图不被半写文件覆盖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窗口关闭、超时或权限拒绝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该项失败，其余项继续；结果保留 Win32 错误码和建议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部分成功优于全局中止，且错误可定位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执行期间显示器变化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停止剩余项、重新枚举拓扑并要求重新预览；自动模式等待去抖窗口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避免把旧坐标应用到新拓扑</w:t>
            </w:r>
            <w:r>
              <w:rPr>
                <w:rFonts w:eastAsia="Microsoft YaHei"/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应用默认以普通用户权限运行，只控制同一交互会话中的可管理顶级窗口；不绕过 UIPI，不要求常驻管理员权限。</w:t>
      </w:r>
      <w:r>
        <w:rPr>
          <w:rFonts w:eastAsia="Microsoft YaHei"/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窗口标题可能包含文档名、网址或客户信息。配置仅本地保存；普通日志不记录完整标题，只记录哈希或用户主动导出的脱敏诊断。</w:t>
      </w:r>
      <w:r>
        <w:rPr>
          <w:rFonts w:eastAsia="Microsoft YaHei"/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系统不持有云凭据、API Key 或证书；自启动使用当前用户范围。未来更新机制必须验证签名与哈希。</w:t>
      </w:r>
      <w:r>
        <w:rPr>
          <w:rFonts w:eastAsia="Microsoft YaHei"/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自动恢复、正则规则、启动缺失应用、关闭窗口和布局切换均使用安全默认；高风险能力必须显式开启并支持预览/撤销提示。</w:t>
      </w:r>
      <w:r>
        <w:rPr>
          <w:rFonts w:eastAsia="Microsoft YaHei"/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配置损坏先备份再回退；提供导出、删除全部数据和便携模式。默认保留最近有限数量诊断文件，不上传遥测。</w:t>
      </w:r>
      <w:r>
        <w:rPr>
          <w:rFonts w:eastAsia="Microsoft YaHei"/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窗口枚举/命令成功率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支持窗口人工矩阵 &gt;= 99%；连续失败立即提示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维护者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窗口刷新与计划生成延迟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50 个窗口下刷新 P95 &lt; 300 ms；计划 P95 &lt; 100 ms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维护者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恢复失败/冲突率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发布前固定场景 0 未解释失败；冲突必须可解释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维护者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配置与迁移完整性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全部迁移夹具往返一致；损坏文件不覆盖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维护者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多屏/DPI 恢复完整性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主副屏、负坐标、125%-200% DPI 人工矩阵通过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维护者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082a4a"/>
                <w:rtl w:val="0"/>
              </w:rPr>
              <w:t xml:space="preserve">发布约束：先完成 Mock/契约测试，再在单屏、双屏和显示器插拔场景灰度；每阶段保留上一版本配置备份和一键禁用自动恢复开关。</w:t>
            </w:r>
            <w:r>
              <w:rPr>
                <w:rFonts w:eastAsia="Microsoft YaHei"/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继续扩展当前 MainWindow 单体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改动最少、短期交付快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UI、领域规则和 Win32 副作用继续耦合，难以测试自动恢复与预览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全面改用 PyWinCtl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减少部分跨平台窗口 API 封装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核心产品仍仅支持 Windows，DPI、DWM、RegisterHotKey 和错误边界仍需原生适配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发展为 FancyZones/GlazeWM 式完整平铺 WM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功能上限高、自动布局更强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显著扩大范围并弱化命名工作区与轻量安全控制的差异定位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立即迁移到 C#/.NET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Win32/Fluent UI 生态和单文件部署更自然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重写成本高于当前规模收益；先以端口隔离保留未来替换基础设施层的可能</w:t>
            </w:r>
            <w:r>
              <w:rPr>
                <w:rFonts w:eastAsia="Microsoft YaHei"/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自动恢复是否应默认关闭，仅在用户为某个显示器指纹指定默认 Profile 后启用？</w:t>
      </w:r>
      <w:r>
        <w:rPr>
          <w:rFonts w:eastAsia="Microsoft YaHei"/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动态标题的默认匹配应采用 glob、regex 还是可视化规则生成器；如何避免误匹配敏感窗口？</w:t>
      </w:r>
      <w:r>
        <w:rPr>
          <w:rFonts w:eastAsia="Microsoft YaHei"/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Profile 是否需要保存透明度与置顶状态；若保存，是否继续保持“每屏最多一个置顶窗口”的不变量？</w:t>
      </w:r>
      <w:r>
        <w:rPr>
          <w:rFonts w:eastAsia="Microsoft YaHei"/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启动缺失应用和恢复 Z-order 是否进入 v2.1 可选能力，还是维持只操作已打开窗口的长期边界？</w:t>
      </w:r>
      <w:r>
        <w:rPr>
          <w:rFonts w:eastAsia="Microsoft YaHei"/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建议批准该演进方向，并以兼容 v1 数据、可回退和不扩大默认权限为前提实施。先抽离应用服务与配置 v2，再交付托盘/选择性保存/规则匹配，随后加入显示器事件、恢复预览和自动恢复，最后评估启动缺失应用、Z-order 与区域编辑器。每个阶段必须通过自动化测试、结构化诊断和目标 Windows 人工矩阵后再进入下一阶段。</w:t>
      </w:r>
      <w:r>
        <w:rPr>
          <w:rFonts w:eastAsia="Microsoft YaHei"/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M1 基础重构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ApplicationService、端口适配器、配置 v2 与 v1 迁移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现有功能无回归；领域测试不导入 PySide6/pywin32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M2 可用性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托盘、选择性保存、自定义快捷键、glob/regex 规则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冲突可解释；快捷键冲突与配置错误均可恢复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M3 智能恢复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显示器指纹、事件去抖、RestorePlan 预览与受控自动恢复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多屏/DPI 矩阵通过；自动模式可一键停用</w:t>
            </w:r>
            <w:r>
              <w:rPr>
                <w:rFonts w:eastAsia="Microsoft YaHei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M4 高级能力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可选启动应用、Z-order、区域编辑器与便携诊断</w:t>
            </w:r>
            <w:r>
              <w:rPr>
                <w:rFonts w:eastAsia="Microsoft YaHei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危险能力默认关闭；回滚、隐私和签名发布流程完成</w:t>
            </w:r>
            <w:r>
              <w:rPr>
                <w:rFonts w:eastAsia="Microsoft YaHei"/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Microsoft YaHei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WindowMaster | System Design RFC</w:t>
    </w:r>
    <w:r>
      <w:rPr>
        <w:rFonts w:eastAsia="Microsoft YaHei"/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