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A390" w14:textId="77777777" w:rsidR="001C6C9B" w:rsidRPr="001C6C9B" w:rsidRDefault="001C6C9B" w:rsidP="001C6C9B">
      <w:pPr>
        <w:rPr>
          <w:b/>
          <w:bCs/>
        </w:rPr>
      </w:pPr>
      <w:r w:rsidRPr="001C6C9B">
        <w:rPr>
          <w:b/>
          <w:bCs/>
        </w:rPr>
        <w:t>Guia de Configuração e Personalização de Grids do Sistema</w:t>
      </w:r>
    </w:p>
    <w:p w14:paraId="2022B364" w14:textId="77777777" w:rsidR="001C6C9B" w:rsidRPr="001C6C9B" w:rsidRDefault="001C6C9B" w:rsidP="001C6C9B">
      <w:pPr>
        <w:rPr>
          <w:b/>
          <w:bCs/>
        </w:rPr>
      </w:pPr>
      <w:r w:rsidRPr="001C6C9B">
        <w:rPr>
          <w:b/>
          <w:bCs/>
        </w:rPr>
        <w:t>1. Introdução à Personalização de Interface</w:t>
      </w:r>
    </w:p>
    <w:p w14:paraId="6E48C244" w14:textId="77777777" w:rsidR="001C6C9B" w:rsidRPr="001C6C9B" w:rsidRDefault="001C6C9B" w:rsidP="001C6C9B">
      <w:r w:rsidRPr="001C6C9B">
        <w:t>Este guia técnico visa capacitar o usuário na otimização e personalização de suas telas de visualização (grids). O objetivo principal é permitir a autonomia na estruturação do layout de dados, abrangendo a inclusão, exclusão e reordenamento de colunas e filtros de pesquisa. Através desta parametrização, o sistema adapta-se ao fluxo de trabalho específico de cada operação, garantindo maior eficiência na análise de informações.</w:t>
      </w:r>
    </w:p>
    <w:p w14:paraId="78519AB8" w14:textId="77777777" w:rsidR="001C6C9B" w:rsidRPr="001C6C9B" w:rsidRDefault="001C6C9B" w:rsidP="001C6C9B">
      <w:pPr>
        <w:rPr>
          <w:b/>
          <w:bCs/>
        </w:rPr>
      </w:pPr>
      <w:r w:rsidRPr="001C6C9B">
        <w:rPr>
          <w:b/>
          <w:bCs/>
        </w:rPr>
        <w:t xml:space="preserve">2. Gerenciamento de Filtros (UI </w:t>
      </w:r>
      <w:proofErr w:type="spellStart"/>
      <w:r w:rsidRPr="001C6C9B">
        <w:rPr>
          <w:b/>
          <w:bCs/>
        </w:rPr>
        <w:t>Personalization</w:t>
      </w:r>
      <w:proofErr w:type="spellEnd"/>
      <w:r w:rsidRPr="001C6C9B">
        <w:rPr>
          <w:b/>
          <w:bCs/>
        </w:rPr>
        <w:t>)</w:t>
      </w:r>
    </w:p>
    <w:p w14:paraId="6DA973F6" w14:textId="77777777" w:rsidR="001C6C9B" w:rsidRPr="001C6C9B" w:rsidRDefault="001C6C9B" w:rsidP="001C6C9B">
      <w:r w:rsidRPr="001C6C9B">
        <w:t>A configuração de filtros permite que o usuário defina quais metadados estarão disponíveis para consulta rápida em cada módulo. Para realizar a customização do esquema de filtragem, siga o procedimento abaixo:</w:t>
      </w:r>
    </w:p>
    <w:p w14:paraId="18D28C98" w14:textId="77777777" w:rsidR="001C6C9B" w:rsidRPr="001C6C9B" w:rsidRDefault="001C6C9B" w:rsidP="001C6C9B">
      <w:pPr>
        <w:numPr>
          <w:ilvl w:val="0"/>
          <w:numId w:val="1"/>
        </w:numPr>
      </w:pPr>
      <w:r w:rsidRPr="001C6C9B">
        <w:t>Navegue até a tela que deseja configurar.</w:t>
      </w:r>
    </w:p>
    <w:p w14:paraId="6068702B" w14:textId="77777777" w:rsidR="001C6C9B" w:rsidRPr="001C6C9B" w:rsidRDefault="001C6C9B" w:rsidP="001C6C9B">
      <w:pPr>
        <w:numPr>
          <w:ilvl w:val="0"/>
          <w:numId w:val="1"/>
        </w:numPr>
      </w:pPr>
      <w:r w:rsidRPr="001C6C9B">
        <w:t xml:space="preserve">Acione o botão </w:t>
      </w:r>
      <w:r w:rsidRPr="001C6C9B">
        <w:rPr>
          <w:b/>
          <w:bCs/>
        </w:rPr>
        <w:t>Filtrar</w:t>
      </w:r>
      <w:r w:rsidRPr="001C6C9B">
        <w:t xml:space="preserve"> no menu superior.</w:t>
      </w:r>
    </w:p>
    <w:p w14:paraId="21A4105E" w14:textId="77777777" w:rsidR="001C6C9B" w:rsidRPr="001C6C9B" w:rsidRDefault="001C6C9B" w:rsidP="001C6C9B">
      <w:pPr>
        <w:numPr>
          <w:ilvl w:val="0"/>
          <w:numId w:val="1"/>
        </w:numPr>
      </w:pPr>
      <w:r w:rsidRPr="001C6C9B">
        <w:t xml:space="preserve">Selecione a </w:t>
      </w:r>
      <w:proofErr w:type="gramStart"/>
      <w:r w:rsidRPr="001C6C9B">
        <w:t xml:space="preserve">opção </w:t>
      </w:r>
      <w:r w:rsidRPr="001C6C9B">
        <w:rPr>
          <w:b/>
          <w:bCs/>
        </w:rPr>
        <w:t>Gerenciar</w:t>
      </w:r>
      <w:proofErr w:type="gramEnd"/>
      <w:r w:rsidRPr="001C6C9B">
        <w:rPr>
          <w:b/>
          <w:bCs/>
        </w:rPr>
        <w:t xml:space="preserve"> filtros</w:t>
      </w:r>
      <w:r w:rsidRPr="001C6C9B">
        <w:t>.</w:t>
      </w:r>
    </w:p>
    <w:p w14:paraId="2E14AB75" w14:textId="77777777" w:rsidR="001C6C9B" w:rsidRPr="001C6C9B" w:rsidRDefault="001C6C9B" w:rsidP="001C6C9B">
      <w:r w:rsidRPr="001C6C9B">
        <w:t>A interface de gerenciamento é composta por uma estrutura de seleção binária e controles de ordenação:</w:t>
      </w:r>
    </w:p>
    <w:p w14:paraId="6A028204" w14:textId="77777777" w:rsidR="001C6C9B" w:rsidRPr="001C6C9B" w:rsidRDefault="001C6C9B" w:rsidP="001C6C9B">
      <w:pPr>
        <w:numPr>
          <w:ilvl w:val="0"/>
          <w:numId w:val="2"/>
        </w:numPr>
      </w:pPr>
      <w:r w:rsidRPr="001C6C9B">
        <w:rPr>
          <w:b/>
          <w:bCs/>
        </w:rPr>
        <w:t>Painel Esquerdo (Atributos Disponíveis):</w:t>
      </w:r>
      <w:r w:rsidRPr="001C6C9B">
        <w:t xml:space="preserve"> Exibe todos os campos disponíveis no banco de dados que podem ser utilizados como critérios de busca, mas que ainda não estão ativos na tela.</w:t>
      </w:r>
    </w:p>
    <w:p w14:paraId="7D42BD79" w14:textId="77777777" w:rsidR="001C6C9B" w:rsidRPr="001C6C9B" w:rsidRDefault="001C6C9B" w:rsidP="001C6C9B">
      <w:pPr>
        <w:numPr>
          <w:ilvl w:val="0"/>
          <w:numId w:val="2"/>
        </w:numPr>
      </w:pPr>
      <w:r w:rsidRPr="001C6C9B">
        <w:rPr>
          <w:b/>
          <w:bCs/>
        </w:rPr>
        <w:t>Painel Direito (Filtros Ativos):</w:t>
      </w:r>
      <w:r w:rsidRPr="001C6C9B">
        <w:t xml:space="preserve"> Lista todos os filtros que compõem a visualização atual do usuário.</w:t>
      </w:r>
    </w:p>
    <w:p w14:paraId="046BCBFD" w14:textId="77777777" w:rsidR="001C6C9B" w:rsidRPr="001C6C9B" w:rsidRDefault="001C6C9B" w:rsidP="001C6C9B">
      <w:pPr>
        <w:numPr>
          <w:ilvl w:val="0"/>
          <w:numId w:val="2"/>
        </w:numPr>
      </w:pPr>
      <w:r w:rsidRPr="001C6C9B">
        <w:rPr>
          <w:b/>
          <w:bCs/>
        </w:rPr>
        <w:t>Controles de Transferência e Ordenação (Painel Central):</w:t>
      </w:r>
    </w:p>
    <w:p w14:paraId="367D544B" w14:textId="77777777" w:rsidR="001C6C9B" w:rsidRPr="001C6C9B" w:rsidRDefault="001C6C9B" w:rsidP="001C6C9B">
      <w:pPr>
        <w:numPr>
          <w:ilvl w:val="1"/>
          <w:numId w:val="2"/>
        </w:numPr>
      </w:pPr>
      <w:r w:rsidRPr="001C6C9B">
        <w:rPr>
          <w:b/>
          <w:bCs/>
        </w:rPr>
        <w:t>Seleção e Transferência (Setas Horizontais):</w:t>
      </w:r>
      <w:r w:rsidRPr="001C6C9B">
        <w:t xml:space="preserve"> Utilize a seta para a </w:t>
      </w:r>
      <w:r w:rsidRPr="001C6C9B">
        <w:rPr>
          <w:b/>
          <w:bCs/>
        </w:rPr>
        <w:t>direita</w:t>
      </w:r>
      <w:r w:rsidRPr="001C6C9B">
        <w:t xml:space="preserve"> para incluir um atributo selecionado no painel de filtros ativos. Utilize a seta para a </w:t>
      </w:r>
      <w:r w:rsidRPr="001C6C9B">
        <w:rPr>
          <w:b/>
          <w:bCs/>
        </w:rPr>
        <w:t>esquerda</w:t>
      </w:r>
      <w:r w:rsidRPr="001C6C9B">
        <w:t xml:space="preserve"> para remover um filtro ativo e devolvê-lo à lista de disponíveis.</w:t>
      </w:r>
    </w:p>
    <w:p w14:paraId="0117A19C" w14:textId="77777777" w:rsidR="001C6C9B" w:rsidRPr="001C6C9B" w:rsidRDefault="001C6C9B" w:rsidP="001C6C9B">
      <w:pPr>
        <w:numPr>
          <w:ilvl w:val="1"/>
          <w:numId w:val="2"/>
        </w:numPr>
      </w:pPr>
      <w:r w:rsidRPr="001C6C9B">
        <w:rPr>
          <w:b/>
          <w:bCs/>
        </w:rPr>
        <w:t>Hierarquia de Exibição (Setas Verticais):</w:t>
      </w:r>
      <w:r w:rsidRPr="001C6C9B">
        <w:t xml:space="preserve"> Utilize as setas para </w:t>
      </w:r>
      <w:r w:rsidRPr="001C6C9B">
        <w:rPr>
          <w:b/>
          <w:bCs/>
        </w:rPr>
        <w:t>cima e para baixo</w:t>
      </w:r>
      <w:r w:rsidRPr="001C6C9B">
        <w:t xml:space="preserve"> para reorganizar a ordem de exibição dos filtros no painel direito.</w:t>
      </w:r>
    </w:p>
    <w:p w14:paraId="029F816B" w14:textId="77777777" w:rsidR="001C6C9B" w:rsidRPr="001C6C9B" w:rsidRDefault="001C6C9B" w:rsidP="001C6C9B">
      <w:pPr>
        <w:rPr>
          <w:b/>
          <w:bCs/>
        </w:rPr>
      </w:pPr>
      <w:r w:rsidRPr="001C6C9B">
        <w:rPr>
          <w:b/>
          <w:bCs/>
        </w:rPr>
        <w:t>3. Gerenciamento de Campos e Colunas (Field Mapping)</w:t>
      </w:r>
    </w:p>
    <w:p w14:paraId="3C348BA3" w14:textId="77777777" w:rsidR="001C6C9B" w:rsidRPr="001C6C9B" w:rsidRDefault="001C6C9B" w:rsidP="001C6C9B">
      <w:r w:rsidRPr="001C6C9B">
        <w:t xml:space="preserve">A função de gerenciamento de campos é tecnicamente análoga ao gerenciamento de filtros, porém aplicada diretamente à composição das colunas da grid de </w:t>
      </w:r>
      <w:r w:rsidRPr="001C6C9B">
        <w:lastRenderedPageBreak/>
        <w:t>resultados. Esta funcionalidade permite a edição do esquema visual (Grid Layout) de cada tela.</w:t>
      </w:r>
    </w:p>
    <w:p w14:paraId="46DDC02B" w14:textId="77777777" w:rsidR="001C6C9B" w:rsidRPr="001C6C9B" w:rsidRDefault="001C6C9B" w:rsidP="001C6C9B">
      <w:pPr>
        <w:numPr>
          <w:ilvl w:val="0"/>
          <w:numId w:val="3"/>
        </w:numPr>
      </w:pPr>
      <w:r w:rsidRPr="001C6C9B">
        <w:rPr>
          <w:b/>
          <w:bCs/>
        </w:rPr>
        <w:t>Método de Acesso:</w:t>
      </w:r>
      <w:r w:rsidRPr="001C6C9B">
        <w:t xml:space="preserve"> Dentro da área da grid da tela que deseja editar, clique com o </w:t>
      </w:r>
      <w:r w:rsidRPr="001C6C9B">
        <w:rPr>
          <w:b/>
          <w:bCs/>
        </w:rPr>
        <w:t>botão direito do mouse</w:t>
      </w:r>
      <w:r w:rsidRPr="001C6C9B">
        <w:t xml:space="preserve"> e selecione a </w:t>
      </w:r>
      <w:proofErr w:type="gramStart"/>
      <w:r w:rsidRPr="001C6C9B">
        <w:t xml:space="preserve">opção </w:t>
      </w:r>
      <w:r w:rsidRPr="001C6C9B">
        <w:rPr>
          <w:b/>
          <w:bCs/>
        </w:rPr>
        <w:t>Gerenciar</w:t>
      </w:r>
      <w:proofErr w:type="gramEnd"/>
      <w:r w:rsidRPr="001C6C9B">
        <w:rPr>
          <w:b/>
          <w:bCs/>
        </w:rPr>
        <w:t xml:space="preserve"> campos</w:t>
      </w:r>
      <w:r w:rsidRPr="001C6C9B">
        <w:t>.</w:t>
      </w:r>
    </w:p>
    <w:p w14:paraId="44221BF2" w14:textId="77777777" w:rsidR="001C6C9B" w:rsidRPr="001C6C9B" w:rsidRDefault="001C6C9B" w:rsidP="001C6C9B">
      <w:pPr>
        <w:numPr>
          <w:ilvl w:val="0"/>
          <w:numId w:val="3"/>
        </w:numPr>
      </w:pPr>
      <w:r w:rsidRPr="001C6C9B">
        <w:rPr>
          <w:b/>
          <w:bCs/>
        </w:rPr>
        <w:t>Lógica de Mapeamento e Posicionamento:</w:t>
      </w:r>
      <w:r w:rsidRPr="001C6C9B">
        <w:t xml:space="preserve"> A organização visual das colunas na tela é um reflexo direto da ordem definida na lista do painel direito:</w:t>
      </w:r>
    </w:p>
    <w:p w14:paraId="6B96E316" w14:textId="77777777" w:rsidR="001C6C9B" w:rsidRPr="001C6C9B" w:rsidRDefault="001C6C9B" w:rsidP="001C6C9B">
      <w:pPr>
        <w:numPr>
          <w:ilvl w:val="1"/>
          <w:numId w:val="3"/>
        </w:numPr>
      </w:pPr>
      <w:r w:rsidRPr="001C6C9B">
        <w:t xml:space="preserve">Itens posicionados no </w:t>
      </w:r>
      <w:r w:rsidRPr="001C6C9B">
        <w:rPr>
          <w:b/>
          <w:bCs/>
        </w:rPr>
        <w:t>topo da lista</w:t>
      </w:r>
      <w:r w:rsidRPr="001C6C9B">
        <w:t xml:space="preserve"> (Painel Direito) serão renderizados à </w:t>
      </w:r>
      <w:r w:rsidRPr="001C6C9B">
        <w:rPr>
          <w:b/>
          <w:bCs/>
        </w:rPr>
        <w:t>esquerda da tela</w:t>
      </w:r>
      <w:r w:rsidRPr="001C6C9B">
        <w:t>.</w:t>
      </w:r>
    </w:p>
    <w:p w14:paraId="1692AA79" w14:textId="77777777" w:rsidR="001C6C9B" w:rsidRPr="001C6C9B" w:rsidRDefault="001C6C9B" w:rsidP="001C6C9B">
      <w:pPr>
        <w:numPr>
          <w:ilvl w:val="1"/>
          <w:numId w:val="3"/>
        </w:numPr>
      </w:pPr>
      <w:r w:rsidRPr="001C6C9B">
        <w:t xml:space="preserve">Itens posicionados na </w:t>
      </w:r>
      <w:r w:rsidRPr="001C6C9B">
        <w:rPr>
          <w:b/>
          <w:bCs/>
        </w:rPr>
        <w:t>parte inferior da lista</w:t>
      </w:r>
      <w:r w:rsidRPr="001C6C9B">
        <w:t xml:space="preserve"> (Painel Direito) serão exibidos progressivamente à </w:t>
      </w:r>
      <w:r w:rsidRPr="001C6C9B">
        <w:rPr>
          <w:b/>
          <w:bCs/>
        </w:rPr>
        <w:t>direita da tela</w:t>
      </w:r>
      <w:r w:rsidRPr="001C6C9B">
        <w:t>.</w:t>
      </w:r>
    </w:p>
    <w:p w14:paraId="13A29197" w14:textId="77777777" w:rsidR="001C6C9B" w:rsidRPr="001C6C9B" w:rsidRDefault="001C6C9B" w:rsidP="001C6C9B">
      <w:pPr>
        <w:rPr>
          <w:b/>
          <w:bCs/>
        </w:rPr>
      </w:pPr>
      <w:r w:rsidRPr="001C6C9B">
        <w:rPr>
          <w:b/>
          <w:bCs/>
        </w:rPr>
        <w:t>4. Funcionalidades de Controle e Persistência de Estado</w:t>
      </w:r>
    </w:p>
    <w:p w14:paraId="5EB81915" w14:textId="77777777" w:rsidR="001C6C9B" w:rsidRPr="001C6C9B" w:rsidRDefault="001C6C9B" w:rsidP="001C6C9B">
      <w:r w:rsidRPr="001C6C9B">
        <w:t>O sistema opera com dois comandos de controle distintos que impactam diretamente a persistência das configurações realizadas pelo usuário.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865"/>
        <w:gridCol w:w="3817"/>
      </w:tblGrid>
      <w:tr w:rsidR="001C6C9B" w:rsidRPr="001C6C9B" w14:paraId="7F6148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7228E" w14:textId="77777777" w:rsidR="001C6C9B" w:rsidRPr="001C6C9B" w:rsidRDefault="001C6C9B" w:rsidP="001C6C9B">
            <w:r w:rsidRPr="001C6C9B">
              <w:t>Funcionalidade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578F4" w14:textId="77777777" w:rsidR="001C6C9B" w:rsidRPr="001C6C9B" w:rsidRDefault="001C6C9B" w:rsidP="001C6C9B">
            <w:r w:rsidRPr="001C6C9B">
              <w:t>Comportamento do Sistema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DFA8A" w14:textId="77777777" w:rsidR="001C6C9B" w:rsidRPr="001C6C9B" w:rsidRDefault="001C6C9B" w:rsidP="001C6C9B">
            <w:r w:rsidRPr="001C6C9B">
              <w:t>Impacto na Configuração</w:t>
            </w:r>
          </w:p>
        </w:tc>
      </w:tr>
      <w:tr w:rsidR="001C6C9B" w:rsidRPr="001C6C9B" w14:paraId="1BBF4AB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67609" w14:textId="77777777" w:rsidR="001C6C9B" w:rsidRPr="001C6C9B" w:rsidRDefault="001C6C9B" w:rsidP="001C6C9B">
            <w:r w:rsidRPr="001C6C9B">
              <w:rPr>
                <w:b/>
                <w:bCs/>
              </w:rPr>
              <w:t>Botão Restaurar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B2A96" w14:textId="77777777" w:rsidR="001C6C9B" w:rsidRPr="001C6C9B" w:rsidRDefault="001C6C9B" w:rsidP="001C6C9B">
            <w:r w:rsidRPr="001C6C9B">
              <w:t xml:space="preserve">Executa um </w:t>
            </w:r>
            <w:r w:rsidRPr="001C6C9B">
              <w:rPr>
                <w:i/>
                <w:iCs/>
              </w:rPr>
              <w:t>hard reset</w:t>
            </w:r>
            <w:r w:rsidRPr="001C6C9B">
              <w:t xml:space="preserve"> da interface para o "Padrão de Fábrica".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D84E0" w14:textId="77777777" w:rsidR="001C6C9B" w:rsidRPr="001C6C9B" w:rsidRDefault="001C6C9B" w:rsidP="001C6C9B">
            <w:r w:rsidRPr="001C6C9B">
              <w:t>Deleta permanentemente todas as personalizações de filtros e campos feitas pelo usuário, retornando ao esquema original do sistema.</w:t>
            </w:r>
          </w:p>
        </w:tc>
      </w:tr>
      <w:tr w:rsidR="001C6C9B" w:rsidRPr="001C6C9B" w14:paraId="5919A8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0F617" w14:textId="77777777" w:rsidR="001C6C9B" w:rsidRPr="001C6C9B" w:rsidRDefault="001C6C9B" w:rsidP="001C6C9B">
            <w:r w:rsidRPr="001C6C9B">
              <w:rPr>
                <w:b/>
                <w:bCs/>
              </w:rPr>
              <w:t>Botão Fechar (Vermelho)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D9403" w14:textId="77777777" w:rsidR="001C6C9B" w:rsidRPr="001C6C9B" w:rsidRDefault="001C6C9B" w:rsidP="001C6C9B">
            <w:r w:rsidRPr="001C6C9B">
              <w:t xml:space="preserve">Atua como o </w:t>
            </w:r>
            <w:r w:rsidRPr="001C6C9B">
              <w:rPr>
                <w:b/>
                <w:bCs/>
              </w:rPr>
              <w:t>Mecanismo Principal de Salvamento</w:t>
            </w:r>
            <w:r w:rsidRPr="001C6C9B">
              <w:t xml:space="preserve"> e encerramento de sessão da tela.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4381D" w14:textId="77777777" w:rsidR="001C6C9B" w:rsidRPr="001C6C9B" w:rsidRDefault="001C6C9B" w:rsidP="001C6C9B">
            <w:r w:rsidRPr="001C6C9B">
              <w:t>Salva automaticamente todas as edições de filtros e colunas, além de garantir a persistência de estados aplicados.</w:t>
            </w:r>
          </w:p>
        </w:tc>
      </w:tr>
    </w:tbl>
    <w:p w14:paraId="4867A24D" w14:textId="77777777" w:rsidR="001C6C9B" w:rsidRPr="001C6C9B" w:rsidRDefault="001C6C9B" w:rsidP="001C6C9B">
      <w:proofErr w:type="gramStart"/>
      <w:r w:rsidRPr="001C6C9B">
        <w:t>[!IMPORTANT</w:t>
      </w:r>
      <w:proofErr w:type="gramEnd"/>
      <w:r w:rsidRPr="001C6C9B">
        <w:t xml:space="preserve">] </w:t>
      </w:r>
      <w:r w:rsidRPr="001C6C9B">
        <w:rPr>
          <w:b/>
          <w:bCs/>
        </w:rPr>
        <w:t>Dica de Especialista (</w:t>
      </w:r>
      <w:proofErr w:type="spellStart"/>
      <w:r w:rsidRPr="001C6C9B">
        <w:rPr>
          <w:b/>
          <w:bCs/>
        </w:rPr>
        <w:t>State</w:t>
      </w:r>
      <w:proofErr w:type="spellEnd"/>
      <w:r w:rsidRPr="001C6C9B">
        <w:rPr>
          <w:b/>
          <w:bCs/>
        </w:rPr>
        <w:t xml:space="preserve"> </w:t>
      </w:r>
      <w:proofErr w:type="spellStart"/>
      <w:r w:rsidRPr="001C6C9B">
        <w:rPr>
          <w:b/>
          <w:bCs/>
        </w:rPr>
        <w:t>Persistence</w:t>
      </w:r>
      <w:proofErr w:type="spellEnd"/>
      <w:r w:rsidRPr="001C6C9B">
        <w:rPr>
          <w:b/>
          <w:bCs/>
        </w:rPr>
        <w:t>):</w:t>
      </w:r>
      <w:r w:rsidRPr="001C6C9B">
        <w:t xml:space="preserve"> O botão "Fechar" vermelho possui uma função de salvamento automático que muitos usuários desconhecem. Ele não apenas salva o layout, mas também a persistência de filtros ativos. Por exemplo, se na tela de </w:t>
      </w:r>
      <w:r w:rsidRPr="001C6C9B">
        <w:rPr>
          <w:b/>
          <w:bCs/>
        </w:rPr>
        <w:t>Ordem de Armazenagem</w:t>
      </w:r>
      <w:r w:rsidRPr="001C6C9B">
        <w:t xml:space="preserve"> você aplicar um filtro por um cliente específico e sair pelo botão vermelho, ao retornar à tela, o sistema </w:t>
      </w:r>
      <w:proofErr w:type="gramStart"/>
      <w:r w:rsidRPr="001C6C9B">
        <w:t>manterá exatamente o mesmo</w:t>
      </w:r>
      <w:proofErr w:type="gramEnd"/>
      <w:r w:rsidRPr="001C6C9B">
        <w:t xml:space="preserve"> filtro aplicado, otimizando consultas recorrentes.</w:t>
      </w:r>
    </w:p>
    <w:p w14:paraId="4ACA2E14" w14:textId="77777777" w:rsidR="001C6C9B" w:rsidRPr="001C6C9B" w:rsidRDefault="001C6C9B" w:rsidP="001C6C9B">
      <w:pPr>
        <w:rPr>
          <w:b/>
          <w:bCs/>
        </w:rPr>
      </w:pPr>
      <w:r w:rsidRPr="001C6C9B">
        <w:rPr>
          <w:b/>
          <w:bCs/>
        </w:rPr>
        <w:t>5. Conclusão e Melhores Práticas de Configuração</w:t>
      </w:r>
    </w:p>
    <w:p w14:paraId="49568164" w14:textId="77777777" w:rsidR="001C6C9B" w:rsidRPr="001C6C9B" w:rsidRDefault="001C6C9B" w:rsidP="001C6C9B">
      <w:r w:rsidRPr="001C6C9B">
        <w:t>Para garantir a integridade e a eficiência da sua interface, adote as seguintes diretrizes técnicas:</w:t>
      </w:r>
    </w:p>
    <w:p w14:paraId="16AEC826" w14:textId="77777777" w:rsidR="001C6C9B" w:rsidRPr="001C6C9B" w:rsidRDefault="001C6C9B" w:rsidP="001C6C9B">
      <w:pPr>
        <w:numPr>
          <w:ilvl w:val="0"/>
          <w:numId w:val="4"/>
        </w:numPr>
      </w:pPr>
      <w:r w:rsidRPr="001C6C9B">
        <w:rPr>
          <w:b/>
          <w:bCs/>
        </w:rPr>
        <w:lastRenderedPageBreak/>
        <w:t>Persistência de Dados:</w:t>
      </w:r>
      <w:r w:rsidRPr="001C6C9B">
        <w:t xml:space="preserve"> Utilize invariavelmente o botão </w:t>
      </w:r>
      <w:r w:rsidRPr="001C6C9B">
        <w:rPr>
          <w:b/>
          <w:bCs/>
        </w:rPr>
        <w:t>Fechar</w:t>
      </w:r>
      <w:r w:rsidRPr="001C6C9B">
        <w:t xml:space="preserve"> (vermelho) para sair de qualquer módulo após realizar alterações de layout ou filtros, garantindo a gravação do novo estado.</w:t>
      </w:r>
    </w:p>
    <w:p w14:paraId="4A412615" w14:textId="77777777" w:rsidR="001C6C9B" w:rsidRPr="001C6C9B" w:rsidRDefault="001C6C9B" w:rsidP="001C6C9B">
      <w:pPr>
        <w:numPr>
          <w:ilvl w:val="0"/>
          <w:numId w:val="4"/>
        </w:numPr>
      </w:pPr>
      <w:r w:rsidRPr="001C6C9B">
        <w:rPr>
          <w:b/>
          <w:bCs/>
        </w:rPr>
        <w:t>Otimização Visual:</w:t>
      </w:r>
      <w:r w:rsidRPr="001C6C9B">
        <w:t xml:space="preserve"> No gerenciamento de campos, posicione os dados de maior criticidade no topo da lista para garantir que as informações essenciais estejam sempre visíveis à esquerda, evitando o uso desnecessário da barra de rolagem horizontal.</w:t>
      </w:r>
    </w:p>
    <w:p w14:paraId="405ECA06" w14:textId="77777777" w:rsidR="001C6C9B" w:rsidRPr="001C6C9B" w:rsidRDefault="001C6C9B" w:rsidP="001C6C9B">
      <w:pPr>
        <w:numPr>
          <w:ilvl w:val="0"/>
          <w:numId w:val="4"/>
        </w:numPr>
      </w:pPr>
      <w:r w:rsidRPr="001C6C9B">
        <w:rPr>
          <w:b/>
          <w:bCs/>
        </w:rPr>
        <w:t>Reset de Interface:</w:t>
      </w:r>
      <w:r w:rsidRPr="001C6C9B">
        <w:t xml:space="preserve"> Utilize o botão </w:t>
      </w:r>
      <w:r w:rsidRPr="001C6C9B">
        <w:rPr>
          <w:b/>
          <w:bCs/>
        </w:rPr>
        <w:t>Restaurar</w:t>
      </w:r>
      <w:r w:rsidRPr="001C6C9B">
        <w:t xml:space="preserve"> com cautela, ciente de que esta ação é irreversível e removerá todas as otimizações de visualização previamente configuradas.</w:t>
      </w:r>
    </w:p>
    <w:p w14:paraId="45EA9052" w14:textId="77777777" w:rsidR="00003DF7" w:rsidRDefault="00003DF7"/>
    <w:sectPr w:rsidR="00003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742"/>
    <w:multiLevelType w:val="multilevel"/>
    <w:tmpl w:val="72B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80CA8"/>
    <w:multiLevelType w:val="multilevel"/>
    <w:tmpl w:val="74CA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4133B"/>
    <w:multiLevelType w:val="multilevel"/>
    <w:tmpl w:val="E410F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052D6A"/>
    <w:multiLevelType w:val="multilevel"/>
    <w:tmpl w:val="D6F2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982539">
    <w:abstractNumId w:val="2"/>
  </w:num>
  <w:num w:numId="2" w16cid:durableId="991447201">
    <w:abstractNumId w:val="3"/>
  </w:num>
  <w:num w:numId="3" w16cid:durableId="1851141547">
    <w:abstractNumId w:val="0"/>
  </w:num>
  <w:num w:numId="4" w16cid:durableId="579946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9B"/>
    <w:rsid w:val="00003DF7"/>
    <w:rsid w:val="001C6C9B"/>
    <w:rsid w:val="007D496C"/>
    <w:rsid w:val="0083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955E4"/>
  <w15:chartTrackingRefBased/>
  <w15:docId w15:val="{5C64AE82-640E-4C99-87C7-F0C4131D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6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6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6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6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6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6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6C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6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6C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6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6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6C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6C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6C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6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6C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6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695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1</cp:revision>
  <dcterms:created xsi:type="dcterms:W3CDTF">2026-04-10T12:28:00Z</dcterms:created>
  <dcterms:modified xsi:type="dcterms:W3CDTF">2026-04-10T12:28:00Z</dcterms:modified>
</cp:coreProperties>
</file>