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4D97" w14:textId="27CA7CF3" w:rsidR="00160740" w:rsidRPr="00160740" w:rsidRDefault="00160740" w:rsidP="001A5C3B">
      <w:pPr>
        <w:pStyle w:val="Ttulo1"/>
      </w:pPr>
      <w:bookmarkStart w:id="0" w:name="_Toc156418889"/>
      <w:bookmarkStart w:id="1" w:name="_Toc221107533"/>
      <w:r w:rsidRPr="00160740">
        <w:t>Integração</w:t>
      </w:r>
      <w:bookmarkEnd w:id="0"/>
      <w:bookmarkEnd w:id="1"/>
    </w:p>
    <w:p w14:paraId="55D64EFB" w14:textId="77777777" w:rsidR="00160740" w:rsidRPr="00160740" w:rsidRDefault="00160740" w:rsidP="00160740">
      <w:r w:rsidRPr="00160740">
        <w:t>Integrações são formas de sistemas se conversarem, de forma a evitar cada vez mais erros humanos de digitação.</w:t>
      </w:r>
    </w:p>
    <w:p w14:paraId="19A0C4B5" w14:textId="4F72C560" w:rsidR="00160740" w:rsidRPr="00160740" w:rsidRDefault="00160740" w:rsidP="00160740">
      <w:r w:rsidRPr="00160740">
        <w:t xml:space="preserve">Nesse </w:t>
      </w:r>
      <w:r w:rsidR="001A5C3B">
        <w:t>módulo</w:t>
      </w:r>
      <w:r w:rsidRPr="00160740">
        <w:t xml:space="preserve"> vamos entender um pouco mais sobre integrações, EDI e como elas podem nos ajudar.</w:t>
      </w:r>
    </w:p>
    <w:p w14:paraId="47A71F35" w14:textId="4D064F48" w:rsidR="00160740" w:rsidRPr="00160740" w:rsidRDefault="00160740" w:rsidP="00160740">
      <w:r w:rsidRPr="00160740">
        <w:rPr>
          <w:noProof/>
        </w:rPr>
        <w:drawing>
          <wp:inline distT="0" distB="0" distL="0" distR="0" wp14:anchorId="06D073C7" wp14:editId="7CC92E68">
            <wp:extent cx="3718560" cy="1074420"/>
            <wp:effectExtent l="0" t="0" r="0" b="0"/>
            <wp:docPr id="39011045" name="Imagem 94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t="4668" r="6602" b="1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0AB8" w14:textId="77777777" w:rsidR="00160740" w:rsidRPr="00160740" w:rsidRDefault="00160740" w:rsidP="00160740"/>
    <w:p w14:paraId="4C592636" w14:textId="010ADC54" w:rsidR="00160740" w:rsidRPr="00160740" w:rsidRDefault="00160740" w:rsidP="001A5C3B">
      <w:pPr>
        <w:pStyle w:val="Ttulo2"/>
      </w:pPr>
      <w:bookmarkStart w:id="2" w:name="_Toc156418890"/>
      <w:bookmarkStart w:id="3" w:name="_Toc221107534"/>
      <w:r w:rsidRPr="00160740">
        <w:t>Importação de EDI</w:t>
      </w:r>
      <w:bookmarkEnd w:id="2"/>
      <w:bookmarkEnd w:id="3"/>
    </w:p>
    <w:p w14:paraId="131BB8B7" w14:textId="77777777" w:rsidR="00160740" w:rsidRPr="00160740" w:rsidRDefault="00160740" w:rsidP="00160740">
      <w:r w:rsidRPr="00160740">
        <w:t>O processe de importação de EDI nada mais é do que formas de importar arquivos para dentro do sistema.</w:t>
      </w:r>
    </w:p>
    <w:p w14:paraId="298A08D1" w14:textId="77777777" w:rsidR="00160740" w:rsidRPr="00160740" w:rsidRDefault="00160740" w:rsidP="00160740">
      <w:r w:rsidRPr="00160740">
        <w:t>As equipes de TI, Escalasoft ou consultores de sistemas desenvolvem formatações dentro do sistema que definem regras de preenchimentos das informações nesses arquivos que serão importados.</w:t>
      </w:r>
    </w:p>
    <w:p w14:paraId="2F810694" w14:textId="77777777" w:rsidR="00160740" w:rsidRPr="00160740" w:rsidRDefault="00160740" w:rsidP="00160740">
      <w:r w:rsidRPr="00160740">
        <w:t>Quando os arquivos são preenchidos de acordo com as regras definidas e salvos nos formatos corretos, ao importá-los o sistema transforma os dados preenchidos no arquivo em informações dentro do sistema.</w:t>
      </w:r>
    </w:p>
    <w:p w14:paraId="03E62EA4" w14:textId="77777777" w:rsidR="00160740" w:rsidRPr="00160740" w:rsidRDefault="00160740" w:rsidP="00160740">
      <w:r w:rsidRPr="00160740">
        <w:t>Um exemplo prático para isso seria, se o cliente enviasse para o operador logístico no formato .</w:t>
      </w:r>
      <w:proofErr w:type="spellStart"/>
      <w:r w:rsidRPr="00160740">
        <w:t>csv</w:t>
      </w:r>
      <w:proofErr w:type="spellEnd"/>
      <w:r w:rsidRPr="00160740">
        <w:t>, que pode ser aberto pelo Excel, seus pedidos, o setor administrativo poderia apenas importar esses arquivos e eles criariam automaticamente as ordens de armazenagem para cada um dos pedidos descritos nos arquivos.</w:t>
      </w:r>
    </w:p>
    <w:p w14:paraId="3097F902" w14:textId="77777777" w:rsidR="00160740" w:rsidRPr="00160740" w:rsidRDefault="00160740" w:rsidP="00160740">
      <w:r w:rsidRPr="00160740">
        <w:t>Para importar um arquivo manualmente dentro do sistema você pode utilizar uma das telas de ‘Importação de EDI’, porém a mais utilizada é a tela dentro do módulo ‘Integração’. Por padrão, quem desenvolver o modelo de importação sempre deverá informar qual das telas de importação utilizar.</w:t>
      </w:r>
    </w:p>
    <w:p w14:paraId="51389ABE" w14:textId="77777777" w:rsidR="00160740" w:rsidRPr="00160740" w:rsidRDefault="00160740" w:rsidP="00160740"/>
    <w:p w14:paraId="03953CC6" w14:textId="30DC2534" w:rsidR="00160740" w:rsidRPr="00160740" w:rsidRDefault="00160740" w:rsidP="00160740">
      <w:r w:rsidRPr="00160740">
        <w:rPr>
          <w:noProof/>
        </w:rPr>
        <w:lastRenderedPageBreak/>
        <w:drawing>
          <wp:inline distT="0" distB="0" distL="0" distR="0" wp14:anchorId="05F65085" wp14:editId="19A02C9C">
            <wp:extent cx="1851660" cy="1767840"/>
            <wp:effectExtent l="0" t="0" r="0" b="3810"/>
            <wp:docPr id="1250031101" name="Imagem 9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31ED" w14:textId="77777777" w:rsidR="00160740" w:rsidRPr="00160740" w:rsidRDefault="00160740" w:rsidP="00160740"/>
    <w:p w14:paraId="060D1B35" w14:textId="77777777" w:rsidR="00160740" w:rsidRPr="00160740" w:rsidRDefault="00160740" w:rsidP="00160740">
      <w:r w:rsidRPr="00160740">
        <w:t>Dentro do módulo de armazenagem ainda temos algumas telas específicas para importação de saídas, entradas, entre outras. Porém aqui a regra continua a mesma, quem define a tela que será utilizada é quem desenvolve o modelo de importação, então sempre peça a quem desenvolveu o modelo de importação um relatório descrevendo como utilizar o novo modelo desenvolvido.</w:t>
      </w:r>
    </w:p>
    <w:p w14:paraId="3FD96605" w14:textId="77777777" w:rsidR="00160740" w:rsidRPr="00160740" w:rsidRDefault="00160740" w:rsidP="00160740"/>
    <w:p w14:paraId="122B9646" w14:textId="760C046F" w:rsidR="00160740" w:rsidRPr="00160740" w:rsidRDefault="00160740" w:rsidP="00160740">
      <w:r w:rsidRPr="00160740">
        <w:rPr>
          <w:noProof/>
        </w:rPr>
        <w:drawing>
          <wp:inline distT="0" distB="0" distL="0" distR="0" wp14:anchorId="557BACC5" wp14:editId="234DADA9">
            <wp:extent cx="1920240" cy="1303020"/>
            <wp:effectExtent l="0" t="0" r="3810" b="0"/>
            <wp:docPr id="507422747" name="Imagem 9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C7B5" w14:textId="77777777" w:rsidR="00160740" w:rsidRPr="00160740" w:rsidRDefault="00160740" w:rsidP="00160740"/>
    <w:p w14:paraId="436A4125" w14:textId="77777777" w:rsidR="00160740" w:rsidRPr="00160740" w:rsidRDefault="00160740" w:rsidP="00160740"/>
    <w:p w14:paraId="5E5212D7" w14:textId="03E58A50" w:rsidR="00160740" w:rsidRPr="00160740" w:rsidRDefault="00160740" w:rsidP="001A5C3B">
      <w:pPr>
        <w:pStyle w:val="Ttulo2"/>
      </w:pPr>
      <w:bookmarkStart w:id="4" w:name="_Toc156418891"/>
      <w:bookmarkStart w:id="5" w:name="_Toc221107535"/>
      <w:r w:rsidRPr="00160740">
        <w:t>Exportação de EDI</w:t>
      </w:r>
      <w:bookmarkEnd w:id="4"/>
      <w:bookmarkEnd w:id="5"/>
    </w:p>
    <w:p w14:paraId="0DA99940" w14:textId="77777777" w:rsidR="00160740" w:rsidRPr="00160740" w:rsidRDefault="00160740" w:rsidP="00160740">
      <w:r w:rsidRPr="00160740">
        <w:t>Exportação de EDI, diferente da importação de EDI, aqui o sistema extrai informações gerando arquivos que possam ser enviados ao cliente, fornecedor, bancos etc.</w:t>
      </w:r>
    </w:p>
    <w:p w14:paraId="3E68E93E" w14:textId="77777777" w:rsidR="00160740" w:rsidRPr="00160740" w:rsidRDefault="00160740" w:rsidP="00160740">
      <w:r w:rsidRPr="00160740">
        <w:t>Também existem múltiplas telas de exportação de EDI, então sempre peça ao desenvolvedor as instruções de que tela utilizar.</w:t>
      </w:r>
    </w:p>
    <w:p w14:paraId="59C8C3D1" w14:textId="77777777" w:rsidR="00160740" w:rsidRPr="00160740" w:rsidRDefault="00160740" w:rsidP="00160740"/>
    <w:p w14:paraId="060D1008" w14:textId="251E6042" w:rsidR="00160740" w:rsidRPr="00160740" w:rsidRDefault="00160740" w:rsidP="00160740">
      <w:r w:rsidRPr="00160740">
        <w:rPr>
          <w:noProof/>
        </w:rPr>
        <w:lastRenderedPageBreak/>
        <w:drawing>
          <wp:inline distT="0" distB="0" distL="0" distR="0" wp14:anchorId="049FF316" wp14:editId="3F185FC2">
            <wp:extent cx="2225040" cy="2407920"/>
            <wp:effectExtent l="0" t="0" r="3810" b="0"/>
            <wp:docPr id="558194801" name="Imagem 9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Aplicativo, Word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B3FC" w14:textId="77777777" w:rsidR="00160740" w:rsidRPr="00160740" w:rsidRDefault="00160740" w:rsidP="00160740"/>
    <w:p w14:paraId="5401A369" w14:textId="4D03239A" w:rsidR="00160740" w:rsidRPr="00160740" w:rsidRDefault="00160740" w:rsidP="001A5C3B">
      <w:pPr>
        <w:pStyle w:val="Ttulo2"/>
      </w:pPr>
      <w:bookmarkStart w:id="6" w:name="_Toc156418892"/>
      <w:bookmarkStart w:id="7" w:name="_Toc221107536"/>
      <w:r w:rsidRPr="00160740">
        <w:t>Meios de integração</w:t>
      </w:r>
      <w:bookmarkEnd w:id="6"/>
      <w:bookmarkEnd w:id="7"/>
    </w:p>
    <w:p w14:paraId="5DE6DD51" w14:textId="77777777" w:rsidR="00160740" w:rsidRPr="00160740" w:rsidRDefault="00160740" w:rsidP="00160740">
      <w:r w:rsidRPr="00160740">
        <w:t>Para que possamos executar uma integração precisamos de modelos de arquivos de importação e exportação de EDI e de meios para transportar esses arquivos.</w:t>
      </w:r>
    </w:p>
    <w:p w14:paraId="7CC55506" w14:textId="77777777" w:rsidR="00160740" w:rsidRPr="00160740" w:rsidRDefault="00160740" w:rsidP="00160740">
      <w:r w:rsidRPr="00160740">
        <w:t>Esses meios podem ser e-mail, FTP ou Integração Web Service.</w:t>
      </w:r>
    </w:p>
    <w:p w14:paraId="395BB6E6" w14:textId="77777777" w:rsidR="00160740" w:rsidRPr="00160740" w:rsidRDefault="00160740" w:rsidP="00160740">
      <w:r w:rsidRPr="00160740">
        <w:t>Por e-mail é o meio mais simples de configurar, porém é o menos seguro, pois depende de um servidor de e-mail que pode cair ou ter algum problema. Essa opção geralmente é utilizada por empresas que estão começando a trabalhar com integração.</w:t>
      </w:r>
    </w:p>
    <w:p w14:paraId="0E8468CE" w14:textId="77777777" w:rsidR="00160740" w:rsidRPr="00160740" w:rsidRDefault="00160740" w:rsidP="00160740">
      <w:r w:rsidRPr="00160740">
        <w:t>O FTP geralmente é a segunda opção que geralmente uma empresa começa a utilizar, depois de já ter vários clientes integrando por e-mail, aos poucos se inicia a migração para o FTP, que nada mais é do que pastas compartilhadas em um servidor que contém login e senha.</w:t>
      </w:r>
    </w:p>
    <w:p w14:paraId="08B552BF" w14:textId="77777777" w:rsidR="00160740" w:rsidRPr="00160740" w:rsidRDefault="00160740" w:rsidP="00160740">
      <w:r w:rsidRPr="00160740">
        <w:t xml:space="preserve">A integração Web Service é </w:t>
      </w:r>
      <w:proofErr w:type="gramStart"/>
      <w:r w:rsidRPr="00160740">
        <w:t>aonde</w:t>
      </w:r>
      <w:proofErr w:type="gramEnd"/>
      <w:r w:rsidRPr="00160740">
        <w:t xml:space="preserve"> todos querem chegar, pois é a metodologia em que colocamos o sistema do cliente a conversar diretamente com o Escalasoft, sem intermediários.</w:t>
      </w:r>
    </w:p>
    <w:p w14:paraId="41F6658A" w14:textId="114E77B8" w:rsidR="00003DF7" w:rsidRPr="00160740" w:rsidRDefault="00003DF7" w:rsidP="00160740"/>
    <w:sectPr w:rsidR="00003DF7" w:rsidRPr="00160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4F4F"/>
    <w:multiLevelType w:val="hybridMultilevel"/>
    <w:tmpl w:val="C3F89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E7"/>
    <w:rsid w:val="00003DF7"/>
    <w:rsid w:val="00160740"/>
    <w:rsid w:val="001A5C3B"/>
    <w:rsid w:val="00224582"/>
    <w:rsid w:val="003838E7"/>
    <w:rsid w:val="00425027"/>
    <w:rsid w:val="00602BAF"/>
    <w:rsid w:val="00662EBA"/>
    <w:rsid w:val="00791490"/>
    <w:rsid w:val="007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0039"/>
  <w15:chartTrackingRefBased/>
  <w15:docId w15:val="{3E7134ED-81FC-4A06-A6B7-C7EF353D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8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8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8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8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8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8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8E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25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2469</Characters>
  <Application>Microsoft Office Word</Application>
  <DocSecurity>0</DocSecurity>
  <Lines>61</Lines>
  <Paragraphs>22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3</cp:revision>
  <dcterms:created xsi:type="dcterms:W3CDTF">2026-04-08T16:45:00Z</dcterms:created>
  <dcterms:modified xsi:type="dcterms:W3CDTF">2026-04-10T12:48:00Z</dcterms:modified>
</cp:coreProperties>
</file>