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2D17" w14:textId="68027656" w:rsidR="00003DF7" w:rsidRDefault="003A189D" w:rsidP="00CD3A47">
      <w:pPr>
        <w:pStyle w:val="Ttulo"/>
      </w:pPr>
      <w:r>
        <w:t>COTAÇÃO DE COMPRA</w:t>
      </w:r>
    </w:p>
    <w:p w14:paraId="4FF94773" w14:textId="0B1742B8" w:rsidR="003A189D" w:rsidRDefault="003A189D">
      <w:r>
        <w:t>Após o solicitante gerar a requisição de compra, o setor de compras da GH irá realizar as cotações com os fornecedores.</w:t>
      </w:r>
    </w:p>
    <w:p w14:paraId="12DBF2CD" w14:textId="6BEF5BE9" w:rsidR="003A189D" w:rsidRDefault="003A189D">
      <w:r>
        <w:t>Dentro do sistema, essas cotações são registradas dentro das requisições de compra.</w:t>
      </w:r>
    </w:p>
    <w:p w14:paraId="01530F33" w14:textId="77777777" w:rsidR="003A189D" w:rsidRPr="003A189D" w:rsidRDefault="003A189D" w:rsidP="003A189D">
      <w:r w:rsidRPr="003A189D">
        <w:t>Existem 2 maneiras de iniciar uma cotação.</w:t>
      </w:r>
    </w:p>
    <w:p w14:paraId="6A7AC7A1" w14:textId="77777777" w:rsidR="003A189D" w:rsidRPr="003A189D" w:rsidRDefault="003A189D" w:rsidP="003A189D">
      <w:r w:rsidRPr="003A189D">
        <w:t>A primeira é abrindo a requisição de compra, indo na aba de item, selecionando o item e clicando em ‘Gerar cotação’.</w:t>
      </w:r>
    </w:p>
    <w:p w14:paraId="03495CDC" w14:textId="77777777" w:rsidR="003A189D" w:rsidRPr="003A189D" w:rsidRDefault="003A189D" w:rsidP="003A189D">
      <w:r w:rsidRPr="003A189D">
        <w:t>A segunda é indo na tela de ‘Gerar cotação de compra’.</w:t>
      </w:r>
    </w:p>
    <w:p w14:paraId="701326BC" w14:textId="7C6C41E0" w:rsidR="003A189D" w:rsidRDefault="003A189D">
      <w:r>
        <w:rPr>
          <w:noProof/>
        </w:rPr>
        <w:drawing>
          <wp:inline distT="0" distB="0" distL="0" distR="0" wp14:anchorId="60281EFE" wp14:editId="7E39D069">
            <wp:extent cx="3743325" cy="4705350"/>
            <wp:effectExtent l="0" t="0" r="9525" b="0"/>
            <wp:docPr id="2140552684" name="image25.png" descr="Interface gráfica do usuário, Aplicativo, Word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84" name="image25.png" descr="Interface gráfica do usuário, Aplicativo, Word&#10;&#10;O conteúdo gerado por IA pode estar incorreto.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A74C0" w14:textId="77777777" w:rsidR="003A189D" w:rsidRPr="003A189D" w:rsidRDefault="003A189D" w:rsidP="003A189D">
      <w:r w:rsidRPr="003A189D">
        <w:t>Nesta tela é possível visualizar todos os itens de requisição de compra que estão aguardando gerar cotação.</w:t>
      </w:r>
    </w:p>
    <w:p w14:paraId="436DA997" w14:textId="77777777" w:rsidR="003A189D" w:rsidRPr="003A189D" w:rsidRDefault="003A189D" w:rsidP="003A189D">
      <w:r w:rsidRPr="003A189D">
        <w:t>E a ideia nesta tela é a mesma da opção anterior, localize os itens das requisições, os selecionem e clique em ‘Gerar cotação’.</w:t>
      </w:r>
    </w:p>
    <w:p w14:paraId="317312A2" w14:textId="32B555E1" w:rsidR="003A189D" w:rsidRDefault="003A189D">
      <w:r>
        <w:rPr>
          <w:noProof/>
        </w:rPr>
        <w:lastRenderedPageBreak/>
        <w:drawing>
          <wp:inline distT="0" distB="0" distL="0" distR="0" wp14:anchorId="71AC6430" wp14:editId="2E1CEB7E">
            <wp:extent cx="5400040" cy="1372870"/>
            <wp:effectExtent l="0" t="0" r="0" b="0"/>
            <wp:docPr id="2140552685" name="image29.png" descr="Interface gráfica do usuário, Aplicativo, Word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85" name="image29.png" descr="Interface gráfica do usuário, Aplicativo, Word&#10;&#10;O conteúdo gerado por IA pode estar incorreto.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2BBC1" w14:textId="77777777" w:rsidR="003A189D" w:rsidRPr="003A189D" w:rsidRDefault="003A189D" w:rsidP="003A189D">
      <w:r w:rsidRPr="003A189D">
        <w:t>Tendo clicado em gerar cotação, o sistema abrirá uma tela para escolher os fornecedores para realizar as cotações, selecione os fornecedores, escolha um tipo de cotação e clique em ‘OK’</w:t>
      </w:r>
    </w:p>
    <w:p w14:paraId="0F10E5AB" w14:textId="0F07B8CC" w:rsidR="003A189D" w:rsidRDefault="003A189D">
      <w:r>
        <w:rPr>
          <w:noProof/>
        </w:rPr>
        <w:drawing>
          <wp:inline distT="0" distB="0" distL="0" distR="0" wp14:anchorId="3649345D" wp14:editId="51AE3D68">
            <wp:extent cx="5400040" cy="2971800"/>
            <wp:effectExtent l="0" t="0" r="0" b="0"/>
            <wp:docPr id="2140552686" name="image36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86" name="image36.png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A277D" w14:textId="77777777" w:rsidR="003A189D" w:rsidRPr="003A189D" w:rsidRDefault="003A189D" w:rsidP="003A189D">
      <w:r w:rsidRPr="003A189D">
        <w:t>Tendo gerado a solicitação de cotação, você poderá localizar essas cotações pendentes de 2 formas.</w:t>
      </w:r>
    </w:p>
    <w:p w14:paraId="63999996" w14:textId="77777777" w:rsidR="003A189D" w:rsidRPr="003A189D" w:rsidRDefault="003A189D" w:rsidP="003A189D">
      <w:r w:rsidRPr="003A189D">
        <w:t>A primeira, por dentro da requisição de compra.</w:t>
      </w:r>
    </w:p>
    <w:p w14:paraId="78A0F133" w14:textId="77777777" w:rsidR="003A189D" w:rsidRDefault="003A189D"/>
    <w:p w14:paraId="1D777ECC" w14:textId="598C271E" w:rsidR="003A189D" w:rsidRDefault="003A189D">
      <w:r>
        <w:rPr>
          <w:noProof/>
        </w:rPr>
        <w:lastRenderedPageBreak/>
        <w:drawing>
          <wp:inline distT="0" distB="0" distL="0" distR="0" wp14:anchorId="70C594F8" wp14:editId="2160AB3A">
            <wp:extent cx="5400040" cy="3768725"/>
            <wp:effectExtent l="0" t="0" r="0" b="3175"/>
            <wp:docPr id="2140552650" name="image1.png" descr="Interface gráfica do usuário, Aplicativo, Word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0" name="image1.png" descr="Interface gráfica do usuário, Aplicativo, Word&#10;&#10;O conteúdo gerado por IA pode estar incorreto.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E05E0" w14:textId="77777777" w:rsidR="003A189D" w:rsidRPr="003A189D" w:rsidRDefault="003A189D" w:rsidP="003A189D">
      <w:r w:rsidRPr="003A189D">
        <w:t>A outra forma é pela tela de ‘Cotação de compra’.</w:t>
      </w:r>
    </w:p>
    <w:p w14:paraId="4820954E" w14:textId="2DA59C5D" w:rsidR="003A189D" w:rsidRDefault="003A189D">
      <w:r>
        <w:rPr>
          <w:noProof/>
        </w:rPr>
        <w:lastRenderedPageBreak/>
        <w:drawing>
          <wp:inline distT="0" distB="0" distL="0" distR="0" wp14:anchorId="456C5B2D" wp14:editId="68F29A72">
            <wp:extent cx="3838575" cy="4914900"/>
            <wp:effectExtent l="0" t="0" r="9525" b="0"/>
            <wp:docPr id="2140552651" name="image13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1" name="image13.png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41829" w14:textId="3AD60CB9" w:rsidR="003A189D" w:rsidRDefault="003A189D">
      <w:r>
        <w:rPr>
          <w:noProof/>
        </w:rPr>
        <w:drawing>
          <wp:inline distT="0" distB="0" distL="0" distR="0" wp14:anchorId="40B2F4AA" wp14:editId="2C610755">
            <wp:extent cx="4480560" cy="2979420"/>
            <wp:effectExtent l="0" t="0" r="0" b="0"/>
            <wp:docPr id="2140552652" name="image21.png" descr="Interface gráfica do usuário, Texto, Aplicativo, Word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2" name="image21.png" descr="Interface gráfica do usuário, Texto, Aplicativo, Word&#10;&#10;O conteúdo gerado por IA pode estar incorreto."/>
                    <pic:cNvPicPr/>
                  </pic:nvPicPr>
                  <pic:blipFill>
                    <a:blip r:embed="rId12"/>
                    <a:srcRect r="483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79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DAD3F" w14:textId="77777777" w:rsidR="003A189D" w:rsidRDefault="003A189D"/>
    <w:p w14:paraId="1E8F881B" w14:textId="77777777" w:rsidR="003A189D" w:rsidRPr="003A189D" w:rsidRDefault="003A189D" w:rsidP="003A189D">
      <w:r w:rsidRPr="003A189D">
        <w:lastRenderedPageBreak/>
        <w:t>Dê um duplo clique em uma das cotações e no formulário que abrir preencha a condição de pagamento, forma de pagamento e em alguns casos a conta bancária.</w:t>
      </w:r>
    </w:p>
    <w:p w14:paraId="2C86FA68" w14:textId="0C225D03" w:rsidR="003A189D" w:rsidRDefault="003A189D">
      <w:r>
        <w:rPr>
          <w:noProof/>
        </w:rPr>
        <w:drawing>
          <wp:inline distT="0" distB="0" distL="0" distR="0" wp14:anchorId="1D56EA53" wp14:editId="17CEEB17">
            <wp:extent cx="5400040" cy="2280920"/>
            <wp:effectExtent l="0" t="0" r="0" b="5080"/>
            <wp:docPr id="2140552653" name="image2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3" name="image2.png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21752" w14:textId="77777777" w:rsidR="003A189D" w:rsidRPr="003A189D" w:rsidRDefault="003A189D" w:rsidP="003A189D">
      <w:r w:rsidRPr="003A189D">
        <w:t>Depois, ainda dentro da cotação, vá na aba ‘Item’ e preencha o valor unitário do produto e clique em ‘Gravar’.</w:t>
      </w:r>
    </w:p>
    <w:p w14:paraId="16DD951B" w14:textId="15E4BB42" w:rsidR="003A189D" w:rsidRDefault="003A189D">
      <w:r>
        <w:rPr>
          <w:noProof/>
        </w:rPr>
        <w:drawing>
          <wp:inline distT="0" distB="0" distL="0" distR="0" wp14:anchorId="02F08DB9" wp14:editId="02FBCCC0">
            <wp:extent cx="5400040" cy="3482340"/>
            <wp:effectExtent l="0" t="0" r="0" b="3810"/>
            <wp:docPr id="2140552654" name="image37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4" name="image37.png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1F124" w14:textId="77777777" w:rsidR="003A189D" w:rsidRPr="003A189D" w:rsidRDefault="003A189D" w:rsidP="003A189D">
      <w:r w:rsidRPr="003A189D">
        <w:t>Faça o mesmo processo em todas as cotações de todos os fornecedores selecionados na requisição de compra.</w:t>
      </w:r>
    </w:p>
    <w:p w14:paraId="0F8BC4DB" w14:textId="30F9774D" w:rsidR="003A189D" w:rsidRDefault="003A189D">
      <w:r>
        <w:rPr>
          <w:noProof/>
        </w:rPr>
        <w:lastRenderedPageBreak/>
        <w:drawing>
          <wp:inline distT="0" distB="0" distL="0" distR="0" wp14:anchorId="6D6299A4" wp14:editId="0DD6FA0E">
            <wp:extent cx="5400040" cy="2580640"/>
            <wp:effectExtent l="0" t="0" r="0" b="0"/>
            <wp:docPr id="2140552655" name="image11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5" name="image11.png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420E1" w14:textId="77777777" w:rsidR="003A189D" w:rsidRPr="003A189D" w:rsidRDefault="003A189D" w:rsidP="003A189D">
      <w:r w:rsidRPr="003A189D">
        <w:t>Tendo todos os valores de cotação, cumprindo os requisitos selecione a melhor cotação. Para isso, abra a cotação e clique em ‘Selecionar’.</w:t>
      </w:r>
    </w:p>
    <w:p w14:paraId="3ED8ACF2" w14:textId="01AB5713" w:rsidR="003A189D" w:rsidRDefault="003A189D">
      <w:r>
        <w:rPr>
          <w:noProof/>
        </w:rPr>
        <w:drawing>
          <wp:inline distT="0" distB="0" distL="0" distR="0" wp14:anchorId="2538371D" wp14:editId="67F4FC19">
            <wp:extent cx="5400040" cy="4196715"/>
            <wp:effectExtent l="0" t="0" r="0" b="0"/>
            <wp:docPr id="2140552656" name="image8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6" name="image8.png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03A9A" w14:textId="77777777" w:rsidR="003A189D" w:rsidRPr="003A189D" w:rsidRDefault="003A189D" w:rsidP="003A189D">
      <w:r w:rsidRPr="003A189D">
        <w:t>Após seleção, a cotação ficará aguardando aprovação do gestor da área.</w:t>
      </w:r>
    </w:p>
    <w:p w14:paraId="6C6612C7" w14:textId="61390B01" w:rsidR="003A189D" w:rsidRDefault="003A189D">
      <w:r>
        <w:rPr>
          <w:noProof/>
        </w:rPr>
        <w:lastRenderedPageBreak/>
        <w:drawing>
          <wp:inline distT="0" distB="0" distL="0" distR="0" wp14:anchorId="64681C59" wp14:editId="2E573BF6">
            <wp:extent cx="5400040" cy="3645535"/>
            <wp:effectExtent l="0" t="0" r="0" b="0"/>
            <wp:docPr id="2140552657" name="image33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57" name="image33.png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5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5D1D4" w14:textId="77777777" w:rsidR="003A189D" w:rsidRPr="003A189D" w:rsidRDefault="003A189D" w:rsidP="003A189D">
      <w:r w:rsidRPr="003A189D">
        <w:t xml:space="preserve">Então neste momento o gestor da área solicitante deve entrar em sua tela de aprovações pendentes e realizar a aprovação ou recusa da cotação. </w:t>
      </w:r>
    </w:p>
    <w:p w14:paraId="1A4F6618" w14:textId="77777777" w:rsidR="003A189D" w:rsidRPr="003A189D" w:rsidRDefault="003A189D" w:rsidP="003A189D">
      <w:r w:rsidRPr="003A189D">
        <w:t>Sempre lembrando que em caso de recusa, o gestor deverá descrever o motivo da recusa.</w:t>
      </w:r>
    </w:p>
    <w:p w14:paraId="730C6368" w14:textId="77777777" w:rsidR="003A189D" w:rsidRPr="003A189D" w:rsidRDefault="003A189D" w:rsidP="003A189D">
      <w:r w:rsidRPr="003A189D">
        <w:t>Ainda dentro deste processo, o gestor, em caso de recusa, já pode ele mesmo selecionar a cotação que para ele seria a melhor de acordo com os requisitos necessário.</w:t>
      </w:r>
    </w:p>
    <w:p w14:paraId="3D4E91EE" w14:textId="77777777" w:rsidR="003A189D" w:rsidRPr="003A189D" w:rsidRDefault="003A189D" w:rsidP="003A189D">
      <w:r w:rsidRPr="003A189D">
        <w:t>Tendo uma das cotações aprovadas, seguimos para o processo de gerar ordem de compra.</w:t>
      </w:r>
    </w:p>
    <w:p w14:paraId="2C1288A7" w14:textId="77777777" w:rsidR="003A189D" w:rsidRDefault="003A189D"/>
    <w:sectPr w:rsidR="003A1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9D"/>
    <w:rsid w:val="00003DF7"/>
    <w:rsid w:val="000365E1"/>
    <w:rsid w:val="0038307A"/>
    <w:rsid w:val="003A189D"/>
    <w:rsid w:val="007D496C"/>
    <w:rsid w:val="00CD3A47"/>
    <w:rsid w:val="00D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32F5"/>
  <w15:chartTrackingRefBased/>
  <w15:docId w15:val="{C3ABA89A-6AA4-40D8-BEFF-B9B520F6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1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D2476EBAEA64089E3C259076EE72D" ma:contentTypeVersion="15" ma:contentTypeDescription="Create a new document." ma:contentTypeScope="" ma:versionID="d509f973dbe214b32db021287f7fad63">
  <xsd:schema xmlns:xsd="http://www.w3.org/2001/XMLSchema" xmlns:xs="http://www.w3.org/2001/XMLSchema" xmlns:p="http://schemas.microsoft.com/office/2006/metadata/properties" xmlns:ns3="ee3d320e-d6de-433d-a9d1-3bfc61a3b8a2" xmlns:ns4="cc681dd9-d64e-42de-917e-1f382a010617" targetNamespace="http://schemas.microsoft.com/office/2006/metadata/properties" ma:root="true" ma:fieldsID="74a4f9803c7758c0479bc4b8c341a82b" ns3:_="" ns4:_="">
    <xsd:import namespace="ee3d320e-d6de-433d-a9d1-3bfc61a3b8a2"/>
    <xsd:import namespace="cc681dd9-d64e-42de-917e-1f382a0106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d320e-d6de-433d-a9d1-3bfc61a3b8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81dd9-d64e-42de-917e-1f382a010617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3d320e-d6de-433d-a9d1-3bfc61a3b8a2" xsi:nil="true"/>
  </documentManagement>
</p:properties>
</file>

<file path=customXml/itemProps1.xml><?xml version="1.0" encoding="utf-8"?>
<ds:datastoreItem xmlns:ds="http://schemas.openxmlformats.org/officeDocument/2006/customXml" ds:itemID="{125D247D-39E4-40F5-860B-8D57434FE6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F3C8C-ACF4-4610-8388-A8CE5626F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d320e-d6de-433d-a9d1-3bfc61a3b8a2"/>
    <ds:schemaRef ds:uri="cc681dd9-d64e-42de-917e-1f382a010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CC9B47-72CA-4DF1-9160-0FF80759143C}">
  <ds:schemaRefs>
    <ds:schemaRef ds:uri="http://schemas.microsoft.com/office/2006/metadata/properties"/>
    <ds:schemaRef ds:uri="http://schemas.microsoft.com/office/infopath/2007/PartnerControls"/>
    <ds:schemaRef ds:uri="ee3d320e-d6de-433d-a9d1-3bfc61a3b8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334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3</cp:revision>
  <dcterms:created xsi:type="dcterms:W3CDTF">2026-05-22T19:30:00Z</dcterms:created>
  <dcterms:modified xsi:type="dcterms:W3CDTF">2026-05-22T19:36:00Z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0x010100DF3D2476EBAEA64089E3C259076EE72D</vt:lpwstr>
  </property>
</Properties>
</file>