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E2C74" w14:textId="77777777" w:rsidR="00704BE1" w:rsidRPr="00704BE1" w:rsidRDefault="00704BE1" w:rsidP="00704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Ventajas de Usar PostgreSQL sobre Otras Opciones</w:t>
      </w:r>
    </w:p>
    <w:p w14:paraId="0B7C2819" w14:textId="77777777" w:rsidR="00704BE1" w:rsidRPr="00704BE1" w:rsidRDefault="00704BE1" w:rsidP="00704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PostgreSQL es una base de datos relacional de código abierto que ofrece varias ventajas sobre otras opciones de bases de datos, como MySQL, SQLite, y MongoDB. Aquí están las razones por las cuales podrías elegir PostgreSQL para tu proyecto </w:t>
      </w: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JamAI Music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</w:t>
      </w:r>
    </w:p>
    <w:p w14:paraId="351B0546" w14:textId="77777777" w:rsidR="00704BE1" w:rsidRPr="00704BE1" w:rsidRDefault="00704BE1" w:rsidP="00704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Compatibilidad</w:t>
      </w:r>
      <w:proofErr w:type="spellEnd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Django</w:t>
      </w:r>
    </w:p>
    <w:p w14:paraId="68A61F20" w14:textId="77777777" w:rsidR="00704BE1" w:rsidRPr="00704BE1" w:rsidRDefault="00704BE1" w:rsidP="00704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Integración con Django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PostgreSQL se integra muy bien con Django, proporcionando un soporte completo para todas las características de Django ORM.</w:t>
      </w:r>
    </w:p>
    <w:p w14:paraId="48050084" w14:textId="77777777" w:rsidR="00704BE1" w:rsidRPr="00704BE1" w:rsidRDefault="00704BE1" w:rsidP="00704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Características Avanzadas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PostgreSQL soporta características avanzadas como transacciones, claves foráneas, y vistas materializadas, que son muy útiles para aplicaciones web complejas.</w:t>
      </w:r>
    </w:p>
    <w:p w14:paraId="02F1A565" w14:textId="77777777" w:rsidR="00704BE1" w:rsidRPr="00704BE1" w:rsidRDefault="00704BE1" w:rsidP="00704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Soporte</w:t>
      </w:r>
      <w:proofErr w:type="spellEnd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para Datos </w:t>
      </w: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Complejos</w:t>
      </w:r>
      <w:proofErr w:type="spellEnd"/>
      <w:proofErr w:type="gramEnd"/>
    </w:p>
    <w:p w14:paraId="0B62B437" w14:textId="77777777" w:rsidR="00704BE1" w:rsidRPr="00704BE1" w:rsidRDefault="00704BE1" w:rsidP="00704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JSON y JSONB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PostgreSQL tiene un excelente soporte para datos JSON, lo que permite almacenar y consultar datos semiestructurados de manera eficiente.</w:t>
      </w:r>
    </w:p>
    <w:p w14:paraId="64A84F03" w14:textId="77777777" w:rsidR="00704BE1" w:rsidRPr="00704BE1" w:rsidRDefault="00704BE1" w:rsidP="00704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Tipos de Datos Avanzados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Soporta una amplia variedad de tipos de datos, incluyendo arrays, hstore (key-value store), y tipos de datos geométricos.</w:t>
      </w:r>
    </w:p>
    <w:p w14:paraId="27EC1D4B" w14:textId="77777777" w:rsidR="00704BE1" w:rsidRPr="00704BE1" w:rsidRDefault="00704BE1" w:rsidP="00704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Escalabilidad</w:t>
      </w:r>
      <w:proofErr w:type="spellEnd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Rendimiento</w:t>
      </w:r>
      <w:proofErr w:type="spellEnd"/>
    </w:p>
    <w:p w14:paraId="282C906D" w14:textId="77777777" w:rsidR="00704BE1" w:rsidRPr="00704BE1" w:rsidRDefault="00704BE1" w:rsidP="00704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Escalabilidad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PostgreSQL maneja grandes volúmenes de datos y puede escalar horizontalmente utilizando técnicas como el sharding.</w:t>
      </w:r>
    </w:p>
    <w:p w14:paraId="50AD78B1" w14:textId="77777777" w:rsidR="00704BE1" w:rsidRPr="00704BE1" w:rsidRDefault="00704BE1" w:rsidP="00704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Optimización de Consultas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PostgreSQL tiene un optimizador de consultas avanzado que mejora el rendimiento de las consultas complejas.</w:t>
      </w:r>
    </w:p>
    <w:p w14:paraId="29FC0900" w14:textId="77777777" w:rsidR="00704BE1" w:rsidRPr="00704BE1" w:rsidRDefault="00704BE1" w:rsidP="00704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Confiabilidad</w:t>
      </w:r>
      <w:proofErr w:type="spellEnd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Robustez</w:t>
      </w:r>
      <w:proofErr w:type="spellEnd"/>
    </w:p>
    <w:p w14:paraId="44F211A7" w14:textId="77777777" w:rsidR="00704BE1" w:rsidRPr="00704BE1" w:rsidRDefault="00704BE1" w:rsidP="00704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ACID Compliance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PostgreSQL es completamente ACID compliant, garantizando transacciones seguras y consistentes.</w:t>
      </w:r>
    </w:p>
    <w:p w14:paraId="159C068B" w14:textId="77777777" w:rsidR="00704BE1" w:rsidRPr="00704BE1" w:rsidRDefault="00704BE1" w:rsidP="00704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Recuperación ante Fallos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Ofrece mecanismos robustos de recuperación ante fallos, asegurando la integridad de los datos incluso en caso de errores.</w:t>
      </w:r>
    </w:p>
    <w:p w14:paraId="1DB3B1EE" w14:textId="77777777" w:rsidR="00704BE1" w:rsidRPr="00704BE1" w:rsidRDefault="00704BE1" w:rsidP="00704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Comunidad</w:t>
      </w:r>
      <w:proofErr w:type="spellEnd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 </w:t>
      </w: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Documentación</w:t>
      </w:r>
      <w:proofErr w:type="spellEnd"/>
    </w:p>
    <w:p w14:paraId="11BDAA1E" w14:textId="77777777" w:rsidR="00704BE1" w:rsidRPr="00704BE1" w:rsidRDefault="00704BE1" w:rsidP="00704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Comunidad Activa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PostgreSQL tiene una comunidad activa y una gran cantidad de recursos en línea, incluyendo documentación extensa, foros, y tutoriales.</w:t>
      </w:r>
    </w:p>
    <w:p w14:paraId="3433EC48" w14:textId="77777777" w:rsidR="00704BE1" w:rsidRPr="00704BE1" w:rsidRDefault="00704BE1" w:rsidP="00704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Soporte Continuo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Recibe actualizaciones regulares y mejoras de seguridad, lo que asegura que la base de datos se mantenga segura y actualizada.</w:t>
      </w:r>
    </w:p>
    <w:p w14:paraId="46FC6684" w14:textId="77777777" w:rsidR="00704BE1" w:rsidRPr="00704BE1" w:rsidRDefault="00704BE1" w:rsidP="00704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Comparación</w:t>
      </w:r>
      <w:proofErr w:type="spellEnd"/>
      <w:r w:rsidRPr="00704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 Otras </w:t>
      </w: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Opciones</w:t>
      </w:r>
      <w:proofErr w:type="spellEnd"/>
    </w:p>
    <w:p w14:paraId="5BF5A00E" w14:textId="77777777" w:rsidR="00704BE1" w:rsidRPr="00704BE1" w:rsidRDefault="00704BE1" w:rsidP="00704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</w:t>
      </w:r>
    </w:p>
    <w:p w14:paraId="790A2B93" w14:textId="77777777" w:rsidR="00704BE1" w:rsidRPr="00704BE1" w:rsidRDefault="00704BE1" w:rsidP="00704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Ventajas</w:t>
      </w:r>
      <w:proofErr w:type="spellEnd"/>
      <w:r w:rsidRPr="00704B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6369539" w14:textId="77777777" w:rsidR="00704BE1" w:rsidRPr="00704BE1" w:rsidRDefault="00704BE1" w:rsidP="00704B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Muy popular y ampliamente utilizado.</w:t>
      </w:r>
    </w:p>
    <w:p w14:paraId="4707780F" w14:textId="77777777" w:rsidR="00704BE1" w:rsidRPr="00704BE1" w:rsidRDefault="00704BE1" w:rsidP="00704B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14:ligatures w14:val="none"/>
        </w:rPr>
        <w:t xml:space="preserve">Buen </w:t>
      </w:r>
      <w:proofErr w:type="spellStart"/>
      <w:r w:rsidRPr="00704BE1">
        <w:rPr>
          <w:rFonts w:ascii="Times New Roman" w:eastAsia="Times New Roman" w:hAnsi="Times New Roman" w:cs="Times New Roman"/>
          <w:kern w:val="0"/>
          <w14:ligatures w14:val="none"/>
        </w:rPr>
        <w:t>rendimiento</w:t>
      </w:r>
      <w:proofErr w:type="spellEnd"/>
      <w:r w:rsidRPr="00704BE1">
        <w:rPr>
          <w:rFonts w:ascii="Times New Roman" w:eastAsia="Times New Roman" w:hAnsi="Times New Roman" w:cs="Times New Roman"/>
          <w:kern w:val="0"/>
          <w14:ligatures w14:val="none"/>
        </w:rPr>
        <w:t xml:space="preserve"> en </w:t>
      </w:r>
      <w:proofErr w:type="spellStart"/>
      <w:r w:rsidRPr="00704BE1">
        <w:rPr>
          <w:rFonts w:ascii="Times New Roman" w:eastAsia="Times New Roman" w:hAnsi="Times New Roman" w:cs="Times New Roman"/>
          <w:kern w:val="0"/>
          <w14:ligatures w14:val="none"/>
        </w:rPr>
        <w:t>lectura</w:t>
      </w:r>
      <w:proofErr w:type="spellEnd"/>
      <w:r w:rsidRPr="00704BE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95B4D0" w14:textId="77777777" w:rsidR="00704BE1" w:rsidRPr="00704BE1" w:rsidRDefault="00704BE1" w:rsidP="00704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Desventajas</w:t>
      </w:r>
      <w:proofErr w:type="spellEnd"/>
      <w:r w:rsidRPr="00704B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E464F79" w14:textId="77777777" w:rsidR="00704BE1" w:rsidRPr="00704BE1" w:rsidRDefault="00704BE1" w:rsidP="00704B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Soporte limitado para características avanzadas (e.g., transacciones complejas).</w:t>
      </w:r>
    </w:p>
    <w:p w14:paraId="6A63D2D6" w14:textId="77777777" w:rsidR="00704BE1" w:rsidRPr="00704BE1" w:rsidRDefault="00704BE1" w:rsidP="00704B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Menor rendimiento en operaciones de escritura y consultas complejas en comparación con PostgreSQL.</w:t>
      </w:r>
    </w:p>
    <w:p w14:paraId="129C3B94" w14:textId="77777777" w:rsidR="00704BE1" w:rsidRPr="00704BE1" w:rsidRDefault="00704BE1" w:rsidP="00704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SQLite</w:t>
      </w:r>
    </w:p>
    <w:p w14:paraId="0EA65C75" w14:textId="77777777" w:rsidR="00704BE1" w:rsidRPr="00704BE1" w:rsidRDefault="00704BE1" w:rsidP="00704B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Ventajas</w:t>
      </w:r>
      <w:proofErr w:type="spellEnd"/>
      <w:r w:rsidRPr="00704B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F35B71E" w14:textId="77777777" w:rsidR="00704BE1" w:rsidRPr="00704BE1" w:rsidRDefault="00704BE1" w:rsidP="00704B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Ligero y fácil de configurar.</w:t>
      </w:r>
    </w:p>
    <w:p w14:paraId="6ABEBFBB" w14:textId="77777777" w:rsidR="00704BE1" w:rsidRPr="00704BE1" w:rsidRDefault="00704BE1" w:rsidP="00704B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Excelente para desarrollo y aplicaciones pequeñas.</w:t>
      </w:r>
    </w:p>
    <w:p w14:paraId="32CE4DDD" w14:textId="77777777" w:rsidR="00704BE1" w:rsidRPr="00704BE1" w:rsidRDefault="00704BE1" w:rsidP="00704B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Desventajas</w:t>
      </w:r>
      <w:proofErr w:type="spellEnd"/>
      <w:r w:rsidRPr="00704B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8DE476" w14:textId="77777777" w:rsidR="00704BE1" w:rsidRPr="00704BE1" w:rsidRDefault="00704BE1" w:rsidP="00704B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No es adecuado para aplicaciones con alta concurrencia o grandes volúmenes de datos.</w:t>
      </w:r>
    </w:p>
    <w:p w14:paraId="71826026" w14:textId="77777777" w:rsidR="00704BE1" w:rsidRPr="00704BE1" w:rsidRDefault="00704BE1" w:rsidP="00704BE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Menos características avanzadas comparado con PostgreSQL.</w:t>
      </w:r>
    </w:p>
    <w:p w14:paraId="31AF977A" w14:textId="77777777" w:rsidR="00704BE1" w:rsidRPr="00704BE1" w:rsidRDefault="00704BE1" w:rsidP="00704BE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</w:t>
      </w:r>
    </w:p>
    <w:p w14:paraId="3852FEF5" w14:textId="77777777" w:rsidR="00704BE1" w:rsidRPr="00704BE1" w:rsidRDefault="00704BE1" w:rsidP="00704B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Ventajas</w:t>
      </w:r>
      <w:proofErr w:type="spellEnd"/>
      <w:r w:rsidRPr="00704B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0BDC76" w14:textId="77777777" w:rsidR="00704BE1" w:rsidRPr="00704BE1" w:rsidRDefault="00704BE1" w:rsidP="00704B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Excelente para almacenar datos no estructurados.</w:t>
      </w:r>
    </w:p>
    <w:p w14:paraId="59158471" w14:textId="77777777" w:rsidR="00704BE1" w:rsidRPr="00704BE1" w:rsidRDefault="00704BE1" w:rsidP="00704B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Flexible en el esquema de datos.</w:t>
      </w:r>
    </w:p>
    <w:p w14:paraId="2986BA45" w14:textId="77777777" w:rsidR="00704BE1" w:rsidRPr="00704BE1" w:rsidRDefault="00704BE1" w:rsidP="00704B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04BE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Desventajas</w:t>
      </w:r>
      <w:proofErr w:type="spellEnd"/>
      <w:r w:rsidRPr="00704BE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A4AD07" w14:textId="77777777" w:rsidR="00704BE1" w:rsidRPr="00704BE1" w:rsidRDefault="00704BE1" w:rsidP="00704B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No ACID compliant (aunque soporta transacciones a partir de la versión 4.0).</w:t>
      </w:r>
    </w:p>
    <w:p w14:paraId="388EB5B8" w14:textId="77777777" w:rsidR="00704BE1" w:rsidRPr="00704BE1" w:rsidRDefault="00704BE1" w:rsidP="00704BE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Puede ser más complicado de manejar en aplicaciones que requieren relaciones complejas entre datos.</w:t>
      </w:r>
    </w:p>
    <w:p w14:paraId="55DE14F5" w14:textId="77777777" w:rsidR="00704BE1" w:rsidRPr="00704BE1" w:rsidRDefault="00704BE1" w:rsidP="00704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Conclusión</w:t>
      </w:r>
    </w:p>
    <w:p w14:paraId="43D6CEEC" w14:textId="77777777" w:rsidR="00704BE1" w:rsidRPr="00704BE1" w:rsidRDefault="00704BE1" w:rsidP="00704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Elegir PostgreSQL para </w:t>
      </w:r>
      <w:r w:rsidRPr="00704BE1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JamAI Music</w:t>
      </w:r>
      <w:r w:rsidRPr="00704BE1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te ofrece una combinación de compatibilidad con Django, soporte para datos complejos, escalabilidad, rendimiento, y confiabilidad. Estas características lo convierten en una excelente opción para construir una aplicación web robusta y eficiente.</w:t>
      </w:r>
    </w:p>
    <w:p w14:paraId="69B2CF63" w14:textId="77777777" w:rsidR="00704BE1" w:rsidRPr="00704BE1" w:rsidRDefault="00704BE1">
      <w:pPr>
        <w:rPr>
          <w:lang w:val="es-ES"/>
        </w:rPr>
      </w:pPr>
    </w:p>
    <w:sectPr w:rsidR="00704BE1" w:rsidRPr="0070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64159"/>
    <w:multiLevelType w:val="multilevel"/>
    <w:tmpl w:val="5358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A497D"/>
    <w:multiLevelType w:val="multilevel"/>
    <w:tmpl w:val="F7DE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66DE2"/>
    <w:multiLevelType w:val="multilevel"/>
    <w:tmpl w:val="6E60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D7B31"/>
    <w:multiLevelType w:val="multilevel"/>
    <w:tmpl w:val="CB68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CF3CCE"/>
    <w:multiLevelType w:val="multilevel"/>
    <w:tmpl w:val="C714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CC5CB3"/>
    <w:multiLevelType w:val="multilevel"/>
    <w:tmpl w:val="F8B4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24A98"/>
    <w:multiLevelType w:val="multilevel"/>
    <w:tmpl w:val="E4DC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041C6"/>
    <w:multiLevelType w:val="multilevel"/>
    <w:tmpl w:val="F238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101170">
    <w:abstractNumId w:val="5"/>
  </w:num>
  <w:num w:numId="2" w16cid:durableId="1223325995">
    <w:abstractNumId w:val="1"/>
  </w:num>
  <w:num w:numId="3" w16cid:durableId="815992239">
    <w:abstractNumId w:val="4"/>
  </w:num>
  <w:num w:numId="4" w16cid:durableId="927883925">
    <w:abstractNumId w:val="0"/>
  </w:num>
  <w:num w:numId="5" w16cid:durableId="79107097">
    <w:abstractNumId w:val="3"/>
  </w:num>
  <w:num w:numId="6" w16cid:durableId="685136417">
    <w:abstractNumId w:val="2"/>
  </w:num>
  <w:num w:numId="7" w16cid:durableId="964315266">
    <w:abstractNumId w:val="7"/>
  </w:num>
  <w:num w:numId="8" w16cid:durableId="9009476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E1"/>
    <w:rsid w:val="00704BE1"/>
    <w:rsid w:val="00BB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8BAADB"/>
  <w15:chartTrackingRefBased/>
  <w15:docId w15:val="{C29199FD-0601-402A-A634-B3CCD804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4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04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B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0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04B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2630</Characters>
  <Application>Microsoft Office Word</Application>
  <DocSecurity>0</DocSecurity>
  <Lines>59</Lines>
  <Paragraphs>46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Martinez</dc:creator>
  <cp:keywords/>
  <dc:description/>
  <cp:lastModifiedBy>Felipe Martinez</cp:lastModifiedBy>
  <cp:revision>1</cp:revision>
  <dcterms:created xsi:type="dcterms:W3CDTF">2024-06-14T05:09:00Z</dcterms:created>
  <dcterms:modified xsi:type="dcterms:W3CDTF">2024-06-14T05:10:00Z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6e5a98dc-6b95-4cae-b7f4-c84ab6400334</vt:lpwstr>
  </property>
</Properties>
</file>