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91CDB">
      <w:pPr>
        <w:pStyle w:val="3"/>
        <w:keepNext w:val="0"/>
        <w:keepLines w:val="0"/>
        <w:pageBreakBefore w:val="0"/>
        <w:kinsoku/>
        <w:wordWrap/>
        <w:overflowPunct/>
        <w:topLinePunct w:val="0"/>
        <w:autoSpaceDE/>
        <w:autoSpaceDN/>
        <w:bidi w:val="0"/>
        <w:adjustRightInd/>
        <w:snapToGrid/>
        <w:spacing w:line="300" w:lineRule="exact"/>
        <w:textAlignment w:val="auto"/>
        <w:rPr>
          <w:rFonts w:ascii="Times New Roman" w:hAnsi="Times New Roman" w:eastAsia="宋体" w:cs="Times New Roman"/>
          <w:b/>
          <w:color w:val="000000"/>
          <w:sz w:val="24"/>
          <w:szCs w:val="24"/>
          <w:shd w:val="clear" w:color="auto" w:fill="FFFFFF"/>
        </w:rPr>
      </w:pPr>
      <w:r>
        <w:rPr>
          <w:rFonts w:hint="eastAsia" w:ascii="Times New Roman" w:hAnsi="Times New Roman" w:eastAsia="宋体" w:cs="Times New Roman"/>
          <w:b/>
          <w:color w:val="000000"/>
          <w:sz w:val="24"/>
          <w:szCs w:val="24"/>
          <w:shd w:val="clear" w:color="auto" w:fill="FFFFFF"/>
        </w:rPr>
        <w:t>IEEE Transactions on Circuits and Systems for Video Technology</w:t>
      </w:r>
    </w:p>
    <w:p w14:paraId="3E24A92B">
      <w:pPr>
        <w:pStyle w:val="3"/>
        <w:keepNext w:val="0"/>
        <w:keepLines w:val="0"/>
        <w:pageBreakBefore w:val="0"/>
        <w:kinsoku/>
        <w:wordWrap/>
        <w:overflowPunct/>
        <w:topLinePunct w:val="0"/>
        <w:autoSpaceDE/>
        <w:autoSpaceDN/>
        <w:bidi w:val="0"/>
        <w:adjustRightInd/>
        <w:snapToGrid/>
        <w:spacing w:line="300" w:lineRule="exact"/>
        <w:textAlignment w:val="auto"/>
        <w:rPr>
          <w:rFonts w:ascii="Times New Roman" w:hAnsi="Times New Roman" w:eastAsia="宋体" w:cs="Times New Roman"/>
          <w:color w:val="000000"/>
          <w:sz w:val="24"/>
          <w:szCs w:val="24"/>
        </w:rPr>
      </w:pPr>
      <w:r>
        <w:rPr>
          <w:rFonts w:ascii="Times New Roman" w:hAnsi="Times New Roman" w:cs="Times New Roman"/>
          <w:b/>
          <w:color w:val="000000"/>
          <w:sz w:val="24"/>
          <w:szCs w:val="24"/>
          <w:shd w:val="clear" w:color="auto" w:fill="FFFFFF"/>
        </w:rPr>
        <w:t xml:space="preserve">Ref: </w:t>
      </w:r>
      <w:bookmarkStart w:id="0" w:name="_Hlk145603920"/>
      <w:r>
        <w:rPr>
          <w:rFonts w:hint="eastAsia" w:ascii="Times New Roman" w:hAnsi="Times New Roman" w:cs="Times New Roman"/>
          <w:b/>
          <w:color w:val="000000"/>
          <w:sz w:val="24"/>
          <w:szCs w:val="24"/>
          <w:shd w:val="clear" w:color="auto" w:fill="FFFFFF"/>
        </w:rPr>
        <w:t xml:space="preserve"> </w:t>
      </w:r>
      <w:r>
        <w:rPr>
          <w:rFonts w:hint="eastAsia" w:ascii="Times New Roman" w:hAnsi="Times New Roman" w:eastAsia="宋体" w:cs="Times New Roman"/>
          <w:b/>
          <w:color w:val="000000"/>
          <w:sz w:val="24"/>
          <w:szCs w:val="24"/>
          <w:shd w:val="clear" w:color="auto" w:fill="FFFFFF"/>
        </w:rPr>
        <w:t>TCSVT-28545-2026</w:t>
      </w:r>
    </w:p>
    <w:bookmarkEnd w:id="0"/>
    <w:p w14:paraId="1F7AA586">
      <w:pPr>
        <w:keepNext w:val="0"/>
        <w:keepLines w:val="0"/>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48" w:beforeLines="20" w:after="48" w:afterLines="20" w:line="300" w:lineRule="exact"/>
        <w:jc w:val="center"/>
        <w:textAlignment w:val="auto"/>
        <w:rPr>
          <w:rFonts w:ascii="Times New Roman" w:hAnsi="Times New Roman" w:eastAsia="宋体" w:cs="Times New Roman"/>
          <w:b/>
          <w:color w:val="000000"/>
          <w:sz w:val="24"/>
          <w:szCs w:val="24"/>
          <w:shd w:val="clear" w:color="auto" w:fill="FFFFFF"/>
        </w:rPr>
      </w:pPr>
    </w:p>
    <w:p w14:paraId="3F2CC36C">
      <w:pPr>
        <w:keepNext w:val="0"/>
        <w:keepLines w:val="0"/>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48" w:beforeLines="20" w:after="48" w:afterLines="20" w:line="300" w:lineRule="exact"/>
        <w:jc w:val="center"/>
        <w:textAlignment w:val="auto"/>
        <w:rPr>
          <w:rFonts w:ascii="Times New Roman" w:hAnsi="Times New Roman" w:eastAsia="宋体" w:cs="Times New Roman"/>
          <w:b/>
          <w:sz w:val="24"/>
          <w:szCs w:val="24"/>
        </w:rPr>
      </w:pPr>
      <w:r>
        <w:rPr>
          <w:rFonts w:hint="eastAsia" w:ascii="Times New Roman" w:hAnsi="Times New Roman" w:eastAsia="宋体" w:cs="Times New Roman"/>
          <w:b/>
          <w:sz w:val="24"/>
          <w:szCs w:val="24"/>
        </w:rPr>
        <w:t>DRPR-SAR: Decoupled Representation and Perturbation Routing for Adversarial Defense in SAR Target Recognition</w:t>
      </w:r>
    </w:p>
    <w:p w14:paraId="3351D37D">
      <w:pPr>
        <w:keepNext w:val="0"/>
        <w:keepLines w:val="0"/>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48" w:beforeLines="20" w:after="48" w:afterLines="20" w:line="300" w:lineRule="exact"/>
        <w:jc w:val="center"/>
        <w:textAlignment w:val="auto"/>
        <w:rPr>
          <w:rFonts w:ascii="Times New Roman" w:hAnsi="Times New Roman" w:eastAsia="宋体" w:cs="Times New Roman"/>
          <w:b/>
          <w:sz w:val="24"/>
          <w:szCs w:val="24"/>
        </w:rPr>
      </w:pPr>
    </w:p>
    <w:p w14:paraId="37A7832E">
      <w:pPr>
        <w:keepNext w:val="0"/>
        <w:keepLines w:val="0"/>
        <w:pageBreakBefore w:val="0"/>
        <w:kinsoku/>
        <w:wordWrap/>
        <w:overflowPunct/>
        <w:topLinePunct w:val="0"/>
        <w:autoSpaceDE/>
        <w:autoSpaceDN/>
        <w:bidi w:val="0"/>
        <w:adjustRightInd/>
        <w:snapToGrid/>
        <w:spacing w:line="300" w:lineRule="exact"/>
        <w:jc w:val="center"/>
        <w:textAlignment w:val="auto"/>
        <w:rPr>
          <w:rFonts w:hint="eastAsia" w:ascii="Times New Roman" w:hAnsi="Times New Roman" w:cs="Times New Roman"/>
        </w:rPr>
      </w:pPr>
      <w:r>
        <w:rPr>
          <w:rFonts w:hint="eastAsia" w:ascii="Times New Roman" w:hAnsi="Times New Roman" w:cs="Times New Roman"/>
          <w:kern w:val="2"/>
          <w:szCs w:val="24"/>
          <w:lang w:val="en-US" w:eastAsia="zh-CN"/>
        </w:rPr>
        <w:t>Huimin Guo</w:t>
      </w:r>
      <w:r>
        <w:rPr>
          <w:rFonts w:ascii="Times New Roman" w:hAnsi="Times New Roman" w:cs="Times New Roman"/>
          <w:kern w:val="2"/>
          <w:szCs w:val="24"/>
          <w:lang w:val="en-CA"/>
        </w:rPr>
        <w:t xml:space="preserve"> </w:t>
      </w:r>
      <w:r>
        <w:rPr>
          <w:rFonts w:ascii="Times New Roman" w:hAnsi="Times New Roman" w:cs="Times New Roman"/>
          <w:kern w:val="2"/>
          <w:szCs w:val="24"/>
          <w:vertAlign w:val="superscript"/>
        </w:rPr>
        <w:t>1</w:t>
      </w:r>
      <w:r>
        <w:rPr>
          <w:rFonts w:hint="eastAsia" w:ascii="Times New Roman" w:hAnsi="Times New Roman" w:cs="Times New Roman"/>
          <w:kern w:val="2"/>
          <w:szCs w:val="24"/>
          <w:vertAlign w:val="superscript"/>
          <w:lang w:val="en-US" w:eastAsia="zh-CN"/>
        </w:rPr>
        <w:t>,</w:t>
      </w:r>
      <w:r>
        <w:rPr>
          <w:rFonts w:hint="eastAsia" w:ascii="Times New Roman" w:hAnsi="Times New Roman" w:cs="Times New Roman"/>
          <w:kern w:val="2"/>
          <w:sz w:val="22"/>
          <w:szCs w:val="22"/>
          <w:vertAlign w:val="superscript"/>
        </w:rPr>
        <w:t>2</w:t>
      </w:r>
      <w:r>
        <w:rPr>
          <w:rFonts w:ascii="Times New Roman" w:hAnsi="Times New Roman" w:cs="Times New Roman"/>
          <w:kern w:val="2"/>
          <w:szCs w:val="24"/>
        </w:rPr>
        <w:t xml:space="preserve">, </w:t>
      </w:r>
      <w:r>
        <w:rPr>
          <w:rFonts w:hint="eastAsia" w:ascii="Times New Roman" w:hAnsi="Times New Roman" w:cs="Times New Roman"/>
        </w:rPr>
        <w:t>Jiaxin Li</w:t>
      </w:r>
      <w:r>
        <w:rPr>
          <w:rFonts w:hint="eastAsia" w:ascii="Times New Roman" w:hAnsi="Times New Roman" w:cs="Times New Roman"/>
          <w:lang w:val="en-US" w:eastAsia="zh-CN"/>
        </w:rPr>
        <w:t xml:space="preserve"> </w:t>
      </w:r>
      <w:r>
        <w:rPr>
          <w:rFonts w:hint="eastAsia" w:ascii="Times New Roman" w:hAnsi="Times New Roman" w:cs="Times New Roman"/>
          <w:kern w:val="2"/>
          <w:sz w:val="22"/>
          <w:szCs w:val="22"/>
          <w:vertAlign w:val="superscript"/>
          <w:lang w:val="en-US" w:eastAsia="zh-CN"/>
        </w:rPr>
        <w:t>4</w:t>
      </w:r>
      <w:r>
        <w:rPr>
          <w:rFonts w:hint="eastAsia" w:ascii="Times New Roman" w:hAnsi="Times New Roman" w:cs="Times New Roman"/>
        </w:rPr>
        <w:t>, Bosheng Chen</w:t>
      </w:r>
      <w:r>
        <w:rPr>
          <w:rFonts w:hint="eastAsia" w:ascii="Times New Roman" w:hAnsi="Times New Roman" w:cs="Times New Roman"/>
          <w:lang w:val="en-US" w:eastAsia="zh-CN"/>
        </w:rPr>
        <w:t xml:space="preserve"> </w:t>
      </w:r>
      <w:r>
        <w:rPr>
          <w:rFonts w:ascii="Times New Roman" w:hAnsi="Times New Roman" w:cs="Times New Roman"/>
          <w:kern w:val="2"/>
          <w:szCs w:val="24"/>
          <w:vertAlign w:val="superscript"/>
        </w:rPr>
        <w:t>1</w:t>
      </w:r>
      <w:r>
        <w:rPr>
          <w:rFonts w:hint="eastAsia" w:ascii="Times New Roman" w:hAnsi="Times New Roman" w:cs="Times New Roman"/>
          <w:kern w:val="2"/>
          <w:szCs w:val="24"/>
          <w:vertAlign w:val="superscript"/>
          <w:lang w:val="en-US" w:eastAsia="zh-CN"/>
        </w:rPr>
        <w:t>,3</w:t>
      </w:r>
      <w:r>
        <w:rPr>
          <w:rFonts w:hint="eastAsia" w:ascii="Times New Roman" w:hAnsi="Times New Roman" w:cs="Times New Roman"/>
        </w:rPr>
        <w:t>, Junfeng Liu</w:t>
      </w:r>
      <w:r>
        <w:rPr>
          <w:rFonts w:hint="eastAsia" w:ascii="Times New Roman" w:hAnsi="Times New Roman" w:cs="Times New Roman"/>
          <w:lang w:val="en-US" w:eastAsia="zh-CN"/>
        </w:rPr>
        <w:t xml:space="preserve"> </w:t>
      </w:r>
      <w:r>
        <w:rPr>
          <w:rFonts w:ascii="Times New Roman" w:hAnsi="Times New Roman" w:cs="Times New Roman"/>
          <w:kern w:val="2"/>
          <w:szCs w:val="24"/>
          <w:vertAlign w:val="superscript"/>
        </w:rPr>
        <w:t>1</w:t>
      </w:r>
      <w:r>
        <w:rPr>
          <w:rFonts w:hint="eastAsia" w:ascii="Times New Roman" w:hAnsi="Times New Roman" w:cs="Times New Roman"/>
          <w:kern w:val="2"/>
          <w:szCs w:val="24"/>
          <w:vertAlign w:val="superscript"/>
          <w:lang w:val="en-US" w:eastAsia="zh-CN"/>
        </w:rPr>
        <w:t>,</w:t>
      </w:r>
      <w:r>
        <w:rPr>
          <w:rFonts w:hint="eastAsia" w:ascii="Times New Roman" w:hAnsi="Times New Roman" w:cs="Times New Roman"/>
          <w:kern w:val="2"/>
          <w:sz w:val="22"/>
          <w:szCs w:val="22"/>
          <w:vertAlign w:val="superscript"/>
        </w:rPr>
        <w:t>2</w:t>
      </w:r>
      <w:r>
        <w:rPr>
          <w:rFonts w:hint="eastAsia" w:ascii="Times New Roman" w:hAnsi="Times New Roman" w:cs="Times New Roman"/>
        </w:rPr>
        <w:t>, Huangxing Lin</w:t>
      </w:r>
      <w:r>
        <w:rPr>
          <w:rFonts w:hint="eastAsia" w:ascii="Times New Roman" w:hAnsi="Times New Roman" w:cs="Times New Roman"/>
          <w:lang w:val="en-US" w:eastAsia="zh-CN"/>
        </w:rPr>
        <w:t xml:space="preserve"> </w:t>
      </w:r>
      <w:r>
        <w:rPr>
          <w:rFonts w:hint="eastAsia" w:ascii="Times New Roman" w:hAnsi="Times New Roman" w:cs="Times New Roman"/>
          <w:vertAlign w:val="superscript"/>
          <w:lang w:val="en-US" w:eastAsia="zh-CN"/>
        </w:rPr>
        <w:t>5</w:t>
      </w:r>
      <w:r>
        <w:rPr>
          <w:rFonts w:hint="eastAsia" w:ascii="Times New Roman" w:hAnsi="Times New Roman" w:cs="Times New Roman"/>
        </w:rPr>
        <w:t xml:space="preserve">, </w:t>
      </w:r>
    </w:p>
    <w:p w14:paraId="652B204D">
      <w:pPr>
        <w:keepNext w:val="0"/>
        <w:keepLines w:val="0"/>
        <w:pageBreakBefore w:val="0"/>
        <w:kinsoku/>
        <w:wordWrap/>
        <w:overflowPunct/>
        <w:topLinePunct w:val="0"/>
        <w:autoSpaceDE/>
        <w:autoSpaceDN/>
        <w:bidi w:val="0"/>
        <w:adjustRightInd/>
        <w:snapToGrid/>
        <w:spacing w:line="300" w:lineRule="exact"/>
        <w:jc w:val="center"/>
        <w:textAlignment w:val="auto"/>
        <w:rPr>
          <w:rFonts w:ascii="Times New Roman" w:hAnsi="Times New Roman" w:cs="Times New Roman"/>
          <w:kern w:val="2"/>
          <w:szCs w:val="24"/>
          <w:lang w:val="en-GB"/>
        </w:rPr>
      </w:pPr>
      <w:r>
        <w:rPr>
          <w:rFonts w:hint="eastAsia" w:ascii="Times New Roman" w:hAnsi="Times New Roman" w:cs="Times New Roman"/>
        </w:rPr>
        <w:t>Yue Huang</w:t>
      </w:r>
      <w:r>
        <w:rPr>
          <w:rFonts w:hint="eastAsia" w:ascii="Times New Roman" w:hAnsi="Times New Roman" w:cs="Times New Roman"/>
          <w:lang w:val="en-US" w:eastAsia="zh-CN"/>
        </w:rPr>
        <w:t xml:space="preserve"> </w:t>
      </w:r>
      <w:r>
        <w:rPr>
          <w:rFonts w:ascii="Times New Roman" w:hAnsi="Times New Roman" w:cs="Times New Roman"/>
          <w:kern w:val="2"/>
          <w:szCs w:val="24"/>
          <w:vertAlign w:val="superscript"/>
        </w:rPr>
        <w:t>1</w:t>
      </w:r>
      <w:r>
        <w:rPr>
          <w:rFonts w:hint="eastAsia" w:ascii="Times New Roman" w:hAnsi="Times New Roman" w:cs="Times New Roman"/>
          <w:kern w:val="2"/>
          <w:szCs w:val="24"/>
          <w:vertAlign w:val="superscript"/>
          <w:lang w:val="en-US" w:eastAsia="zh-CN"/>
        </w:rPr>
        <w:t>,</w:t>
      </w:r>
      <w:r>
        <w:rPr>
          <w:rFonts w:hint="eastAsia" w:ascii="Times New Roman" w:hAnsi="Times New Roman" w:cs="Times New Roman"/>
          <w:kern w:val="2"/>
          <w:sz w:val="22"/>
          <w:szCs w:val="22"/>
          <w:vertAlign w:val="superscript"/>
        </w:rPr>
        <w:t>2</w:t>
      </w:r>
      <w:r>
        <w:rPr>
          <w:rFonts w:hint="eastAsia" w:ascii="Times New Roman" w:hAnsi="Times New Roman" w:cs="Times New Roman"/>
        </w:rPr>
        <w:t>, and Xinghao Ding</w:t>
      </w:r>
      <w:r>
        <w:rPr>
          <w:rFonts w:hint="eastAsia" w:ascii="Times New Roman" w:hAnsi="Times New Roman" w:cs="Times New Roman"/>
          <w:lang w:val="en-US" w:eastAsia="zh-CN"/>
        </w:rPr>
        <w:t xml:space="preserve"> </w:t>
      </w:r>
      <w:r>
        <w:rPr>
          <w:rFonts w:ascii="Times New Roman" w:hAnsi="Times New Roman" w:cs="Times New Roman"/>
          <w:kern w:val="2"/>
          <w:szCs w:val="24"/>
          <w:vertAlign w:val="superscript"/>
        </w:rPr>
        <w:t>1</w:t>
      </w:r>
      <w:r>
        <w:rPr>
          <w:rFonts w:hint="eastAsia" w:ascii="Times New Roman" w:hAnsi="Times New Roman" w:cs="Times New Roman"/>
          <w:kern w:val="2"/>
          <w:szCs w:val="24"/>
          <w:vertAlign w:val="superscript"/>
          <w:lang w:val="en-US" w:eastAsia="zh-CN"/>
        </w:rPr>
        <w:t>,</w:t>
      </w:r>
      <w:r>
        <w:rPr>
          <w:rFonts w:hint="eastAsia" w:ascii="Times New Roman" w:hAnsi="Times New Roman" w:cs="Times New Roman"/>
          <w:kern w:val="2"/>
          <w:sz w:val="22"/>
          <w:szCs w:val="22"/>
          <w:vertAlign w:val="superscript"/>
        </w:rPr>
        <w:t>2</w:t>
      </w:r>
    </w:p>
    <w:p w14:paraId="42830529">
      <w:pPr>
        <w:keepNext w:val="0"/>
        <w:keepLines w:val="0"/>
        <w:pageBreakBefore w:val="0"/>
        <w:kinsoku/>
        <w:wordWrap/>
        <w:overflowPunct/>
        <w:topLinePunct w:val="0"/>
        <w:autoSpaceDE/>
        <w:autoSpaceDN/>
        <w:bidi w:val="0"/>
        <w:adjustRightInd/>
        <w:snapToGrid/>
        <w:spacing w:line="300" w:lineRule="exact"/>
        <w:jc w:val="center"/>
        <w:textAlignment w:val="auto"/>
        <w:rPr>
          <w:rFonts w:ascii="Times New Roman" w:hAnsi="Times New Roman" w:cs="Times New Roman"/>
          <w:sz w:val="24"/>
          <w:szCs w:val="24"/>
        </w:rPr>
      </w:pPr>
    </w:p>
    <w:p w14:paraId="1576DED9">
      <w:pPr>
        <w:keepNext w:val="0"/>
        <w:keepLines w:val="0"/>
        <w:pageBreakBefore w:val="0"/>
        <w:kinsoku/>
        <w:wordWrap/>
        <w:overflowPunct/>
        <w:topLinePunct w:val="0"/>
        <w:autoSpaceDE/>
        <w:autoSpaceDN/>
        <w:bidi w:val="0"/>
        <w:adjustRightInd/>
        <w:snapToGrid/>
        <w:spacing w:line="300" w:lineRule="exact"/>
        <w:ind w:left="181" w:hanging="181"/>
        <w:jc w:val="center"/>
        <w:textAlignment w:val="auto"/>
        <w:rPr>
          <w:rFonts w:hint="eastAsia" w:ascii="Times New Roman" w:hAnsi="Times New Roman" w:cs="Times New Roman"/>
          <w:kern w:val="2"/>
          <w:sz w:val="22"/>
          <w:szCs w:val="22"/>
        </w:rPr>
      </w:pPr>
      <w:r>
        <w:rPr>
          <w:rFonts w:ascii="Times New Roman" w:hAnsi="Times New Roman" w:cs="Times New Roman"/>
          <w:sz w:val="22"/>
          <w:szCs w:val="22"/>
          <w:vertAlign w:val="superscript"/>
        </w:rPr>
        <w:t xml:space="preserve">1 </w:t>
      </w:r>
      <w:r>
        <w:rPr>
          <w:rFonts w:hint="eastAsia" w:ascii="Times New Roman" w:hAnsi="Times New Roman" w:cs="Times New Roman"/>
          <w:kern w:val="2"/>
          <w:sz w:val="22"/>
          <w:szCs w:val="22"/>
        </w:rPr>
        <w:t xml:space="preserve">Key Laboratory of Multimedia Trusted Perception and Efficient Computing, Ministry of Education of China, Xiamen University, Xiamen 361005, China; </w:t>
      </w:r>
    </w:p>
    <w:p w14:paraId="2609B0A0">
      <w:pPr>
        <w:keepNext w:val="0"/>
        <w:keepLines w:val="0"/>
        <w:pageBreakBefore w:val="0"/>
        <w:kinsoku/>
        <w:wordWrap/>
        <w:overflowPunct/>
        <w:topLinePunct w:val="0"/>
        <w:autoSpaceDE/>
        <w:autoSpaceDN/>
        <w:bidi w:val="0"/>
        <w:adjustRightInd/>
        <w:snapToGrid/>
        <w:spacing w:line="300" w:lineRule="exact"/>
        <w:ind w:left="181" w:hanging="181"/>
        <w:jc w:val="center"/>
        <w:textAlignment w:val="auto"/>
        <w:rPr>
          <w:rFonts w:hint="eastAsia" w:ascii="Times New Roman" w:hAnsi="Times New Roman" w:cs="Times New Roman"/>
          <w:kern w:val="2"/>
          <w:sz w:val="22"/>
          <w:szCs w:val="22"/>
          <w:lang w:val="en-US" w:eastAsia="zh-CN"/>
        </w:rPr>
      </w:pPr>
      <w:r>
        <w:rPr>
          <w:rFonts w:hint="eastAsia" w:ascii="Times New Roman" w:hAnsi="Times New Roman" w:cs="Times New Roman"/>
          <w:kern w:val="2"/>
          <w:sz w:val="22"/>
          <w:szCs w:val="22"/>
          <w:vertAlign w:val="superscript"/>
        </w:rPr>
        <w:t>2</w:t>
      </w:r>
      <w:r>
        <w:rPr>
          <w:rFonts w:hint="eastAsia" w:ascii="Times New Roman" w:hAnsi="Times New Roman" w:cs="Times New Roman"/>
          <w:kern w:val="2"/>
          <w:sz w:val="22"/>
          <w:szCs w:val="22"/>
        </w:rPr>
        <w:t>School of Informatics, Xiamen University, Xiamen 361102, China</w:t>
      </w:r>
      <w:r>
        <w:rPr>
          <w:rFonts w:hint="eastAsia" w:ascii="Times New Roman" w:hAnsi="Times New Roman" w:cs="Times New Roman"/>
          <w:kern w:val="2"/>
          <w:sz w:val="22"/>
          <w:szCs w:val="22"/>
          <w:lang w:val="en-US" w:eastAsia="zh-CN"/>
        </w:rPr>
        <w:t>;</w:t>
      </w:r>
    </w:p>
    <w:p w14:paraId="69E8A823">
      <w:pPr>
        <w:keepNext w:val="0"/>
        <w:keepLines w:val="0"/>
        <w:pageBreakBefore w:val="0"/>
        <w:kinsoku/>
        <w:wordWrap/>
        <w:overflowPunct/>
        <w:topLinePunct w:val="0"/>
        <w:autoSpaceDE/>
        <w:autoSpaceDN/>
        <w:bidi w:val="0"/>
        <w:adjustRightInd/>
        <w:snapToGrid/>
        <w:spacing w:line="300" w:lineRule="exact"/>
        <w:ind w:left="181" w:hanging="181"/>
        <w:jc w:val="center"/>
        <w:textAlignment w:val="auto"/>
        <w:rPr>
          <w:rFonts w:hint="default" w:ascii="Times New Roman" w:hAnsi="Times New Roman" w:cs="Times New Roman"/>
          <w:kern w:val="2"/>
          <w:sz w:val="22"/>
          <w:szCs w:val="22"/>
          <w:lang w:val="en-US" w:eastAsia="zh-CN"/>
        </w:rPr>
      </w:pPr>
      <w:r>
        <w:rPr>
          <w:rFonts w:hint="eastAsia" w:ascii="Times New Roman" w:hAnsi="Times New Roman" w:cs="Times New Roman"/>
          <w:kern w:val="2"/>
          <w:sz w:val="22"/>
          <w:szCs w:val="22"/>
          <w:vertAlign w:val="superscript"/>
          <w:lang w:val="en-US" w:eastAsia="zh-CN"/>
        </w:rPr>
        <w:t>3</w:t>
      </w:r>
      <w:r>
        <w:rPr>
          <w:rFonts w:hint="eastAsia" w:ascii="Times New Roman" w:hAnsi="Times New Roman" w:cs="Times New Roman"/>
          <w:kern w:val="2"/>
          <w:sz w:val="22"/>
          <w:szCs w:val="22"/>
          <w:lang w:val="en-US" w:eastAsia="zh-CN"/>
        </w:rPr>
        <w:t>Institute of Artificial Intelligence, Xiamen University, Xiamen 361102, China;</w:t>
      </w:r>
    </w:p>
    <w:p w14:paraId="378362C7">
      <w:pPr>
        <w:keepNext w:val="0"/>
        <w:keepLines w:val="0"/>
        <w:pageBreakBefore w:val="0"/>
        <w:kinsoku/>
        <w:wordWrap/>
        <w:overflowPunct/>
        <w:topLinePunct w:val="0"/>
        <w:autoSpaceDE/>
        <w:autoSpaceDN/>
        <w:bidi w:val="0"/>
        <w:adjustRightInd/>
        <w:snapToGrid/>
        <w:spacing w:line="300" w:lineRule="exact"/>
        <w:ind w:left="181" w:hanging="181"/>
        <w:jc w:val="center"/>
        <w:textAlignment w:val="auto"/>
        <w:rPr>
          <w:rFonts w:hint="eastAsia" w:ascii="Times New Roman" w:hAnsi="Times New Roman" w:cs="Times New Roman"/>
          <w:kern w:val="2"/>
          <w:sz w:val="22"/>
          <w:szCs w:val="22"/>
          <w:lang w:val="en-US" w:eastAsia="zh-CN"/>
        </w:rPr>
      </w:pPr>
      <w:r>
        <w:rPr>
          <w:rFonts w:hint="eastAsia" w:ascii="Times New Roman" w:hAnsi="Times New Roman" w:cs="Times New Roman"/>
          <w:kern w:val="2"/>
          <w:sz w:val="22"/>
          <w:szCs w:val="22"/>
          <w:vertAlign w:val="superscript"/>
          <w:lang w:val="en-US" w:eastAsia="zh-CN"/>
        </w:rPr>
        <w:t>4</w:t>
      </w:r>
      <w:r>
        <w:rPr>
          <w:rFonts w:hint="eastAsia" w:ascii="Times New Roman" w:hAnsi="Times New Roman" w:cs="Times New Roman"/>
          <w:kern w:val="2"/>
          <w:sz w:val="22"/>
          <w:szCs w:val="22"/>
          <w:lang w:val="en-US" w:eastAsia="zh-CN"/>
        </w:rPr>
        <w:t>School of Computer Science and Technology (National Exemplary Software School), Chongqing University of Posts and Telecommunications, Chongqing 400065, China;</w:t>
      </w:r>
    </w:p>
    <w:p w14:paraId="12DB09F1">
      <w:pPr>
        <w:keepNext w:val="0"/>
        <w:keepLines w:val="0"/>
        <w:pageBreakBefore w:val="0"/>
        <w:kinsoku/>
        <w:wordWrap/>
        <w:overflowPunct/>
        <w:topLinePunct w:val="0"/>
        <w:autoSpaceDE/>
        <w:autoSpaceDN/>
        <w:bidi w:val="0"/>
        <w:adjustRightInd/>
        <w:snapToGrid/>
        <w:spacing w:line="300" w:lineRule="exact"/>
        <w:ind w:left="181" w:hanging="181"/>
        <w:jc w:val="center"/>
        <w:textAlignment w:val="auto"/>
        <w:rPr>
          <w:rFonts w:hint="default" w:ascii="Times New Roman" w:hAnsi="Times New Roman" w:cs="Times New Roman"/>
          <w:kern w:val="2"/>
          <w:sz w:val="22"/>
          <w:szCs w:val="22"/>
          <w:lang w:val="en-US" w:eastAsia="zh-CN"/>
        </w:rPr>
      </w:pPr>
      <w:r>
        <w:rPr>
          <w:rFonts w:hint="eastAsia" w:ascii="Times New Roman" w:hAnsi="Times New Roman" w:cs="Times New Roman"/>
          <w:kern w:val="2"/>
          <w:sz w:val="22"/>
          <w:szCs w:val="22"/>
          <w:vertAlign w:val="superscript"/>
          <w:lang w:val="en-US" w:eastAsia="zh-CN"/>
        </w:rPr>
        <w:t>5</w:t>
      </w:r>
      <w:r>
        <w:rPr>
          <w:rFonts w:hint="default" w:ascii="Times New Roman" w:hAnsi="Times New Roman" w:cs="Times New Roman"/>
          <w:kern w:val="2"/>
          <w:sz w:val="22"/>
          <w:szCs w:val="22"/>
          <w:lang w:val="en-US" w:eastAsia="zh-CN"/>
        </w:rPr>
        <w:t>College of Computer Science and Technology, Huaqiao University, Xiamen 361021, China</w:t>
      </w:r>
      <w:r>
        <w:rPr>
          <w:rFonts w:hint="eastAsia" w:ascii="Times New Roman" w:hAnsi="Times New Roman" w:cs="Times New Roman"/>
          <w:kern w:val="2"/>
          <w:sz w:val="22"/>
          <w:szCs w:val="22"/>
          <w:lang w:val="en-US" w:eastAsia="zh-CN"/>
        </w:rPr>
        <w:t>.</w:t>
      </w:r>
    </w:p>
    <w:p w14:paraId="4295363B">
      <w:pPr>
        <w:keepNext w:val="0"/>
        <w:keepLines w:val="0"/>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before="48" w:beforeLines="20" w:after="48" w:afterLines="20" w:line="300" w:lineRule="exact"/>
        <w:jc w:val="center"/>
        <w:textAlignment w:val="auto"/>
        <w:rPr>
          <w:rFonts w:ascii="Times New Roman" w:hAnsi="Times New Roman" w:eastAsia="宋体" w:cs="Times New Roman"/>
          <w:b/>
          <w:sz w:val="24"/>
          <w:szCs w:val="24"/>
        </w:rPr>
      </w:pPr>
    </w:p>
    <w:p w14:paraId="714E551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sz w:val="24"/>
          <w:szCs w:val="24"/>
        </w:rPr>
      </w:pPr>
      <w:r>
        <w:rPr>
          <w:rFonts w:ascii="Times New Roman" w:hAnsi="Times New Roman" w:eastAsia="宋体" w:cs="Times New Roman"/>
          <w:b/>
          <w:sz w:val="24"/>
          <w:szCs w:val="24"/>
        </w:rPr>
        <w:t>Response Letter to Reviewers’ Comments</w:t>
      </w:r>
    </w:p>
    <w:p w14:paraId="2D9B0EE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sz w:val="24"/>
          <w:szCs w:val="24"/>
        </w:rPr>
      </w:pPr>
    </w:p>
    <w:p w14:paraId="007840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Dear Associate Editor and Reviewers,</w:t>
      </w:r>
    </w:p>
    <w:p w14:paraId="7C4645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494B16A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We would like to express our sincere gratitude for the time and effort you dedicated to reviewing our manuscript. We are highly encouraged by your positive evaluation of our work, and we deeply appreciate the reviewers for their constructive and insightful comments.</w:t>
      </w:r>
    </w:p>
    <w:p w14:paraId="02B79F2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1ADD059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We have carefully considered each point raised during the review process and have made comprehensive revisions to address them in this updated manuscript.</w:t>
      </w:r>
    </w:p>
    <w:p w14:paraId="09A8A8C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4BBCC0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In the following pages, we provide a point-by-point response to all the comments. For your convenience, the original comments</w:t>
      </w:r>
      <w:r>
        <w:rPr>
          <w:rFonts w:hint="eastAsia" w:ascii="Times New Roman" w:hAnsi="Times New Roman" w:eastAsia="宋体" w:cs="Times New Roman"/>
          <w:color w:val="000000"/>
          <w:lang w:val="en-US" w:eastAsia="zh-CN"/>
        </w:rPr>
        <w:t xml:space="preserve"> of </w:t>
      </w:r>
      <w:r>
        <w:rPr>
          <w:rFonts w:hint="eastAsia" w:ascii="Times New Roman" w:hAnsi="Times New Roman" w:eastAsia="Times New Roman" w:cs="Times New Roman"/>
          <w:color w:val="000000"/>
        </w:rPr>
        <w:t>reviewers are reproduced in bold text boxes, immediately followed by our detailed replies and the corresponding modifications.</w:t>
      </w:r>
    </w:p>
    <w:p w14:paraId="11341F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3097A4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Thank you once again for your invaluable guidance and for reconsidering our revised manuscript.</w:t>
      </w:r>
    </w:p>
    <w:p w14:paraId="7FD2C32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561824F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Sincerely,</w:t>
      </w:r>
    </w:p>
    <w:p w14:paraId="04F6F2E0">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lang w:val="en-US" w:eastAsia="zh-CN"/>
        </w:rPr>
      </w:pPr>
      <w:r>
        <w:rPr>
          <w:rFonts w:hint="eastAsia" w:ascii="Times New Roman" w:hAnsi="Times New Roman" w:cs="Times New Roman"/>
          <w:kern w:val="2"/>
          <w:szCs w:val="24"/>
          <w:lang w:val="en-US" w:eastAsia="zh-CN"/>
        </w:rPr>
        <w:t>Huimin Guo</w:t>
      </w:r>
      <w:r>
        <w:rPr>
          <w:rFonts w:ascii="Times New Roman" w:hAnsi="Times New Roman" w:cs="Times New Roman"/>
          <w:kern w:val="2"/>
          <w:szCs w:val="24"/>
        </w:rPr>
        <w:t xml:space="preserve">, </w:t>
      </w:r>
      <w:r>
        <w:rPr>
          <w:rFonts w:hint="eastAsia" w:ascii="Times New Roman" w:hAnsi="Times New Roman" w:cs="Times New Roman"/>
        </w:rPr>
        <w:t>Jiaxin Li, Bosheng Chen, Junfeng Liu, Huangxing Lin, Yue Huang, and Xinghao Ding</w:t>
      </w:r>
      <w:r>
        <w:rPr>
          <w:rFonts w:hint="eastAsia" w:ascii="Times New Roman" w:hAnsi="Times New Roman" w:cs="Times New Roman"/>
          <w:lang w:val="en-US" w:eastAsia="zh-CN"/>
        </w:rPr>
        <w:t>.</w:t>
      </w:r>
    </w:p>
    <w:p w14:paraId="583182D4">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lang w:val="en-US" w:eastAsia="zh-CN"/>
        </w:rPr>
      </w:pPr>
    </w:p>
    <w:p w14:paraId="16F5EF3E">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lang w:val="en-US" w:eastAsia="zh-CN"/>
        </w:rPr>
      </w:pPr>
    </w:p>
    <w:p w14:paraId="2E0D86CF">
      <w:pPr>
        <w:keepNext w:val="0"/>
        <w:keepLines w:val="0"/>
        <w:pageBreakBefore w:val="0"/>
        <w:widowControl/>
        <w:kinsoku/>
        <w:wordWrap/>
        <w:overflowPunct/>
        <w:topLinePunct w:val="0"/>
        <w:autoSpaceDE/>
        <w:autoSpaceDN/>
        <w:bidi w:val="0"/>
        <w:adjustRightInd/>
        <w:snapToGrid/>
        <w:spacing w:after="160" w:line="300" w:lineRule="exact"/>
        <w:jc w:val="center"/>
        <w:textAlignment w:val="auto"/>
        <w:rPr>
          <w:rFonts w:hint="default" w:ascii="Times New Roman" w:hAnsi="Times New Roman" w:cs="Times New Roman"/>
          <w:b/>
          <w:sz w:val="28"/>
          <w:szCs w:val="28"/>
        </w:rPr>
      </w:pPr>
      <w:r>
        <w:rPr>
          <w:rFonts w:hint="default" w:ascii="Times New Roman" w:hAnsi="Times New Roman" w:cs="Times New Roman"/>
          <w:b/>
          <w:sz w:val="28"/>
          <w:szCs w:val="28"/>
          <w:lang w:val="en-US" w:eastAsia="zh-CN"/>
        </w:rPr>
        <w:t>A</w:t>
      </w:r>
      <w:r>
        <w:rPr>
          <w:rFonts w:hint="default" w:ascii="Times New Roman" w:hAnsi="Times New Roman" w:cs="Times New Roman"/>
          <w:b/>
          <w:sz w:val="28"/>
          <w:szCs w:val="28"/>
        </w:rPr>
        <w:t>nswer</w:t>
      </w:r>
      <w:r>
        <w:rPr>
          <w:rFonts w:hint="default" w:ascii="Times New Roman" w:hAnsi="Times New Roman" w:cs="Times New Roman"/>
          <w:b/>
          <w:sz w:val="28"/>
          <w:szCs w:val="28"/>
          <w:lang w:val="en-US" w:eastAsia="zh-CN"/>
        </w:rPr>
        <w:t>s</w:t>
      </w:r>
      <w:r>
        <w:rPr>
          <w:rFonts w:hint="default" w:ascii="Times New Roman" w:hAnsi="Times New Roman" w:cs="Times New Roman"/>
          <w:b/>
          <w:sz w:val="28"/>
          <w:szCs w:val="28"/>
        </w:rPr>
        <w:t xml:space="preserve"> to </w:t>
      </w:r>
      <w:r>
        <w:rPr>
          <w:rFonts w:hint="default" w:ascii="Times New Roman" w:hAnsi="Times New Roman" w:cs="Times New Roman"/>
          <w:b/>
          <w:sz w:val="28"/>
          <w:szCs w:val="28"/>
          <w:lang w:val="en-US" w:eastAsia="zh-CN"/>
        </w:rPr>
        <w:t>Two Q</w:t>
      </w:r>
      <w:r>
        <w:rPr>
          <w:rFonts w:hint="default" w:ascii="Times New Roman" w:hAnsi="Times New Roman" w:cs="Times New Roman"/>
          <w:b/>
          <w:sz w:val="28"/>
          <w:szCs w:val="28"/>
        </w:rPr>
        <w:t>uestions</w:t>
      </w:r>
    </w:p>
    <w:p w14:paraId="37AA68B4">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textAlignment w:val="auto"/>
        <w:rPr>
          <w:rFonts w:hint="eastAsia" w:ascii="Times New Roman" w:hAnsi="Times New Roman" w:cs="Times New Roman" w:eastAsiaTheme="minorEastAsia"/>
          <w:sz w:val="22"/>
          <w:szCs w:val="22"/>
          <w:lang w:val="en-US" w:eastAsia="zh-CN"/>
        </w:rPr>
      </w:pPr>
      <w:r>
        <w:rPr>
          <w:rFonts w:hint="default" w:ascii="Times New Roman" w:hAnsi="Times New Roman" w:cs="Times New Roman"/>
          <w:sz w:val="22"/>
          <w:szCs w:val="22"/>
        </w:rPr>
        <w:t>We understand that the reason why you select the IEEE TCSVT for your manuscript is that your manuscript has a good match with this journal----Many related papers should have already been published in this journal. Therefore, before your new submission, you have to answer two questions clearly in your revised manuscript and responses</w:t>
      </w:r>
      <w:r>
        <w:rPr>
          <w:rFonts w:hint="eastAsia" w:ascii="Times New Roman" w:hAnsi="Times New Roman" w:cs="Times New Roman"/>
          <w:sz w:val="22"/>
          <w:szCs w:val="22"/>
          <w:lang w:val="en-US" w:eastAsia="zh-CN"/>
        </w:rPr>
        <w:t>.</w:t>
      </w:r>
    </w:p>
    <w:p w14:paraId="7910FE81">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Q.1. </w:t>
      </w:r>
      <w:r>
        <w:rPr>
          <w:rFonts w:hint="default" w:ascii="Times New Roman" w:hAnsi="Times New Roman" w:cs="Times New Roman"/>
          <w:sz w:val="22"/>
          <w:szCs w:val="22"/>
          <w:lang w:val="en-US" w:eastAsia="zh-CN"/>
        </w:rPr>
        <w:t>W</w:t>
      </w:r>
      <w:r>
        <w:rPr>
          <w:rFonts w:hint="default" w:ascii="Times New Roman" w:hAnsi="Times New Roman" w:cs="Times New Roman"/>
          <w:sz w:val="22"/>
          <w:szCs w:val="22"/>
        </w:rPr>
        <w:t>hat are the 3-5 papers published in the IEEE Transactions on Circuits and Systems for Video Technology, which are most closely related to your manuscript.</w:t>
      </w:r>
    </w:p>
    <w:p w14:paraId="61852C5E">
      <w:pPr>
        <w:pStyle w:val="2"/>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b/>
          <w:sz w:val="24"/>
          <w:szCs w:val="24"/>
        </w:rPr>
      </w:pPr>
    </w:p>
    <w:p w14:paraId="00D8EA9D">
      <w:pPr>
        <w:pStyle w:val="2"/>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Style w:val="10"/>
          <w:rFonts w:ascii="Times New Roman" w:hAnsi="Times New Roman" w:cs="Times New Roman"/>
          <w:b/>
          <w:bCs w:val="0"/>
          <w:color w:val="auto"/>
          <w:sz w:val="22"/>
          <w:szCs w:val="22"/>
        </w:rPr>
        <w:t>Response:</w:t>
      </w:r>
      <w:r>
        <w:rPr>
          <w:rFonts w:hint="default" w:ascii="Times New Roman" w:hAnsi="Times New Roman" w:cs="Times New Roman"/>
          <w:sz w:val="22"/>
          <w:szCs w:val="22"/>
        </w:rPr>
        <w:t xml:space="preserve"> The following five papers published in IEEE Transactions on Circuits and Systems for Video Technology are most closely related to our manuscript:</w:t>
      </w:r>
    </w:p>
    <w:p w14:paraId="6747F350">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21</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X. Fu, L. Ma and L. Zhang, “</w:t>
      </w:r>
      <w:r>
        <w:rPr>
          <w:rFonts w:hint="eastAsia" w:ascii="Times New Roman" w:hAnsi="Times New Roman" w:cs="Times New Roman"/>
          <w:sz w:val="22"/>
          <w:szCs w:val="22"/>
          <w:lang w:val="en-US" w:eastAsia="zh-CN"/>
        </w:rPr>
        <w:t>Remove to regenerate: Boosting adversarial generalization with attack invariance,</w:t>
      </w:r>
      <w:r>
        <w:rPr>
          <w:rFonts w:hint="default" w:ascii="Times New Roman" w:hAnsi="Times New Roman" w:cs="Times New Roman"/>
          <w:sz w:val="22"/>
          <w:szCs w:val="22"/>
        </w:rPr>
        <w:t xml:space="preserve">” </w:t>
      </w:r>
      <w:r>
        <w:rPr>
          <w:rFonts w:hint="eastAsia" w:ascii="Times New Roman" w:hAnsi="Times New Roman" w:cs="Times New Roman"/>
          <w:sz w:val="22"/>
          <w:szCs w:val="22"/>
          <w:lang w:val="en-US" w:eastAsia="zh-CN"/>
        </w:rPr>
        <w:t>IEEE Trans. Circuits Syst. Video Technol.</w:t>
      </w:r>
      <w:r>
        <w:rPr>
          <w:rFonts w:hint="default" w:ascii="Times New Roman" w:hAnsi="Times New Roman" w:cs="Times New Roman"/>
          <w:sz w:val="22"/>
          <w:szCs w:val="22"/>
        </w:rPr>
        <w:t>, vol. 35, no. 3, pp. 1999-2012, 202</w:t>
      </w:r>
      <w:r>
        <w:rPr>
          <w:rFonts w:hint="eastAsia" w:ascii="Times New Roman" w:hAnsi="Times New Roman" w:cs="Times New Roman"/>
          <w:sz w:val="22"/>
          <w:szCs w:val="22"/>
          <w:lang w:val="en-US" w:eastAsia="zh-CN"/>
        </w:rPr>
        <w:t>4.</w:t>
      </w:r>
    </w:p>
    <w:p w14:paraId="47A1559B">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18</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K. Jiang, Z. Chen, J. Fu, L. Hong, J. Li and W. Zhang, “VideoPure: Diffusion-based adversarial purification for video recognition,” </w:t>
      </w:r>
      <w:r>
        <w:rPr>
          <w:rFonts w:hint="eastAsia" w:ascii="Times New Roman" w:hAnsi="Times New Roman" w:cs="Times New Roman"/>
          <w:sz w:val="22"/>
          <w:szCs w:val="22"/>
          <w:lang w:val="en-US" w:eastAsia="zh-CN"/>
        </w:rPr>
        <w:t>IEEE Trans. Circuits Syst. Video Technol.</w:t>
      </w:r>
      <w:r>
        <w:rPr>
          <w:rFonts w:hint="default" w:ascii="Times New Roman" w:hAnsi="Times New Roman" w:cs="Times New Roman"/>
          <w:sz w:val="22"/>
          <w:szCs w:val="22"/>
        </w:rPr>
        <w:t>, vol. 35, no. 11, pp. 11474-11487, 2025</w:t>
      </w:r>
      <w:r>
        <w:rPr>
          <w:rFonts w:hint="eastAsia" w:ascii="Times New Roman" w:hAnsi="Times New Roman" w:cs="Times New Roman"/>
          <w:sz w:val="22"/>
          <w:szCs w:val="22"/>
          <w:lang w:val="en-US" w:eastAsia="zh-CN"/>
        </w:rPr>
        <w:t>.</w:t>
      </w:r>
    </w:p>
    <w:p w14:paraId="38F731A0">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[14] C. Wang, S. Qi, Z. Huang, Y. Zhang, R. Lan, X. Cao, and F.-L. Fan, </w:t>
      </w:r>
      <w:r>
        <w:rPr>
          <w:rFonts w:hint="default" w:ascii="Times New Roman" w:hAnsi="Times New Roman" w:cs="Times New Roman"/>
          <w:sz w:val="22"/>
          <w:szCs w:val="22"/>
        </w:rPr>
        <w:t>“Spatial-frequency discriminability for revealing adversarial perturbations</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 xml:space="preserve"> IEEE Trans. Circuits Syst. Video Technol., vol. 34, no. 12, pp. 12608-12623, 2024.</w:t>
      </w:r>
    </w:p>
    <w:p w14:paraId="13EA23A0">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4</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J. Oh, G. -Y. Youm and M. Kim, “SPAM-</w:t>
      </w:r>
      <w:r>
        <w:rPr>
          <w:rFonts w:hint="eastAsia" w:ascii="Times New Roman" w:hAnsi="Times New Roman" w:cs="Times New Roman"/>
          <w:sz w:val="22"/>
          <w:szCs w:val="22"/>
          <w:lang w:val="en-US" w:eastAsia="zh-CN"/>
        </w:rPr>
        <w:t>n</w:t>
      </w:r>
      <w:r>
        <w:rPr>
          <w:rFonts w:hint="default" w:ascii="Times New Roman" w:hAnsi="Times New Roman" w:cs="Times New Roman"/>
          <w:sz w:val="22"/>
          <w:szCs w:val="22"/>
        </w:rPr>
        <w:t>et: A CNN-</w:t>
      </w:r>
      <w:r>
        <w:rPr>
          <w:rFonts w:hint="eastAsia" w:ascii="Times New Roman" w:hAnsi="Times New Roman" w:cs="Times New Roman"/>
          <w:sz w:val="22"/>
          <w:szCs w:val="22"/>
          <w:lang w:val="en-US" w:eastAsia="zh-CN"/>
        </w:rPr>
        <w:t>b</w:t>
      </w:r>
      <w:r>
        <w:rPr>
          <w:rFonts w:hint="default" w:ascii="Times New Roman" w:hAnsi="Times New Roman" w:cs="Times New Roman"/>
          <w:sz w:val="22"/>
          <w:szCs w:val="22"/>
        </w:rPr>
        <w:t xml:space="preserve">ased </w:t>
      </w:r>
      <w:r>
        <w:rPr>
          <w:rFonts w:hint="eastAsia" w:ascii="Times New Roman" w:hAnsi="Times New Roman" w:cs="Times New Roman"/>
          <w:sz w:val="22"/>
          <w:szCs w:val="22"/>
          <w:lang w:val="en-US" w:eastAsia="zh-CN"/>
        </w:rPr>
        <w:t>sar t</w:t>
      </w:r>
      <w:r>
        <w:rPr>
          <w:rFonts w:hint="default" w:ascii="Times New Roman" w:hAnsi="Times New Roman" w:cs="Times New Roman"/>
          <w:sz w:val="22"/>
          <w:szCs w:val="22"/>
        </w:rPr>
        <w:t xml:space="preserve">arget </w:t>
      </w:r>
      <w:r>
        <w:rPr>
          <w:rFonts w:hint="eastAsia" w:ascii="Times New Roman" w:hAnsi="Times New Roman" w:cs="Times New Roman"/>
          <w:sz w:val="22"/>
          <w:szCs w:val="22"/>
          <w:lang w:val="en-US" w:eastAsia="zh-CN"/>
        </w:rPr>
        <w:t>r</w:t>
      </w:r>
      <w:r>
        <w:rPr>
          <w:rFonts w:hint="default" w:ascii="Times New Roman" w:hAnsi="Times New Roman" w:cs="Times New Roman"/>
          <w:sz w:val="22"/>
          <w:szCs w:val="22"/>
        </w:rPr>
        <w:t xml:space="preserve">ecognition </w:t>
      </w:r>
      <w:r>
        <w:rPr>
          <w:rFonts w:hint="eastAsia" w:ascii="Times New Roman" w:hAnsi="Times New Roman" w:cs="Times New Roman"/>
          <w:sz w:val="22"/>
          <w:szCs w:val="22"/>
          <w:lang w:val="en-US" w:eastAsia="zh-CN"/>
        </w:rPr>
        <w:t>n</w:t>
      </w:r>
      <w:r>
        <w:rPr>
          <w:rFonts w:hint="default" w:ascii="Times New Roman" w:hAnsi="Times New Roman" w:cs="Times New Roman"/>
          <w:sz w:val="22"/>
          <w:szCs w:val="22"/>
        </w:rPr>
        <w:t xml:space="preserve">etwork </w:t>
      </w:r>
      <w:r>
        <w:rPr>
          <w:rFonts w:hint="eastAsia" w:ascii="Times New Roman" w:hAnsi="Times New Roman" w:cs="Times New Roman"/>
          <w:sz w:val="22"/>
          <w:szCs w:val="22"/>
          <w:lang w:val="en-US" w:eastAsia="zh-CN"/>
        </w:rPr>
        <w:t>w</w:t>
      </w:r>
      <w:r>
        <w:rPr>
          <w:rFonts w:hint="default" w:ascii="Times New Roman" w:hAnsi="Times New Roman" w:cs="Times New Roman"/>
          <w:sz w:val="22"/>
          <w:szCs w:val="22"/>
        </w:rPr>
        <w:t xml:space="preserve">ith </w:t>
      </w:r>
      <w:r>
        <w:rPr>
          <w:rFonts w:hint="eastAsia" w:ascii="Times New Roman" w:hAnsi="Times New Roman" w:cs="Times New Roman"/>
          <w:sz w:val="22"/>
          <w:szCs w:val="22"/>
          <w:lang w:val="en-US" w:eastAsia="zh-CN"/>
        </w:rPr>
        <w:t>p</w:t>
      </w:r>
      <w:r>
        <w:rPr>
          <w:rFonts w:hint="default" w:ascii="Times New Roman" w:hAnsi="Times New Roman" w:cs="Times New Roman"/>
          <w:sz w:val="22"/>
          <w:szCs w:val="22"/>
        </w:rPr>
        <w:t xml:space="preserve">ose </w:t>
      </w:r>
      <w:r>
        <w:rPr>
          <w:rFonts w:hint="eastAsia" w:ascii="Times New Roman" w:hAnsi="Times New Roman" w:cs="Times New Roman"/>
          <w:sz w:val="22"/>
          <w:szCs w:val="22"/>
          <w:lang w:val="en-US" w:eastAsia="zh-CN"/>
        </w:rPr>
        <w:t>a</w:t>
      </w:r>
      <w:r>
        <w:rPr>
          <w:rFonts w:hint="default" w:ascii="Times New Roman" w:hAnsi="Times New Roman" w:cs="Times New Roman"/>
          <w:sz w:val="22"/>
          <w:szCs w:val="22"/>
        </w:rPr>
        <w:t xml:space="preserve">ngle </w:t>
      </w:r>
      <w:r>
        <w:rPr>
          <w:rFonts w:hint="eastAsia" w:ascii="Times New Roman" w:hAnsi="Times New Roman" w:cs="Times New Roman"/>
          <w:sz w:val="22"/>
          <w:szCs w:val="22"/>
          <w:lang w:val="en-US" w:eastAsia="zh-CN"/>
        </w:rPr>
        <w:t>m</w:t>
      </w:r>
      <w:r>
        <w:rPr>
          <w:rFonts w:hint="default" w:ascii="Times New Roman" w:hAnsi="Times New Roman" w:cs="Times New Roman"/>
          <w:sz w:val="22"/>
          <w:szCs w:val="22"/>
        </w:rPr>
        <w:t xml:space="preserve">arginalization </w:t>
      </w:r>
      <w:r>
        <w:rPr>
          <w:rFonts w:hint="eastAsia" w:ascii="Times New Roman" w:hAnsi="Times New Roman" w:cs="Times New Roman"/>
          <w:sz w:val="22"/>
          <w:szCs w:val="22"/>
          <w:lang w:val="en-US" w:eastAsia="zh-CN"/>
        </w:rPr>
        <w:t>l</w:t>
      </w:r>
      <w:r>
        <w:rPr>
          <w:rFonts w:hint="default" w:ascii="Times New Roman" w:hAnsi="Times New Roman" w:cs="Times New Roman"/>
          <w:sz w:val="22"/>
          <w:szCs w:val="22"/>
        </w:rPr>
        <w:t xml:space="preserve">earning,” </w:t>
      </w:r>
      <w:r>
        <w:rPr>
          <w:rFonts w:hint="eastAsia" w:ascii="Times New Roman" w:hAnsi="Times New Roman" w:cs="Times New Roman"/>
          <w:sz w:val="22"/>
          <w:szCs w:val="22"/>
          <w:lang w:val="en-US" w:eastAsia="zh-CN"/>
        </w:rPr>
        <w:t>IEEE Trans. Circuits Syst. Video Technol.</w:t>
      </w:r>
      <w:r>
        <w:rPr>
          <w:rFonts w:hint="default" w:ascii="Times New Roman" w:hAnsi="Times New Roman" w:cs="Times New Roman"/>
          <w:sz w:val="22"/>
          <w:szCs w:val="22"/>
        </w:rPr>
        <w:t>, vol. 31, no. 2, pp. 701-714,</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2021</w:t>
      </w:r>
      <w:r>
        <w:rPr>
          <w:rFonts w:hint="eastAsia" w:ascii="Times New Roman" w:hAnsi="Times New Roman" w:cs="Times New Roman"/>
          <w:sz w:val="22"/>
          <w:szCs w:val="22"/>
          <w:lang w:val="en-US" w:eastAsia="zh-CN"/>
        </w:rPr>
        <w:t>.</w:t>
      </w:r>
    </w:p>
    <w:p w14:paraId="75E94824">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3</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R. Wang, T. Su, D. Xu, J. Chen and Y. Liang, “MIGA-</w:t>
      </w:r>
      <w:r>
        <w:rPr>
          <w:rFonts w:hint="eastAsia" w:ascii="Times New Roman" w:hAnsi="Times New Roman" w:cs="Times New Roman"/>
          <w:sz w:val="22"/>
          <w:szCs w:val="22"/>
          <w:lang w:val="en-US" w:eastAsia="zh-CN"/>
        </w:rPr>
        <w:t>n</w:t>
      </w:r>
      <w:r>
        <w:rPr>
          <w:rFonts w:hint="default" w:ascii="Times New Roman" w:hAnsi="Times New Roman" w:cs="Times New Roman"/>
          <w:sz w:val="22"/>
          <w:szCs w:val="22"/>
        </w:rPr>
        <w:t>et: Multi-view</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image information learning based on graph attention network for sar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target recognition,” </w:t>
      </w:r>
      <w:r>
        <w:rPr>
          <w:rFonts w:hint="eastAsia" w:ascii="Times New Roman" w:hAnsi="Times New Roman" w:cs="Times New Roman"/>
          <w:sz w:val="22"/>
          <w:szCs w:val="22"/>
          <w:lang w:val="en-US" w:eastAsia="zh-CN"/>
        </w:rPr>
        <w:t>IEEE Trans. Circuits Syst. Video Technol.</w:t>
      </w:r>
      <w:r>
        <w:rPr>
          <w:rFonts w:hint="default" w:ascii="Times New Roman" w:hAnsi="Times New Roman" w:cs="Times New Roman"/>
          <w:sz w:val="22"/>
          <w:szCs w:val="22"/>
        </w:rPr>
        <w:t>, vol. 34, no. 11, pp. 10779-10792, 2024</w:t>
      </w:r>
      <w:r>
        <w:rPr>
          <w:rFonts w:hint="eastAsia" w:ascii="Times New Roman" w:hAnsi="Times New Roman" w:cs="Times New Roman"/>
          <w:sz w:val="22"/>
          <w:szCs w:val="22"/>
          <w:lang w:val="en-US" w:eastAsia="zh-CN"/>
        </w:rPr>
        <w:t>.</w:t>
      </w:r>
    </w:p>
    <w:p w14:paraId="5F451BE0">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4"/>
          <w:szCs w:val="24"/>
        </w:rPr>
      </w:pPr>
    </w:p>
    <w:p w14:paraId="4F1E8453">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textAlignment w:val="auto"/>
        <w:rPr>
          <w:rFonts w:hint="default" w:ascii="Times New Roman" w:hAnsi="Times New Roman" w:cs="Times New Roman"/>
          <w:i/>
          <w:sz w:val="22"/>
          <w:szCs w:val="22"/>
        </w:rPr>
      </w:pPr>
      <w:r>
        <w:rPr>
          <w:rFonts w:hint="default" w:ascii="Times New Roman" w:hAnsi="Times New Roman" w:cs="Times New Roman"/>
          <w:sz w:val="22"/>
          <w:szCs w:val="22"/>
        </w:rPr>
        <w:t>Q.</w:t>
      </w:r>
      <w:r>
        <w:rPr>
          <w:rFonts w:hint="default" w:ascii="Times New Roman" w:hAnsi="Times New Roman" w:cs="Times New Roman"/>
          <w:sz w:val="22"/>
          <w:szCs w:val="22"/>
          <w:lang w:val="en-US" w:eastAsia="zh-CN"/>
        </w:rPr>
        <w:t>2</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eastAsia="zh-CN"/>
        </w:rPr>
        <w:t>W</w:t>
      </w:r>
      <w:r>
        <w:rPr>
          <w:rFonts w:hint="default" w:ascii="Times New Roman" w:hAnsi="Times New Roman" w:cs="Times New Roman"/>
          <w:sz w:val="22"/>
          <w:szCs w:val="22"/>
        </w:rPr>
        <w:t>hat is distinctive/new about your current manuscript related to these previously</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published papers.</w:t>
      </w:r>
    </w:p>
    <w:p w14:paraId="5AF3A3E2">
      <w:pPr>
        <w:pStyle w:val="2"/>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b/>
          <w:sz w:val="24"/>
          <w:szCs w:val="24"/>
        </w:rPr>
      </w:pPr>
    </w:p>
    <w:p w14:paraId="0F4EAFA5">
      <w:pPr>
        <w:pStyle w:val="2"/>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eastAsiaTheme="minorEastAsia"/>
          <w:sz w:val="22"/>
          <w:szCs w:val="22"/>
          <w:lang w:val="en-US" w:eastAsia="zh-CN"/>
        </w:rPr>
      </w:pPr>
      <w:r>
        <w:rPr>
          <w:rStyle w:val="10"/>
          <w:rFonts w:ascii="Times New Roman" w:hAnsi="Times New Roman" w:cs="Times New Roman"/>
          <w:b/>
          <w:bCs w:val="0"/>
          <w:color w:val="auto"/>
          <w:sz w:val="22"/>
          <w:szCs w:val="22"/>
        </w:rPr>
        <w:t>Response:</w:t>
      </w:r>
      <w:r>
        <w:rPr>
          <w:rFonts w:hint="default" w:ascii="Times New Roman" w:hAnsi="Times New Roman" w:cs="Times New Roman"/>
          <w:sz w:val="22"/>
          <w:szCs w:val="22"/>
        </w:rPr>
        <w:t xml:space="preserve"> With the rapid development and deployment of deep neural networks, the security and robustness of visual recognition systems have received increasing attention. Recent studies have addressed adversarial robustness from different perspectives. Some works aim to remove attack-sensitive regions and recover useful semantic information</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21</w:t>
      </w:r>
      <w:r>
        <w:rPr>
          <w:rFonts w:hint="default" w:ascii="Times New Roman" w:hAnsi="Times New Roman" w:cs="Times New Roman"/>
          <w:sz w:val="22"/>
          <w:szCs w:val="22"/>
          <w:lang w:val="en-US" w:eastAsia="zh-CN"/>
        </w:rPr>
        <w:t>]</w:t>
      </w:r>
      <w:r>
        <w:rPr>
          <w:rFonts w:hint="default" w:ascii="Times New Roman" w:hAnsi="Times New Roman" w:cs="Times New Roman"/>
          <w:sz w:val="22"/>
          <w:szCs w:val="22"/>
        </w:rPr>
        <w:t>, some purify adversarial inputs with diffusion models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18</w:t>
      </w:r>
      <w:r>
        <w:rPr>
          <w:rFonts w:hint="default" w:ascii="Times New Roman" w:hAnsi="Times New Roman" w:cs="Times New Roman"/>
          <w:sz w:val="22"/>
          <w:szCs w:val="22"/>
          <w:lang w:val="en-US" w:eastAsia="zh-CN"/>
        </w:rPr>
        <w:t>]</w:t>
      </w:r>
      <w:r>
        <w:rPr>
          <w:rFonts w:hint="default" w:ascii="Times New Roman" w:hAnsi="Times New Roman" w:cs="Times New Roman"/>
          <w:sz w:val="22"/>
          <w:szCs w:val="22"/>
        </w:rPr>
        <w:t>, and some detect adversarial examples by exploiting spatial-frequency differences between clean and adversarial images</w:t>
      </w:r>
      <w:r>
        <w:rPr>
          <w:rFonts w:hint="eastAsia" w:ascii="Times New Roman" w:hAnsi="Times New Roman" w:cs="Times New Roman"/>
          <w:sz w:val="22"/>
          <w:szCs w:val="22"/>
          <w:lang w:val="en-US" w:eastAsia="zh-CN"/>
        </w:rPr>
        <w:t xml:space="preserve"> [14]</w:t>
      </w:r>
      <w:r>
        <w:rPr>
          <w:rFonts w:hint="default" w:ascii="Times New Roman" w:hAnsi="Times New Roman" w:cs="Times New Roman"/>
          <w:sz w:val="22"/>
          <w:szCs w:val="22"/>
        </w:rPr>
        <w:t>. These studies also imply that adversarial effects are not entirely random or uncontrollable, but can be organized and mitigated through appropriate defense mechanisms.</w:t>
      </w:r>
    </w:p>
    <w:p w14:paraId="01F77C23">
      <w:pPr>
        <w:pStyle w:val="2"/>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p>
    <w:p w14:paraId="34346BF9">
      <w:pPr>
        <w:pStyle w:val="2"/>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Meanwhile, deep learning has greatly promoted the development of SAR automatic target recognition. For example, MIGA-Net learns multi-view image information with graph attention networks for SAR target recognition</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3</w:t>
      </w:r>
      <w:r>
        <w:rPr>
          <w:rFonts w:hint="default" w:ascii="Times New Roman" w:hAnsi="Times New Roman" w:cs="Times New Roman"/>
          <w:sz w:val="22"/>
          <w:szCs w:val="22"/>
          <w:lang w:val="en-US" w:eastAsia="zh-CN"/>
        </w:rPr>
        <w:t>], while SPAM-Net incorporates pose-angle information into CNN-based SAR target recognition through pose-angle marginalization</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4</w:t>
      </w:r>
      <w:r>
        <w:rPr>
          <w:rFonts w:hint="default" w:ascii="Times New Roman" w:hAnsi="Times New Roman" w:cs="Times New Roman"/>
          <w:sz w:val="22"/>
          <w:szCs w:val="22"/>
          <w:lang w:val="en-US" w:eastAsia="zh-CN"/>
        </w:rPr>
        <w:t>]. However, SAR ATR is often used in security-sensitive scenarios, where reliable recognition requires not only high accuracy on clean samples but also robustness against adversarial perturbations</w:t>
      </w:r>
      <w:r>
        <w:rPr>
          <w:rFonts w:hint="eastAsia" w:ascii="Times New Roman" w:hAnsi="Times New Roman" w:cs="Times New Roman"/>
          <w:sz w:val="22"/>
          <w:szCs w:val="22"/>
          <w:lang w:val="en-US" w:eastAsia="zh-CN"/>
        </w:rPr>
        <w:t xml:space="preserve"> [6], [7]</w:t>
      </w:r>
      <w:r>
        <w:rPr>
          <w:rFonts w:hint="default" w:ascii="Times New Roman" w:hAnsi="Times New Roman" w:cs="Times New Roman"/>
          <w:sz w:val="22"/>
          <w:szCs w:val="22"/>
          <w:lang w:val="en-US" w:eastAsia="zh-CN"/>
        </w:rPr>
        <w:t>. Against this background, our manuscript focuses on adversarially robust SAR target recognition by explicitly controlling how adversarial effects are encoded and routed within the representation space.</w:t>
      </w:r>
    </w:p>
    <w:p w14:paraId="0679A2E2">
      <w:pPr>
        <w:pStyle w:val="2"/>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p>
    <w:p w14:paraId="453AD80F">
      <w:pPr>
        <w:pStyle w:val="2"/>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More specifically, existing adversarial defense methods can generally be divided into model-centric and data-centric strategies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Model-centric defenses aim to enhance the intrinsic robustness of the classifier, for example through adversarial training</w:t>
      </w:r>
      <w:r>
        <w:rPr>
          <w:rFonts w:hint="eastAsia" w:ascii="Times New Roman" w:hAnsi="Times New Roman" w:cs="Times New Roman"/>
          <w:sz w:val="22"/>
          <w:szCs w:val="22"/>
          <w:lang w:val="en-US" w:eastAsia="zh-CN"/>
        </w:rPr>
        <w:t xml:space="preserve"> [8], [9]</w:t>
      </w:r>
      <w:r>
        <w:rPr>
          <w:rFonts w:hint="default" w:ascii="Times New Roman" w:hAnsi="Times New Roman" w:cs="Times New Roman"/>
          <w:sz w:val="22"/>
          <w:szCs w:val="22"/>
          <w:lang w:val="en-US" w:eastAsia="zh-CN"/>
        </w:rPr>
        <w:t xml:space="preserve"> or architectural modification</w:t>
      </w:r>
      <w:r>
        <w:rPr>
          <w:rFonts w:hint="default" w:ascii="Times New Roman" w:hAnsi="Times New Roman" w:cs="Times New Roman"/>
          <w:sz w:val="22"/>
          <w:szCs w:val="22"/>
          <w:highlight w:val="none"/>
          <w:lang w:val="en-US" w:eastAsia="zh-CN"/>
        </w:rPr>
        <w:t>s</w:t>
      </w:r>
      <w:r>
        <w:rPr>
          <w:rFonts w:hint="eastAsia" w:ascii="Times New Roman" w:hAnsi="Times New Roman" w:cs="Times New Roman"/>
          <w:sz w:val="22"/>
          <w:szCs w:val="22"/>
          <w:highlight w:val="none"/>
          <w:lang w:val="en-US" w:eastAsia="zh-CN"/>
        </w:rPr>
        <w:t xml:space="preserve"> [13]</w:t>
      </w:r>
      <w:r>
        <w:rPr>
          <w:rFonts w:hint="default" w:ascii="Times New Roman" w:hAnsi="Times New Roman" w:cs="Times New Roman"/>
          <w:sz w:val="22"/>
          <w:szCs w:val="22"/>
          <w:highlight w:val="none"/>
          <w:lang w:val="en-US" w:eastAsia="zh-CN"/>
        </w:rPr>
        <w:t>.</w:t>
      </w:r>
      <w:r>
        <w:rPr>
          <w:rFonts w:hint="eastAsia" w:ascii="Times New Roman" w:hAnsi="Times New Roman" w:cs="Times New Roman"/>
          <w:sz w:val="22"/>
          <w:szCs w:val="22"/>
          <w:lang w:val="en-US" w:eastAsia="zh-CN"/>
        </w:rPr>
        <w:t xml:space="preserve"> O</w:t>
      </w:r>
      <w:r>
        <w:rPr>
          <w:rFonts w:hint="default" w:ascii="Times New Roman" w:hAnsi="Times New Roman" w:cs="Times New Roman"/>
          <w:sz w:val="22"/>
          <w:szCs w:val="22"/>
          <w:lang w:val="en-US" w:eastAsia="zh-CN"/>
        </w:rPr>
        <w:t>n the other hand,</w:t>
      </w:r>
      <w:r>
        <w:rPr>
          <w:rFonts w:hint="eastAsia" w:ascii="Times New Roman" w:hAnsi="Times New Roman" w:cs="Times New Roman"/>
          <w:sz w:val="22"/>
          <w:szCs w:val="22"/>
          <w:lang w:val="en-US" w:eastAsia="zh-CN"/>
        </w:rPr>
        <w:t xml:space="preserve"> d</w:t>
      </w:r>
      <w:r>
        <w:rPr>
          <w:rFonts w:hint="default" w:ascii="Times New Roman" w:hAnsi="Times New Roman" w:cs="Times New Roman"/>
          <w:sz w:val="22"/>
          <w:szCs w:val="22"/>
          <w:lang w:val="en-US" w:eastAsia="zh-CN"/>
        </w:rPr>
        <w:t>ata-centric defenses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process the input before recognition and mainly include adversarial example detection</w:t>
      </w:r>
      <w:r>
        <w:rPr>
          <w:rFonts w:hint="eastAsia" w:ascii="Times New Roman" w:hAnsi="Times New Roman" w:cs="Times New Roman"/>
          <w:sz w:val="22"/>
          <w:szCs w:val="22"/>
          <w:lang w:val="en-US" w:eastAsia="zh-CN"/>
        </w:rPr>
        <w:t xml:space="preserve"> [14], [15]</w:t>
      </w:r>
      <w:r>
        <w:rPr>
          <w:rFonts w:hint="default" w:ascii="Times New Roman" w:hAnsi="Times New Roman" w:cs="Times New Roman"/>
          <w:sz w:val="22"/>
          <w:szCs w:val="22"/>
          <w:lang w:val="en-US" w:eastAsia="zh-CN"/>
        </w:rPr>
        <w:t xml:space="preserve"> and adversarial purification</w:t>
      </w:r>
      <w:r>
        <w:rPr>
          <w:rFonts w:hint="eastAsia" w:ascii="Times New Roman" w:hAnsi="Times New Roman" w:cs="Times New Roman"/>
          <w:sz w:val="22"/>
          <w:szCs w:val="22"/>
          <w:lang w:val="en-US" w:eastAsia="zh-CN"/>
        </w:rPr>
        <w:t xml:space="preserve"> [17], [19]. For adversarial detection, Wang et al. [15] exploit spatial-frequency discrepancies to distinguish adversarial examples from clean images. For adversarial purification, Jiang et al. [18] remove adversarial perturbations before video recognition through diffusion-based purification. Different from conventional purification methods that generally aim to suppress adversarial perturbations over the whole input, Fu et al. [21] adopt a more selective input-level defense strategy. They remove attack-sensitive pixels through pixel surgery and then regenerate useful semantic content from the remaining components. </w:t>
      </w:r>
    </w:p>
    <w:p w14:paraId="4322B012">
      <w:pPr>
        <w:pStyle w:val="2"/>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p>
    <w:p w14:paraId="077E7812">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Although these methods have significantly advanced adversarial robustness, they mainly aim</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to mitigate the influence of adversarial perturbations before they affect the final prediction.</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Model-centric defenses, such as adversarial training or architectural modifications, enhance</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the intrinsic robustness of the classifier, but they still operate within a single unified</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representation that must simultaneously accommodate clean and adversarial behaviors.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Data-centric defenses, especially purification-based methods, suppress adversarial</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lang w:val="en-US" w:eastAsia="zh-CN"/>
        </w:rPr>
        <w:t>perturbations before recognition</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lang w:val="en-US" w:eastAsia="zh-CN"/>
        </w:rPr>
        <w:t xml:space="preserve"> </w:t>
      </w:r>
      <w:r>
        <w:rPr>
          <w:rFonts w:hint="eastAsia" w:ascii="Times New Roman" w:hAnsi="Times New Roman" w:cs="Times New Roman"/>
          <w:sz w:val="22"/>
          <w:szCs w:val="22"/>
          <w:lang w:val="en-US" w:eastAsia="zh-CN"/>
        </w:rPr>
        <w:t>H</w:t>
      </w:r>
      <w:r>
        <w:rPr>
          <w:rFonts w:hint="default" w:ascii="Times New Roman" w:hAnsi="Times New Roman" w:cs="Times New Roman"/>
          <w:sz w:val="22"/>
          <w:szCs w:val="22"/>
          <w:lang w:val="en-US" w:eastAsia="zh-CN"/>
        </w:rPr>
        <w:t>owever, they often modify the input in a relatively uniform manner and may weaken useful discriminative structures. Therefore, existing paradigms pay less attention to how adversarial effects are encoded inside the feature space, or whether they can be explicitly confined to specific representation components.</w:t>
      </w:r>
    </w:p>
    <w:p w14:paraId="27BB7729">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p>
    <w:p w14:paraId="3B762F5A">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Based on this observation, DRPR-SAR reformulates adversarial defense as an active perturbation-routing problem rather than a direct perturbation-suppression problem. Instead of uniformly weakening perturbations, the proposed framework separates stable task-relevant information from perturbation-sensitive variations and guides the latter away from the representation used for final prediction. This design allows the classifier to rely on a more stable SAR representation, while perturbation-induced variations are preferentially expressed in the auxiliary discriminative branch.</w:t>
      </w:r>
    </w:p>
    <w:p w14:paraId="2D00D7CE">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p>
    <w:p w14:paraId="44ED749D">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default" w:ascii="Times New Roman" w:hAnsi="Times New Roman" w:cs="Times New Roman"/>
          <w:sz w:val="22"/>
          <w:szCs w:val="22"/>
          <w:lang w:val="en-US" w:eastAsia="zh-CN"/>
        </w:rPr>
        <w:t>In summary, our manuscript differs from the above works by shifting adversarial defense for SAR ATR from input-level processing to representation-level perturbation routing. The core idea is to preserve stable task-relevant SAR information for recognition while guiding perturbation-sensitive variations away from the final decision path.</w:t>
      </w:r>
      <w:r>
        <w:rPr>
          <w:rFonts w:hint="eastAsia" w:ascii="Times New Roman" w:hAnsi="Times New Roman" w:cs="Times New Roman"/>
          <w:sz w:val="22"/>
          <w:szCs w:val="22"/>
          <w:lang w:val="en-US" w:eastAsia="zh-CN"/>
        </w:rPr>
        <w:t xml:space="preserve"> </w:t>
      </w:r>
    </w:p>
    <w:p w14:paraId="2993D658">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default" w:ascii="Times New Roman" w:hAnsi="Times New Roman" w:eastAsia="宋体" w:cs="Times New Roman"/>
          <w:kern w:val="2"/>
          <w:sz w:val="24"/>
          <w:szCs w:val="24"/>
          <w:lang w:val="en-US" w:eastAsia="zh-CN" w:bidi="ar-SA"/>
        </w:rPr>
      </w:pPr>
    </w:p>
    <w:p w14:paraId="13E1C9FC">
      <w:pPr>
        <w:pStyle w:val="2"/>
        <w:keepNext w:val="0"/>
        <w:keepLines w:val="0"/>
        <w:pageBreakBefore w:val="0"/>
        <w:kinsoku/>
        <w:wordWrap/>
        <w:overflowPunct/>
        <w:topLinePunct w:val="0"/>
        <w:autoSpaceDE/>
        <w:autoSpaceDN/>
        <w:bidi w:val="0"/>
        <w:adjustRightInd/>
        <w:snapToGrid/>
        <w:spacing w:line="300" w:lineRule="exact"/>
        <w:jc w:val="both"/>
        <w:textAlignment w:val="auto"/>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lang w:val="en-US" w:eastAsia="zh-CN" w:bidi="ar-SA"/>
        </w:rPr>
        <w:t xml:space="preserve">In this revised manuscript, we have cited </w:t>
      </w:r>
      <w:r>
        <w:rPr>
          <w:rFonts w:ascii="Times New Roman" w:hAnsi="Times New Roman" w:cs="Times New Roman"/>
          <w:sz w:val="22"/>
          <w:szCs w:val="22"/>
        </w:rPr>
        <w:t>and discussed</w:t>
      </w:r>
      <w:r>
        <w:rPr>
          <w:rFonts w:hint="eastAsia" w:ascii="Times New Roman" w:hAnsi="Times New Roman" w:cs="Times New Roman"/>
          <w:sz w:val="22"/>
          <w:szCs w:val="22"/>
          <w:lang w:val="en-US" w:eastAsia="zh-CN"/>
        </w:rPr>
        <w:t xml:space="preserve"> </w:t>
      </w:r>
      <w:r>
        <w:rPr>
          <w:rFonts w:hint="default" w:ascii="Times New Roman" w:hAnsi="Times New Roman" w:eastAsia="宋体" w:cs="Times New Roman"/>
          <w:kern w:val="2"/>
          <w:sz w:val="22"/>
          <w:szCs w:val="22"/>
          <w:lang w:val="en-US" w:eastAsia="zh-CN" w:bidi="ar-SA"/>
        </w:rPr>
        <w:t>the above-mentioned four papers as references [</w:t>
      </w:r>
      <w:r>
        <w:rPr>
          <w:rFonts w:hint="eastAsia" w:ascii="Times New Roman" w:hAnsi="Times New Roman" w:eastAsia="宋体" w:cs="Times New Roman"/>
          <w:kern w:val="2"/>
          <w:sz w:val="22"/>
          <w:szCs w:val="22"/>
          <w:lang w:val="en-US" w:eastAsia="zh-CN" w:bidi="ar-SA"/>
        </w:rPr>
        <w:t>3</w:t>
      </w:r>
      <w:r>
        <w:rPr>
          <w:rFonts w:hint="default" w:ascii="Times New Roman" w:hAnsi="Times New Roman" w:eastAsia="宋体" w:cs="Times New Roman"/>
          <w:kern w:val="2"/>
          <w:sz w:val="22"/>
          <w:szCs w:val="22"/>
          <w:lang w:val="en-US" w:eastAsia="zh-CN" w:bidi="ar-SA"/>
        </w:rPr>
        <w:t>]</w:t>
      </w:r>
      <w:r>
        <w:rPr>
          <w:rFonts w:hint="eastAsia" w:ascii="Times New Roman" w:hAnsi="Times New Roman" w:eastAsia="宋体" w:cs="Times New Roman"/>
          <w:kern w:val="2"/>
          <w:sz w:val="22"/>
          <w:szCs w:val="22"/>
          <w:lang w:val="en-US" w:eastAsia="zh-CN" w:bidi="ar-SA"/>
        </w:rPr>
        <w:t xml:space="preserve">, </w:t>
      </w:r>
      <w:r>
        <w:rPr>
          <w:rFonts w:hint="default" w:ascii="Times New Roman" w:hAnsi="Times New Roman" w:eastAsia="宋体" w:cs="Times New Roman"/>
          <w:kern w:val="2"/>
          <w:sz w:val="22"/>
          <w:szCs w:val="22"/>
          <w:lang w:val="en-US" w:eastAsia="zh-CN" w:bidi="ar-SA"/>
        </w:rPr>
        <w:t>[</w:t>
      </w:r>
      <w:r>
        <w:rPr>
          <w:rFonts w:hint="eastAsia" w:ascii="Times New Roman" w:hAnsi="Times New Roman" w:eastAsia="宋体" w:cs="Times New Roman"/>
          <w:kern w:val="2"/>
          <w:sz w:val="22"/>
          <w:szCs w:val="22"/>
          <w:lang w:val="en-US" w:eastAsia="zh-CN" w:bidi="ar-SA"/>
        </w:rPr>
        <w:t>4</w:t>
      </w:r>
      <w:r>
        <w:rPr>
          <w:rFonts w:hint="default" w:ascii="Times New Roman" w:hAnsi="Times New Roman" w:eastAsia="宋体" w:cs="Times New Roman"/>
          <w:kern w:val="2"/>
          <w:sz w:val="22"/>
          <w:szCs w:val="22"/>
          <w:lang w:val="en-US" w:eastAsia="zh-CN" w:bidi="ar-SA"/>
        </w:rPr>
        <w:t>]</w:t>
      </w:r>
      <w:r>
        <w:rPr>
          <w:rFonts w:hint="eastAsia" w:ascii="Times New Roman" w:hAnsi="Times New Roman" w:eastAsia="宋体" w:cs="Times New Roman"/>
          <w:kern w:val="2"/>
          <w:sz w:val="22"/>
          <w:szCs w:val="22"/>
          <w:lang w:val="en-US" w:eastAsia="zh-CN" w:bidi="ar-SA"/>
        </w:rPr>
        <w:t>,</w:t>
      </w:r>
      <w:r>
        <w:rPr>
          <w:rFonts w:hint="default" w:ascii="Times New Roman" w:hAnsi="Times New Roman" w:eastAsia="宋体" w:cs="Times New Roman"/>
          <w:kern w:val="2"/>
          <w:sz w:val="22"/>
          <w:szCs w:val="22"/>
          <w:lang w:val="en-US" w:eastAsia="zh-CN" w:bidi="ar-SA"/>
        </w:rPr>
        <w:t xml:space="preserve"> [</w:t>
      </w:r>
      <w:r>
        <w:rPr>
          <w:rFonts w:hint="eastAsia" w:ascii="Times New Roman" w:hAnsi="Times New Roman" w:eastAsia="宋体" w:cs="Times New Roman"/>
          <w:kern w:val="2"/>
          <w:sz w:val="22"/>
          <w:szCs w:val="22"/>
          <w:lang w:val="en-US" w:eastAsia="zh-CN" w:bidi="ar-SA"/>
        </w:rPr>
        <w:t>15</w:t>
      </w:r>
      <w:r>
        <w:rPr>
          <w:rFonts w:hint="default" w:ascii="Times New Roman" w:hAnsi="Times New Roman" w:eastAsia="宋体" w:cs="Times New Roman"/>
          <w:kern w:val="2"/>
          <w:sz w:val="22"/>
          <w:szCs w:val="22"/>
          <w:lang w:val="en-US" w:eastAsia="zh-CN" w:bidi="ar-SA"/>
        </w:rPr>
        <w:t>]</w:t>
      </w:r>
      <w:r>
        <w:rPr>
          <w:rFonts w:hint="eastAsia" w:ascii="Times New Roman" w:hAnsi="Times New Roman" w:eastAsia="宋体" w:cs="Times New Roman"/>
          <w:kern w:val="2"/>
          <w:sz w:val="22"/>
          <w:szCs w:val="22"/>
          <w:lang w:val="en-US" w:eastAsia="zh-CN" w:bidi="ar-SA"/>
        </w:rPr>
        <w:t>,</w:t>
      </w:r>
      <w:r>
        <w:rPr>
          <w:rFonts w:hint="default" w:ascii="Times New Roman" w:hAnsi="Times New Roman" w:eastAsia="宋体" w:cs="Times New Roman"/>
          <w:kern w:val="2"/>
          <w:sz w:val="22"/>
          <w:szCs w:val="22"/>
          <w:lang w:val="en-US" w:eastAsia="zh-CN" w:bidi="ar-SA"/>
        </w:rPr>
        <w:t xml:space="preserve"> [</w:t>
      </w:r>
      <w:r>
        <w:rPr>
          <w:rFonts w:hint="eastAsia" w:ascii="Times New Roman" w:hAnsi="Times New Roman" w:eastAsia="宋体" w:cs="Times New Roman"/>
          <w:kern w:val="2"/>
          <w:sz w:val="22"/>
          <w:szCs w:val="22"/>
          <w:lang w:val="en-US" w:eastAsia="zh-CN" w:bidi="ar-SA"/>
        </w:rPr>
        <w:t>18</w:t>
      </w:r>
      <w:r>
        <w:rPr>
          <w:rFonts w:hint="default" w:ascii="Times New Roman" w:hAnsi="Times New Roman" w:eastAsia="宋体" w:cs="Times New Roman"/>
          <w:kern w:val="2"/>
          <w:sz w:val="22"/>
          <w:szCs w:val="22"/>
          <w:lang w:val="en-US" w:eastAsia="zh-CN" w:bidi="ar-SA"/>
        </w:rPr>
        <w:t>]</w:t>
      </w:r>
      <w:r>
        <w:rPr>
          <w:rFonts w:hint="eastAsia" w:ascii="Times New Roman" w:hAnsi="Times New Roman" w:eastAsia="宋体" w:cs="Times New Roman"/>
          <w:kern w:val="2"/>
          <w:sz w:val="22"/>
          <w:szCs w:val="22"/>
          <w:lang w:val="en-US" w:eastAsia="zh-CN" w:bidi="ar-SA"/>
        </w:rPr>
        <w:t>,</w:t>
      </w:r>
      <w:r>
        <w:rPr>
          <w:rFonts w:hint="default" w:ascii="Times New Roman" w:hAnsi="Times New Roman" w:eastAsia="宋体" w:cs="Times New Roman"/>
          <w:kern w:val="2"/>
          <w:sz w:val="22"/>
          <w:szCs w:val="22"/>
          <w:lang w:val="en-US" w:eastAsia="zh-CN" w:bidi="ar-SA"/>
        </w:rPr>
        <w:t xml:space="preserve"> [</w:t>
      </w:r>
      <w:r>
        <w:rPr>
          <w:rFonts w:hint="eastAsia" w:ascii="Times New Roman" w:hAnsi="Times New Roman" w:eastAsia="宋体" w:cs="Times New Roman"/>
          <w:kern w:val="2"/>
          <w:sz w:val="22"/>
          <w:szCs w:val="22"/>
          <w:lang w:val="en-US" w:eastAsia="zh-CN" w:bidi="ar-SA"/>
        </w:rPr>
        <w:t>21</w:t>
      </w:r>
      <w:r>
        <w:rPr>
          <w:rFonts w:hint="default" w:ascii="Times New Roman" w:hAnsi="Times New Roman" w:eastAsia="宋体" w:cs="Times New Roman"/>
          <w:kern w:val="2"/>
          <w:sz w:val="22"/>
          <w:szCs w:val="22"/>
          <w:lang w:val="en-US" w:eastAsia="zh-CN" w:bidi="ar-SA"/>
        </w:rPr>
        <w:t>].</w:t>
      </w:r>
      <w:r>
        <w:rPr>
          <w:rFonts w:hint="eastAsia" w:ascii="Times New Roman" w:hAnsi="Times New Roman" w:eastAsia="宋体" w:cs="Times New Roman"/>
          <w:kern w:val="2"/>
          <w:sz w:val="22"/>
          <w:szCs w:val="22"/>
          <w:lang w:val="en-US" w:eastAsia="zh-CN" w:bidi="ar-SA"/>
        </w:rPr>
        <w:t xml:space="preserve"> </w:t>
      </w:r>
      <w:r>
        <w:rPr>
          <w:rFonts w:hint="default" w:ascii="Times New Roman" w:hAnsi="Times New Roman" w:eastAsia="宋体" w:cs="Times New Roman"/>
          <w:kern w:val="2"/>
          <w:sz w:val="22"/>
          <w:szCs w:val="22"/>
          <w:lang w:val="en-US" w:eastAsia="zh-CN" w:bidi="ar-SA"/>
        </w:rPr>
        <w:t>Moreover, we have also re-written the related description in Section I and Section II-</w:t>
      </w:r>
      <w:r>
        <w:rPr>
          <w:rFonts w:hint="eastAsia" w:ascii="Times New Roman" w:hAnsi="Times New Roman" w:eastAsia="宋体" w:cs="Times New Roman"/>
          <w:kern w:val="2"/>
          <w:sz w:val="22"/>
          <w:szCs w:val="22"/>
          <w:lang w:val="en-US" w:eastAsia="zh-CN" w:bidi="ar-SA"/>
        </w:rPr>
        <w:t>B</w:t>
      </w:r>
      <w:r>
        <w:rPr>
          <w:rFonts w:hint="default" w:ascii="Times New Roman" w:hAnsi="Times New Roman" w:eastAsia="宋体" w:cs="Times New Roman"/>
          <w:kern w:val="2"/>
          <w:sz w:val="22"/>
          <w:szCs w:val="22"/>
          <w:lang w:val="en-US" w:eastAsia="zh-CN" w:bidi="ar-SA"/>
        </w:rPr>
        <w:t xml:space="preserve"> to discuss and highlight the novelty of the proposed DRPR-SAR.  </w:t>
      </w:r>
    </w:p>
    <w:p w14:paraId="5BCD645E">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p>
    <w:p w14:paraId="67817048">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3</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R. Wang, T. Su, D. Xu, J. Chen and Y. Liang, “MIGA-</w:t>
      </w:r>
      <w:r>
        <w:rPr>
          <w:rFonts w:hint="eastAsia" w:ascii="Times New Roman" w:hAnsi="Times New Roman" w:cs="Times New Roman"/>
          <w:sz w:val="22"/>
          <w:szCs w:val="22"/>
          <w:lang w:val="en-US" w:eastAsia="zh-CN"/>
        </w:rPr>
        <w:t>n</w:t>
      </w:r>
      <w:r>
        <w:rPr>
          <w:rFonts w:hint="default" w:ascii="Times New Roman" w:hAnsi="Times New Roman" w:cs="Times New Roman"/>
          <w:sz w:val="22"/>
          <w:szCs w:val="22"/>
        </w:rPr>
        <w:t>et: Multi-view</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image information learning based on graph attention network for sar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target recognition,” </w:t>
      </w:r>
      <w:r>
        <w:rPr>
          <w:rFonts w:hint="eastAsia" w:ascii="Times New Roman" w:hAnsi="Times New Roman" w:cs="Times New Roman"/>
          <w:sz w:val="22"/>
          <w:szCs w:val="22"/>
          <w:lang w:val="en-US" w:eastAsia="zh-CN"/>
        </w:rPr>
        <w:t>IEEE Trans. Circuits Syst. Video Technol.</w:t>
      </w:r>
      <w:r>
        <w:rPr>
          <w:rFonts w:hint="default" w:ascii="Times New Roman" w:hAnsi="Times New Roman" w:cs="Times New Roman"/>
          <w:sz w:val="22"/>
          <w:szCs w:val="22"/>
        </w:rPr>
        <w:t>, vol. 34, no. 11, pp. 10779-10792, 2024</w:t>
      </w:r>
      <w:r>
        <w:rPr>
          <w:rFonts w:hint="eastAsia" w:ascii="Times New Roman" w:hAnsi="Times New Roman" w:cs="Times New Roman"/>
          <w:sz w:val="22"/>
          <w:szCs w:val="22"/>
          <w:lang w:val="en-US" w:eastAsia="zh-CN"/>
        </w:rPr>
        <w:t>.</w:t>
      </w:r>
    </w:p>
    <w:p w14:paraId="08D38B2E">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4</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J. Oh, G. -Y. Youm and M. Kim, “SPAM-</w:t>
      </w:r>
      <w:r>
        <w:rPr>
          <w:rFonts w:hint="eastAsia" w:ascii="Times New Roman" w:hAnsi="Times New Roman" w:cs="Times New Roman"/>
          <w:sz w:val="22"/>
          <w:szCs w:val="22"/>
          <w:lang w:val="en-US" w:eastAsia="zh-CN"/>
        </w:rPr>
        <w:t>n</w:t>
      </w:r>
      <w:r>
        <w:rPr>
          <w:rFonts w:hint="default" w:ascii="Times New Roman" w:hAnsi="Times New Roman" w:cs="Times New Roman"/>
          <w:sz w:val="22"/>
          <w:szCs w:val="22"/>
        </w:rPr>
        <w:t>et: A CNN-</w:t>
      </w:r>
      <w:r>
        <w:rPr>
          <w:rFonts w:hint="eastAsia" w:ascii="Times New Roman" w:hAnsi="Times New Roman" w:cs="Times New Roman"/>
          <w:sz w:val="22"/>
          <w:szCs w:val="22"/>
          <w:lang w:val="en-US" w:eastAsia="zh-CN"/>
        </w:rPr>
        <w:t>b</w:t>
      </w:r>
      <w:r>
        <w:rPr>
          <w:rFonts w:hint="default" w:ascii="Times New Roman" w:hAnsi="Times New Roman" w:cs="Times New Roman"/>
          <w:sz w:val="22"/>
          <w:szCs w:val="22"/>
        </w:rPr>
        <w:t xml:space="preserve">ased </w:t>
      </w:r>
      <w:r>
        <w:rPr>
          <w:rFonts w:hint="eastAsia" w:ascii="Times New Roman" w:hAnsi="Times New Roman" w:cs="Times New Roman"/>
          <w:sz w:val="22"/>
          <w:szCs w:val="22"/>
          <w:lang w:val="en-US" w:eastAsia="zh-CN"/>
        </w:rPr>
        <w:t>sar t</w:t>
      </w:r>
      <w:r>
        <w:rPr>
          <w:rFonts w:hint="default" w:ascii="Times New Roman" w:hAnsi="Times New Roman" w:cs="Times New Roman"/>
          <w:sz w:val="22"/>
          <w:szCs w:val="22"/>
        </w:rPr>
        <w:t xml:space="preserve">arget </w:t>
      </w:r>
      <w:r>
        <w:rPr>
          <w:rFonts w:hint="eastAsia" w:ascii="Times New Roman" w:hAnsi="Times New Roman" w:cs="Times New Roman"/>
          <w:sz w:val="22"/>
          <w:szCs w:val="22"/>
          <w:lang w:val="en-US" w:eastAsia="zh-CN"/>
        </w:rPr>
        <w:t>r</w:t>
      </w:r>
      <w:r>
        <w:rPr>
          <w:rFonts w:hint="default" w:ascii="Times New Roman" w:hAnsi="Times New Roman" w:cs="Times New Roman"/>
          <w:sz w:val="22"/>
          <w:szCs w:val="22"/>
        </w:rPr>
        <w:t xml:space="preserve">ecognition </w:t>
      </w:r>
      <w:r>
        <w:rPr>
          <w:rFonts w:hint="eastAsia" w:ascii="Times New Roman" w:hAnsi="Times New Roman" w:cs="Times New Roman"/>
          <w:sz w:val="22"/>
          <w:szCs w:val="22"/>
          <w:lang w:val="en-US" w:eastAsia="zh-CN"/>
        </w:rPr>
        <w:t>n</w:t>
      </w:r>
      <w:r>
        <w:rPr>
          <w:rFonts w:hint="default" w:ascii="Times New Roman" w:hAnsi="Times New Roman" w:cs="Times New Roman"/>
          <w:sz w:val="22"/>
          <w:szCs w:val="22"/>
        </w:rPr>
        <w:t xml:space="preserve">etwork </w:t>
      </w:r>
      <w:r>
        <w:rPr>
          <w:rFonts w:hint="eastAsia" w:ascii="Times New Roman" w:hAnsi="Times New Roman" w:cs="Times New Roman"/>
          <w:sz w:val="22"/>
          <w:szCs w:val="22"/>
          <w:lang w:val="en-US" w:eastAsia="zh-CN"/>
        </w:rPr>
        <w:t>w</w:t>
      </w:r>
      <w:r>
        <w:rPr>
          <w:rFonts w:hint="default" w:ascii="Times New Roman" w:hAnsi="Times New Roman" w:cs="Times New Roman"/>
          <w:sz w:val="22"/>
          <w:szCs w:val="22"/>
        </w:rPr>
        <w:t xml:space="preserve">ith </w:t>
      </w:r>
      <w:r>
        <w:rPr>
          <w:rFonts w:hint="eastAsia" w:ascii="Times New Roman" w:hAnsi="Times New Roman" w:cs="Times New Roman"/>
          <w:sz w:val="22"/>
          <w:szCs w:val="22"/>
          <w:lang w:val="en-US" w:eastAsia="zh-CN"/>
        </w:rPr>
        <w:t>p</w:t>
      </w:r>
      <w:r>
        <w:rPr>
          <w:rFonts w:hint="default" w:ascii="Times New Roman" w:hAnsi="Times New Roman" w:cs="Times New Roman"/>
          <w:sz w:val="22"/>
          <w:szCs w:val="22"/>
        </w:rPr>
        <w:t xml:space="preserve">ose </w:t>
      </w:r>
      <w:r>
        <w:rPr>
          <w:rFonts w:hint="eastAsia" w:ascii="Times New Roman" w:hAnsi="Times New Roman" w:cs="Times New Roman"/>
          <w:sz w:val="22"/>
          <w:szCs w:val="22"/>
          <w:lang w:val="en-US" w:eastAsia="zh-CN"/>
        </w:rPr>
        <w:t>a</w:t>
      </w:r>
      <w:r>
        <w:rPr>
          <w:rFonts w:hint="default" w:ascii="Times New Roman" w:hAnsi="Times New Roman" w:cs="Times New Roman"/>
          <w:sz w:val="22"/>
          <w:szCs w:val="22"/>
        </w:rPr>
        <w:t xml:space="preserve">ngle </w:t>
      </w:r>
      <w:r>
        <w:rPr>
          <w:rFonts w:hint="eastAsia" w:ascii="Times New Roman" w:hAnsi="Times New Roman" w:cs="Times New Roman"/>
          <w:sz w:val="22"/>
          <w:szCs w:val="22"/>
          <w:lang w:val="en-US" w:eastAsia="zh-CN"/>
        </w:rPr>
        <w:t>m</w:t>
      </w:r>
      <w:r>
        <w:rPr>
          <w:rFonts w:hint="default" w:ascii="Times New Roman" w:hAnsi="Times New Roman" w:cs="Times New Roman"/>
          <w:sz w:val="22"/>
          <w:szCs w:val="22"/>
        </w:rPr>
        <w:t xml:space="preserve">arginalization </w:t>
      </w:r>
      <w:r>
        <w:rPr>
          <w:rFonts w:hint="eastAsia" w:ascii="Times New Roman" w:hAnsi="Times New Roman" w:cs="Times New Roman"/>
          <w:sz w:val="22"/>
          <w:szCs w:val="22"/>
          <w:lang w:val="en-US" w:eastAsia="zh-CN"/>
        </w:rPr>
        <w:t>l</w:t>
      </w:r>
      <w:r>
        <w:rPr>
          <w:rFonts w:hint="default" w:ascii="Times New Roman" w:hAnsi="Times New Roman" w:cs="Times New Roman"/>
          <w:sz w:val="22"/>
          <w:szCs w:val="22"/>
        </w:rPr>
        <w:t xml:space="preserve">earning,” </w:t>
      </w:r>
      <w:r>
        <w:rPr>
          <w:rFonts w:hint="eastAsia" w:ascii="Times New Roman" w:hAnsi="Times New Roman" w:cs="Times New Roman"/>
          <w:sz w:val="22"/>
          <w:szCs w:val="22"/>
          <w:lang w:val="en-US" w:eastAsia="zh-CN"/>
        </w:rPr>
        <w:t>IEEE Trans. Circuits Syst. Video Technol.</w:t>
      </w:r>
      <w:r>
        <w:rPr>
          <w:rFonts w:hint="default" w:ascii="Times New Roman" w:hAnsi="Times New Roman" w:cs="Times New Roman"/>
          <w:sz w:val="22"/>
          <w:szCs w:val="22"/>
        </w:rPr>
        <w:t>, vol. 31, no. 2, pp. 701-714,</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2021</w:t>
      </w:r>
      <w:r>
        <w:rPr>
          <w:rFonts w:hint="eastAsia" w:ascii="Times New Roman" w:hAnsi="Times New Roman" w:cs="Times New Roman"/>
          <w:sz w:val="22"/>
          <w:szCs w:val="22"/>
          <w:lang w:val="en-US" w:eastAsia="zh-CN"/>
        </w:rPr>
        <w:t>.</w:t>
      </w:r>
    </w:p>
    <w:p w14:paraId="7B9F8DC4">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[6] H. Ruan, J. Cui, X. Mao, J. Ren, B. Luo, H. Cao, and H. Li, “A survey of adversarial attacks on SAR target recognition: From digital domain to physical domain,” J. Radars, vol. 13, no. 6, pp. 1298–1326, 2024.</w:t>
      </w:r>
    </w:p>
    <w:p w14:paraId="056C7A29">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[7] B. Peng, B. Peng, J. Zhou, J. Xie, and L. Liu, “Scattering model guided adversarial examples for SAR target recognition: Attack and defense,” IEEE Trans. Geosci. Remote Sens., vol. 60, pp. 1–17, 2022.</w:t>
      </w:r>
    </w:p>
    <w:p w14:paraId="51BE9396">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[8] A. Madry, A. Makelov, L. Schmidt, D. Tsipras, and A. Vladu, “Towards deep learning models resistant to adversarial attacks,” in Proc. Int. Conf. Learn. Represent., 2018, pp. 1–28.</w:t>
      </w:r>
    </w:p>
    <w:p w14:paraId="04023087">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[9] T. Chen, Z. Zhang, S. Liu, S. Chang, and Z. Wang, “Robust overfitting may be mitigated by properly learned smoothening,” in Proc. Int. Conf. Learn. Represent., 2021, pp. 1–14.</w:t>
      </w:r>
    </w:p>
    <w:p w14:paraId="2EB6C570">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[13] T. Pang, K. Xu, Y. Dong, C. Du, N. Chen, and J. Zhu, “Rethinking Softmax Cross-Entropy Loss for Adversarial Robustness,” in Proc. Int. Conf. Learn. Represent., 2020, pp. 1–18.</w:t>
      </w:r>
    </w:p>
    <w:p w14:paraId="1D597937">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[14] C. Wang, S. Qi, Z. Huang, Y. Zhang, R. Lan, X. Cao, and F.-L. Fan, </w:t>
      </w:r>
      <w:r>
        <w:rPr>
          <w:rFonts w:hint="default" w:ascii="Times New Roman" w:hAnsi="Times New Roman" w:cs="Times New Roman"/>
          <w:sz w:val="22"/>
          <w:szCs w:val="22"/>
        </w:rPr>
        <w:t>“Spatial-frequency discriminability for revealing adversarial perturbations</w:t>
      </w:r>
      <w:r>
        <w:rPr>
          <w:rFonts w:hint="eastAsia" w:ascii="Times New Roman" w:hAnsi="Times New Roman" w:cs="Times New Roman"/>
          <w:sz w:val="22"/>
          <w:szCs w:val="22"/>
          <w:lang w:val="en-US" w:eastAsia="zh-CN"/>
        </w:rPr>
        <w:t>,</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 xml:space="preserve"> IEEE Trans. Circuits Syst. Video Technol., vol. 34, no. 12, pp. 12608-12623, 2024.</w:t>
      </w:r>
    </w:p>
    <w:p w14:paraId="40F0DD8A">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[15] K. Yang, T. Zhou, Y. Zhang, X. Tian, and D. Tao, “Class-disentanglement and applications in adversarial detection and defense,”in Proc. Adv. Neural Inf. Process. Syst., 2021, pp. 16051–16063.</w:t>
      </w:r>
    </w:p>
    <w:p w14:paraId="1F425D85">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[17] W. Nie, B. Guo, Y. Huang, C. Xiao, A. Vahdat, and A. Anandkumar,“Diffusion Models for Adversarial Purification,” in Proc. Int. Conf. Mach. Learn., vol. 162, 2022, pp. 16805–16827.</w:t>
      </w:r>
    </w:p>
    <w:p w14:paraId="6B288306">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18</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K. Jiang, Z. Chen, J. Fu, L. Hong, J. Li and W. Zhang, “VideoPure: Diffusion-based adversarial purification for video recognition,” </w:t>
      </w:r>
      <w:r>
        <w:rPr>
          <w:rFonts w:hint="eastAsia" w:ascii="Times New Roman" w:hAnsi="Times New Roman" w:cs="Times New Roman"/>
          <w:sz w:val="22"/>
          <w:szCs w:val="22"/>
          <w:lang w:val="en-US" w:eastAsia="zh-CN"/>
        </w:rPr>
        <w:t>IEEE Trans. Circuits Syst. Video Technol.</w:t>
      </w:r>
      <w:r>
        <w:rPr>
          <w:rFonts w:hint="default" w:ascii="Times New Roman" w:hAnsi="Times New Roman" w:cs="Times New Roman"/>
          <w:sz w:val="22"/>
          <w:szCs w:val="22"/>
        </w:rPr>
        <w:t>, vol. 35, no. 11, pp. 11474-11487, 2025</w:t>
      </w:r>
      <w:r>
        <w:rPr>
          <w:rFonts w:hint="eastAsia" w:ascii="Times New Roman" w:hAnsi="Times New Roman" w:cs="Times New Roman"/>
          <w:sz w:val="22"/>
          <w:szCs w:val="22"/>
          <w:lang w:val="en-US" w:eastAsia="zh-CN"/>
        </w:rPr>
        <w:t>.</w:t>
      </w:r>
    </w:p>
    <w:p w14:paraId="1AA1EBA3">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[19] Z. Lin, J. Zheng, J. Guo, H. Lin, Y. Huang, and X. Ding, “Random Response-Based SAR Purification Defense,” IEEE Geosci. Remote Sens. Lett., vol. 22, pp. 1–5, 2025.</w:t>
      </w:r>
    </w:p>
    <w:p w14:paraId="20BDA1D6">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21</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X. Fu, L. Ma and L. Zhang, “</w:t>
      </w:r>
      <w:r>
        <w:rPr>
          <w:rFonts w:hint="eastAsia" w:ascii="Times New Roman" w:hAnsi="Times New Roman" w:cs="Times New Roman"/>
          <w:sz w:val="22"/>
          <w:szCs w:val="22"/>
          <w:lang w:val="en-US" w:eastAsia="zh-CN"/>
        </w:rPr>
        <w:t>Remove to regenerate: Boosting adversarial generalization with attack invariance</w:t>
      </w:r>
      <w:r>
        <w:rPr>
          <w:rFonts w:hint="default" w:ascii="Times New Roman" w:hAnsi="Times New Roman" w:cs="Times New Roman"/>
          <w:sz w:val="22"/>
          <w:szCs w:val="22"/>
        </w:rPr>
        <w:t xml:space="preserve">,” </w:t>
      </w:r>
      <w:r>
        <w:rPr>
          <w:rFonts w:hint="eastAsia" w:ascii="Times New Roman" w:hAnsi="Times New Roman" w:cs="Times New Roman"/>
          <w:sz w:val="22"/>
          <w:szCs w:val="22"/>
          <w:lang w:val="en-US" w:eastAsia="zh-CN"/>
        </w:rPr>
        <w:t>IEEE Trans. Circuits Syst. Video Technol.</w:t>
      </w:r>
      <w:r>
        <w:rPr>
          <w:rFonts w:hint="default" w:ascii="Times New Roman" w:hAnsi="Times New Roman" w:cs="Times New Roman"/>
          <w:sz w:val="22"/>
          <w:szCs w:val="22"/>
        </w:rPr>
        <w:t>, vol. 35, no. 3, pp. 1999-2012, 202</w:t>
      </w:r>
      <w:r>
        <w:rPr>
          <w:rFonts w:hint="eastAsia" w:ascii="Times New Roman" w:hAnsi="Times New Roman" w:cs="Times New Roman"/>
          <w:sz w:val="22"/>
          <w:szCs w:val="22"/>
          <w:lang w:val="en-US" w:eastAsia="zh-CN"/>
        </w:rPr>
        <w:t>4.</w:t>
      </w:r>
    </w:p>
    <w:p w14:paraId="249B8B0B">
      <w:pPr>
        <w:keepNext w:val="0"/>
        <w:keepLines w:val="0"/>
        <w:pageBreakBefore w:val="0"/>
        <w:kinsoku/>
        <w:wordWrap/>
        <w:overflowPunct/>
        <w:topLinePunct w:val="0"/>
        <w:autoSpaceDE/>
        <w:autoSpaceDN/>
        <w:bidi w:val="0"/>
        <w:adjustRightInd/>
        <w:snapToGrid/>
        <w:spacing w:line="300" w:lineRule="exact"/>
        <w:jc w:val="both"/>
        <w:textAlignment w:val="auto"/>
        <w:rPr>
          <w:rFonts w:hint="default" w:ascii="Times New Roman" w:hAnsi="Times New Roman" w:eastAsia="宋体" w:cs="Times New Roman"/>
          <w:b/>
          <w:sz w:val="24"/>
          <w:szCs w:val="24"/>
          <w:lang w:val="en-US"/>
        </w:rPr>
      </w:pPr>
    </w:p>
    <w:p w14:paraId="2A0F32A7">
      <w:pPr>
        <w:keepNext w:val="0"/>
        <w:keepLines w:val="0"/>
        <w:pageBreakBefore w:val="0"/>
        <w:kinsoku/>
        <w:wordWrap/>
        <w:overflowPunct/>
        <w:topLinePunct w:val="0"/>
        <w:autoSpaceDE/>
        <w:autoSpaceDN/>
        <w:bidi w:val="0"/>
        <w:adjustRightInd/>
        <w:snapToGrid/>
        <w:spacing w:line="300" w:lineRule="exact"/>
        <w:textAlignment w:val="auto"/>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br w:type="page"/>
      </w:r>
    </w:p>
    <w:p w14:paraId="2787EBA9">
      <w:pPr>
        <w:keepNext w:val="0"/>
        <w:keepLines w:val="0"/>
        <w:pageBreakBefore w:val="0"/>
        <w:widowControl/>
        <w:kinsoku/>
        <w:wordWrap/>
        <w:overflowPunct/>
        <w:topLinePunct w:val="0"/>
        <w:autoSpaceDE/>
        <w:autoSpaceDN/>
        <w:bidi w:val="0"/>
        <w:adjustRightInd/>
        <w:snapToGrid/>
        <w:spacing w:after="160" w:line="300" w:lineRule="exact"/>
        <w:jc w:val="center"/>
        <w:textAlignment w:val="auto"/>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Revisions Suggested By Associate Editor</w:t>
      </w:r>
    </w:p>
    <w:p w14:paraId="290FDE2A">
      <w:pPr>
        <w:keepNext w:val="0"/>
        <w:keepLines w:val="0"/>
        <w:pageBreakBefore w:val="0"/>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line="300" w:lineRule="exact"/>
        <w:textAlignment w:val="auto"/>
        <w:rPr>
          <w:rFonts w:hint="eastAsia" w:ascii="Times New Roman" w:hAnsi="Times New Roman" w:eastAsia="Times New Roman" w:cs="Times New Roman"/>
          <w:color w:val="000000"/>
          <w:sz w:val="22"/>
          <w:szCs w:val="22"/>
        </w:rPr>
      </w:pPr>
      <w:r>
        <w:rPr>
          <w:rFonts w:hint="default" w:ascii="Times New Roman" w:hAnsi="Times New Roman" w:cs="Times New Roman"/>
          <w:sz w:val="22"/>
          <w:szCs w:val="22"/>
        </w:rPr>
        <w:t>Recommendation from reviewers are diverse from reject to minor revision. I suggest to study and carefully address comments. Revision can be successful.</w:t>
      </w:r>
    </w:p>
    <w:p w14:paraId="549232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Style w:val="10"/>
          <w:rFonts w:hint="eastAsia" w:ascii="Times New Roman" w:hAnsi="Times New Roman" w:cs="Times New Roman"/>
          <w:color w:val="auto"/>
          <w:sz w:val="22"/>
          <w:szCs w:val="22"/>
        </w:rPr>
        <w:t>Thank you very much for your comment and great encouragement.</w:t>
      </w:r>
      <w:r>
        <w:rPr>
          <w:rStyle w:val="10"/>
          <w:rFonts w:hint="eastAsia" w:ascii="Times New Roman" w:hAnsi="Times New Roman" w:cs="Times New Roman"/>
          <w:color w:val="auto"/>
          <w:sz w:val="22"/>
          <w:szCs w:val="22"/>
          <w:lang w:val="en-US" w:eastAsia="zh-CN"/>
        </w:rPr>
        <w:t xml:space="preserve"> </w:t>
      </w:r>
      <w:r>
        <w:rPr>
          <w:rStyle w:val="10"/>
          <w:rFonts w:hint="eastAsia" w:ascii="Times New Roman" w:hAnsi="Times New Roman" w:cs="Times New Roman"/>
          <w:color w:val="auto"/>
          <w:sz w:val="22"/>
          <w:szCs w:val="22"/>
        </w:rPr>
        <w:t xml:space="preserve">Following the </w:t>
      </w:r>
      <w:r>
        <w:rPr>
          <w:rStyle w:val="10"/>
          <w:rFonts w:hint="eastAsia" w:ascii="Times New Roman" w:hAnsi="Times New Roman" w:cs="Times New Roman"/>
          <w:color w:val="auto"/>
          <w:sz w:val="22"/>
          <w:szCs w:val="22"/>
          <w:lang w:val="en-US" w:eastAsia="zh-CN"/>
        </w:rPr>
        <w:t>e</w:t>
      </w:r>
      <w:r>
        <w:rPr>
          <w:rStyle w:val="10"/>
          <w:rFonts w:hint="eastAsia" w:ascii="Times New Roman" w:hAnsi="Times New Roman" w:cs="Times New Roman"/>
          <w:color w:val="auto"/>
          <w:sz w:val="22"/>
          <w:szCs w:val="22"/>
        </w:rPr>
        <w:t>ditor</w:t>
      </w:r>
      <w:r>
        <w:rPr>
          <w:rFonts w:hint="default" w:ascii="Times New Roman" w:hAnsi="Times New Roman" w:eastAsia="等线" w:cs="Times New Roman"/>
          <w:bCs/>
          <w:color w:val="auto"/>
          <w:sz w:val="22"/>
          <w:szCs w:val="22"/>
        </w:rPr>
        <w:t>’</w:t>
      </w:r>
      <w:r>
        <w:rPr>
          <w:rStyle w:val="10"/>
          <w:rFonts w:hint="eastAsia" w:ascii="Times New Roman" w:hAnsi="Times New Roman" w:cs="Times New Roman"/>
          <w:color w:val="auto"/>
          <w:sz w:val="22"/>
          <w:szCs w:val="22"/>
        </w:rPr>
        <w:t>s recommendation, we have carefully studied the reviewers</w:t>
      </w:r>
      <w:r>
        <w:rPr>
          <w:rFonts w:hint="default" w:ascii="Times New Roman" w:hAnsi="Times New Roman" w:eastAsia="等线" w:cs="Times New Roman"/>
          <w:bCs/>
          <w:color w:val="auto"/>
          <w:sz w:val="22"/>
          <w:szCs w:val="22"/>
        </w:rPr>
        <w:t>’</w:t>
      </w:r>
      <w:r>
        <w:rPr>
          <w:rStyle w:val="10"/>
          <w:rFonts w:hint="eastAsia" w:ascii="Times New Roman" w:hAnsi="Times New Roman" w:cs="Times New Roman"/>
          <w:color w:val="auto"/>
          <w:sz w:val="22"/>
          <w:szCs w:val="22"/>
        </w:rPr>
        <w:t xml:space="preserve"> comments and revised the manuscript thoroughly.</w:t>
      </w:r>
    </w:p>
    <w:p w14:paraId="444654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p>
    <w:p w14:paraId="61C3DA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r>
        <w:rPr>
          <w:rStyle w:val="10"/>
          <w:rFonts w:hint="eastAsia" w:ascii="Times New Roman" w:hAnsi="Times New Roman" w:cs="Times New Roman"/>
          <w:color w:val="auto"/>
          <w:sz w:val="22"/>
          <w:szCs w:val="22"/>
        </w:rPr>
        <w:t>In the revised version, we have addressed the reviewers</w:t>
      </w:r>
      <w:r>
        <w:rPr>
          <w:rFonts w:hint="default" w:ascii="Times New Roman" w:hAnsi="Times New Roman" w:eastAsia="等线" w:cs="Times New Roman"/>
          <w:bCs/>
          <w:color w:val="auto"/>
          <w:sz w:val="22"/>
          <w:szCs w:val="22"/>
        </w:rPr>
        <w:t>’</w:t>
      </w:r>
      <w:r>
        <w:rPr>
          <w:rStyle w:val="10"/>
          <w:rFonts w:hint="eastAsia" w:ascii="Times New Roman" w:hAnsi="Times New Roman" w:cs="Times New Roman"/>
          <w:color w:val="auto"/>
          <w:sz w:val="22"/>
          <w:szCs w:val="22"/>
        </w:rPr>
        <w:t xml:space="preserve"> concerns point by point and made several substantial improvements. Specifically, we added a theoretical analysis to explain the stability of the redundant stream and the effectiveness of perturbation routing</w:t>
      </w:r>
      <w:r>
        <w:rPr>
          <w:rStyle w:val="10"/>
          <w:rFonts w:hint="eastAsia" w:ascii="Times New Roman" w:hAnsi="Times New Roman" w:cs="Times New Roman"/>
          <w:color w:val="auto"/>
          <w:sz w:val="22"/>
          <w:szCs w:val="22"/>
          <w:lang w:val="en-US" w:eastAsia="zh-CN"/>
        </w:rPr>
        <w:t xml:space="preserve"> </w:t>
      </w:r>
      <w:r>
        <w:rPr>
          <w:rFonts w:hint="eastAsia" w:ascii="Times New Roman" w:hAnsi="Times New Roman" w:cs="Times New Roman"/>
          <w:color w:val="auto"/>
          <w:sz w:val="22"/>
          <w:szCs w:val="22"/>
          <w:lang w:val="en-US" w:eastAsia="zh-CN"/>
        </w:rPr>
        <w:t>(See Section IV-E)</w:t>
      </w:r>
      <w:r>
        <w:rPr>
          <w:rStyle w:val="10"/>
          <w:rFonts w:hint="eastAsia" w:ascii="Times New Roman" w:hAnsi="Times New Roman" w:cs="Times New Roman"/>
          <w:color w:val="auto"/>
          <w:sz w:val="22"/>
          <w:szCs w:val="22"/>
        </w:rPr>
        <w:t>. We also expanded the experiments by introducing the recently released ATRNet-STAR dataset, which contains more complex SAR scenes, thereby extending the evaluation to three datasets with different levels of difficulty</w:t>
      </w:r>
      <w:r>
        <w:rPr>
          <w:rStyle w:val="10"/>
          <w:rFonts w:hint="eastAsia" w:ascii="Times New Roman" w:hAnsi="Times New Roman" w:cs="Times New Roman"/>
          <w:color w:val="auto"/>
          <w:sz w:val="22"/>
          <w:szCs w:val="22"/>
          <w:lang w:val="en-US" w:eastAsia="zh-CN"/>
        </w:rPr>
        <w:t xml:space="preserve"> </w:t>
      </w:r>
      <w:r>
        <w:rPr>
          <w:rFonts w:hint="eastAsia" w:ascii="Times New Roman" w:hAnsi="Times New Roman" w:cs="Times New Roman"/>
          <w:color w:val="auto"/>
          <w:sz w:val="22"/>
          <w:szCs w:val="22"/>
          <w:lang w:val="en-US" w:eastAsia="zh-CN"/>
        </w:rPr>
        <w:t>(See TABLE VII and Section V-D)</w:t>
      </w:r>
      <w:r>
        <w:rPr>
          <w:rStyle w:val="10"/>
          <w:rFonts w:hint="eastAsia" w:ascii="Times New Roman" w:hAnsi="Times New Roman" w:cs="Times New Roman"/>
          <w:color w:val="auto"/>
          <w:sz w:val="22"/>
          <w:szCs w:val="22"/>
        </w:rPr>
        <w:t>. In addition, DRPR-SAR was further validated on Transformer-based backbones beyond CNN-based architectures</w:t>
      </w:r>
      <w:r>
        <w:rPr>
          <w:rStyle w:val="10"/>
          <w:rFonts w:hint="eastAsia" w:ascii="Times New Roman" w:hAnsi="Times New Roman" w:cs="Times New Roman"/>
          <w:color w:val="auto"/>
          <w:sz w:val="22"/>
          <w:szCs w:val="22"/>
          <w:lang w:val="en-US" w:eastAsia="zh-CN"/>
        </w:rPr>
        <w:t xml:space="preserve"> </w:t>
      </w:r>
      <w:r>
        <w:rPr>
          <w:rFonts w:hint="eastAsia" w:ascii="Times New Roman" w:hAnsi="Times New Roman" w:cs="Times New Roman"/>
          <w:color w:val="auto"/>
          <w:sz w:val="22"/>
          <w:szCs w:val="22"/>
          <w:lang w:val="en-US" w:eastAsia="zh-CN"/>
        </w:rPr>
        <w:t>(See TABLE VIII and Section V-D)</w:t>
      </w:r>
      <w:r>
        <w:rPr>
          <w:rStyle w:val="10"/>
          <w:rFonts w:hint="eastAsia" w:ascii="Times New Roman" w:hAnsi="Times New Roman" w:cs="Times New Roman"/>
          <w:color w:val="auto"/>
          <w:sz w:val="22"/>
          <w:szCs w:val="22"/>
        </w:rPr>
        <w:t>. Beyond these theoretical and experimental revisions, we strengthened the discussion on how the proposed design is connected to SAR imaging characteristics, clarified its differences from representative adversarial defense methods</w:t>
      </w:r>
      <w:r>
        <w:rPr>
          <w:rStyle w:val="10"/>
          <w:rFonts w:hint="eastAsia" w:ascii="Times New Roman" w:hAnsi="Times New Roman" w:cs="Times New Roman"/>
          <w:color w:val="auto"/>
          <w:sz w:val="22"/>
          <w:szCs w:val="22"/>
          <w:lang w:val="en-US" w:eastAsia="zh-CN"/>
        </w:rPr>
        <w:t xml:space="preserve"> </w:t>
      </w:r>
      <w:r>
        <w:rPr>
          <w:rFonts w:hint="eastAsia" w:ascii="Times New Roman" w:hAnsi="Times New Roman" w:cs="Times New Roman"/>
          <w:color w:val="auto"/>
          <w:sz w:val="22"/>
          <w:szCs w:val="22"/>
          <w:lang w:val="en-US" w:eastAsia="zh-CN"/>
        </w:rPr>
        <w:t>(See Section IV-A and V-F)</w:t>
      </w:r>
      <w:r>
        <w:rPr>
          <w:rStyle w:val="10"/>
          <w:rFonts w:hint="eastAsia" w:ascii="Times New Roman" w:hAnsi="Times New Roman" w:cs="Times New Roman"/>
          <w:color w:val="auto"/>
          <w:sz w:val="22"/>
          <w:szCs w:val="22"/>
        </w:rPr>
        <w:t>, and refined several technical descriptions and experimental details in response to the reviewers</w:t>
      </w:r>
      <w:r>
        <w:rPr>
          <w:rFonts w:hint="default" w:ascii="Times New Roman" w:hAnsi="Times New Roman" w:eastAsia="等线" w:cs="Times New Roman"/>
          <w:bCs/>
          <w:color w:val="auto"/>
          <w:sz w:val="22"/>
          <w:szCs w:val="22"/>
        </w:rPr>
        <w:t>’</w:t>
      </w:r>
      <w:r>
        <w:rPr>
          <w:rStyle w:val="10"/>
          <w:rFonts w:hint="eastAsia" w:ascii="Times New Roman" w:hAnsi="Times New Roman" w:cs="Times New Roman"/>
          <w:color w:val="auto"/>
          <w:sz w:val="22"/>
          <w:szCs w:val="22"/>
        </w:rPr>
        <w:t xml:space="preserve"> specific comments</w:t>
      </w:r>
      <w:r>
        <w:rPr>
          <w:rStyle w:val="10"/>
          <w:rFonts w:hint="eastAsia" w:ascii="Times New Roman" w:hAnsi="Times New Roman" w:cs="Times New Roman"/>
          <w:color w:val="auto"/>
          <w:sz w:val="22"/>
          <w:szCs w:val="22"/>
          <w:lang w:val="en-US" w:eastAsia="zh-CN"/>
        </w:rPr>
        <w:t xml:space="preserve"> </w:t>
      </w:r>
      <w:r>
        <w:rPr>
          <w:rFonts w:hint="eastAsia" w:ascii="Times New Roman" w:hAnsi="Times New Roman" w:cs="Times New Roman"/>
          <w:color w:val="auto"/>
          <w:sz w:val="22"/>
          <w:szCs w:val="22"/>
          <w:lang w:val="en-US" w:eastAsia="zh-CN"/>
        </w:rPr>
        <w:t>(See Section V-A and V-B)</w:t>
      </w:r>
      <w:r>
        <w:rPr>
          <w:rStyle w:val="10"/>
          <w:rFonts w:hint="eastAsia" w:ascii="Times New Roman" w:hAnsi="Times New Roman" w:cs="Times New Roman"/>
          <w:color w:val="auto"/>
          <w:sz w:val="22"/>
          <w:szCs w:val="22"/>
        </w:rPr>
        <w:t>.</w:t>
      </w:r>
    </w:p>
    <w:p w14:paraId="1C31D54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p>
    <w:p w14:paraId="495BDDF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r>
        <w:rPr>
          <w:rStyle w:val="10"/>
          <w:rFonts w:hint="eastAsia" w:ascii="Times New Roman" w:hAnsi="Times New Roman" w:cs="Times New Roman"/>
          <w:color w:val="auto"/>
          <w:sz w:val="22"/>
          <w:szCs w:val="22"/>
        </w:rPr>
        <w:t>Relevant changes have been incorporated into the revised manuscript and highlighted for clarity, while additional explanations are provided in the point-by-point responses where appropriate. We hope that the revised manuscript and the accompanying responses satisfactorily address the concerns raised during the review process.</w:t>
      </w:r>
    </w:p>
    <w:p w14:paraId="721EDA90">
      <w:pPr>
        <w:keepNext w:val="0"/>
        <w:keepLines w:val="0"/>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p>
    <w:p w14:paraId="2C73EC84">
      <w:pPr>
        <w:bidi w:val="0"/>
        <w:rPr>
          <w:rStyle w:val="10"/>
          <w:rFonts w:hint="default" w:ascii="Times New Roman" w:hAnsi="Times New Roman" w:cs="Times New Roman" w:eastAsiaTheme="minorEastAsia"/>
          <w:sz w:val="22"/>
          <w:szCs w:val="22"/>
          <w:lang w:val="en-US" w:eastAsia="zh-CN"/>
        </w:rPr>
      </w:pPr>
    </w:p>
    <w:p w14:paraId="50F0C426">
      <w:pPr>
        <w:keepNext w:val="0"/>
        <w:keepLines w:val="0"/>
        <w:pageBreakBefore w:val="0"/>
        <w:kinsoku/>
        <w:wordWrap/>
        <w:overflowPunct/>
        <w:topLinePunct w:val="0"/>
        <w:autoSpaceDE/>
        <w:autoSpaceDN/>
        <w:bidi w:val="0"/>
        <w:adjustRightInd/>
        <w:snapToGrid/>
        <w:spacing w:line="300" w:lineRule="exact"/>
        <w:textAlignment w:val="auto"/>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br w:type="page"/>
      </w:r>
    </w:p>
    <w:p w14:paraId="294EE6BB">
      <w:pPr>
        <w:keepNext w:val="0"/>
        <w:keepLines w:val="0"/>
        <w:pageBreakBefore w:val="0"/>
        <w:widowControl/>
        <w:kinsoku/>
        <w:wordWrap/>
        <w:overflowPunct/>
        <w:topLinePunct w:val="0"/>
        <w:autoSpaceDE/>
        <w:autoSpaceDN/>
        <w:bidi w:val="0"/>
        <w:adjustRightInd/>
        <w:snapToGrid/>
        <w:spacing w:after="160" w:line="300" w:lineRule="exact"/>
        <w:jc w:val="center"/>
        <w:textAlignment w:val="auto"/>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Revisions Suggested By Reviewer #1</w:t>
      </w:r>
    </w:p>
    <w:p w14:paraId="6E6DA57F">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This paper investigates adversarial robustness for SAR automatic target recognition through a set of targeted observations and analyses. The authors show that adversarial perturbations on SAR imagery tend to primarily disrupt discriminative features, whereas the relatively redundant components remain more stable under attack and still preserve non-negligible predictive power. Motivated by this observation, the paper proposes a defense framework based on decoupled representation and perturbation routing, which explicitly manages adversarial effects in the representation space and enables the target classifier to maintain more stable discrimination under attacks. Different from conventional defenses that rely on perturbation suppression or purification, the proposed method reformulates adversarial defense as an active perturbation routing problem, offering a new perspective for adversarial defense in SAR. The experimental evaluation is fairly comprehensive, covering diverse attack types, multiple backbone architectures, and parameter sensitivity analysis, which together provide broad empirical validation. The following comments are intended to further improve the rigor and presentation of the paper.</w:t>
      </w:r>
    </w:p>
    <w:p w14:paraId="6919082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0087D7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color w:val="auto"/>
          <w:sz w:val="22"/>
          <w:szCs w:val="22"/>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Thank you very much for your detailed review and insightful comments. We have carefully revised the manuscript based on the reviewer’s comments. We hope that the revisions and improvements satisfactorily address the reviewer’s concerns. Our point-by-point responses are provided below.</w:t>
      </w:r>
    </w:p>
    <w:p w14:paraId="5C454C45">
      <w:pPr>
        <w:keepNext w:val="0"/>
        <w:keepLines w:val="0"/>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22367786">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highlight w:val="yellow"/>
        </w:rPr>
      </w:pPr>
      <w:r>
        <w:rPr>
          <w:rFonts w:hint="eastAsia" w:ascii="Times New Roman" w:hAnsi="Times New Roman" w:cs="Times New Roman"/>
          <w:sz w:val="22"/>
          <w:szCs w:val="22"/>
          <w:highlight w:val="yellow"/>
          <w:lang w:val="en-US" w:eastAsia="zh-CN"/>
        </w:rPr>
        <w:t>1.</w:t>
      </w:r>
      <w:r>
        <w:rPr>
          <w:rFonts w:hint="default" w:ascii="Times New Roman" w:hAnsi="Times New Roman" w:cs="Times New Roman"/>
          <w:sz w:val="22"/>
          <w:szCs w:val="22"/>
          <w:highlight w:val="yellow"/>
        </w:rPr>
        <w:t>Although the paper validates the effectiveness of the proposed decoupled representation and perturbation routing modules through visualization analyses and ablation studies, it lacks theoretical analysis to support the feasibility of the proposed method. It is recommended to add appropriate theoretical discussion to strengthen the justification of the proposed framework.</w:t>
      </w:r>
    </w:p>
    <w:p w14:paraId="5A0A39F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03BB68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We sincerely thank the reviewer for this rigorous and insightful comment. We fully agree with the reviewer that, for a defense framework based on decoupled representation and perturbation routing, empirical evidence alone is not sufficient to fully justify the feasibility of the proposed mechanism. In the original manuscript, although we provided visualization analyses, perturbation distribution observations, and ablation studies to validate the effectiveness of the proposed modules, the theoretical discussion supporting why the redundant stream can remain stable and why perturbation routing is effective was still insufficient.</w:t>
      </w:r>
    </w:p>
    <w:p w14:paraId="59362F8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0A719CEA">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To address this concern, we have added a new theoretical analysis subsection in the revised manuscript. Specifically, we analyze DRPR</w:t>
      </w:r>
      <w:r>
        <w:rPr>
          <w:rFonts w:hint="eastAsia" w:ascii="Times New Roman" w:hAnsi="Times New Roman" w:eastAsia="等线" w:cs="Times New Roman"/>
          <w:bCs/>
          <w:color w:val="auto"/>
          <w:sz w:val="22"/>
          <w:szCs w:val="22"/>
          <w:lang w:val="en-US" w:eastAsia="zh-CN"/>
        </w:rPr>
        <w:t>-</w:t>
      </w:r>
      <w:r>
        <w:rPr>
          <w:rFonts w:hint="default" w:ascii="Times New Roman" w:hAnsi="Times New Roman" w:eastAsia="等线" w:cs="Times New Roman"/>
          <w:bCs/>
          <w:color w:val="auto"/>
          <w:sz w:val="22"/>
          <w:szCs w:val="22"/>
        </w:rPr>
        <w:t xml:space="preserve">SAR from two complementary perspectives. </w:t>
      </w:r>
      <w:r>
        <w:rPr>
          <w:rFonts w:hint="eastAsia" w:ascii="Times New Roman" w:hAnsi="Times New Roman" w:eastAsia="等线" w:cs="Times New Roman"/>
          <w:bCs/>
          <w:color w:val="auto"/>
          <w:sz w:val="22"/>
          <w:szCs w:val="22"/>
        </w:rPr>
        <w:t>First, we discuss the robustness of the redundant stream from the viewpoints of margin and local sensitivity</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color w:val="auto"/>
          <w:sz w:val="22"/>
          <w:szCs w:val="22"/>
          <w:lang w:val="en-US" w:eastAsia="zh-CN"/>
        </w:rPr>
        <w:t>[41], [42], [43]</w:t>
      </w:r>
      <w:r>
        <w:rPr>
          <w:rFonts w:hint="eastAsia" w:ascii="Times New Roman" w:hAnsi="Times New Roman" w:eastAsia="等线" w:cs="Times New Roman"/>
          <w:bCs/>
          <w:color w:val="auto"/>
          <w:sz w:val="22"/>
          <w:szCs w:val="22"/>
        </w:rPr>
        <w:t>, and explain how the rotation-enhanced VQ-VAE in TGDM provides a stable quantized reconstruction mechanism for the decoupled redundant stream.</w:t>
      </w:r>
      <w:r>
        <w:rPr>
          <w:rFonts w:hint="default" w:ascii="Times New Roman" w:hAnsi="Times New Roman" w:eastAsia="等线" w:cs="Times New Roman"/>
          <w:bCs/>
          <w:color w:val="auto"/>
          <w:sz w:val="22"/>
          <w:szCs w:val="22"/>
        </w:rPr>
        <w:t xml:space="preserve"> </w:t>
      </w:r>
      <w:r>
        <w:rPr>
          <w:rFonts w:hint="eastAsia" w:ascii="Times New Roman" w:hAnsi="Times New Roman" w:eastAsia="等线" w:cs="Times New Roman"/>
          <w:bCs/>
          <w:color w:val="auto"/>
          <w:sz w:val="22"/>
          <w:szCs w:val="22"/>
        </w:rPr>
        <w:t>Second, we analyze the perturbation routing mechanism through the gradient decomposition of the Stage-2 objective</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color w:val="auto"/>
          <w:sz w:val="22"/>
          <w:szCs w:val="22"/>
          <w:lang w:val="en-US" w:eastAsia="zh-CN"/>
        </w:rPr>
        <w:t>[42]</w:t>
      </w:r>
      <w:r>
        <w:rPr>
          <w:rFonts w:hint="eastAsia" w:ascii="Times New Roman" w:hAnsi="Times New Roman" w:eastAsia="等线" w:cs="Times New Roman"/>
          <w:bCs/>
          <w:color w:val="auto"/>
          <w:sz w:val="22"/>
          <w:szCs w:val="22"/>
        </w:rPr>
        <w:t>, showing how PR encourages perturbation-sensitive variations to be preferentially expressed in the discriminative stream, thereby reducing their interference with the redundant stream used for final prediction.</w:t>
      </w:r>
    </w:p>
    <w:p w14:paraId="3AF306B8">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p>
    <w:p w14:paraId="65260CB3">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rPr>
      </w:pPr>
      <w:r>
        <w:rPr>
          <w:rFonts w:hint="eastAsia" w:ascii="Times New Roman" w:hAnsi="Times New Roman" w:eastAsia="等线" w:cs="Times New Roman"/>
          <w:bCs/>
          <w:color w:val="auto"/>
          <w:sz w:val="22"/>
          <w:szCs w:val="22"/>
        </w:rPr>
        <w:t xml:space="preserve">These theoretical discussions strengthen the justification of the proposed framework and provide a principled explanation for the empirical results reported in the manuscript. </w:t>
      </w:r>
      <w:r>
        <w:rPr>
          <w:rFonts w:hint="eastAsia" w:ascii="Times New Roman" w:hAnsi="Times New Roman" w:eastAsia="等线" w:cs="Times New Roman"/>
          <w:b/>
          <w:bCs w:val="0"/>
          <w:color w:val="auto"/>
          <w:sz w:val="22"/>
          <w:szCs w:val="22"/>
        </w:rPr>
        <w:t xml:space="preserve">Please refer to </w:t>
      </w:r>
      <w:r>
        <w:rPr>
          <w:rFonts w:hint="eastAsia" w:ascii="Times New Roman" w:hAnsi="Times New Roman"/>
          <w:b/>
          <w:bCs w:val="0"/>
          <w:color w:val="auto"/>
          <w:sz w:val="24"/>
        </w:rPr>
        <w:t>Section</w:t>
      </w:r>
      <w:r>
        <w:rPr>
          <w:rFonts w:hint="eastAsia" w:ascii="Times New Roman" w:hAnsi="Times New Roman"/>
          <w:b/>
          <w:bCs w:val="0"/>
          <w:color w:val="auto"/>
          <w:sz w:val="24"/>
          <w:lang w:val="en-US" w:eastAsia="zh-CN"/>
        </w:rPr>
        <w:t xml:space="preserve"> </w:t>
      </w:r>
      <w:r>
        <w:rPr>
          <w:rFonts w:hint="eastAsia" w:ascii="Times New Roman" w:hAnsi="Times New Roman" w:eastAsia="等线" w:cs="Times New Roman"/>
          <w:b/>
          <w:bCs w:val="0"/>
          <w:color w:val="auto"/>
          <w:sz w:val="22"/>
          <w:szCs w:val="22"/>
        </w:rPr>
        <w:t>IV-E, in the revised manuscript for details.</w:t>
      </w:r>
    </w:p>
    <w:p w14:paraId="71AA6280">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rPr>
      </w:pPr>
    </w:p>
    <w:p w14:paraId="4874CF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rPr>
        <w:t xml:space="preserve">For your convenience, </w:t>
      </w:r>
      <w:r>
        <w:rPr>
          <w:rFonts w:hint="eastAsia" w:ascii="Times New Roman" w:hAnsi="Times New Roman" w:cs="Times New Roman"/>
          <w:color w:val="auto"/>
          <w:sz w:val="22"/>
          <w:szCs w:val="22"/>
        </w:rPr>
        <w:t xml:space="preserve">Table </w:t>
      </w:r>
      <w:r>
        <w:rPr>
          <w:rFonts w:hint="eastAsia" w:ascii="Times New Roman" w:hAnsi="Times New Roman" w:cs="Times New Roman"/>
          <w:color w:val="auto"/>
          <w:sz w:val="22"/>
          <w:szCs w:val="22"/>
          <w:lang w:val="en-US" w:eastAsia="zh-CN"/>
        </w:rPr>
        <w:t>X</w:t>
      </w:r>
      <w:r>
        <w:rPr>
          <w:rFonts w:hint="eastAsia" w:ascii="Times New Roman" w:hAnsi="Times New Roman" w:cs="Times New Roman"/>
          <w:sz w:val="22"/>
          <w:szCs w:val="22"/>
        </w:rPr>
        <w:t xml:space="preserve"> and the related analyses are copied as</w:t>
      </w:r>
      <w:r>
        <w:rPr>
          <w:rFonts w:hint="eastAsia" w:ascii="Times New Roman" w:hAnsi="Times New Roman" w:cs="Times New Roman"/>
          <w:sz w:val="22"/>
          <w:szCs w:val="22"/>
          <w:lang w:val="en-US" w:eastAsia="zh-CN"/>
        </w:rPr>
        <w:t xml:space="preserve"> </w:t>
      </w:r>
      <w:r>
        <w:rPr>
          <w:rFonts w:hint="eastAsia" w:ascii="Times New Roman" w:hAnsi="Times New Roman" w:cs="Times New Roman"/>
          <w:sz w:val="22"/>
          <w:szCs w:val="22"/>
        </w:rPr>
        <w:t>follows.</w:t>
      </w:r>
      <w:r>
        <w:rPr>
          <w:rFonts w:hint="eastAsia" w:ascii="Times New Roman" w:hAnsi="Times New Roman" w:cs="Times New Roman"/>
          <w:sz w:val="22"/>
          <w:szCs w:val="22"/>
          <w:lang w:val="en-US" w:eastAsia="zh-CN"/>
        </w:rPr>
        <w:t xml:space="preserve"> </w:t>
      </w:r>
    </w:p>
    <w:p w14:paraId="01320048">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rPr>
      </w:pPr>
    </w:p>
    <w:p w14:paraId="10E777B9">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p>
    <w:p w14:paraId="351D1BC6">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Section</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eastAsia="等线" w:cs="Times New Roman"/>
          <w:bCs/>
          <w:color w:val="auto"/>
          <w:sz w:val="22"/>
          <w:szCs w:val="22"/>
        </w:rPr>
        <w:t>IV-E</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eastAsia="等线" w:cs="Times New Roman"/>
          <w:bCs/>
          <w:color w:val="auto"/>
          <w:sz w:val="22"/>
          <w:szCs w:val="22"/>
        </w:rPr>
        <w:t>Theoretical Analysis of DRPR-SAR</w:t>
      </w:r>
    </w:p>
    <w:p w14:paraId="06FB3A04">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This subsection analyzes the stability of the redundant stream and the effect of perturbation routing. Following the margin-Lipschitz view of adversarial robustness and the local Jacobian view of perturbation sensitivity</w:t>
      </w:r>
      <w:r>
        <w:rPr>
          <w:rFonts w:hint="eastAsia" w:ascii="Times New Roman" w:hAnsi="Times New Roman" w:eastAsia="等线" w:cs="Times New Roman"/>
          <w:bCs/>
          <w:color w:val="auto"/>
          <w:sz w:val="22"/>
          <w:szCs w:val="22"/>
          <w:lang w:val="en-US" w:eastAsia="zh-CN"/>
        </w:rPr>
        <w:t xml:space="preserve"> [41]</w:t>
      </w:r>
      <w:r>
        <w:rPr>
          <w:rFonts w:hint="eastAsia" w:ascii="Times New Roman" w:hAnsi="Times New Roman" w:eastAsia="等线" w:cs="Times New Roman"/>
          <w:bCs/>
          <w:color w:val="auto"/>
          <w:sz w:val="22"/>
          <w:szCs w:val="22"/>
        </w:rPr>
        <w:t>,</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eastAsia="等线" w:cs="Times New Roman"/>
          <w:bCs/>
          <w:color w:val="auto"/>
          <w:sz w:val="22"/>
          <w:szCs w:val="22"/>
          <w:lang w:eastAsia="zh-CN"/>
        </w:rPr>
        <w:t>[</w:t>
      </w:r>
      <w:r>
        <w:rPr>
          <w:rFonts w:hint="eastAsia" w:ascii="Times New Roman" w:hAnsi="Times New Roman" w:eastAsia="等线" w:cs="Times New Roman"/>
          <w:bCs/>
          <w:color w:val="auto"/>
          <w:sz w:val="22"/>
          <w:szCs w:val="22"/>
          <w:lang w:val="en-US" w:eastAsia="zh-CN"/>
        </w:rPr>
        <w:t>42]</w:t>
      </w:r>
      <w:r>
        <w:rPr>
          <w:rFonts w:hint="eastAsia" w:ascii="Times New Roman" w:hAnsi="Times New Roman" w:eastAsia="等线" w:cs="Times New Roman"/>
          <w:bCs/>
          <w:color w:val="auto"/>
          <w:sz w:val="22"/>
          <w:szCs w:val="22"/>
        </w:rPr>
        <w:t xml:space="preserve">, a classifier is more robust when it has a larger logit margin and a smaller local response to bounded perturbations. A standard sufficient condition is </w:t>
      </w:r>
      <w:r>
        <w:rPr>
          <w:rFonts w:hint="eastAsia" w:ascii="Times New Roman" w:hAnsi="Times New Roman" w:eastAsia="等线" w:cs="Times New Roman"/>
          <w:bCs/>
          <w:color w:val="auto"/>
          <w:position w:val="-14"/>
          <w:sz w:val="22"/>
          <w:szCs w:val="22"/>
        </w:rPr>
        <w:object>
          <v:shape id="_x0000_i1025" o:spt="75" type="#_x0000_t75" style="height:19pt;width:69pt;" o:ole="t" filled="f" o:preferrelative="t" stroked="f" coordsize="21600,21600">
            <v:path/>
            <v:fill on="f" focussize="0,0"/>
            <v:stroke on="f"/>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等线" w:cs="Times New Roman"/>
          <w:bCs/>
          <w:color w:val="auto"/>
          <w:sz w:val="22"/>
          <w:szCs w:val="22"/>
        </w:rPr>
        <w:t xml:space="preserve">, where </w:t>
      </w:r>
      <w:r>
        <w:rPr>
          <w:rFonts w:hint="eastAsia" w:ascii="Times New Roman" w:hAnsi="Times New Roman" w:eastAsia="等线" w:cs="Times New Roman"/>
          <w:bCs/>
          <w:color w:val="auto"/>
          <w:position w:val="-14"/>
          <w:sz w:val="22"/>
          <w:szCs w:val="22"/>
        </w:rPr>
        <w:object>
          <v:shape id="_x0000_i1026" o:spt="75" type="#_x0000_t75" style="height:19pt;width:42.95pt;" o:ole="t" filled="f" o:preferrelative="t" stroked="f" coordsize="21600,21600">
            <v:path/>
            <v:fill on="f" focussize="0,0"/>
            <v:stroke on="f"/>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等线" w:cs="Times New Roman"/>
          <w:bCs/>
          <w:color w:val="auto"/>
          <w:sz w:val="22"/>
          <w:szCs w:val="22"/>
        </w:rPr>
        <w:t xml:space="preserve"> is the logit margin and </w:t>
      </w:r>
      <w:r>
        <w:rPr>
          <w:rFonts w:hint="eastAsia" w:ascii="Times New Roman" w:hAnsi="Times New Roman" w:eastAsia="等线" w:cs="Times New Roman"/>
          <w:bCs/>
          <w:color w:val="auto"/>
          <w:position w:val="-4"/>
          <w:sz w:val="22"/>
          <w:szCs w:val="22"/>
        </w:rPr>
        <w:object>
          <v:shape id="_x0000_i1027" o:spt="75" type="#_x0000_t75" style="height:11pt;width:10pt;" o:ole="t" filled="f" o:preferrelative="t" stroked="f" coordsize="21600,21600">
            <v:path/>
            <v:fill on="f" focussize="0,0"/>
            <v:stroke on="f"/>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等线" w:cs="Times New Roman"/>
          <w:bCs/>
          <w:color w:val="auto"/>
          <w:sz w:val="22"/>
          <w:szCs w:val="22"/>
        </w:rPr>
        <w:t xml:space="preserve"> is the local Lipschitz constant.</w:t>
      </w:r>
    </w:p>
    <w:p w14:paraId="7C84433F">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sz w:val="22"/>
          <w:szCs w:val="22"/>
        </w:rPr>
      </w:pPr>
    </w:p>
    <w:p w14:paraId="51B0D83F">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 xml:space="preserve">In DRPR-SAR, the final classifier is </w:t>
      </w:r>
      <w:r>
        <w:rPr>
          <w:rFonts w:hint="eastAsia" w:ascii="Times New Roman" w:hAnsi="Times New Roman" w:eastAsia="等线" w:cs="Times New Roman"/>
          <w:bCs/>
          <w:color w:val="auto"/>
          <w:position w:val="-10"/>
          <w:sz w:val="22"/>
          <w:szCs w:val="22"/>
        </w:rPr>
        <w:object>
          <v:shape id="_x0000_i1028" o:spt="75" type="#_x0000_t75" style="height:15pt;width:73pt;" o:ole="t" filled="f" o:preferrelative="t" stroked="f" coordsize="21600,21600">
            <v:path/>
            <v:fill on="f" focussize="0,0"/>
            <v:stroke on="f"/>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等线" w:cs="Times New Roman"/>
          <w:bCs/>
          <w:color w:val="auto"/>
          <w:sz w:val="22"/>
          <w:szCs w:val="22"/>
        </w:rPr>
        <w:t xml:space="preserve">. Therefore, robustness depends on both the margin of </w:t>
      </w:r>
      <w:r>
        <w:rPr>
          <w:rFonts w:hint="eastAsia" w:ascii="Times New Roman" w:hAnsi="Times New Roman" w:eastAsia="等线" w:cs="Times New Roman"/>
          <w:bCs/>
          <w:color w:val="auto"/>
          <w:position w:val="-10"/>
          <w:sz w:val="22"/>
          <w:szCs w:val="22"/>
        </w:rPr>
        <w:object>
          <v:shape id="_x0000_i1029" o:spt="75" type="#_x0000_t75" style="height:15pt;width:13.95pt;" o:ole="t" filled="f" o:preferrelative="t" stroked="f" coordsize="21600,21600">
            <v:path/>
            <v:fill on="f" focussize="0,0"/>
            <v:stroke on="f"/>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ascii="Times New Roman" w:hAnsi="Times New Roman" w:eastAsia="等线" w:cs="Times New Roman"/>
          <w:bCs/>
          <w:color w:val="auto"/>
          <w:sz w:val="22"/>
          <w:szCs w:val="22"/>
        </w:rPr>
        <w:t xml:space="preserve"> and the stability of the redundant mapping </w:t>
      </w:r>
      <w:r>
        <w:rPr>
          <w:rFonts w:hint="eastAsia" w:ascii="Times New Roman" w:hAnsi="Times New Roman" w:eastAsia="等线" w:cs="Times New Roman"/>
          <w:bCs/>
          <w:color w:val="auto"/>
          <w:position w:val="-10"/>
          <w:sz w:val="22"/>
          <w:szCs w:val="22"/>
        </w:rPr>
        <w:object>
          <v:shape id="_x0000_i1030" o:spt="75" type="#_x0000_t75" style="height:15pt;width:23pt;" o:ole="t" filled="f" o:preferrelative="t" stroked="f" coordsize="21600,21600">
            <v:path/>
            <v:fill on="f" focussize="0,0"/>
            <v:stroke on="f"/>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ascii="Times New Roman" w:hAnsi="Times New Roman" w:eastAsia="等线" w:cs="Times New Roman"/>
          <w:bCs/>
          <w:color w:val="auto"/>
          <w:sz w:val="22"/>
          <w:szCs w:val="22"/>
        </w:rPr>
        <w:t xml:space="preserve">. The following analysis explains how perturbations affect </w:t>
      </w:r>
      <w:r>
        <w:rPr>
          <w:rFonts w:hint="eastAsia" w:ascii="Times New Roman" w:hAnsi="Times New Roman" w:eastAsia="等线" w:cs="Times New Roman"/>
          <w:bCs/>
          <w:color w:val="auto"/>
          <w:position w:val="-10"/>
          <w:sz w:val="22"/>
          <w:szCs w:val="22"/>
        </w:rPr>
        <w:object>
          <v:shape id="_x0000_i1031" o:spt="75" type="#_x0000_t75" style="height:15pt;width:23pt;" o:ole="t" filled="f" o:preferrelative="t" stroked="f" coordsize="21600,21600">
            <v:path/>
            <v:fill on="f" focussize="0,0"/>
            <v:stroke on="f"/>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ascii="Times New Roman" w:hAnsi="Times New Roman" w:eastAsia="等线" w:cs="Times New Roman"/>
          <w:bCs/>
          <w:color w:val="auto"/>
          <w:sz w:val="22"/>
          <w:szCs w:val="22"/>
        </w:rPr>
        <w:t xml:space="preserve"> and how PR guides perturbation-sensitive variations toward the discriminative stream.</w:t>
      </w:r>
    </w:p>
    <w:p w14:paraId="7D6B7DD4">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sz w:val="22"/>
          <w:szCs w:val="22"/>
        </w:rPr>
      </w:pPr>
    </w:p>
    <w:p w14:paraId="630922F2">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Section IV-E-1 Robustness of the Redundant Stream</w:t>
      </w:r>
    </w:p>
    <w:p w14:paraId="4E71BBA1">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We first analyze why the redundant-stream classifier </w:t>
      </w:r>
      <w:r>
        <w:rPr>
          <w:rFonts w:hint="eastAsia" w:ascii="Times New Roman" w:hAnsi="Times New Roman" w:eastAsia="等线" w:cs="Times New Roman"/>
          <w:bCs/>
          <w:color w:val="auto"/>
          <w:position w:val="-10"/>
          <w:sz w:val="22"/>
          <w:szCs w:val="22"/>
          <w:lang w:val="en-US" w:eastAsia="zh-CN"/>
        </w:rPr>
        <w:object>
          <v:shape id="_x0000_i1032" o:spt="75" type="#_x0000_t75" style="height:15pt;width:73pt;" o:ole="t" filled="f" o:preferrelative="t" stroked="f" coordsize="21600,21600">
            <v:path/>
            <v:fill on="f" focussize="0,0"/>
            <v:stroke on="f"/>
            <v:imagedata r:id="rId21" o:title=""/>
            <o:lock v:ext="edit" aspectratio="t"/>
            <w10:wrap type="none"/>
            <w10:anchorlock/>
          </v:shape>
          <o:OLEObject Type="Embed" ProgID="Equation.DSMT4" ShapeID="_x0000_i1032" DrawAspect="Content" ObjectID="_1468075732" r:id="rId20">
            <o:LockedField>false</o:LockedField>
          </o:OLEObject>
        </w:object>
      </w:r>
      <w:r>
        <w:rPr>
          <w:rFonts w:hint="eastAsia" w:ascii="Times New Roman" w:hAnsi="Times New Roman" w:eastAsia="等线" w:cs="Times New Roman"/>
          <w:bCs/>
          <w:color w:val="auto"/>
          <w:sz w:val="22"/>
          <w:szCs w:val="22"/>
          <w:lang w:val="en-US" w:eastAsia="zh-CN"/>
        </w:rPr>
        <w:t xml:space="preserve"> can remain stable under adversarial perturbations. In Stage~2, </w:t>
      </w:r>
      <w:r>
        <w:rPr>
          <w:rFonts w:hint="eastAsia" w:ascii="Times New Roman" w:hAnsi="Times New Roman" w:eastAsia="等线" w:cs="Times New Roman"/>
          <w:bCs/>
          <w:color w:val="auto"/>
          <w:position w:val="-10"/>
          <w:sz w:val="22"/>
          <w:szCs w:val="22"/>
          <w:lang w:val="en-US" w:eastAsia="zh-CN"/>
        </w:rPr>
        <w:object>
          <v:shape id="_x0000_i1033" o:spt="75" type="#_x0000_t75" style="height:15pt;width:12pt;" o:ole="t" filled="f" o:preferrelative="t" stroked="f" coordsize="21600,21600">
            <v:path/>
            <v:fill on="f" focussize="0,0"/>
            <v:stroke on="f"/>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ascii="Times New Roman" w:hAnsi="Times New Roman" w:eastAsia="等线" w:cs="Times New Roman"/>
          <w:bCs/>
          <w:color w:val="auto"/>
          <w:sz w:val="22"/>
          <w:szCs w:val="22"/>
          <w:lang w:val="en-US" w:eastAsia="zh-CN"/>
        </w:rPr>
        <w:t xml:space="preserve"> is optimized on adversarial samples by the hard-label loss </w:t>
      </w:r>
      <w:r>
        <w:rPr>
          <w:rFonts w:hint="eastAsia" w:ascii="Times New Roman" w:hAnsi="Times New Roman" w:eastAsia="等线" w:cs="Times New Roman"/>
          <w:bCs/>
          <w:color w:val="auto"/>
          <w:position w:val="-14"/>
          <w:sz w:val="22"/>
          <w:szCs w:val="22"/>
          <w:lang w:val="en-US" w:eastAsia="zh-CN"/>
        </w:rPr>
        <w:object>
          <v:shape id="_x0000_i1034" o:spt="75" type="#_x0000_t75" style="height:17pt;width:17pt;" o:ole="t" filled="f" o:preferrelative="t" stroked="f" coordsize="21600,21600">
            <v:path/>
            <v:fill on="f" focussize="0,0"/>
            <v:stroke on="f"/>
            <v:imagedata r:id="rId25" o:title=""/>
            <o:lock v:ext="edit" aspectratio="t"/>
            <w10:wrap type="none"/>
            <w10:anchorlock/>
          </v:shape>
          <o:OLEObject Type="Embed" ProgID="Equation.DSMT4" ShapeID="_x0000_i1034" DrawAspect="Content" ObjectID="_1468075734" r:id="rId24">
            <o:LockedField>false</o:LockedField>
          </o:OLEObject>
        </w:object>
      </w:r>
      <w:r>
        <w:rPr>
          <w:rFonts w:hint="eastAsia" w:ascii="Times New Roman" w:hAnsi="Times New Roman" w:eastAsia="等线" w:cs="Times New Roman"/>
          <w:bCs/>
          <w:color w:val="auto"/>
          <w:sz w:val="22"/>
          <w:szCs w:val="22"/>
          <w:lang w:val="en-US" w:eastAsia="zh-CN"/>
        </w:rPr>
        <w:t xml:space="preserve"> and the distillation loss </w:t>
      </w:r>
      <w:r>
        <w:rPr>
          <w:rFonts w:hint="eastAsia" w:ascii="Times New Roman" w:hAnsi="Times New Roman" w:eastAsia="等线" w:cs="Times New Roman"/>
          <w:bCs/>
          <w:color w:val="auto"/>
          <w:position w:val="-10"/>
          <w:sz w:val="22"/>
          <w:szCs w:val="22"/>
          <w:lang w:val="en-US" w:eastAsia="zh-CN"/>
        </w:rPr>
        <w:object>
          <v:shape id="_x0000_i1035" o:spt="75" type="#_x0000_t75" style="height:15pt;width:20pt;" o:ole="t" filled="f" o:preferrelative="t" stroked="f" coordsize="21600,21600">
            <v:path/>
            <v:fill on="f" focussize="0,0"/>
            <v:stroke on="f"/>
            <v:imagedata r:id="rId27" o:title=""/>
            <o:lock v:ext="edit" aspectratio="t"/>
            <w10:wrap type="none"/>
            <w10:anchorlock/>
          </v:shape>
          <o:OLEObject Type="Embed" ProgID="Equation.DSMT4" ShapeID="_x0000_i1035" DrawAspect="Content" ObjectID="_1468075735" r:id="rId26">
            <o:LockedField>false</o:LockedField>
          </o:OLEObject>
        </w:object>
      </w:r>
      <w:r>
        <w:rPr>
          <w:rFonts w:hint="eastAsia" w:ascii="Times New Roman" w:hAnsi="Times New Roman" w:eastAsia="等线" w:cs="Times New Roman"/>
          <w:bCs/>
          <w:color w:val="auto"/>
          <w:sz w:val="22"/>
          <w:szCs w:val="22"/>
          <w:lang w:val="en-US" w:eastAsia="zh-CN"/>
        </w:rPr>
        <w:t xml:space="preserve">. The former enforces correct prediction from </w:t>
      </w:r>
      <w:r>
        <w:rPr>
          <w:rFonts w:hint="eastAsia" w:ascii="Times New Roman" w:hAnsi="Times New Roman" w:eastAsia="等线" w:cs="Times New Roman"/>
          <w:bCs/>
          <w:color w:val="auto"/>
          <w:position w:val="-10"/>
          <w:sz w:val="22"/>
          <w:szCs w:val="22"/>
          <w:lang w:val="en-US" w:eastAsia="zh-CN"/>
        </w:rPr>
        <w:object>
          <v:shape id="_x0000_i1036" o:spt="75" type="#_x0000_t75" style="height:17pt;width:28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ascii="Times New Roman" w:hAnsi="Times New Roman" w:eastAsia="等线" w:cs="Times New Roman"/>
          <w:bCs/>
          <w:color w:val="auto"/>
          <w:sz w:val="22"/>
          <w:szCs w:val="22"/>
          <w:lang w:val="en-US" w:eastAsia="zh-CN"/>
        </w:rPr>
        <w:t xml:space="preserve">, while the latter aligns the student prediction with the clean teacher. Together, they encourage a larger empirical margin and reduce the tendency of </w:t>
      </w:r>
      <w:r>
        <w:rPr>
          <w:rFonts w:hint="eastAsia" w:ascii="Times New Roman" w:hAnsi="Times New Roman" w:eastAsia="等线" w:cs="Times New Roman"/>
          <w:bCs/>
          <w:color w:val="auto"/>
          <w:position w:val="-10"/>
          <w:sz w:val="22"/>
          <w:szCs w:val="22"/>
          <w:lang w:val="en-US" w:eastAsia="zh-CN"/>
        </w:rPr>
        <w:object>
          <v:shape id="_x0000_i1037" o:spt="75" type="#_x0000_t75" style="height:15pt;width:12pt;" o:ole="t" filled="f" o:preferrelative="t" stroked="f" coordsize="21600,21600">
            <v:path/>
            <v:fill on="f" focussize="0,0"/>
            <v:stroke on="f"/>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ascii="Times New Roman" w:hAnsi="Times New Roman" w:eastAsia="等线" w:cs="Times New Roman"/>
          <w:bCs/>
          <w:color w:val="auto"/>
          <w:sz w:val="22"/>
          <w:szCs w:val="22"/>
          <w:lang w:val="en-US" w:eastAsia="zh-CN"/>
        </w:rPr>
        <w:t xml:space="preserve"> to fit perturbation-specific variations.</w:t>
      </w:r>
    </w:p>
    <w:p w14:paraId="0AEFDF7E">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sz w:val="22"/>
          <w:szCs w:val="22"/>
        </w:rPr>
      </w:pPr>
    </w:p>
    <w:p w14:paraId="30B9A3DA">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 xml:space="preserve">This effect can be interpreted from a local Jacobian view. For an adversarial sample </w:t>
      </w:r>
      <w:r>
        <w:rPr>
          <w:rFonts w:hint="eastAsia" w:ascii="Times New Roman" w:hAnsi="Times New Roman" w:eastAsia="等线" w:cs="Times New Roman"/>
          <w:bCs/>
          <w:color w:val="auto"/>
          <w:position w:val="-6"/>
          <w:sz w:val="22"/>
          <w:szCs w:val="22"/>
        </w:rPr>
        <w:object>
          <v:shape id="_x0000_i1038" o:spt="75" type="#_x0000_t75" style="height:15pt;width:49pt;" o:ole="t" filled="f" o:preferrelative="t" stroked="f" coordsize="21600,21600">
            <v:path/>
            <v:fill on="f" focussize="0,0"/>
            <v:stroke on="f"/>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Times New Roman" w:hAnsi="Times New Roman" w:eastAsia="等线" w:cs="Times New Roman"/>
          <w:bCs/>
          <w:color w:val="auto"/>
          <w:sz w:val="22"/>
          <w:szCs w:val="22"/>
        </w:rPr>
        <w:t xml:space="preserve">, the redundant mapping around </w:t>
      </w:r>
      <w:r>
        <w:rPr>
          <w:rFonts w:hint="eastAsia" w:ascii="Times New Roman" w:hAnsi="Times New Roman" w:eastAsia="等线" w:cs="Times New Roman"/>
          <w:bCs/>
          <w:color w:val="auto"/>
          <w:position w:val="-6"/>
          <w:sz w:val="22"/>
          <w:szCs w:val="22"/>
        </w:rPr>
        <w:object>
          <v:shape id="_x0000_i1039" o:spt="75" type="#_x0000_t75" style="height:15pt;width:12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Times New Roman" w:hAnsi="Times New Roman" w:eastAsia="等线" w:cs="Times New Roman"/>
          <w:bCs/>
          <w:color w:val="auto"/>
          <w:sz w:val="22"/>
          <w:szCs w:val="22"/>
        </w:rPr>
        <w:t xml:space="preserve"> can be approximated as</w:t>
      </w:r>
    </w:p>
    <w:p w14:paraId="6D2CE3B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Cs/>
          <w:color w:val="auto"/>
          <w:sz w:val="22"/>
          <w:szCs w:val="22"/>
          <w:lang w:eastAsia="zh-CN"/>
        </w:rPr>
      </w:pPr>
      <w:r>
        <w:rPr>
          <w:rFonts w:hint="eastAsia" w:ascii="Times New Roman" w:hAnsi="Times New Roman" w:eastAsia="等线" w:cs="Times New Roman"/>
          <w:bCs/>
          <w:color w:val="auto"/>
          <w:sz w:val="22"/>
          <w:szCs w:val="22"/>
          <w:lang w:eastAsia="zh-CN"/>
        </w:rPr>
        <w:object>
          <v:shape id="_x0000_i1040" o:spt="75" type="#_x0000_t75" style="height:19pt;width:121pt;" o:ole="t" filled="f" o:preferrelative="t" stroked="f" coordsize="21600,21600">
            <v:path/>
            <v:fill on="f" focussize="0,0"/>
            <v:stroke on="f"/>
            <v:imagedata r:id="rId37" o:title=""/>
            <o:lock v:ext="edit" aspectratio="t"/>
            <w10:wrap type="none"/>
            <w10:anchorlock/>
          </v:shape>
          <o:OLEObject Type="Embed" ProgID="DSEquations" ShapeID="_x0000_i1040" DrawAspect="Content" ObjectID="_1468075740" r:id="rId36">
            <o:LockedField>false</o:LockedField>
          </o:OLEObject>
        </w:object>
      </w:r>
    </w:p>
    <w:p w14:paraId="35F38320">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ascii="Times New Roman" w:hAnsi="Times New Roman" w:eastAsia="等线" w:cs="Times New Roman"/>
          <w:bCs/>
          <w:color w:val="auto"/>
          <w:sz w:val="22"/>
          <w:szCs w:val="22"/>
          <w:lang w:eastAsia="zh-CN"/>
        </w:rPr>
      </w:pPr>
      <w:r>
        <w:rPr>
          <w:rFonts w:hint="eastAsia" w:ascii="Times New Roman" w:hAnsi="Times New Roman" w:eastAsia="等线" w:cs="Times New Roman"/>
          <w:bCs/>
          <w:color w:val="auto"/>
          <w:sz w:val="22"/>
          <w:szCs w:val="22"/>
        </w:rPr>
        <w:t xml:space="preserve">where </w:t>
      </w:r>
      <w:r>
        <w:rPr>
          <w:rFonts w:hint="eastAsia" w:ascii="Times New Roman" w:hAnsi="Times New Roman" w:eastAsia="等线" w:cs="Times New Roman"/>
          <w:bCs/>
          <w:color w:val="auto"/>
          <w:position w:val="-10"/>
          <w:sz w:val="22"/>
          <w:szCs w:val="22"/>
        </w:rPr>
        <w:object>
          <v:shape id="_x0000_i1041" o:spt="75" type="#_x0000_t75" style="height:15pt;width:13.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Times New Roman" w:hAnsi="Times New Roman" w:eastAsia="等线" w:cs="Times New Roman"/>
          <w:bCs/>
          <w:color w:val="auto"/>
          <w:sz w:val="22"/>
          <w:szCs w:val="22"/>
        </w:rPr>
        <w:t xml:space="preserve"> is the Jacobian of </w:t>
      </w:r>
      <w:r>
        <w:rPr>
          <w:rFonts w:hint="eastAsia" w:ascii="Times New Roman" w:hAnsi="Times New Roman" w:eastAsia="等线" w:cs="Times New Roman"/>
          <w:bCs/>
          <w:color w:val="auto"/>
          <w:position w:val="-4"/>
          <w:sz w:val="22"/>
          <w:szCs w:val="22"/>
        </w:rPr>
        <w:object>
          <v:shape id="_x0000_i1042" o:spt="75" type="#_x0000_t75" style="height:11pt;width:11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r>
        <w:rPr>
          <w:rFonts w:hint="eastAsia" w:ascii="Times New Roman" w:hAnsi="Times New Roman" w:eastAsia="等线" w:cs="Times New Roman"/>
          <w:bCs/>
          <w:color w:val="auto"/>
          <w:sz w:val="22"/>
          <w:szCs w:val="22"/>
        </w:rPr>
        <w:t xml:space="preserve"> with respect to the input. Accordingly, the local variation of </w:t>
      </w:r>
      <w:r>
        <w:rPr>
          <w:rFonts w:hint="eastAsia" w:ascii="Times New Roman" w:hAnsi="Times New Roman" w:eastAsia="等线" w:cs="Times New Roman"/>
          <w:bCs/>
          <w:color w:val="auto"/>
          <w:position w:val="-10"/>
          <w:sz w:val="22"/>
          <w:szCs w:val="22"/>
        </w:rPr>
        <w:object>
          <v:shape id="_x0000_i1043" o:spt="75" type="#_x0000_t75" style="height:15pt;width:12pt;" o:ole="t" filled="f" o:preferrelative="t" stroked="f" coordsize="21600,21600">
            <v:path/>
            <v:fill on="f" focussize="0,0"/>
            <v:stroke on="f"/>
            <v:imagedata r:id="rId43" o:title=""/>
            <o:lock v:ext="edit" aspectratio="t"/>
            <w10:wrap type="none"/>
            <w10:anchorlock/>
          </v:shape>
          <o:OLEObject Type="Embed" ProgID="Equation.DSMT4" ShapeID="_x0000_i1043" DrawAspect="Content" ObjectID="_1468075743" r:id="rId42">
            <o:LockedField>false</o:LockedField>
          </o:OLEObject>
        </w:object>
      </w:r>
      <w:r>
        <w:rPr>
          <w:rFonts w:hint="eastAsia" w:ascii="Times New Roman" w:hAnsi="Times New Roman" w:eastAsia="等线" w:cs="Times New Roman"/>
          <w:bCs/>
          <w:color w:val="auto"/>
          <w:sz w:val="22"/>
          <w:szCs w:val="22"/>
        </w:rPr>
        <w:t xml:space="preserve"> satisfies</w:t>
      </w:r>
      <w:r>
        <w:rPr>
          <w:rFonts w:hint="eastAsia" w:ascii="Times New Roman" w:hAnsi="Times New Roman" w:eastAsia="等线" w:cs="Times New Roman"/>
          <w:bCs/>
          <w:color w:val="auto"/>
          <w:sz w:val="22"/>
          <w:szCs w:val="22"/>
          <w:lang w:eastAsia="zh-CN"/>
        </w:rPr>
        <w:tab/>
      </w:r>
    </w:p>
    <w:p w14:paraId="0BBBC98C">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eastAsia="zh-CN"/>
        </w:rPr>
        <w:object>
          <v:shape id="_x0000_i1044" o:spt="75" type="#_x0000_t75" style="height:72pt;width:229.95pt;" o:ole="t" filled="f" o:preferrelative="t" stroked="f" coordsize="21600,21600">
            <v:path/>
            <v:fill on="f" focussize="0,0"/>
            <v:stroke on="f"/>
            <v:imagedata r:id="rId45" o:title=""/>
            <o:lock v:ext="edit" aspectratio="t"/>
            <w10:wrap type="none"/>
            <w10:anchorlock/>
          </v:shape>
          <o:OLEObject Type="Embed" ProgID="DSEquations" ShapeID="_x0000_i1044" DrawAspect="Content" ObjectID="_1468075744" r:id="rId44">
            <o:LockedField>false</o:LockedField>
          </o:OLEObject>
        </w:object>
      </w:r>
    </w:p>
    <w:p w14:paraId="553866C6">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 xml:space="preserve">This indicates that the perturbation response of the deployed classifier is governed by the local Jacobian product </w:t>
      </w:r>
      <w:r>
        <w:rPr>
          <w:rFonts w:hint="eastAsia" w:ascii="Times New Roman" w:hAnsi="Times New Roman" w:eastAsia="等线" w:cs="Times New Roman"/>
          <w:bCs/>
          <w:color w:val="auto"/>
          <w:position w:val="-14"/>
          <w:sz w:val="22"/>
          <w:szCs w:val="22"/>
        </w:rPr>
        <w:object>
          <v:shape id="_x0000_i1045" o:spt="75" type="#_x0000_t75" style="height:19pt;width:77pt;" o:ole="t" filled="f" o:preferrelative="t" stroked="f" coordsize="21600,21600">
            <v:path/>
            <v:fill on="f" focussize="0,0"/>
            <v:stroke on="f"/>
            <v:imagedata r:id="rId47" o:title=""/>
            <o:lock v:ext="edit" aspectratio="t"/>
            <w10:wrap type="none"/>
            <w10:anchorlock/>
          </v:shape>
          <o:OLEObject Type="Embed" ProgID="Equation.DSMT4" ShapeID="_x0000_i1045" DrawAspect="Content" ObjectID="_1468075745" r:id="rId46">
            <o:LockedField>false</o:LockedField>
          </o:OLEObject>
        </w:object>
      </w:r>
      <w:r>
        <w:rPr>
          <w:rFonts w:hint="eastAsia" w:ascii="Times New Roman" w:hAnsi="Times New Roman" w:eastAsia="等线" w:cs="Times New Roman"/>
          <w:bCs/>
          <w:color w:val="auto"/>
          <w:sz w:val="22"/>
          <w:szCs w:val="22"/>
        </w:rPr>
        <w:t>. A smaller response along adversarial directions therefore leads to a more stable redundant-stream prediction.</w:t>
      </w:r>
    </w:p>
    <w:p w14:paraId="71833484">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p>
    <w:p w14:paraId="14B9EC50">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 xml:space="preserve">Following the standard margin-Lipschitz robustness condition, assume that for each clean sample </w:t>
      </w:r>
      <w:r>
        <w:rPr>
          <w:rFonts w:hint="eastAsia" w:ascii="Times New Roman" w:hAnsi="Times New Roman" w:eastAsia="等线" w:cs="Times New Roman"/>
          <w:bCs/>
          <w:color w:val="auto"/>
          <w:position w:val="-10"/>
          <w:sz w:val="22"/>
          <w:szCs w:val="22"/>
        </w:rPr>
        <w:object>
          <v:shape id="_x0000_i1046" o:spt="75" type="#_x0000_t75" style="height:17pt;width:30pt;" o:ole="t" filled="f" o:preferrelative="t" stroked="f" coordsize="21600,21600">
            <v:path/>
            <v:fill on="f" focussize="0,0"/>
            <v:stroke on="f"/>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ascii="Times New Roman" w:hAnsi="Times New Roman" w:eastAsia="等线" w:cs="Times New Roman"/>
          <w:bCs/>
          <w:color w:val="auto"/>
          <w:sz w:val="22"/>
          <w:szCs w:val="22"/>
        </w:rPr>
        <w:t xml:space="preserve"> and any </w:t>
      </w:r>
      <w:r>
        <w:rPr>
          <w:rFonts w:hint="eastAsia" w:ascii="Times New Roman" w:hAnsi="Times New Roman" w:eastAsia="等线" w:cs="Times New Roman"/>
          <w:bCs/>
          <w:color w:val="auto"/>
          <w:position w:val="-10"/>
          <w:sz w:val="22"/>
          <w:szCs w:val="22"/>
        </w:rPr>
        <w:object>
          <v:shape id="_x0000_i1047" o:spt="75" type="#_x0000_t75" style="height:15pt;width:29pt;" o:ole="t" filled="f" o:preferrelative="t" stroked="f" coordsize="21600,21600">
            <v:path/>
            <v:fill on="f" focussize="0,0"/>
            <v:stroke on="f"/>
            <v:imagedata r:id="rId51" o:title=""/>
            <o:lock v:ext="edit" aspectratio="t"/>
            <w10:wrap type="none"/>
            <w10:anchorlock/>
          </v:shape>
          <o:OLEObject Type="Embed" ProgID="Equation.DSMT4" ShapeID="_x0000_i1047" DrawAspect="Content" ObjectID="_1468075747" r:id="rId50">
            <o:LockedField>false</o:LockedField>
          </o:OLEObject>
        </w:object>
      </w:r>
      <w:r>
        <w:rPr>
          <w:rFonts w:hint="eastAsia" w:ascii="Times New Roman" w:hAnsi="Times New Roman" w:eastAsia="等线" w:cs="Times New Roman"/>
          <w:bCs/>
          <w:color w:val="auto"/>
          <w:sz w:val="22"/>
          <w:szCs w:val="22"/>
        </w:rPr>
        <w:t>,</w:t>
      </w:r>
    </w:p>
    <w:p w14:paraId="54C4340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eastAsia="zh-CN"/>
        </w:rPr>
        <w:object>
          <v:shape id="_x0000_i1048" o:spt="75" type="#_x0000_t75" style="height:20pt;width:191pt;" o:ole="t" filled="f" o:preferrelative="t" stroked="f" coordsize="21600,21600">
            <v:path/>
            <v:fill on="f" focussize="0,0"/>
            <v:stroke on="f"/>
            <v:imagedata r:id="rId53" o:title=""/>
            <o:lock v:ext="edit" aspectratio="t"/>
            <w10:wrap type="none"/>
            <w10:anchorlock/>
          </v:shape>
          <o:OLEObject Type="Embed" ProgID="DSEquations" ShapeID="_x0000_i1048" DrawAspect="Content" ObjectID="_1468075748" r:id="rId52">
            <o:LockedField>false</o:LockedField>
          </o:OLEObject>
        </w:object>
      </w:r>
      <w:r>
        <w:rPr>
          <w:rFonts w:hint="eastAsia" w:ascii="Times New Roman" w:hAnsi="Times New Roman" w:eastAsia="等线" w:cs="Times New Roman"/>
          <w:bCs/>
          <w:color w:val="auto"/>
          <w:sz w:val="22"/>
          <w:szCs w:val="22"/>
          <w:lang w:eastAsia="zh-CN"/>
        </w:rPr>
        <w:t xml:space="preserve"> </w:t>
      </w:r>
    </w:p>
    <w:p w14:paraId="30F2A3B4">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If</w:t>
      </w:r>
    </w:p>
    <w:p w14:paraId="3E67970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position w:val="-10"/>
          <w:sz w:val="22"/>
          <w:szCs w:val="22"/>
          <w:lang w:eastAsia="zh-CN"/>
        </w:rPr>
        <w:object>
          <v:shape id="_x0000_i1049" o:spt="75" type="#_x0000_t75" style="height:16pt;width:41pt;" o:ole="t" filled="f" o:preferrelative="t" stroked="f" coordsize="21600,21600">
            <v:path/>
            <v:fill on="f" focussize="0,0"/>
            <v:stroke on="f"/>
            <v:imagedata r:id="rId55" o:title=""/>
            <o:lock v:ext="edit" aspectratio="t"/>
            <w10:wrap type="none"/>
            <w10:anchorlock/>
          </v:shape>
          <o:OLEObject Type="Embed" ProgID="DSEquations" ShapeID="_x0000_i1049" DrawAspect="Content" ObjectID="_1468075749" r:id="rId54">
            <o:LockedField>false</o:LockedField>
          </o:OLEObject>
        </w:object>
      </w:r>
    </w:p>
    <w:p w14:paraId="3761CF3F">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then the local perturbation response is insufficient to close the classification margin, and the prediction remains unchanged</w:t>
      </w:r>
      <w:r>
        <w:rPr>
          <w:rFonts w:hint="eastAsia" w:ascii="Times New Roman" w:hAnsi="Times New Roman" w:eastAsia="等线" w:cs="Times New Roman"/>
          <w:bCs/>
          <w:color w:val="auto"/>
          <w:sz w:val="22"/>
          <w:szCs w:val="22"/>
          <w:lang w:val="en-US" w:eastAsia="zh-CN"/>
        </w:rPr>
        <w:t xml:space="preserve"> [43]</w:t>
      </w:r>
      <w:r>
        <w:rPr>
          <w:rFonts w:hint="eastAsia" w:ascii="Times New Roman" w:hAnsi="Times New Roman" w:eastAsia="等线" w:cs="Times New Roman"/>
          <w:bCs/>
          <w:color w:val="auto"/>
          <w:sz w:val="22"/>
          <w:szCs w:val="22"/>
        </w:rPr>
        <w:t>:</w:t>
      </w:r>
    </w:p>
    <w:p w14:paraId="61A1939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Cs/>
          <w:color w:val="auto"/>
          <w:sz w:val="22"/>
          <w:szCs w:val="22"/>
          <w:lang w:eastAsia="zh-CN"/>
        </w:rPr>
      </w:pPr>
      <w:r>
        <w:rPr>
          <w:rFonts w:hint="eastAsia" w:ascii="Times New Roman" w:hAnsi="Times New Roman" w:eastAsia="等线" w:cs="Times New Roman"/>
          <w:bCs/>
          <w:color w:val="auto"/>
          <w:sz w:val="22"/>
          <w:szCs w:val="22"/>
          <w:lang w:eastAsia="zh-CN"/>
        </w:rPr>
        <w:object>
          <v:shape id="_x0000_i1050" o:spt="75" type="#_x0000_t75" style="height:20pt;width:200pt;" o:ole="t" filled="f" o:preferrelative="t" stroked="f" coordsize="21600,21600">
            <v:path/>
            <v:fill on="f" focussize="0,0"/>
            <v:stroke on="f"/>
            <v:imagedata r:id="rId57" o:title=""/>
            <o:lock v:ext="edit" aspectratio="t"/>
            <w10:wrap type="none"/>
            <w10:anchorlock/>
          </v:shape>
          <o:OLEObject Type="Embed" ProgID="DSEquations" ShapeID="_x0000_i1050" DrawAspect="Content" ObjectID="_1468075750" r:id="rId56">
            <o:LockedField>false</o:LockedField>
          </o:OLEObject>
        </w:object>
      </w:r>
      <w:r>
        <w:rPr>
          <w:rFonts w:hint="eastAsia" w:ascii="Times New Roman" w:hAnsi="Times New Roman" w:eastAsia="等线" w:cs="Times New Roman"/>
          <w:bCs/>
          <w:color w:val="auto"/>
          <w:sz w:val="22"/>
          <w:szCs w:val="22"/>
          <w:lang w:eastAsia="zh-CN"/>
        </w:rPr>
        <w:t xml:space="preserve"> </w:t>
      </w:r>
    </w:p>
    <w:p w14:paraId="372DACF7">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 xml:space="preserve">Within DRPR-SAR, </w:t>
      </w:r>
      <w:r>
        <w:rPr>
          <w:rFonts w:hint="eastAsia" w:ascii="Times New Roman" w:hAnsi="Times New Roman" w:eastAsia="等线" w:cs="Times New Roman"/>
          <w:bCs/>
          <w:color w:val="auto"/>
          <w:position w:val="-14"/>
          <w:sz w:val="22"/>
          <w:szCs w:val="22"/>
        </w:rPr>
        <w:object>
          <v:shape id="_x0000_i1051" o:spt="75" type="#_x0000_t75" style="height:17pt;width:17pt;" o:ole="t" filled="f" o:preferrelative="t" stroked="f" coordsize="21600,21600">
            <v:path/>
            <v:fill on="f" focussize="0,0"/>
            <v:stroke on="f"/>
            <v:imagedata r:id="rId59" o:title=""/>
            <o:lock v:ext="edit" aspectratio="t"/>
            <w10:wrap type="none"/>
            <w10:anchorlock/>
          </v:shape>
          <o:OLEObject Type="Embed" ProgID="Equation.DSMT4" ShapeID="_x0000_i1051" DrawAspect="Content" ObjectID="_1468075751" r:id="rId58">
            <o:LockedField>false</o:LockedField>
          </o:OLEObject>
        </w:object>
      </w:r>
      <w:r>
        <w:rPr>
          <w:rFonts w:hint="eastAsia" w:ascii="Times New Roman" w:hAnsi="Times New Roman" w:eastAsia="等线" w:cs="Times New Roman"/>
          <w:bCs/>
          <w:color w:val="auto"/>
          <w:sz w:val="22"/>
          <w:szCs w:val="22"/>
        </w:rPr>
        <w:t xml:space="preserve"> enlarges the empirical margin on adversarial samples, while TGDM and </w:t>
      </w:r>
      <w:r>
        <w:rPr>
          <w:rFonts w:hint="eastAsia" w:ascii="Times New Roman" w:hAnsi="Times New Roman" w:eastAsia="等线" w:cs="Times New Roman"/>
          <w:bCs/>
          <w:color w:val="auto"/>
          <w:position w:val="-10"/>
          <w:sz w:val="22"/>
          <w:szCs w:val="22"/>
        </w:rPr>
        <w:object>
          <v:shape id="_x0000_i1052" o:spt="75" type="#_x0000_t75" style="height:15pt;width:20pt;" o:ole="t" filled="f" o:preferrelative="t" stroked="f" coordsize="21600,21600">
            <v:path/>
            <v:fill on="f" focussize="0,0"/>
            <v:stroke on="f"/>
            <v:imagedata r:id="rId61" o:title=""/>
            <o:lock v:ext="edit" aspectratio="t"/>
            <w10:wrap type="none"/>
            <w10:anchorlock/>
          </v:shape>
          <o:OLEObject Type="Embed" ProgID="Equation.DSMT4" ShapeID="_x0000_i1052" DrawAspect="Content" ObjectID="_1468075752" r:id="rId60">
            <o:LockedField>false</o:LockedField>
          </o:OLEObject>
        </w:object>
      </w:r>
      <w:r>
        <w:rPr>
          <w:rFonts w:hint="eastAsia" w:ascii="Times New Roman" w:hAnsi="Times New Roman" w:eastAsia="等线" w:cs="Times New Roman"/>
          <w:bCs/>
          <w:color w:val="auto"/>
          <w:sz w:val="22"/>
          <w:szCs w:val="22"/>
        </w:rPr>
        <w:t xml:space="preserve"> reduce the effective local sensitivity of the redundant stream. Meanwhile, the PR module diverts perturbation-sensitive variations away from the main prediction path. These objectives jointly promote the condition </w:t>
      </w:r>
      <w:r>
        <w:rPr>
          <w:rFonts w:hint="eastAsia" w:ascii="Times New Roman" w:hAnsi="Times New Roman" w:eastAsia="等线" w:cs="Times New Roman"/>
          <w:bCs/>
          <w:color w:val="auto"/>
          <w:position w:val="-10"/>
          <w:sz w:val="22"/>
          <w:szCs w:val="22"/>
        </w:rPr>
        <w:object>
          <v:shape id="_x0000_i1053" o:spt="75" type="#_x0000_t75" style="height:13.95pt;width:35pt;" o:ole="t" filled="f" o:preferrelative="t" stroked="f" coordsize="21600,21600">
            <v:path/>
            <v:fill on="f" focussize="0,0"/>
            <v:stroke on="f"/>
            <v:imagedata r:id="rId63" o:title=""/>
            <o:lock v:ext="edit" aspectratio="t"/>
            <w10:wrap type="none"/>
            <w10:anchorlock/>
          </v:shape>
          <o:OLEObject Type="Embed" ProgID="Equation.DSMT4" ShapeID="_x0000_i1053" DrawAspect="Content" ObjectID="_1468075753" r:id="rId62">
            <o:LockedField>false</o:LockedField>
          </o:OLEObject>
        </w:object>
      </w:r>
      <w:r>
        <w:rPr>
          <w:rFonts w:hint="eastAsia" w:ascii="Times New Roman" w:hAnsi="Times New Roman" w:eastAsia="等线" w:cs="Times New Roman"/>
          <w:bCs/>
          <w:color w:val="auto"/>
          <w:sz w:val="22"/>
          <w:szCs w:val="22"/>
        </w:rPr>
        <w:t xml:space="preserve">, explaining why </w:t>
      </w:r>
      <w:r>
        <w:rPr>
          <w:rFonts w:hint="eastAsia" w:ascii="Times New Roman" w:hAnsi="Times New Roman" w:eastAsia="等线" w:cs="Times New Roman"/>
          <w:bCs/>
          <w:color w:val="auto"/>
          <w:position w:val="-10"/>
          <w:sz w:val="22"/>
          <w:szCs w:val="22"/>
        </w:rPr>
        <w:object>
          <v:shape id="_x0000_i1054" o:spt="75" type="#_x0000_t75" style="height:15pt;width:23pt;" o:ole="t" filled="f" o:preferrelative="t" stroked="f" coordsize="21600,21600">
            <v:path/>
            <v:fill on="f" focussize="0,0"/>
            <v:stroke on="f"/>
            <v:imagedata r:id="rId65" o:title=""/>
            <o:lock v:ext="edit" aspectratio="t"/>
            <w10:wrap type="none"/>
            <w10:anchorlock/>
          </v:shape>
          <o:OLEObject Type="Embed" ProgID="Equation.DSMT4" ShapeID="_x0000_i1054" DrawAspect="Content" ObjectID="_1468075754" r:id="rId64">
            <o:LockedField>false</o:LockedField>
          </o:OLEObject>
        </w:object>
      </w:r>
      <w:r>
        <w:rPr>
          <w:rFonts w:hint="eastAsia" w:ascii="Times New Roman" w:hAnsi="Times New Roman" w:eastAsia="等线" w:cs="Times New Roman"/>
          <w:bCs/>
          <w:color w:val="auto"/>
          <w:sz w:val="22"/>
          <w:szCs w:val="22"/>
        </w:rPr>
        <w:t xml:space="preserve"> remains stable and predictive under adversarial perturbations.</w:t>
      </w:r>
    </w:p>
    <w:p w14:paraId="02E3984D">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p>
    <w:p w14:paraId="58998FDC">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lang w:val="en-US" w:eastAsia="zh-CN"/>
        </w:rPr>
        <w:t xml:space="preserve">Section IV-E-2 </w:t>
      </w:r>
      <w:r>
        <w:rPr>
          <w:rFonts w:hint="eastAsia" w:ascii="Times New Roman" w:hAnsi="Times New Roman" w:eastAsia="等线" w:cs="Times New Roman"/>
          <w:bCs/>
          <w:color w:val="auto"/>
          <w:sz w:val="22"/>
          <w:szCs w:val="22"/>
        </w:rPr>
        <w:t>Effectiveness of perturbation routing</w:t>
      </w:r>
    </w:p>
    <w:p w14:paraId="52BAD3FE">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eastAsia="zh-CN"/>
        </w:rPr>
      </w:pPr>
      <w:r>
        <w:rPr>
          <w:rFonts w:hint="eastAsia" w:ascii="Times New Roman" w:hAnsi="Times New Roman" w:eastAsia="等线" w:cs="Times New Roman"/>
          <w:bCs/>
          <w:color w:val="auto"/>
          <w:sz w:val="22"/>
          <w:szCs w:val="22"/>
        </w:rPr>
        <w:t xml:space="preserve">The PR loss </w:t>
      </w:r>
      <w:r>
        <w:rPr>
          <w:rFonts w:hint="eastAsia" w:ascii="Times New Roman" w:hAnsi="Times New Roman" w:eastAsia="等线" w:cs="Times New Roman"/>
          <w:bCs/>
          <w:color w:val="auto"/>
          <w:position w:val="-10"/>
          <w:sz w:val="22"/>
          <w:szCs w:val="22"/>
        </w:rPr>
        <w:object>
          <v:shape id="_x0000_i1055" o:spt="75" type="#_x0000_t75" style="height:15pt;width:19pt;" o:ole="t" filled="f" o:preferrelative="t" stroked="f" coordsize="21600,21600">
            <v:path/>
            <v:fill on="f" focussize="0,0"/>
            <v:stroke on="f"/>
            <v:imagedata r:id="rId67" o:title=""/>
            <o:lock v:ext="edit" aspectratio="t"/>
            <w10:wrap type="none"/>
            <w10:anchorlock/>
          </v:shape>
          <o:OLEObject Type="Embed" ProgID="Equation.DSMT4" ShapeID="_x0000_i1055" DrawAspect="Content" ObjectID="_1468075755" r:id="rId66">
            <o:LockedField>false</o:LockedField>
          </o:OLEObject>
        </w:object>
      </w:r>
      <w:r>
        <w:rPr>
          <w:rFonts w:hint="eastAsia" w:ascii="Times New Roman" w:hAnsi="Times New Roman" w:eastAsia="等线" w:cs="Times New Roman"/>
          <w:bCs/>
          <w:color w:val="auto"/>
          <w:sz w:val="22"/>
          <w:szCs w:val="22"/>
        </w:rPr>
        <w:t xml:space="preserve"> is introduced to ensure that adversarial perturbations mainly influence the discriminative stream. To achieve the objective </w:t>
      </w:r>
      <w:r>
        <w:rPr>
          <w:rFonts w:hint="eastAsia" w:ascii="Times New Roman" w:hAnsi="Times New Roman" w:eastAsia="等线" w:cs="Times New Roman"/>
          <w:bCs/>
          <w:color w:val="auto"/>
          <w:sz w:val="22"/>
          <w:szCs w:val="22"/>
          <w:highlight w:val="yellow"/>
        </w:rPr>
        <w:t>in Eq.</w:t>
      </w:r>
      <w:r>
        <w:rPr>
          <w:rFonts w:hint="eastAsia" w:ascii="Times New Roman" w:hAnsi="Times New Roman" w:eastAsia="等线" w:cs="Times New Roman"/>
          <w:bCs/>
          <w:color w:val="auto"/>
          <w:sz w:val="22"/>
          <w:szCs w:val="22"/>
          <w:highlight w:val="yellow"/>
          <w:lang w:val="en-US" w:eastAsia="zh-CN"/>
        </w:rPr>
        <w:t>6</w:t>
      </w:r>
      <w:r>
        <w:rPr>
          <w:rFonts w:hint="eastAsia" w:ascii="Times New Roman" w:hAnsi="Times New Roman" w:eastAsia="等线" w:cs="Times New Roman"/>
          <w:bCs/>
          <w:color w:val="auto"/>
          <w:sz w:val="22"/>
          <w:szCs w:val="22"/>
          <w:highlight w:val="yellow"/>
        </w:rPr>
        <w:t>,</w:t>
      </w:r>
      <w:r>
        <w:rPr>
          <w:rFonts w:hint="eastAsia" w:ascii="Times New Roman" w:hAnsi="Times New Roman" w:eastAsia="等线" w:cs="Times New Roman"/>
          <w:bCs/>
          <w:color w:val="auto"/>
          <w:sz w:val="22"/>
          <w:szCs w:val="22"/>
        </w:rPr>
        <w:t xml:space="preserve"> the PR module is designed to decrease </w:t>
      </w:r>
      <w:r>
        <w:rPr>
          <w:rFonts w:hint="eastAsia" w:ascii="Times New Roman" w:hAnsi="Times New Roman" w:eastAsia="等线" w:cs="Times New Roman"/>
          <w:bCs/>
          <w:color w:val="auto"/>
          <w:position w:val="-10"/>
          <w:sz w:val="22"/>
          <w:szCs w:val="22"/>
        </w:rPr>
        <w:object>
          <v:shape id="_x0000_i1056" o:spt="75" type="#_x0000_t75" style="height:17pt;width:49.95pt;" o:ole="t" filled="f" o:preferrelative="t" stroked="f" coordsize="21600,21600">
            <v:path/>
            <v:fill on="f" focussize="0,0"/>
            <v:stroke on="f"/>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ascii="Times New Roman" w:hAnsi="Times New Roman" w:eastAsia="等线" w:cs="Times New Roman"/>
          <w:bCs/>
          <w:color w:val="auto"/>
          <w:sz w:val="22"/>
          <w:szCs w:val="22"/>
        </w:rPr>
        <w:t xml:space="preserve"> and increase </w:t>
      </w:r>
      <w:r>
        <w:rPr>
          <w:rFonts w:hint="eastAsia" w:ascii="Times New Roman" w:hAnsi="Times New Roman" w:eastAsia="等线" w:cs="Times New Roman"/>
          <w:bCs/>
          <w:color w:val="auto"/>
          <w:position w:val="-10"/>
          <w:sz w:val="22"/>
          <w:szCs w:val="22"/>
        </w:rPr>
        <w:object>
          <v:shape id="_x0000_i1057" o:spt="75" type="#_x0000_t75" style="height:17pt;width:51pt;" o:ole="t" filled="f" o:preferrelative="t" stroked="f" coordsize="21600,21600">
            <v:path/>
            <v:fill on="f" focussize="0,0"/>
            <v:stroke on="f"/>
            <v:imagedata r:id="rId71" o:title=""/>
            <o:lock v:ext="edit" aspectratio="t"/>
            <w10:wrap type="none"/>
            <w10:anchorlock/>
          </v:shape>
          <o:OLEObject Type="Embed" ProgID="Equation.DSMT4" ShapeID="_x0000_i1057" DrawAspect="Content" ObjectID="_1468075757" r:id="rId70">
            <o:LockedField>false</o:LockedField>
          </o:OLEObject>
        </w:object>
      </w:r>
      <w:r>
        <w:rPr>
          <w:rFonts w:hint="eastAsia" w:ascii="Times New Roman" w:hAnsi="Times New Roman" w:eastAsia="等线" w:cs="Times New Roman"/>
          <w:bCs/>
          <w:color w:val="auto"/>
          <w:sz w:val="22"/>
          <w:szCs w:val="22"/>
        </w:rPr>
        <w:t xml:space="preserve">, so that perturbation-sensitive changes are suppressed in </w:t>
      </w:r>
      <w:r>
        <w:rPr>
          <w:rFonts w:hint="eastAsia" w:ascii="Times New Roman" w:hAnsi="Times New Roman" w:eastAsia="等线" w:cs="Times New Roman"/>
          <w:bCs/>
          <w:color w:val="auto"/>
          <w:position w:val="-10"/>
          <w:sz w:val="22"/>
          <w:szCs w:val="22"/>
        </w:rPr>
        <w:object>
          <v:shape id="_x0000_i1058" o:spt="75" type="#_x0000_t75" style="height:17pt;width:28pt;" o:ole="t" filled="f" o:preferrelative="t" stroked="f" coordsize="21600,21600">
            <v:path/>
            <v:fill on="f" focussize="0,0"/>
            <v:stroke on="f"/>
            <v:imagedata r:id="rId73" o:title=""/>
            <o:lock v:ext="edit" aspectratio="t"/>
            <w10:wrap type="none"/>
            <w10:anchorlock/>
          </v:shape>
          <o:OLEObject Type="Embed" ProgID="Equation.DSMT4" ShapeID="_x0000_i1058" DrawAspect="Content" ObjectID="_1468075758" r:id="rId72">
            <o:LockedField>false</o:LockedField>
          </o:OLEObject>
        </w:object>
      </w:r>
      <w:r>
        <w:rPr>
          <w:rFonts w:hint="eastAsia" w:ascii="Times New Roman" w:hAnsi="Times New Roman" w:eastAsia="等线" w:cs="Times New Roman"/>
          <w:bCs/>
          <w:color w:val="auto"/>
          <w:sz w:val="22"/>
          <w:szCs w:val="22"/>
        </w:rPr>
        <w:t xml:space="preserve"> and concentrated in </w:t>
      </w:r>
      <w:r>
        <w:rPr>
          <w:rFonts w:hint="eastAsia" w:ascii="Times New Roman" w:hAnsi="Times New Roman" w:eastAsia="等线" w:cs="Times New Roman"/>
          <w:bCs/>
          <w:color w:val="auto"/>
          <w:position w:val="-10"/>
          <w:sz w:val="22"/>
          <w:szCs w:val="22"/>
        </w:rPr>
        <w:object>
          <v:shape id="_x0000_i1059" o:spt="75" type="#_x0000_t75" style="height:17pt;width:29pt;" o:ole="t" filled="f" o:preferrelative="t" stroked="f" coordsize="21600,21600">
            <v:path/>
            <v:fill on="f" focussize="0,0"/>
            <v:stroke on="f"/>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ascii="Times New Roman" w:hAnsi="Times New Roman" w:eastAsia="等线" w:cs="Times New Roman"/>
          <w:bCs/>
          <w:color w:val="auto"/>
          <w:sz w:val="22"/>
          <w:szCs w:val="22"/>
        </w:rPr>
        <w:t>. In Stage~2, the training objective can be written as</w:t>
      </w:r>
      <w:r>
        <w:rPr>
          <w:rFonts w:hint="eastAsia" w:ascii="Times New Roman" w:hAnsi="Times New Roman" w:eastAsia="等线" w:cs="Times New Roman"/>
          <w:bCs/>
          <w:color w:val="auto"/>
          <w:sz w:val="22"/>
          <w:szCs w:val="22"/>
          <w:lang w:eastAsia="zh-CN"/>
        </w:rPr>
        <w:tab/>
      </w:r>
      <w:r>
        <w:rPr>
          <w:rFonts w:hint="eastAsia" w:ascii="Times New Roman" w:hAnsi="Times New Roman" w:eastAsia="等线" w:cs="Times New Roman"/>
          <w:bCs/>
          <w:color w:val="auto"/>
          <w:sz w:val="22"/>
          <w:szCs w:val="22"/>
          <w:lang w:eastAsia="zh-CN"/>
        </w:rPr>
        <w:tab/>
      </w:r>
    </w:p>
    <w:p w14:paraId="7E78705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lang w:eastAsia="zh-CN"/>
        </w:rPr>
        <w:object>
          <v:shape id="_x0000_i1060" o:spt="75" type="#_x0000_t75" style="height:55pt;width:164pt;" o:ole="t" filled="f" o:preferrelative="t" stroked="f" coordsize="21600,21600">
            <v:path/>
            <v:fill on="f" focussize="0,0"/>
            <v:stroke on="f"/>
            <v:imagedata r:id="rId77" o:title=""/>
            <o:lock v:ext="edit" aspectratio="t"/>
            <w10:wrap type="none"/>
            <w10:anchorlock/>
          </v:shape>
          <o:OLEObject Type="Embed" ProgID="DSEquations" ShapeID="_x0000_i1060" DrawAspect="Content" ObjectID="_1468075760" r:id="rId76">
            <o:LockedField>false</o:LockedField>
          </o:OLEObject>
        </w:object>
      </w:r>
    </w:p>
    <w:p w14:paraId="770A1D83">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 xml:space="preserve">where </w:t>
      </w:r>
      <w:r>
        <w:rPr>
          <w:rFonts w:hint="eastAsia" w:ascii="Times New Roman" w:hAnsi="Times New Roman" w:eastAsia="等线" w:cs="Times New Roman"/>
          <w:bCs/>
          <w:color w:val="auto"/>
          <w:position w:val="-10"/>
          <w:sz w:val="22"/>
          <w:szCs w:val="22"/>
        </w:rPr>
        <w:object>
          <v:shape id="_x0000_i1061" o:spt="75" type="#_x0000_t75" style="height:15pt;width:24pt;" o:ole="t" filled="f" o:preferrelative="t" stroked="f" coordsize="21600,21600">
            <v:path/>
            <v:fill on="f" focussize="0,0"/>
            <v:stroke on="f"/>
            <v:imagedata r:id="rId79" o:title=""/>
            <o:lock v:ext="edit" aspectratio="t"/>
            <w10:wrap type="none"/>
            <w10:anchorlock/>
          </v:shape>
          <o:OLEObject Type="Embed" ProgID="Equation.DSMT4" ShapeID="_x0000_i1061" DrawAspect="Content" ObjectID="_1468075761" r:id="rId78">
            <o:LockedField>false</o:LockedField>
          </o:OLEObject>
        </w:object>
      </w:r>
      <w:r>
        <w:rPr>
          <w:rFonts w:hint="eastAsia" w:ascii="Times New Roman" w:hAnsi="Times New Roman" w:eastAsia="等线" w:cs="Times New Roman"/>
          <w:bCs/>
          <w:color w:val="auto"/>
          <w:sz w:val="22"/>
          <w:szCs w:val="22"/>
        </w:rPr>
        <w:t xml:space="preserve"> denotes the redundant-stream objective. The input gradient can be decomposed through the two streams as</w:t>
      </w:r>
    </w:p>
    <w:p w14:paraId="04A09F5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position w:val="-48"/>
          <w:sz w:val="22"/>
          <w:szCs w:val="22"/>
          <w:lang w:eastAsia="zh-CN"/>
        </w:rPr>
        <w:object>
          <v:shape id="_x0000_i1062" o:spt="75" type="#_x0000_t75" style="height:55pt;width:136pt;" o:ole="t" filled="f" o:preferrelative="t" stroked="f" coordsize="21600,21600">
            <v:path/>
            <v:fill on="f" focussize="0,0"/>
            <v:stroke on="f"/>
            <v:imagedata r:id="rId81" o:title=""/>
            <o:lock v:ext="edit" aspectratio="t"/>
            <w10:wrap type="none"/>
            <w10:anchorlock/>
          </v:shape>
          <o:OLEObject Type="Embed" ProgID="DSEquations" ShapeID="_x0000_i1062" DrawAspect="Content" ObjectID="_1468075762" r:id="rId80">
            <o:LockedField>false</o:LockedField>
          </o:OLEObject>
        </w:object>
      </w:r>
      <w:r>
        <w:rPr>
          <w:rFonts w:hint="eastAsia" w:ascii="Times New Roman" w:hAnsi="Times New Roman" w:eastAsia="等线" w:cs="Times New Roman"/>
          <w:bCs/>
          <w:color w:val="auto"/>
          <w:sz w:val="22"/>
          <w:szCs w:val="22"/>
          <w:lang w:eastAsia="zh-CN"/>
        </w:rPr>
        <w:t xml:space="preserve"> </w:t>
      </w:r>
    </w:p>
    <w:p w14:paraId="7853A2B9">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 xml:space="preserve">where the reconstruction term mainly regularizes the encoder-decoder structure. Therefore, the routing behavior is primarily determined by </w:t>
      </w:r>
      <w:r>
        <w:rPr>
          <w:rFonts w:hint="eastAsia" w:ascii="Times New Roman" w:hAnsi="Times New Roman" w:eastAsia="等线" w:cs="Times New Roman"/>
          <w:bCs/>
          <w:color w:val="auto"/>
          <w:position w:val="-10"/>
          <w:sz w:val="22"/>
          <w:szCs w:val="22"/>
        </w:rPr>
        <w:object>
          <v:shape id="_x0000_i1063" o:spt="75" type="#_x0000_t75" style="height:15pt;width:24pt;" o:ole="t" filled="f" o:preferrelative="t" stroked="f" coordsize="21600,21600">
            <v:path/>
            <v:fill on="f" focussize="0,0"/>
            <v:stroke on="f"/>
            <v:imagedata r:id="rId83" o:title=""/>
            <o:lock v:ext="edit" aspectratio="t"/>
            <w10:wrap type="none"/>
            <w10:anchorlock/>
          </v:shape>
          <o:OLEObject Type="Embed" ProgID="Equation.DSMT4" ShapeID="_x0000_i1063" DrawAspect="Content" ObjectID="_1468075763" r:id="rId82">
            <o:LockedField>false</o:LockedField>
          </o:OLEObject>
        </w:object>
      </w:r>
      <w:r>
        <w:rPr>
          <w:rFonts w:hint="eastAsia" w:ascii="Times New Roman" w:hAnsi="Times New Roman" w:eastAsia="等线" w:cs="Times New Roman"/>
          <w:bCs/>
          <w:color w:val="auto"/>
          <w:sz w:val="22"/>
          <w:szCs w:val="22"/>
        </w:rPr>
        <w:t xml:space="preserve"> and </w:t>
      </w:r>
      <w:r>
        <w:rPr>
          <w:rFonts w:hint="eastAsia" w:ascii="Times New Roman" w:hAnsi="Times New Roman" w:eastAsia="等线" w:cs="Times New Roman"/>
          <w:bCs/>
          <w:color w:val="auto"/>
          <w:position w:val="-10"/>
          <w:sz w:val="22"/>
          <w:szCs w:val="22"/>
        </w:rPr>
        <w:object>
          <v:shape id="_x0000_i1064" o:spt="75" type="#_x0000_t75" style="height:15pt;width:19pt;" o:ole="t" filled="f" o:preferrelative="t" stroked="f" coordsize="21600,21600">
            <v:path/>
            <v:fill on="f" focussize="0,0"/>
            <v:stroke on="f"/>
            <v:imagedata r:id="rId85" o:title=""/>
            <o:lock v:ext="edit" aspectratio="t"/>
            <w10:wrap type="none"/>
            <w10:anchorlock/>
          </v:shape>
          <o:OLEObject Type="Embed" ProgID="Equation.DSMT4" ShapeID="_x0000_i1064" DrawAspect="Content" ObjectID="_1468075764" r:id="rId84">
            <o:LockedField>false</o:LockedField>
          </o:OLEObject>
        </w:object>
      </w:r>
      <w:r>
        <w:rPr>
          <w:rFonts w:hint="eastAsia" w:ascii="Times New Roman" w:hAnsi="Times New Roman" w:eastAsia="等线" w:cs="Times New Roman"/>
          <w:bCs/>
          <w:color w:val="auto"/>
          <w:sz w:val="22"/>
          <w:szCs w:val="22"/>
        </w:rPr>
        <w:t>.</w:t>
      </w:r>
    </w:p>
    <w:p w14:paraId="7561F9B5">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p>
    <w:p w14:paraId="06E293D3">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 xml:space="preserve">After adversarial fine-tuning, </w:t>
      </w:r>
      <w:r>
        <w:rPr>
          <w:rFonts w:hint="eastAsia" w:ascii="Times New Roman" w:hAnsi="Times New Roman" w:eastAsia="等线" w:cs="Times New Roman"/>
          <w:bCs/>
          <w:color w:val="auto"/>
          <w:position w:val="-10"/>
          <w:sz w:val="22"/>
          <w:szCs w:val="22"/>
        </w:rPr>
        <w:object>
          <v:shape id="_x0000_i1065" o:spt="75" type="#_x0000_t75" style="height:15pt;width:24pt;" o:ole="t" filled="f" o:preferrelative="t" stroked="f" coordsize="21600,21600">
            <v:path/>
            <v:fill on="f" focussize="0,0"/>
            <v:stroke on="f"/>
            <v:imagedata r:id="rId87" o:title=""/>
            <o:lock v:ext="edit" aspectratio="t"/>
            <w10:wrap type="none"/>
            <w10:anchorlock/>
          </v:shape>
          <o:OLEObject Type="Embed" ProgID="Equation.DSMT4" ShapeID="_x0000_i1065" DrawAspect="Content" ObjectID="_1468075765" r:id="rId86">
            <o:LockedField>false</o:LockedField>
          </o:OLEObject>
        </w:object>
      </w:r>
      <w:r>
        <w:rPr>
          <w:rFonts w:hint="eastAsia" w:ascii="Times New Roman" w:hAnsi="Times New Roman" w:eastAsia="等线" w:cs="Times New Roman"/>
          <w:bCs/>
          <w:color w:val="auto"/>
          <w:sz w:val="22"/>
          <w:szCs w:val="22"/>
        </w:rPr>
        <w:t xml:space="preserve"> encourages </w:t>
      </w:r>
      <w:r>
        <w:rPr>
          <w:rFonts w:hint="eastAsia" w:ascii="Times New Roman" w:hAnsi="Times New Roman" w:eastAsia="等线" w:cs="Times New Roman"/>
          <w:bCs/>
          <w:color w:val="auto"/>
          <w:position w:val="-10"/>
          <w:sz w:val="22"/>
          <w:szCs w:val="22"/>
        </w:rPr>
        <w:object>
          <v:shape id="_x0000_i1066" o:spt="75" type="#_x0000_t75" style="height:17pt;width:28pt;" o:ole="t" filled="f" o:preferrelative="t" stroked="f" coordsize="21600,21600">
            <v:path/>
            <v:fill on="f" focussize="0,0"/>
            <v:stroke on="f"/>
            <v:imagedata r:id="rId89" o:title=""/>
            <o:lock v:ext="edit" aspectratio="t"/>
            <w10:wrap type="none"/>
            <w10:anchorlock/>
          </v:shape>
          <o:OLEObject Type="Embed" ProgID="Equation.DSMT4" ShapeID="_x0000_i1066" DrawAspect="Content" ObjectID="_1468075766" r:id="rId88">
            <o:LockedField>false</o:LockedField>
          </o:OLEObject>
        </w:object>
      </w:r>
      <w:r>
        <w:rPr>
          <w:rFonts w:hint="eastAsia" w:ascii="Times New Roman" w:hAnsi="Times New Roman" w:eastAsia="等线" w:cs="Times New Roman"/>
          <w:bCs/>
          <w:color w:val="auto"/>
          <w:sz w:val="22"/>
          <w:szCs w:val="22"/>
        </w:rPr>
        <w:t xml:space="preserve"> to support stable prediction, thereby reducing the response of the redundant stream to perturbation-related gradients. In contrast, </w:t>
      </w:r>
      <w:r>
        <w:rPr>
          <w:rFonts w:hint="eastAsia" w:ascii="Times New Roman" w:hAnsi="Times New Roman" w:eastAsia="等线" w:cs="Times New Roman"/>
          <w:bCs/>
          <w:color w:val="auto"/>
          <w:position w:val="-10"/>
          <w:sz w:val="22"/>
          <w:szCs w:val="22"/>
        </w:rPr>
        <w:object>
          <v:shape id="_x0000_i1067" o:spt="75" type="#_x0000_t75" style="height:15pt;width:19pt;" o:ole="t" filled="f" o:preferrelative="t" stroked="f" coordsize="21600,21600">
            <v:path/>
            <v:fill on="f" focussize="0,0"/>
            <v:stroke on="f"/>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ascii="Times New Roman" w:hAnsi="Times New Roman" w:eastAsia="等线" w:cs="Times New Roman"/>
          <w:bCs/>
          <w:color w:val="auto"/>
          <w:sz w:val="22"/>
          <w:szCs w:val="22"/>
        </w:rPr>
        <w:t xml:space="preserve"> directly acts on </w:t>
      </w:r>
      <w:r>
        <w:rPr>
          <w:rFonts w:hint="eastAsia" w:ascii="Times New Roman" w:hAnsi="Times New Roman" w:eastAsia="等线" w:cs="Times New Roman"/>
          <w:bCs/>
          <w:color w:val="auto"/>
          <w:position w:val="-10"/>
          <w:sz w:val="22"/>
          <w:szCs w:val="22"/>
        </w:rPr>
        <w:object>
          <v:shape id="_x0000_i1068" o:spt="75" type="#_x0000_t75" style="height:17pt;width:29pt;" o:ole="t" filled="f" o:preferrelative="t" stroked="f" coordsize="21600,21600">
            <v:path/>
            <v:fill on="f" focussize="0,0"/>
            <v:stroke on="f"/>
            <v:imagedata r:id="rId93" o:title=""/>
            <o:lock v:ext="edit" aspectratio="t"/>
            <w10:wrap type="none"/>
            <w10:anchorlock/>
          </v:shape>
          <o:OLEObject Type="Embed" ProgID="Equation.DSMT4" ShapeID="_x0000_i1068" DrawAspect="Content" ObjectID="_1468075768" r:id="rId92">
            <o:LockedField>false</o:LockedField>
          </o:OLEObject>
        </w:object>
      </w:r>
      <w:r>
        <w:rPr>
          <w:rFonts w:hint="eastAsia" w:ascii="Times New Roman" w:hAnsi="Times New Roman" w:eastAsia="等线" w:cs="Times New Roman"/>
          <w:bCs/>
          <w:color w:val="auto"/>
          <w:sz w:val="22"/>
          <w:szCs w:val="22"/>
        </w:rPr>
        <w:t xml:space="preserve"> and provides an explicit signal for expressing perturbation-sensitive variations in this branch. As a result, the optimization encourages the gradient contribution through the discriminative stream to dominate</w:t>
      </w:r>
    </w:p>
    <w:p w14:paraId="2DAC52E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Cs/>
          <w:color w:val="auto"/>
          <w:sz w:val="22"/>
          <w:szCs w:val="22"/>
          <w:lang w:eastAsia="zh-CN"/>
        </w:rPr>
      </w:pPr>
      <w:r>
        <w:rPr>
          <w:rFonts w:hint="eastAsia" w:ascii="Times New Roman" w:hAnsi="Times New Roman" w:eastAsia="等线" w:cs="Times New Roman"/>
          <w:bCs/>
          <w:color w:val="auto"/>
          <w:sz w:val="22"/>
          <w:szCs w:val="22"/>
          <w:lang w:eastAsia="zh-CN"/>
        </w:rPr>
        <w:object>
          <v:shape id="_x0000_i1069" o:spt="75" type="#_x0000_t75" style="height:23pt;width:199pt;" o:ole="t" filled="f" o:preferrelative="t" stroked="f" coordsize="21600,21600">
            <v:path/>
            <v:fill on="f" focussize="0,0"/>
            <v:stroke on="f"/>
            <v:imagedata r:id="rId95" o:title=""/>
            <o:lock v:ext="edit" aspectratio="t"/>
            <w10:wrap type="none"/>
            <w10:anchorlock/>
          </v:shape>
          <o:OLEObject Type="Embed" ProgID="DSEquations" ShapeID="_x0000_i1069" DrawAspect="Content" ObjectID="_1468075769" r:id="rId94">
            <o:LockedField>false</o:LockedField>
          </o:OLEObject>
        </w:object>
      </w:r>
      <w:r>
        <w:rPr>
          <w:rFonts w:hint="eastAsia" w:ascii="Times New Roman" w:hAnsi="Times New Roman" w:eastAsia="等线" w:cs="Times New Roman"/>
          <w:bCs/>
          <w:color w:val="auto"/>
          <w:sz w:val="22"/>
          <w:szCs w:val="22"/>
          <w:lang w:eastAsia="zh-CN"/>
        </w:rPr>
        <w:t xml:space="preserve"> </w:t>
      </w:r>
    </w:p>
    <w:p w14:paraId="4912F4B0">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 xml:space="preserve">this indicates that perturbation-related gradients are mainly directed toward </w:t>
      </w:r>
      <w:r>
        <w:rPr>
          <w:rFonts w:hint="eastAsia" w:ascii="Times New Roman" w:hAnsi="Times New Roman" w:eastAsia="等线" w:cs="Times New Roman"/>
          <w:bCs/>
          <w:color w:val="auto"/>
          <w:position w:val="-10"/>
          <w:sz w:val="22"/>
          <w:szCs w:val="22"/>
        </w:rPr>
        <w:object>
          <v:shape id="_x0000_i1070" o:spt="75" type="#_x0000_t75" style="height:17pt;width:29pt;" o:ole="t" filled="f" o:preferrelative="t" stroked="f" coordsize="21600,21600">
            <v:path/>
            <v:fill on="f" focussize="0,0"/>
            <v:stroke on="f"/>
            <v:imagedata r:id="rId97" o:title=""/>
            <o:lock v:ext="edit" aspectratio="t"/>
            <w10:wrap type="none"/>
            <w10:anchorlock/>
          </v:shape>
          <o:OLEObject Type="Embed" ProgID="Equation.DSMT4" ShapeID="_x0000_i1070" DrawAspect="Content" ObjectID="_1468075770" r:id="rId96">
            <o:LockedField>false</o:LockedField>
          </o:OLEObject>
        </w:object>
      </w:r>
      <w:r>
        <w:rPr>
          <w:rFonts w:hint="eastAsia" w:ascii="Times New Roman" w:hAnsi="Times New Roman" w:eastAsia="等线" w:cs="Times New Roman"/>
          <w:bCs/>
          <w:color w:val="auto"/>
          <w:sz w:val="22"/>
          <w:szCs w:val="22"/>
        </w:rPr>
        <w:t xml:space="preserve">, while their influence on </w:t>
      </w:r>
      <w:r>
        <w:rPr>
          <w:rFonts w:hint="eastAsia" w:ascii="Times New Roman" w:hAnsi="Times New Roman" w:eastAsia="等线" w:cs="Times New Roman"/>
          <w:bCs/>
          <w:color w:val="auto"/>
          <w:position w:val="-10"/>
          <w:sz w:val="22"/>
          <w:szCs w:val="22"/>
        </w:rPr>
        <w:object>
          <v:shape id="_x0000_i1071" o:spt="75" type="#_x0000_t75" style="height:17pt;width:28pt;" o:ole="t" filled="f" o:preferrelative="t" stroked="f" coordsize="21600,21600">
            <v:path/>
            <v:fill on="f" focussize="0,0"/>
            <v:stroke on="f"/>
            <v:imagedata r:id="rId99" o:title=""/>
            <o:lock v:ext="edit" aspectratio="t"/>
            <w10:wrap type="none"/>
            <w10:anchorlock/>
          </v:shape>
          <o:OLEObject Type="Embed" ProgID="Equation.DSMT4" ShapeID="_x0000_i1071" DrawAspect="Content" ObjectID="_1468075771" r:id="rId98">
            <o:LockedField>false</o:LockedField>
          </o:OLEObject>
        </w:object>
      </w:r>
      <w:r>
        <w:rPr>
          <w:rFonts w:hint="eastAsia" w:ascii="Times New Roman" w:hAnsi="Times New Roman" w:eastAsia="等线" w:cs="Times New Roman"/>
          <w:bCs/>
          <w:color w:val="auto"/>
          <w:sz w:val="22"/>
          <w:szCs w:val="22"/>
        </w:rPr>
        <w:t xml:space="preserve"> is reduced.</w:t>
      </w:r>
    </w:p>
    <w:p w14:paraId="3FAA1AE5">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p>
    <w:p w14:paraId="0CAA0193">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In summary, DRPR-SAR improves robustness through two coupled effects: TGDM provides a stable redundant stream for prediction, and the PR loss guides perturbation-sensitive variations toward the discriminative stream. Together, they reduce adversarial interference with the final prediction path.</w:t>
      </w:r>
    </w:p>
    <w:p w14:paraId="303E5D70">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eastAsiaTheme="minorEastAsia"/>
          <w:sz w:val="22"/>
          <w:szCs w:val="22"/>
          <w:lang w:eastAsia="zh-CN"/>
        </w:rPr>
      </w:pPr>
    </w:p>
    <w:p w14:paraId="178EF3F2">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eastAsiaTheme="minorEastAsia"/>
          <w:sz w:val="22"/>
          <w:szCs w:val="22"/>
          <w:lang w:val="en-US" w:eastAsia="zh-CN" w:bidi="ar-SA"/>
        </w:rPr>
        <w:t>[4</w:t>
      </w:r>
      <w:r>
        <w:rPr>
          <w:rFonts w:hint="eastAsia" w:ascii="Times New Roman" w:hAnsi="Times New Roman" w:cs="Times New Roman"/>
          <w:sz w:val="22"/>
          <w:szCs w:val="22"/>
          <w:lang w:val="en-US" w:eastAsia="zh-CN" w:bidi="ar-SA"/>
        </w:rPr>
        <w:t>1</w:t>
      </w: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 xml:space="preserve"> </w:t>
      </w:r>
      <w:r>
        <w:rPr>
          <w:rFonts w:hint="default" w:ascii="Times New Roman" w:hAnsi="Times New Roman" w:cs="Times New Roman"/>
          <w:sz w:val="22"/>
          <w:szCs w:val="22"/>
        </w:rPr>
        <w:t>Y. Tsuzuku, I. Sato, and M. Sugiyama, “Lipschitz-margin training: Scal-able certification of perturbation invariance for deep neural networks,”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in Proc. Adv. Neural Inf. Process. Syst., 2018, pp. 6542–6551.</w:t>
      </w:r>
    </w:p>
    <w:p w14:paraId="440090E8">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eastAsiaTheme="minorEastAsia"/>
          <w:sz w:val="22"/>
          <w:szCs w:val="22"/>
          <w:lang w:val="en-US" w:eastAsia="zh-CN" w:bidi="ar-SA"/>
        </w:rPr>
        <w:t>[4</w:t>
      </w:r>
      <w:r>
        <w:rPr>
          <w:rFonts w:hint="eastAsia" w:ascii="Times New Roman" w:hAnsi="Times New Roman" w:cs="Times New Roman"/>
          <w:sz w:val="22"/>
          <w:szCs w:val="22"/>
          <w:lang w:val="en-US" w:eastAsia="zh-CN" w:bidi="ar-SA"/>
        </w:rPr>
        <w:t>2</w:t>
      </w: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 xml:space="preserve"> </w:t>
      </w:r>
      <w:r>
        <w:rPr>
          <w:rFonts w:hint="default" w:ascii="Times New Roman" w:hAnsi="Times New Roman" w:cs="Times New Roman"/>
          <w:sz w:val="22"/>
          <w:szCs w:val="22"/>
        </w:rPr>
        <w:t>D. Jakubovitz and R. Giryes, “Improving dnn robustness to adversarial</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attacks using jacobian regularization,” in Proc. Eur. Conf. Comput. Vis.,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2018, pp. 514–529.</w:t>
      </w:r>
    </w:p>
    <w:p w14:paraId="211DA1AC">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eastAsiaTheme="minorEastAsia"/>
          <w:sz w:val="22"/>
          <w:szCs w:val="22"/>
          <w:lang w:val="en-US" w:eastAsia="zh-CN" w:bidi="ar-SA"/>
        </w:rPr>
        <w:t>[4</w:t>
      </w:r>
      <w:r>
        <w:rPr>
          <w:rFonts w:hint="eastAsia" w:ascii="Times New Roman" w:hAnsi="Times New Roman" w:cs="Times New Roman"/>
          <w:sz w:val="22"/>
          <w:szCs w:val="22"/>
          <w:lang w:val="en-US" w:eastAsia="zh-CN" w:bidi="ar-SA"/>
        </w:rPr>
        <w:t>3</w:t>
      </w: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 xml:space="preserve"> </w:t>
      </w:r>
      <w:r>
        <w:rPr>
          <w:rFonts w:hint="default" w:ascii="Times New Roman" w:hAnsi="Times New Roman" w:cs="Times New Roman"/>
          <w:sz w:val="22"/>
          <w:szCs w:val="22"/>
        </w:rPr>
        <w:t>M. Fazlyab, T. Entesari, A. Roy, and R. Chellappa, “Certified robustness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via dynamic margin maximization and improved lipschitz regularization,” in Proc. Adv. Neural Inf. Process. Syst., 2023, pp. 34451–34464.</w:t>
      </w:r>
    </w:p>
    <w:p w14:paraId="33154FC1">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529919CE">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highlight w:val="yellow"/>
        </w:rPr>
      </w:pPr>
      <w:r>
        <w:rPr>
          <w:rFonts w:hint="eastAsia" w:ascii="Times New Roman" w:hAnsi="Times New Roman" w:cs="Times New Roman"/>
          <w:sz w:val="22"/>
          <w:szCs w:val="22"/>
          <w:highlight w:val="yellow"/>
          <w:lang w:val="en-US" w:eastAsia="zh-CN"/>
        </w:rPr>
        <w:t>2.</w:t>
      </w:r>
      <w:r>
        <w:rPr>
          <w:rFonts w:hint="default" w:ascii="Times New Roman" w:hAnsi="Times New Roman" w:cs="Times New Roman"/>
          <w:sz w:val="22"/>
          <w:szCs w:val="22"/>
          <w:highlight w:val="yellow"/>
        </w:rPr>
        <w:t>Table IV presents the perturbation magnitudes on</w:t>
      </w:r>
      <w:r>
        <w:rPr>
          <w:rFonts w:hint="default" w:ascii="Times New Roman" w:hAnsi="Times New Roman" w:cs="Times New Roman"/>
          <w:position w:val="-10"/>
          <w:sz w:val="22"/>
          <w:szCs w:val="22"/>
          <w:highlight w:val="yellow"/>
        </w:rPr>
        <w:object>
          <v:shape id="_x0000_i1072" o:spt="75" type="#_x0000_t75" style="height:15pt;width:24pt;" o:ole="t" filled="f" o:preferrelative="t" stroked="f" coordsize="21600,21600">
            <v:path/>
            <v:fill on="f" focussize="0,0"/>
            <v:stroke on="f"/>
            <v:imagedata r:id="rId101" o:title=""/>
            <o:lock v:ext="edit" aspectratio="t"/>
            <w10:wrap type="none"/>
            <w10:anchorlock/>
          </v:shape>
          <o:OLEObject Type="Embed" ProgID="DSEquations" ShapeID="_x0000_i1072" DrawAspect="Content" ObjectID="_1468075772" r:id="rId100">
            <o:LockedField>false</o:LockedField>
          </o:OLEObject>
        </w:object>
      </w:r>
      <w:r>
        <w:rPr>
          <w:rFonts w:hint="default" w:ascii="Times New Roman" w:hAnsi="Times New Roman" w:cs="Times New Roman"/>
          <w:sz w:val="22"/>
          <w:szCs w:val="22"/>
          <w:highlight w:val="yellow"/>
        </w:rPr>
        <w:t>and</w:t>
      </w:r>
      <w:r>
        <w:rPr>
          <w:rFonts w:hint="default" w:ascii="Times New Roman" w:hAnsi="Times New Roman" w:cs="Times New Roman"/>
          <w:position w:val="-10"/>
          <w:sz w:val="22"/>
          <w:szCs w:val="22"/>
          <w:highlight w:val="yellow"/>
        </w:rPr>
        <w:object>
          <v:shape id="_x0000_i1073" o:spt="75" type="#_x0000_t75" style="height:15pt;width:23pt;" o:ole="t" filled="f" o:preferrelative="t" stroked="f" coordsize="21600,21600">
            <v:path/>
            <v:fill on="f" focussize="0,0"/>
            <v:stroke on="f"/>
            <v:imagedata r:id="rId103" o:title=""/>
            <o:lock v:ext="edit" aspectratio="t"/>
            <w10:wrap type="none"/>
            <w10:anchorlock/>
          </v:shape>
          <o:OLEObject Type="Embed" ProgID="DSEquations" ShapeID="_x0000_i1073" DrawAspect="Content" ObjectID="_1468075773" r:id="rId102">
            <o:LockedField>false</o:LockedField>
          </o:OLEObject>
        </w:object>
      </w:r>
      <w:r>
        <w:rPr>
          <w:rFonts w:hint="default" w:ascii="Times New Roman" w:hAnsi="Times New Roman" w:cs="Times New Roman"/>
          <w:sz w:val="22"/>
          <w:szCs w:val="22"/>
          <w:highlight w:val="yellow"/>
        </w:rPr>
        <w:t>under PGD attacks with different settings. However, the current discussion remains largely descriptive and does not sufficiently highlight that this effect is induced by the proposed representation decoupling and perturbation routing modules. It is recommended to refine the analysis of Table IV by explicitly stating that the observed disparity between the two streams reflects the intended effect of the proposed modules, thereby providing stronger empirical validation of the method.</w:t>
      </w:r>
    </w:p>
    <w:p w14:paraId="16D2282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14E9787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We appreciate the reviewer’s detailed and thoughtful assessment of our manuscript, especially the suggestion to further clarify the empirical implication of Table IV.</w:t>
      </w:r>
      <w:r>
        <w:rPr>
          <w:rFonts w:hint="eastAsia" w:ascii="Times New Roman" w:hAnsi="Times New Roman" w:eastAsia="等线" w:cs="Times New Roman"/>
          <w:bCs/>
          <w:color w:val="auto"/>
          <w:sz w:val="22"/>
          <w:szCs w:val="22"/>
          <w:lang w:val="en-US" w:eastAsia="zh-CN"/>
        </w:rPr>
        <w:t xml:space="preserve"> We fully agree that the analysis of Table IV should not only report the perturbation magnitudes in the two streams, but also clarify how the observed disparity is related to the proposed decoupled representation and perturbation routing mechanism.</w:t>
      </w:r>
    </w:p>
    <w:p w14:paraId="7ED0FF2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5EAAAFE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Following the reviewer’s suggestion, we have refined the analysis of Table IV in the revised manuscript. Specifically, we now analyze the quantitative results from the perspective of perturbation allocation, emphasizing that the redundant stream</w:t>
      </w:r>
      <w:r>
        <w:rPr>
          <w:rFonts w:hint="default" w:ascii="Times New Roman" w:hAnsi="Times New Roman" w:cs="Times New Roman"/>
          <w:position w:val="-10"/>
          <w:sz w:val="24"/>
        </w:rPr>
        <w:object>
          <v:shape id="_x0000_i1074" o:spt="75" type="#_x0000_t75" style="height:15pt;width:24.95pt;" o:ole="t" filled="f" o:preferrelative="t" stroked="f" coordsize="21600,21600">
            <v:path/>
            <v:fill on="f" focussize="0,0"/>
            <v:stroke on="f"/>
            <v:imagedata r:id="rId105" o:title=""/>
            <o:lock v:ext="edit" aspectratio="t"/>
            <w10:wrap type="none"/>
            <w10:anchorlock/>
          </v:shape>
          <o:OLEObject Type="Embed" ProgID="DSEquations" ShapeID="_x0000_i1074" DrawAspect="Content" ObjectID="_1468075774" r:id="rId104">
            <o:LockedField>false</o:LockedField>
          </o:OLEObject>
        </w:object>
      </w:r>
      <w:r>
        <w:rPr>
          <w:rFonts w:hint="default" w:ascii="Times New Roman" w:hAnsi="Times New Roman" w:eastAsia="等线" w:cs="Times New Roman"/>
          <w:bCs/>
          <w:color w:val="auto"/>
          <w:sz w:val="22"/>
          <w:szCs w:val="22"/>
          <w:lang w:val="en-US" w:eastAsia="zh-CN"/>
        </w:rPr>
        <w:t>is designed to remain stable for final prediction, while perturbation-sensitive variations are expected to be guided toward the discriminative stream</w:t>
      </w:r>
      <w:r>
        <w:rPr>
          <w:rFonts w:hint="default" w:ascii="Times New Roman" w:hAnsi="Times New Roman" w:cs="Times New Roman"/>
          <w:position w:val="-10"/>
          <w:sz w:val="24"/>
        </w:rPr>
        <w:object>
          <v:shape id="_x0000_i1075" o:spt="75" type="#_x0000_t75" style="height:15pt;width:26pt;" o:ole="t" filled="f" o:preferrelative="t" stroked="f" coordsize="21600,21600">
            <v:path/>
            <v:fill on="f" focussize="0,0"/>
            <v:stroke on="f"/>
            <v:imagedata r:id="rId107" o:title=""/>
            <o:lock v:ext="edit" aspectratio="t"/>
            <w10:wrap type="none"/>
            <w10:anchorlock/>
          </v:shape>
          <o:OLEObject Type="Embed" ProgID="DSEquations" ShapeID="_x0000_i1075" DrawAspect="Content" ObjectID="_1468075775" r:id="rId106">
            <o:LockedField>false</o:LockedField>
          </o:OLEObject>
        </w:object>
      </w:r>
      <w:r>
        <w:rPr>
          <w:rFonts w:hint="default" w:ascii="Times New Roman" w:hAnsi="Times New Roman" w:eastAsia="等线" w:cs="Times New Roman"/>
          <w:bCs/>
          <w:color w:val="auto"/>
          <w:sz w:val="22"/>
          <w:szCs w:val="22"/>
          <w:lang w:val="en-US" w:eastAsia="zh-CN"/>
        </w:rPr>
        <w:t>. The revised discussion highlights that, across different</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eastAsia="等线" w:cs="Times New Roman"/>
          <w:bCs/>
          <w:i/>
          <w:iCs/>
          <w:color w:val="auto"/>
          <w:sz w:val="22"/>
          <w:szCs w:val="22"/>
          <w:lang w:val="en-US" w:eastAsia="zh-CN"/>
        </w:rPr>
        <w:t>L</w:t>
      </w:r>
      <w:r>
        <w:rPr>
          <w:rFonts w:hint="eastAsia" w:ascii="Times New Roman" w:hAnsi="Times New Roman" w:eastAsia="等线" w:cs="Times New Roman"/>
          <w:bCs/>
          <w:i/>
          <w:iCs/>
          <w:color w:val="auto"/>
          <w:sz w:val="22"/>
          <w:szCs w:val="22"/>
          <w:vertAlign w:val="subscript"/>
          <w:lang w:val="en-US" w:eastAsia="zh-CN"/>
        </w:rPr>
        <w:t xml:space="preserve">p </w:t>
      </w:r>
      <w:r>
        <w:rPr>
          <w:rFonts w:hint="default" w:ascii="Times New Roman" w:hAnsi="Times New Roman" w:eastAsia="等线" w:cs="Times New Roman"/>
          <w:bCs/>
          <w:color w:val="auto"/>
          <w:sz w:val="22"/>
          <w:szCs w:val="22"/>
          <w:lang w:val="en-US" w:eastAsia="zh-CN"/>
        </w:rPr>
        <w:t>attack settings on both MSTAR and FUSAR-Ship, the perturbation magnitude in</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cs="Times New Roman"/>
          <w:position w:val="-10"/>
          <w:sz w:val="24"/>
        </w:rPr>
        <w:object>
          <v:shape id="_x0000_i1076" o:spt="75" type="#_x0000_t75" style="height:15pt;width:24.95pt;" o:ole="t" filled="f" o:preferrelative="t" stroked="f" coordsize="21600,21600">
            <v:path/>
            <v:fill on="f" focussize="0,0"/>
            <v:stroke on="f"/>
            <v:imagedata r:id="rId109" o:title=""/>
            <o:lock v:ext="edit" aspectratio="t"/>
            <w10:wrap type="none"/>
            <w10:anchorlock/>
          </v:shape>
          <o:OLEObject Type="Embed" ProgID="DSEquations" ShapeID="_x0000_i1076" DrawAspect="Content" ObjectID="_1468075776" r:id="rId108">
            <o:LockedField>false</o:LockedField>
          </o:OLEObject>
        </w:object>
      </w:r>
      <w:r>
        <w:rPr>
          <w:rFonts w:hint="default" w:ascii="Times New Roman" w:hAnsi="Times New Roman" w:eastAsia="等线" w:cs="Times New Roman"/>
          <w:bCs/>
          <w:color w:val="auto"/>
          <w:sz w:val="22"/>
          <w:szCs w:val="22"/>
          <w:lang w:val="en-US" w:eastAsia="zh-CN"/>
        </w:rPr>
        <w:t>remains consistently much smaller than that in</w:t>
      </w:r>
      <w:r>
        <w:rPr>
          <w:rFonts w:hint="default" w:ascii="Times New Roman" w:hAnsi="Times New Roman" w:cs="Times New Roman"/>
          <w:position w:val="-10"/>
          <w:sz w:val="24"/>
        </w:rPr>
        <w:object>
          <v:shape id="_x0000_i1077" o:spt="75" type="#_x0000_t75" style="height:15pt;width:26pt;" o:ole="t" filled="f" o:preferrelative="t" stroked="f" coordsize="21600,21600">
            <v:path/>
            <v:fill on="f" focussize="0,0"/>
            <v:stroke on="f"/>
            <v:imagedata r:id="rId111" o:title=""/>
            <o:lock v:ext="edit" aspectratio="t"/>
            <w10:wrap type="none"/>
            <w10:anchorlock/>
          </v:shape>
          <o:OLEObject Type="Embed" ProgID="DSEquations" ShapeID="_x0000_i1077" DrawAspect="Content" ObjectID="_1468075777" r:id="rId110">
            <o:LockedField>false</o:LockedField>
          </o:OLEObject>
        </w:object>
      </w:r>
      <w:r>
        <w:rPr>
          <w:rFonts w:hint="default" w:ascii="Times New Roman" w:hAnsi="Times New Roman" w:eastAsia="等线" w:cs="Times New Roman"/>
          <w:bCs/>
          <w:color w:val="auto"/>
          <w:sz w:val="22"/>
          <w:szCs w:val="22"/>
          <w:lang w:val="en-US" w:eastAsia="zh-CN"/>
        </w:rPr>
        <w:t>, indicating that adversarial perturbations are not uniformly propagated across the two streams.</w:t>
      </w:r>
    </w:p>
    <w:p w14:paraId="769626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2DED4E8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
          <w:bCs w:val="0"/>
          <w:color w:val="auto"/>
          <w:sz w:val="22"/>
          <w:szCs w:val="22"/>
          <w:lang w:val="en-US" w:eastAsia="zh-CN"/>
        </w:rPr>
      </w:pPr>
      <w:r>
        <w:rPr>
          <w:rFonts w:hint="default" w:ascii="Times New Roman" w:hAnsi="Times New Roman" w:eastAsia="等线" w:cs="Times New Roman"/>
          <w:bCs/>
          <w:color w:val="auto"/>
          <w:sz w:val="22"/>
          <w:szCs w:val="22"/>
          <w:lang w:val="en-US" w:eastAsia="zh-CN"/>
        </w:rPr>
        <w:t>We further connect this observation with the proposed modules. TGDM constructs</w:t>
      </w:r>
      <w:r>
        <w:rPr>
          <w:rFonts w:hint="default" w:ascii="Times New Roman" w:hAnsi="Times New Roman" w:cs="Times New Roman"/>
          <w:position w:val="-10"/>
          <w:sz w:val="24"/>
        </w:rPr>
        <w:object>
          <v:shape id="_x0000_i1078" o:spt="75" type="#_x0000_t75" style="height:15pt;width:24.95pt;" o:ole="t" filled="f" o:preferrelative="t" stroked="f" coordsize="21600,21600">
            <v:path/>
            <v:fill on="f" focussize="0,0"/>
            <v:stroke on="f"/>
            <v:imagedata r:id="rId113" o:title=""/>
            <o:lock v:ext="edit" aspectratio="t"/>
            <w10:wrap type="none"/>
            <w10:anchorlock/>
          </v:shape>
          <o:OLEObject Type="Embed" ProgID="DSEquations" ShapeID="_x0000_i1078" DrawAspect="Content" ObjectID="_1468075778" r:id="rId112">
            <o:LockedField>false</o:LockedField>
          </o:OLEObject>
        </w:object>
      </w:r>
      <w:r>
        <w:rPr>
          <w:rFonts w:hint="default" w:ascii="Times New Roman" w:hAnsi="Times New Roman" w:eastAsia="等线" w:cs="Times New Roman"/>
          <w:bCs/>
          <w:color w:val="auto"/>
          <w:sz w:val="22"/>
          <w:szCs w:val="22"/>
          <w:lang w:val="en-US" w:eastAsia="zh-CN"/>
        </w:rPr>
        <w:t>to preserve relatively stable SAR scattering structures, while the PR module guides attack-induced variations away from the main decision path and toward</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cs="Times New Roman"/>
          <w:position w:val="-10"/>
          <w:sz w:val="24"/>
        </w:rPr>
        <w:object>
          <v:shape id="_x0000_i1079" o:spt="75" type="#_x0000_t75" style="height:15pt;width:26pt;" o:ole="t" filled="f" o:preferrelative="t" stroked="f" coordsize="21600,21600">
            <v:path/>
            <v:fill on="f" focussize="0,0"/>
            <v:stroke on="f"/>
            <v:imagedata r:id="rId115" o:title=""/>
            <o:lock v:ext="edit" aspectratio="t"/>
            <w10:wrap type="none"/>
            <w10:anchorlock/>
          </v:shape>
          <o:OLEObject Type="Embed" ProgID="DSEquations" ShapeID="_x0000_i1079" DrawAspect="Content" ObjectID="_1468075779" r:id="rId114">
            <o:LockedField>false</o:LockedField>
          </o:OLEObject>
        </w:object>
      </w:r>
      <w:r>
        <w:rPr>
          <w:rFonts w:hint="default" w:ascii="Times New Roman" w:hAnsi="Times New Roman" w:eastAsia="等线" w:cs="Times New Roman"/>
          <w:bCs/>
          <w:color w:val="auto"/>
          <w:sz w:val="22"/>
          <w:szCs w:val="22"/>
          <w:lang w:val="en-US" w:eastAsia="zh-CN"/>
        </w:rPr>
        <w:t>. Therefore, the revised analysis provides clearer empirical support for the proposed decoupled representation and perturbation routing mechanism, and helps explain why the final classifier can maintain robust prediction based on the stable redundant stream</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cs="Times New Roman"/>
          <w:position w:val="-10"/>
          <w:sz w:val="24"/>
        </w:rPr>
        <w:object>
          <v:shape id="_x0000_i1080" o:spt="75" type="#_x0000_t75" style="height:15pt;width:24.95pt;" o:ole="t" filled="f" o:preferrelative="t" stroked="f" coordsize="21600,21600">
            <v:path/>
            <v:fill on="f" focussize="0,0"/>
            <v:stroke on="f"/>
            <v:imagedata r:id="rId117" o:title=""/>
            <o:lock v:ext="edit" aspectratio="t"/>
            <w10:wrap type="none"/>
            <w10:anchorlock/>
          </v:shape>
          <o:OLEObject Type="Embed" ProgID="DSEquations" ShapeID="_x0000_i1080" DrawAspect="Content" ObjectID="_1468075780" r:id="rId116">
            <o:LockedField>false</o:LockedField>
          </o:OLEObject>
        </w:object>
      </w:r>
      <w:r>
        <w:rPr>
          <w:rFonts w:hint="default"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
          <w:bCs w:val="0"/>
          <w:color w:val="auto"/>
          <w:kern w:val="0"/>
          <w:sz w:val="22"/>
          <w:szCs w:val="22"/>
          <w:lang w:val="en-US" w:eastAsia="zh-CN" w:bidi="ar-SA"/>
        </w:rPr>
        <w:t xml:space="preserve">Please refer to the second and third paragraphs of the revised discussion of </w:t>
      </w:r>
      <w:r>
        <w:rPr>
          <w:rFonts w:hint="default" w:ascii="Times New Roman" w:hAnsi="Times New Roman" w:eastAsia="等线" w:cs="Times New Roman"/>
          <w:b/>
          <w:bCs w:val="0"/>
          <w:color w:val="auto"/>
          <w:sz w:val="22"/>
          <w:szCs w:val="22"/>
          <w:lang w:val="en-US" w:eastAsia="zh-CN"/>
        </w:rPr>
        <w:t>Table</w:t>
      </w:r>
      <w:r>
        <w:rPr>
          <w:rFonts w:hint="eastAsia" w:ascii="Times New Roman" w:hAnsi="Times New Roman" w:eastAsia="等线" w:cs="Times New Roman"/>
          <w:b/>
          <w:bCs w:val="0"/>
          <w:color w:val="auto"/>
          <w:sz w:val="22"/>
          <w:szCs w:val="22"/>
          <w:lang w:val="en-US" w:eastAsia="zh-CN"/>
        </w:rPr>
        <w:t xml:space="preserve"> </w:t>
      </w:r>
      <w:r>
        <w:rPr>
          <w:rFonts w:hint="default" w:ascii="Times New Roman" w:hAnsi="Times New Roman" w:eastAsia="等线" w:cs="Times New Roman"/>
          <w:b/>
          <w:bCs w:val="0"/>
          <w:color w:val="auto"/>
          <w:sz w:val="22"/>
          <w:szCs w:val="22"/>
          <w:lang w:val="en-US" w:eastAsia="zh-CN"/>
        </w:rPr>
        <w:t xml:space="preserve">IV in </w:t>
      </w:r>
      <w:r>
        <w:rPr>
          <w:rFonts w:hint="eastAsia" w:ascii="Times New Roman" w:hAnsi="Times New Roman"/>
          <w:b/>
          <w:bCs w:val="0"/>
          <w:color w:val="auto"/>
          <w:sz w:val="24"/>
        </w:rPr>
        <w:t>Section</w:t>
      </w:r>
      <w:r>
        <w:rPr>
          <w:rFonts w:hint="eastAsia" w:ascii="Times New Roman" w:hAnsi="Times New Roman"/>
          <w:b/>
          <w:bCs w:val="0"/>
          <w:color w:val="auto"/>
          <w:sz w:val="24"/>
          <w:lang w:val="en-US" w:eastAsia="zh-CN"/>
        </w:rPr>
        <w:t xml:space="preserve"> </w:t>
      </w:r>
      <w:r>
        <w:rPr>
          <w:rFonts w:hint="default" w:ascii="Times New Roman" w:hAnsi="Times New Roman" w:eastAsia="等线" w:cs="Times New Roman"/>
          <w:b/>
          <w:bCs w:val="0"/>
          <w:color w:val="auto"/>
          <w:sz w:val="22"/>
          <w:szCs w:val="22"/>
          <w:lang w:val="en-US" w:eastAsia="zh-CN"/>
        </w:rPr>
        <w:t>V-B</w:t>
      </w:r>
      <w:r>
        <w:rPr>
          <w:rFonts w:hint="default" w:ascii="Times New Roman" w:hAnsi="Times New Roman" w:eastAsia="等线" w:cs="Times New Roman"/>
          <w:b/>
          <w:bCs w:val="0"/>
          <w:color w:val="auto"/>
          <w:kern w:val="0"/>
          <w:sz w:val="22"/>
          <w:szCs w:val="22"/>
          <w:lang w:val="en-US" w:eastAsia="zh-CN" w:bidi="ar-SA"/>
        </w:rPr>
        <w:t xml:space="preserve"> for details.</w:t>
      </w:r>
    </w:p>
    <w:p w14:paraId="2DD2A18E">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60198B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rPr>
        <w:t xml:space="preserve">For your convenience, </w:t>
      </w:r>
      <w:r>
        <w:rPr>
          <w:rFonts w:hint="eastAsia" w:ascii="Times New Roman" w:hAnsi="Times New Roman" w:cs="Times New Roman"/>
          <w:color w:val="auto"/>
          <w:sz w:val="22"/>
          <w:szCs w:val="22"/>
        </w:rPr>
        <w:t xml:space="preserve">Table </w:t>
      </w:r>
      <w:r>
        <w:rPr>
          <w:rFonts w:hint="eastAsia" w:ascii="Times New Roman" w:hAnsi="Times New Roman" w:cs="Times New Roman"/>
          <w:color w:val="auto"/>
          <w:sz w:val="22"/>
          <w:szCs w:val="22"/>
          <w:lang w:val="en-US" w:eastAsia="zh-CN"/>
        </w:rPr>
        <w:t>X</w:t>
      </w:r>
      <w:r>
        <w:rPr>
          <w:rFonts w:hint="eastAsia" w:ascii="Times New Roman" w:hAnsi="Times New Roman" w:cs="Times New Roman"/>
          <w:sz w:val="22"/>
          <w:szCs w:val="22"/>
        </w:rPr>
        <w:t xml:space="preserve"> and the related analyses are copied as</w:t>
      </w:r>
      <w:r>
        <w:rPr>
          <w:rFonts w:hint="eastAsia" w:ascii="Times New Roman" w:hAnsi="Times New Roman" w:cs="Times New Roman"/>
          <w:sz w:val="22"/>
          <w:szCs w:val="22"/>
          <w:lang w:val="en-US" w:eastAsia="zh-CN"/>
        </w:rPr>
        <w:t xml:space="preserve"> </w:t>
      </w:r>
      <w:r>
        <w:rPr>
          <w:rFonts w:hint="eastAsia" w:ascii="Times New Roman" w:hAnsi="Times New Roman" w:cs="Times New Roman"/>
          <w:sz w:val="22"/>
          <w:szCs w:val="22"/>
        </w:rPr>
        <w:t>follows.</w:t>
      </w:r>
      <w:r>
        <w:rPr>
          <w:rFonts w:hint="eastAsia" w:ascii="Times New Roman" w:hAnsi="Times New Roman" w:cs="Times New Roman"/>
          <w:sz w:val="22"/>
          <w:szCs w:val="22"/>
          <w:lang w:val="en-US" w:eastAsia="zh-CN"/>
        </w:rPr>
        <w:t xml:space="preserve"> </w:t>
      </w:r>
    </w:p>
    <w:p w14:paraId="5761A61B">
      <w:pPr>
        <w:keepNext w:val="0"/>
        <w:keepLines w:val="0"/>
        <w:pageBreakBefore w:val="0"/>
        <w:widowControl/>
        <w:kinsoku/>
        <w:wordWrap/>
        <w:overflowPunct/>
        <w:topLinePunct w:val="0"/>
        <w:autoSpaceDE/>
        <w:autoSpaceDN/>
        <w:bidi w:val="0"/>
        <w:adjustRightInd/>
        <w:snapToGrid/>
        <w:spacing w:after="0" w:line="300" w:lineRule="exact"/>
        <w:textAlignment w:val="auto"/>
        <w:rPr>
          <w:rFonts w:hint="eastAsia" w:ascii="Times New Roman" w:hAnsi="Times New Roman" w:cs="Times New Roman"/>
          <w:sz w:val="24"/>
          <w:lang w:val="en-US" w:eastAsia="zh-CN"/>
        </w:rPr>
      </w:pPr>
    </w:p>
    <w:p w14:paraId="65F8926F">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p>
    <w:p w14:paraId="68D2F8D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To further analyze the effect of the proposed decoupled representation and perturbation routing mechanism, Table IV reports the average perturbation magnitudes on the redundant stream </w:t>
      </w:r>
      <w:r>
        <w:rPr>
          <w:rFonts w:hint="eastAsia" w:ascii="Times New Roman" w:hAnsi="Times New Roman" w:eastAsia="等线" w:cs="Times New Roman"/>
          <w:bCs/>
          <w:color w:val="auto"/>
          <w:position w:val="-10"/>
          <w:sz w:val="22"/>
          <w:szCs w:val="22"/>
          <w:lang w:val="en-US" w:eastAsia="zh-CN"/>
        </w:rPr>
        <w:object>
          <v:shape id="_x0000_i1081" o:spt="75" type="#_x0000_t75" style="height:15pt;width:23pt;" o:ole="t" filled="f" o:preferrelative="t" stroked="f" coordsize="21600,21600">
            <v:path/>
            <v:fill on="f" focussize="0,0"/>
            <v:stroke on="f"/>
            <v:imagedata r:id="rId119" o:title=""/>
            <o:lock v:ext="edit" aspectratio="t"/>
            <w10:wrap type="none"/>
            <w10:anchorlock/>
          </v:shape>
          <o:OLEObject Type="Embed" ProgID="Equation.DSMT4" ShapeID="_x0000_i1081" DrawAspect="Content" ObjectID="_1468075781" r:id="rId118">
            <o:LockedField>false</o:LockedField>
          </o:OLEObject>
        </w:object>
      </w:r>
      <w:r>
        <w:rPr>
          <w:rFonts w:hint="eastAsia" w:ascii="Times New Roman" w:hAnsi="Times New Roman" w:eastAsia="等线" w:cs="Times New Roman"/>
          <w:bCs/>
          <w:color w:val="auto"/>
          <w:sz w:val="22"/>
          <w:szCs w:val="22"/>
          <w:lang w:val="en-US" w:eastAsia="zh-CN"/>
        </w:rPr>
        <w:t xml:space="preserve"> and the discriminative stream </w:t>
      </w:r>
      <w:r>
        <w:rPr>
          <w:rFonts w:hint="eastAsia" w:ascii="Times New Roman" w:hAnsi="Times New Roman" w:eastAsia="等线" w:cs="Times New Roman"/>
          <w:bCs/>
          <w:color w:val="auto"/>
          <w:position w:val="-10"/>
          <w:sz w:val="22"/>
          <w:szCs w:val="22"/>
          <w:lang w:val="en-US" w:eastAsia="zh-CN"/>
        </w:rPr>
        <w:object>
          <v:shape id="_x0000_i1082" o:spt="75" type="#_x0000_t75" style="height:15pt;width:24pt;" o:ole="t" filled="f" o:preferrelative="t" stroked="f" coordsize="21600,21600">
            <v:path/>
            <v:fill on="f" focussize="0,0"/>
            <v:stroke on="f"/>
            <v:imagedata r:id="rId121" o:title=""/>
            <o:lock v:ext="edit" aspectratio="t"/>
            <w10:wrap type="none"/>
            <w10:anchorlock/>
          </v:shape>
          <o:OLEObject Type="Embed" ProgID="Equation.DSMT4" ShapeID="_x0000_i1082" DrawAspect="Content" ObjectID="_1468075782" r:id="rId120">
            <o:LockedField>false</o:LockedField>
          </o:OLEObject>
        </w:object>
      </w:r>
      <w:r>
        <w:rPr>
          <w:rFonts w:hint="eastAsia" w:ascii="Times New Roman" w:hAnsi="Times New Roman" w:eastAsia="等线" w:cs="Times New Roman"/>
          <w:bCs/>
          <w:color w:val="auto"/>
          <w:sz w:val="22"/>
          <w:szCs w:val="22"/>
          <w:lang w:val="en-US" w:eastAsia="zh-CN"/>
        </w:rPr>
        <w:t xml:space="preserve"> under PGD attacks with different </w:t>
      </w:r>
      <w:r>
        <w:rPr>
          <w:rFonts w:hint="eastAsia" w:ascii="Times New Roman" w:hAnsi="Times New Roman" w:eastAsia="等线" w:cs="Times New Roman"/>
          <w:bCs/>
          <w:color w:val="auto"/>
          <w:position w:val="-14"/>
          <w:sz w:val="22"/>
          <w:szCs w:val="22"/>
          <w:lang w:val="en-US" w:eastAsia="zh-CN"/>
        </w:rPr>
        <w:object>
          <v:shape id="_x0000_i1083" o:spt="75" type="#_x0000_t75" style="height:17pt;width:13.95pt;" o:ole="t" filled="f" o:preferrelative="t" stroked="f" coordsize="21600,21600">
            <v:path/>
            <v:fill on="f" focussize="0,0"/>
            <v:stroke on="f"/>
            <v:imagedata r:id="rId123" o:title=""/>
            <o:lock v:ext="edit" aspectratio="t"/>
            <w10:wrap type="none"/>
            <w10:anchorlock/>
          </v:shape>
          <o:OLEObject Type="Embed" ProgID="Equation.DSMT4" ShapeID="_x0000_i1083" DrawAspect="Content" ObjectID="_1468075783" r:id="rId122">
            <o:LockedField>false</o:LockedField>
          </o:OLEObject>
        </w:object>
      </w:r>
      <w:r>
        <w:rPr>
          <w:rFonts w:hint="eastAsia" w:ascii="Times New Roman" w:hAnsi="Times New Roman" w:eastAsia="等线" w:cs="Times New Roman"/>
          <w:bCs/>
          <w:color w:val="auto"/>
          <w:sz w:val="22"/>
          <w:szCs w:val="22"/>
          <w:lang w:val="en-US" w:eastAsia="zh-CN"/>
        </w:rPr>
        <w:t xml:space="preserve"> norms. The results show a clear and consistent disparity between the two streams. On MSTAR, under the </w:t>
      </w:r>
      <w:r>
        <w:rPr>
          <w:rFonts w:hint="eastAsia" w:ascii="Times New Roman" w:hAnsi="Times New Roman" w:eastAsia="等线" w:cs="Times New Roman"/>
          <w:bCs/>
          <w:color w:val="auto"/>
          <w:position w:val="-10"/>
          <w:sz w:val="22"/>
          <w:szCs w:val="22"/>
          <w:lang w:val="en-US" w:eastAsia="zh-CN"/>
        </w:rPr>
        <w:object>
          <v:shape id="_x0000_i1084" o:spt="75" type="#_x0000_t75" style="height:15pt;width:13pt;" o:ole="t" filled="f" o:preferrelative="t" stroked="f" coordsize="21600,21600">
            <v:path/>
            <v:fill on="f" focussize="0,0"/>
            <v:stroke on="f"/>
            <v:imagedata r:id="rId125" o:title=""/>
            <o:lock v:ext="edit" aspectratio="t"/>
            <w10:wrap type="none"/>
            <w10:anchorlock/>
          </v:shape>
          <o:OLEObject Type="Embed" ProgID="Equation.DSMT4" ShapeID="_x0000_i1084" DrawAspect="Content" ObjectID="_1468075784" r:id="rId124">
            <o:LockedField>false</o:LockedField>
          </o:OLEObject>
        </w:object>
      </w:r>
      <w:r>
        <w:rPr>
          <w:rFonts w:hint="eastAsia" w:ascii="Times New Roman" w:hAnsi="Times New Roman" w:eastAsia="等线" w:cs="Times New Roman"/>
          <w:bCs/>
          <w:color w:val="auto"/>
          <w:sz w:val="22"/>
          <w:szCs w:val="22"/>
          <w:lang w:val="en-US" w:eastAsia="zh-CN"/>
        </w:rPr>
        <w:t xml:space="preserve"> attack, the perturbation magnitude of </w:t>
      </w:r>
      <w:r>
        <w:rPr>
          <w:rFonts w:hint="eastAsia" w:ascii="Times New Roman" w:hAnsi="Times New Roman" w:eastAsia="等线" w:cs="Times New Roman"/>
          <w:bCs/>
          <w:color w:val="auto"/>
          <w:position w:val="-10"/>
          <w:sz w:val="22"/>
          <w:szCs w:val="22"/>
          <w:lang w:val="en-US" w:eastAsia="zh-CN"/>
        </w:rPr>
        <w:object>
          <v:shape id="_x0000_i1085" o:spt="75" type="#_x0000_t75" style="height:15pt;width:13.95pt;" o:ole="t" filled="f" o:preferrelative="t" stroked="f" coordsize="21600,21600">
            <v:path/>
            <v:fill on="f" focussize="0,0"/>
            <v:stroke on="f"/>
            <v:imagedata r:id="rId127" o:title=""/>
            <o:lock v:ext="edit" aspectratio="t"/>
            <w10:wrap type="none"/>
            <w10:anchorlock/>
          </v:shape>
          <o:OLEObject Type="Embed" ProgID="Equation.DSMT4" ShapeID="_x0000_i1085" DrawAspect="Content" ObjectID="_1468075785" r:id="rId126">
            <o:LockedField>false</o:LockedField>
          </o:OLEObject>
        </w:object>
      </w:r>
      <w:r>
        <w:rPr>
          <w:rFonts w:hint="eastAsia" w:ascii="Times New Roman" w:hAnsi="Times New Roman" w:eastAsia="等线" w:cs="Times New Roman"/>
          <w:bCs/>
          <w:color w:val="auto"/>
          <w:sz w:val="22"/>
          <w:szCs w:val="22"/>
          <w:lang w:val="en-US" w:eastAsia="zh-CN"/>
        </w:rPr>
        <w:t xml:space="preserve"> is 6.81, while that of </w:t>
      </w:r>
      <w:r>
        <w:rPr>
          <w:rFonts w:hint="eastAsia" w:ascii="Times New Roman" w:hAnsi="Times New Roman" w:eastAsia="等线" w:cs="Times New Roman"/>
          <w:bCs/>
          <w:color w:val="auto"/>
          <w:position w:val="-10"/>
          <w:sz w:val="22"/>
          <w:szCs w:val="22"/>
          <w:lang w:val="en-US" w:eastAsia="zh-CN"/>
        </w:rPr>
        <w:object>
          <v:shape id="_x0000_i1086" o:spt="75" type="#_x0000_t75" style="height:15pt;width:13.95pt;" o:ole="t" filled="f" o:preferrelative="t" stroked="f" coordsize="21600,21600">
            <v:path/>
            <v:fill on="f" focussize="0,0"/>
            <v:stroke on="f"/>
            <v:imagedata r:id="rId129" o:title=""/>
            <o:lock v:ext="edit" aspectratio="t"/>
            <w10:wrap type="none"/>
            <w10:anchorlock/>
          </v:shape>
          <o:OLEObject Type="Embed" ProgID="Equation.DSMT4" ShapeID="_x0000_i1086" DrawAspect="Content" ObjectID="_1468075786" r:id="rId128">
            <o:LockedField>false</o:LockedField>
          </o:OLEObject>
        </w:object>
      </w:r>
      <w:r>
        <w:rPr>
          <w:rFonts w:hint="eastAsia" w:ascii="Times New Roman" w:hAnsi="Times New Roman" w:eastAsia="等线" w:cs="Times New Roman"/>
          <w:bCs/>
          <w:color w:val="auto"/>
          <w:sz w:val="22"/>
          <w:szCs w:val="22"/>
          <w:lang w:val="en-US" w:eastAsia="zh-CN"/>
        </w:rPr>
        <w:t xml:space="preserve"> reaches 56.96. On FUSAR-Ship, this gap becomes more pronounced, with </w:t>
      </w:r>
      <w:r>
        <w:rPr>
          <w:rFonts w:hint="eastAsia" w:ascii="Times New Roman" w:hAnsi="Times New Roman" w:eastAsia="等线" w:cs="Times New Roman"/>
          <w:bCs/>
          <w:color w:val="auto"/>
          <w:position w:val="-10"/>
          <w:sz w:val="22"/>
          <w:szCs w:val="22"/>
          <w:lang w:val="en-US" w:eastAsia="zh-CN"/>
        </w:rPr>
        <w:object>
          <v:shape id="_x0000_i1087" o:spt="75" type="#_x0000_t75" style="height:15pt;width:13.95pt;" o:ole="t" filled="f" o:preferrelative="t" stroked="f" coordsize="21600,21600">
            <v:path/>
            <v:fill on="f" focussize="0,0"/>
            <v:stroke on="f"/>
            <v:imagedata r:id="rId131" o:title=""/>
            <o:lock v:ext="edit" aspectratio="t"/>
            <w10:wrap type="none"/>
            <w10:anchorlock/>
          </v:shape>
          <o:OLEObject Type="Embed" ProgID="Equation.DSMT4" ShapeID="_x0000_i1087" DrawAspect="Content" ObjectID="_1468075787" r:id="rId130">
            <o:LockedField>false</o:LockedField>
          </o:OLEObject>
        </w:object>
      </w:r>
      <w:r>
        <w:rPr>
          <w:rFonts w:hint="eastAsia" w:ascii="Times New Roman" w:hAnsi="Times New Roman" w:eastAsia="等线" w:cs="Times New Roman"/>
          <w:bCs/>
          <w:color w:val="auto"/>
          <w:sz w:val="22"/>
          <w:szCs w:val="22"/>
          <w:lang w:val="en-US" w:eastAsia="zh-CN"/>
        </w:rPr>
        <w:t xml:space="preserve"> remaining at 2.82 and </w:t>
      </w:r>
      <w:r>
        <w:rPr>
          <w:rFonts w:hint="eastAsia" w:ascii="Times New Roman" w:hAnsi="Times New Roman" w:eastAsia="等线" w:cs="Times New Roman"/>
          <w:bCs/>
          <w:color w:val="auto"/>
          <w:position w:val="-10"/>
          <w:sz w:val="22"/>
          <w:szCs w:val="22"/>
          <w:lang w:val="en-US" w:eastAsia="zh-CN"/>
        </w:rPr>
        <w:object>
          <v:shape id="_x0000_i1088" o:spt="75" type="#_x0000_t75" style="height:15pt;width:13.95pt;" o:ole="t" filled="f" o:preferrelative="t" stroked="f" coordsize="21600,21600">
            <v:path/>
            <v:fill on="f" focussize="0,0"/>
            <v:stroke on="f"/>
            <v:imagedata r:id="rId133" o:title=""/>
            <o:lock v:ext="edit" aspectratio="t"/>
            <w10:wrap type="none"/>
            <w10:anchorlock/>
          </v:shape>
          <o:OLEObject Type="Embed" ProgID="Equation.DSMT4" ShapeID="_x0000_i1088" DrawAspect="Content" ObjectID="_1468075788" r:id="rId132">
            <o:LockedField>false</o:LockedField>
          </o:OLEObject>
        </w:object>
      </w:r>
      <w:r>
        <w:rPr>
          <w:rFonts w:hint="eastAsia" w:ascii="Times New Roman" w:hAnsi="Times New Roman" w:eastAsia="等线" w:cs="Times New Roman"/>
          <w:bCs/>
          <w:color w:val="auto"/>
          <w:sz w:val="22"/>
          <w:szCs w:val="22"/>
          <w:lang w:val="en-US" w:eastAsia="zh-CN"/>
        </w:rPr>
        <w:t xml:space="preserve"> increasing to 102.08.</w:t>
      </w:r>
    </w:p>
    <w:p w14:paraId="1F260D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3C5533E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These results indicate that adversarial perturbations are not uniformly propagated across the decoupled representations. Instead, perturbation-sensitive variations are mainly expressed in the discriminative stream </w:t>
      </w:r>
      <w:r>
        <w:rPr>
          <w:rFonts w:hint="eastAsia" w:ascii="Times New Roman" w:hAnsi="Times New Roman" w:eastAsia="等线" w:cs="Times New Roman"/>
          <w:bCs/>
          <w:color w:val="auto"/>
          <w:position w:val="-10"/>
          <w:sz w:val="22"/>
          <w:szCs w:val="22"/>
          <w:lang w:val="en-US" w:eastAsia="zh-CN"/>
        </w:rPr>
        <w:object>
          <v:shape id="_x0000_i1089" o:spt="75" type="#_x0000_t75" style="height:15pt;width:24pt;" o:ole="t" filled="f" o:preferrelative="t" stroked="f" coordsize="21600,21600">
            <v:path/>
            <v:fill on="f" focussize="0,0"/>
            <v:stroke on="f"/>
            <v:imagedata r:id="rId135" o:title=""/>
            <o:lock v:ext="edit" aspectratio="t"/>
            <w10:wrap type="none"/>
            <w10:anchorlock/>
          </v:shape>
          <o:OLEObject Type="Embed" ProgID="Equation.DSMT4" ShapeID="_x0000_i1089" DrawAspect="Content" ObjectID="_1468075789" r:id="rId134">
            <o:LockedField>false</o:LockedField>
          </o:OLEObject>
        </w:object>
      </w:r>
      <w:r>
        <w:rPr>
          <w:rFonts w:hint="eastAsia" w:ascii="Times New Roman" w:hAnsi="Times New Roman" w:eastAsia="等线" w:cs="Times New Roman"/>
          <w:bCs/>
          <w:color w:val="auto"/>
          <w:sz w:val="22"/>
          <w:szCs w:val="22"/>
          <w:lang w:val="en-US" w:eastAsia="zh-CN"/>
        </w:rPr>
        <w:t xml:space="preserve">, while the redundant stream </w:t>
      </w:r>
      <w:r>
        <w:rPr>
          <w:rFonts w:hint="eastAsia" w:ascii="Times New Roman" w:hAnsi="Times New Roman" w:eastAsia="等线" w:cs="Times New Roman"/>
          <w:bCs/>
          <w:color w:val="auto"/>
          <w:position w:val="-10"/>
          <w:sz w:val="22"/>
          <w:szCs w:val="22"/>
          <w:lang w:val="en-US" w:eastAsia="zh-CN"/>
        </w:rPr>
        <w:object>
          <v:shape id="_x0000_i1090" o:spt="75" type="#_x0000_t75" style="height:15pt;width:23pt;" o:ole="t" filled="f" o:preferrelative="t" stroked="f" coordsize="21600,21600">
            <v:path/>
            <v:fill on="f" focussize="0,0"/>
            <v:stroke on="f"/>
            <v:imagedata r:id="rId137" o:title=""/>
            <o:lock v:ext="edit" aspectratio="t"/>
            <w10:wrap type="none"/>
            <w10:anchorlock/>
          </v:shape>
          <o:OLEObject Type="Embed" ProgID="Equation.DSMT4" ShapeID="_x0000_i1090" DrawAspect="Content" ObjectID="_1468075790" r:id="rId136">
            <o:LockedField>false</o:LockedField>
          </o:OLEObject>
        </w:object>
      </w:r>
      <w:r>
        <w:rPr>
          <w:rFonts w:hint="eastAsia" w:ascii="Times New Roman" w:hAnsi="Times New Roman" w:eastAsia="等线" w:cs="Times New Roman"/>
          <w:bCs/>
          <w:color w:val="auto"/>
          <w:sz w:val="22"/>
          <w:szCs w:val="22"/>
          <w:lang w:val="en-US" w:eastAsia="zh-CN"/>
        </w:rPr>
        <w:t xml:space="preserve"> remains comparatively stable. This observation is consistent with the design objective: TGDM provides a stable redundant representation for final prediction, and the PR module guides attack-induced variations away from the main decision path. Therefore, the quantitative results in Table IV provide direct empirical support for the proposed decoupled representation and perturbation routing mechanism.</w:t>
      </w:r>
    </w:p>
    <w:p w14:paraId="0E6F97F0">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eastAsiaTheme="minorEastAsia"/>
          <w:sz w:val="22"/>
          <w:szCs w:val="22"/>
          <w:lang w:eastAsia="zh-CN"/>
        </w:rPr>
      </w:pPr>
    </w:p>
    <w:p w14:paraId="235E98CE">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4A0CEA2D">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00A11F75">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eastAsia" w:ascii="Times New Roman" w:hAnsi="Times New Roman" w:cs="Times New Roman"/>
          <w:sz w:val="22"/>
          <w:szCs w:val="22"/>
          <w:lang w:val="en-US" w:eastAsia="zh-CN"/>
        </w:rPr>
        <w:t>3.</w:t>
      </w:r>
      <w:r>
        <w:rPr>
          <w:rFonts w:hint="default" w:ascii="Times New Roman" w:hAnsi="Times New Roman" w:cs="Times New Roman"/>
          <w:sz w:val="22"/>
          <w:szCs w:val="22"/>
        </w:rPr>
        <w:t>The ablation study shows that introducing the rotation trick further improves robustness, yet its impact on the stability of the</w:t>
      </w:r>
      <w:r>
        <w:rPr>
          <w:rFonts w:hint="default" w:ascii="Times New Roman" w:hAnsi="Times New Roman" w:cs="Times New Roman"/>
          <w:position w:val="-10"/>
          <w:sz w:val="22"/>
          <w:szCs w:val="22"/>
        </w:rPr>
        <w:object>
          <v:shape id="_x0000_i1091" o:spt="75" type="#_x0000_t75" style="height:15pt;width:24pt;" o:ole="t" filled="f" o:preferrelative="t" stroked="f" coordsize="21600,21600">
            <v:path/>
            <v:fill on="f" focussize="0,0"/>
            <v:stroke on="f"/>
            <v:imagedata r:id="rId139" o:title=""/>
            <o:lock v:ext="edit" aspectratio="t"/>
            <w10:wrap type="none"/>
            <w10:anchorlock/>
          </v:shape>
          <o:OLEObject Type="Embed" ProgID="DSEquations" ShapeID="_x0000_i1091" DrawAspect="Content" ObjectID="_1468075791" r:id="rId138">
            <o:LockedField>false</o:LockedField>
          </o:OLEObject>
        </w:object>
      </w:r>
      <w:r>
        <w:rPr>
          <w:rFonts w:hint="default" w:ascii="Times New Roman" w:hAnsi="Times New Roman" w:cs="Times New Roman"/>
          <w:sz w:val="22"/>
          <w:szCs w:val="22"/>
        </w:rPr>
        <w:t>representation under adversarial perturbations is not sufficiently demonstrated. It is suggested to include additional experiments and analysis to more clearly validate its role in the proposed framework.</w:t>
      </w:r>
    </w:p>
    <w:p w14:paraId="0D86F1E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140C9A5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 xml:space="preserve">Thank you for </w:t>
      </w:r>
      <w:r>
        <w:rPr>
          <w:rFonts w:hint="eastAsia" w:ascii="Times New Roman" w:hAnsi="Times New Roman" w:eastAsia="等线" w:cs="Times New Roman"/>
          <w:bCs/>
          <w:color w:val="auto"/>
          <w:sz w:val="22"/>
          <w:szCs w:val="22"/>
          <w:lang w:val="en-US" w:eastAsia="zh-CN"/>
        </w:rPr>
        <w:t xml:space="preserve">your </w:t>
      </w:r>
      <w:r>
        <w:rPr>
          <w:rFonts w:hint="default" w:ascii="Times New Roman" w:hAnsi="Times New Roman" w:eastAsia="等线" w:cs="Times New Roman"/>
          <w:bCs/>
          <w:color w:val="auto"/>
          <w:sz w:val="22"/>
          <w:szCs w:val="22"/>
        </w:rPr>
        <w:t>insightful suggestion. This comment helps us provide more convincing evidence for the effectiveness of the proposed rotation-enhanced VQ-VAE and its role in the dual-stream perturbation-routing mechanism. Following this suggestion, we further added quantitative analyses to compare the clean-adversarial discrepancies of</w:t>
      </w:r>
      <w:r>
        <w:rPr>
          <w:rFonts w:hint="default" w:ascii="Times New Roman" w:hAnsi="Times New Roman" w:cs="Times New Roman"/>
          <w:position w:val="-10"/>
          <w:sz w:val="22"/>
          <w:szCs w:val="22"/>
        </w:rPr>
        <w:object>
          <v:shape id="_x0000_i1092" o:spt="75" type="#_x0000_t75" style="height:15pt;width:23pt;" o:ole="t" filled="f" o:preferrelative="t" stroked="f" coordsize="21600,21600">
            <v:path/>
            <v:fill on="f" focussize="0,0"/>
            <v:stroke on="f"/>
            <v:imagedata r:id="rId141" o:title=""/>
            <o:lock v:ext="edit" aspectratio="t"/>
            <w10:wrap type="none"/>
            <w10:anchorlock/>
          </v:shape>
          <o:OLEObject Type="Embed" ProgID="DSEquations" ShapeID="_x0000_i1092" DrawAspect="Content" ObjectID="_1468075792" r:id="rId140">
            <o:LockedField>false</o:LockedField>
          </o:OLEObject>
        </w:object>
      </w:r>
      <w:r>
        <w:rPr>
          <w:rFonts w:hint="default" w:ascii="Times New Roman" w:hAnsi="Times New Roman" w:eastAsia="等线" w:cs="Times New Roman"/>
          <w:bCs/>
          <w:color w:val="auto"/>
          <w:sz w:val="22"/>
          <w:szCs w:val="22"/>
        </w:rPr>
        <w:t xml:space="preserve">and </w:t>
      </w:r>
      <w:r>
        <w:rPr>
          <w:rFonts w:hint="default" w:ascii="Times New Roman" w:hAnsi="Times New Roman" w:cs="Times New Roman"/>
          <w:position w:val="-10"/>
          <w:sz w:val="22"/>
          <w:szCs w:val="22"/>
        </w:rPr>
        <w:object>
          <v:shape id="_x0000_i1093" o:spt="75" type="#_x0000_t75" style="height:15pt;width:24pt;" o:ole="t" filled="f" o:preferrelative="t" stroked="f" coordsize="21600,21600">
            <v:path/>
            <v:fill on="f" focussize="0,0"/>
            <v:stroke on="f"/>
            <v:imagedata r:id="rId143" o:title=""/>
            <o:lock v:ext="edit" aspectratio="t"/>
            <w10:wrap type="none"/>
            <w10:anchorlock/>
          </v:shape>
          <o:OLEObject Type="Embed" ProgID="DSEquations" ShapeID="_x0000_i1093" DrawAspect="Content" ObjectID="_1468075793" r:id="rId142">
            <o:LockedField>false</o:LockedField>
          </o:OLEObject>
        </w:object>
      </w:r>
      <w:r>
        <w:rPr>
          <w:rFonts w:hint="default" w:ascii="Times New Roman" w:hAnsi="Times New Roman" w:eastAsia="等线" w:cs="Times New Roman"/>
          <w:bCs/>
          <w:color w:val="auto"/>
          <w:sz w:val="22"/>
          <w:szCs w:val="22"/>
        </w:rPr>
        <w:t>with and without the rotation-based update</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eastAsia="等线" w:cs="Times New Roman"/>
          <w:b/>
          <w:bCs w:val="0"/>
          <w:color w:val="auto"/>
          <w:sz w:val="22"/>
          <w:szCs w:val="22"/>
          <w:lang w:val="en-US" w:eastAsia="zh-CN"/>
        </w:rPr>
        <w:t xml:space="preserve">The corresponding results have been added to Table X of the revised manuscript, with detailed discussions provided in the third and fourth paragraphs of Section V-F. </w:t>
      </w:r>
    </w:p>
    <w:p w14:paraId="1AC27C6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lang w:val="en-US" w:eastAsia="zh-CN"/>
        </w:rPr>
      </w:pPr>
    </w:p>
    <w:p w14:paraId="64462C0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rPr>
        <w:t xml:space="preserve">For your convenience, </w:t>
      </w:r>
      <w:r>
        <w:rPr>
          <w:rFonts w:hint="eastAsia" w:ascii="Times New Roman" w:hAnsi="Times New Roman" w:cs="Times New Roman"/>
          <w:color w:val="auto"/>
          <w:sz w:val="22"/>
          <w:szCs w:val="22"/>
        </w:rPr>
        <w:t xml:space="preserve">Table </w:t>
      </w:r>
      <w:r>
        <w:rPr>
          <w:rFonts w:hint="eastAsia" w:ascii="Times New Roman" w:hAnsi="Times New Roman" w:cs="Times New Roman"/>
          <w:color w:val="auto"/>
          <w:sz w:val="22"/>
          <w:szCs w:val="22"/>
          <w:lang w:val="en-US" w:eastAsia="zh-CN"/>
        </w:rPr>
        <w:t>X</w:t>
      </w:r>
      <w:r>
        <w:rPr>
          <w:rFonts w:hint="eastAsia" w:ascii="Times New Roman" w:hAnsi="Times New Roman" w:cs="Times New Roman"/>
          <w:sz w:val="22"/>
          <w:szCs w:val="22"/>
        </w:rPr>
        <w:t xml:space="preserve"> and the related analyses are copied as</w:t>
      </w:r>
      <w:r>
        <w:rPr>
          <w:rFonts w:hint="eastAsia" w:ascii="Times New Roman" w:hAnsi="Times New Roman" w:cs="Times New Roman"/>
          <w:sz w:val="22"/>
          <w:szCs w:val="22"/>
          <w:lang w:val="en-US" w:eastAsia="zh-CN"/>
        </w:rPr>
        <w:t xml:space="preserve"> </w:t>
      </w:r>
      <w:r>
        <w:rPr>
          <w:rFonts w:hint="eastAsia" w:ascii="Times New Roman" w:hAnsi="Times New Roman" w:cs="Times New Roman"/>
          <w:sz w:val="22"/>
          <w:szCs w:val="22"/>
        </w:rPr>
        <w:t>follows.</w:t>
      </w:r>
      <w:r>
        <w:rPr>
          <w:rFonts w:hint="eastAsia" w:ascii="Times New Roman" w:hAnsi="Times New Roman" w:cs="Times New Roman"/>
          <w:sz w:val="22"/>
          <w:szCs w:val="22"/>
          <w:lang w:val="en-US" w:eastAsia="zh-CN"/>
        </w:rPr>
        <w:t xml:space="preserve"> </w:t>
      </w:r>
    </w:p>
    <w:p w14:paraId="5AB259D1">
      <w:pPr>
        <w:keepNext w:val="0"/>
        <w:keepLines w:val="0"/>
        <w:pageBreakBefore w:val="0"/>
        <w:widowControl/>
        <w:kinsoku/>
        <w:wordWrap/>
        <w:overflowPunct/>
        <w:topLinePunct w:val="0"/>
        <w:autoSpaceDE/>
        <w:autoSpaceDN/>
        <w:bidi w:val="0"/>
        <w:adjustRightInd/>
        <w:snapToGrid/>
        <w:spacing w:after="0" w:line="300" w:lineRule="exact"/>
        <w:textAlignment w:val="auto"/>
        <w:rPr>
          <w:rFonts w:hint="eastAsia" w:ascii="Times New Roman" w:hAnsi="Times New Roman" w:cs="Times New Roman"/>
          <w:sz w:val="24"/>
          <w:lang w:val="en-US" w:eastAsia="zh-CN"/>
        </w:rPr>
      </w:pPr>
    </w:p>
    <w:p w14:paraId="110299AD">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p>
    <w:p w14:paraId="07E82ECE">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Table X Effect of the rotation-enhanced VQ-VAE in TGDM on dual-stream perturbation response and quantization stability.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5"/>
        <w:gridCol w:w="1159"/>
        <w:gridCol w:w="888"/>
        <w:gridCol w:w="1193"/>
        <w:gridCol w:w="855"/>
        <w:gridCol w:w="1207"/>
        <w:gridCol w:w="833"/>
        <w:gridCol w:w="1092"/>
      </w:tblGrid>
      <w:tr w14:paraId="4599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dxa"/>
            <w:tcBorders>
              <w:tl2br w:val="nil"/>
            </w:tcBorders>
            <w:shd w:val="clear" w:color="auto" w:fill="FFFFFF"/>
            <w:vAlign w:val="center"/>
          </w:tcPr>
          <w:p w14:paraId="411664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Dataset</w:t>
            </w:r>
          </w:p>
        </w:tc>
        <w:tc>
          <w:tcPr>
            <w:tcW w:w="1159" w:type="dxa"/>
            <w:shd w:val="clear" w:color="auto" w:fill="FFFFFF"/>
            <w:vAlign w:val="center"/>
          </w:tcPr>
          <w:p w14:paraId="4BF089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Scheme</w:t>
            </w:r>
          </w:p>
        </w:tc>
        <w:tc>
          <w:tcPr>
            <w:tcW w:w="888" w:type="dxa"/>
            <w:shd w:val="clear" w:color="auto" w:fill="FFFFFF"/>
            <w:vAlign w:val="center"/>
          </w:tcPr>
          <w:p w14:paraId="47843D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default" w:ascii="Times New Roman" w:hAnsi="Times New Roman" w:eastAsia="等线" w:cs="Times New Roman"/>
                <w:b/>
                <w:bCs w:val="0"/>
                <w:i/>
                <w:iCs/>
                <w:color w:val="auto"/>
                <w:position w:val="-10"/>
                <w:sz w:val="20"/>
                <w:szCs w:val="20"/>
                <w:vertAlign w:val="subscript"/>
              </w:rPr>
              <w:object>
                <v:shape id="_x0000_i1094" o:spt="75" type="#_x0000_t75" style="height:15pt;width:24pt;" o:ole="t" filled="f" o:preferrelative="t" stroked="f" coordsize="21600,21600">
                  <v:path/>
                  <v:fill on="f" focussize="0,0"/>
                  <v:stroke on="f"/>
                  <v:imagedata r:id="rId145" o:title=""/>
                  <o:lock v:ext="edit" aspectratio="t"/>
                  <w10:wrap type="none"/>
                  <w10:anchorlock/>
                </v:shape>
                <o:OLEObject Type="Embed" ProgID="DSEquations" ShapeID="_x0000_i1094" DrawAspect="Content" ObjectID="_1468075794" r:id="rId144">
                  <o:LockedField>false</o:LockedField>
                </o:OLEObject>
              </w:object>
            </w:r>
            <w:r>
              <w:rPr>
                <w:rFonts w:hint="default" w:ascii="Times New Roman" w:hAnsi="Times New Roman" w:eastAsia="等线" w:cs="Times New Roman"/>
                <w:b/>
                <w:bCs w:val="0"/>
                <w:color w:val="000000"/>
                <w:sz w:val="18"/>
                <w:szCs w:val="18"/>
                <w:vertAlign w:val="baseline"/>
                <w:lang w:val="en-US" w:eastAsia="zh-CN"/>
              </w:rPr>
              <w:t>↓</w:t>
            </w:r>
          </w:p>
        </w:tc>
        <w:tc>
          <w:tcPr>
            <w:tcW w:w="1193" w:type="dxa"/>
            <w:shd w:val="clear" w:color="auto" w:fill="FFFFFF"/>
            <w:vAlign w:val="center"/>
          </w:tcPr>
          <w:p w14:paraId="0950DB9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default" w:ascii="Times New Roman" w:hAnsi="Times New Roman" w:eastAsia="等线" w:cs="Times New Roman"/>
                <w:b w:val="0"/>
                <w:bCs/>
                <w:i/>
                <w:iCs/>
                <w:color w:val="000000"/>
                <w:position w:val="-10"/>
                <w:sz w:val="20"/>
                <w:szCs w:val="20"/>
                <w:vertAlign w:val="subscript"/>
                <w:lang w:val="en-US" w:eastAsia="zh-CN"/>
              </w:rPr>
              <w:object>
                <v:shape id="_x0000_i1095" o:spt="75" type="#_x0000_t75" style="height:15pt;width:40pt;" o:ole="t" filled="f" o:preferrelative="t" stroked="f" coordsize="21600,21600">
                  <v:path/>
                  <v:fill on="f" focussize="0,0"/>
                  <v:stroke on="f"/>
                  <v:imagedata r:id="rId147" o:title=""/>
                  <o:lock v:ext="edit" aspectratio="t"/>
                  <w10:wrap type="none"/>
                  <w10:anchorlock/>
                </v:shape>
                <o:OLEObject Type="Embed" ProgID="DSEquations" ShapeID="_x0000_i1095" DrawAspect="Content" ObjectID="_1468075795" r:id="rId146">
                  <o:LockedField>false</o:LockedField>
                </o:OLEObject>
              </w:object>
            </w:r>
            <w:r>
              <w:rPr>
                <w:rFonts w:hint="default" w:ascii="Times New Roman" w:hAnsi="Times New Roman" w:eastAsia="等线" w:cs="Times New Roman"/>
                <w:b/>
                <w:bCs w:val="0"/>
                <w:color w:val="000000"/>
                <w:sz w:val="18"/>
                <w:szCs w:val="18"/>
                <w:vertAlign w:val="baseline"/>
                <w:lang w:val="en-US" w:eastAsia="zh-CN"/>
              </w:rPr>
              <w:t>↑</w:t>
            </w:r>
          </w:p>
        </w:tc>
        <w:tc>
          <w:tcPr>
            <w:tcW w:w="855" w:type="dxa"/>
            <w:shd w:val="clear" w:color="auto" w:fill="FFFFFF"/>
            <w:vAlign w:val="center"/>
          </w:tcPr>
          <w:p w14:paraId="3C4223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Cs/>
                <w:i/>
                <w:iCs/>
                <w:color w:val="auto"/>
                <w:position w:val="-10"/>
                <w:sz w:val="20"/>
                <w:szCs w:val="20"/>
                <w:vertAlign w:val="subscript"/>
              </w:rPr>
              <w:object>
                <v:shape id="_x0000_i1096" o:spt="75" type="#_x0000_t75" style="height:15pt;width:24.95pt;" o:ole="t" filled="f" o:preferrelative="t" stroked="f" coordsize="21600,21600">
                  <v:path/>
                  <v:fill on="f" focussize="0,0"/>
                  <v:stroke on="f"/>
                  <v:imagedata r:id="rId149" o:title=""/>
                  <o:lock v:ext="edit" aspectratio="t"/>
                  <w10:wrap type="none"/>
                  <w10:anchorlock/>
                </v:shape>
                <o:OLEObject Type="Embed" ProgID="DSEquations" ShapeID="_x0000_i1096" DrawAspect="Content" ObjectID="_1468075796" r:id="rId148">
                  <o:LockedField>false</o:LockedField>
                </o:OLEObject>
              </w:object>
            </w:r>
            <w:r>
              <w:rPr>
                <w:rFonts w:hint="default" w:ascii="Times New Roman" w:hAnsi="Times New Roman" w:eastAsia="等线" w:cs="Times New Roman"/>
                <w:b/>
                <w:bCs w:val="0"/>
                <w:color w:val="000000"/>
                <w:sz w:val="18"/>
                <w:szCs w:val="18"/>
                <w:vertAlign w:val="baseline"/>
                <w:lang w:val="en-US" w:eastAsia="zh-CN"/>
              </w:rPr>
              <w:t>↓</w:t>
            </w:r>
          </w:p>
        </w:tc>
        <w:tc>
          <w:tcPr>
            <w:tcW w:w="1207" w:type="dxa"/>
            <w:shd w:val="clear" w:color="auto" w:fill="FFFFFF"/>
            <w:vAlign w:val="center"/>
          </w:tcPr>
          <w:p w14:paraId="3997322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val="0"/>
                <w:bCs/>
                <w:i/>
                <w:iCs/>
                <w:color w:val="000000"/>
                <w:position w:val="-10"/>
                <w:sz w:val="20"/>
                <w:szCs w:val="20"/>
                <w:vertAlign w:val="subscript"/>
                <w:lang w:val="en-US" w:eastAsia="zh-CN"/>
              </w:rPr>
              <w:object>
                <v:shape id="_x0000_i1097" o:spt="75" type="#_x0000_t75" style="height:15pt;width:41pt;" o:ole="t" filled="f" o:preferrelative="t" stroked="f" coordsize="21600,21600">
                  <v:path/>
                  <v:fill on="f" focussize="0,0"/>
                  <v:stroke on="f"/>
                  <v:imagedata r:id="rId151" o:title=""/>
                  <o:lock v:ext="edit" aspectratio="t"/>
                  <w10:wrap type="none"/>
                  <w10:anchorlock/>
                </v:shape>
                <o:OLEObject Type="Embed" ProgID="DSEquations" ShapeID="_x0000_i1097" DrawAspect="Content" ObjectID="_1468075797" r:id="rId150">
                  <o:LockedField>false</o:LockedField>
                </o:OLEObject>
              </w:object>
            </w:r>
            <w:r>
              <w:rPr>
                <w:rFonts w:hint="default" w:ascii="Times New Roman" w:hAnsi="Times New Roman" w:eastAsia="等线" w:cs="Times New Roman"/>
                <w:b/>
                <w:bCs w:val="0"/>
                <w:color w:val="000000"/>
                <w:sz w:val="18"/>
                <w:szCs w:val="18"/>
                <w:vertAlign w:val="baseline"/>
                <w:lang w:val="en-US" w:eastAsia="zh-CN"/>
              </w:rPr>
              <w:t>↑</w:t>
            </w:r>
          </w:p>
        </w:tc>
        <w:tc>
          <w:tcPr>
            <w:tcW w:w="833" w:type="dxa"/>
            <w:shd w:val="clear" w:color="auto" w:fill="FFFFFF"/>
            <w:vAlign w:val="center"/>
          </w:tcPr>
          <w:p w14:paraId="701089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ind w:left="220" w:hanging="180" w:hangingChars="100"/>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Quant.</w:t>
            </w:r>
          </w:p>
          <w:p w14:paraId="160FE4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ind w:left="220" w:hanging="180" w:hangingChars="100"/>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Error</w:t>
            </w:r>
            <w:r>
              <w:rPr>
                <w:rFonts w:hint="default" w:ascii="Times New Roman" w:hAnsi="Times New Roman" w:eastAsia="等线" w:cs="Times New Roman"/>
                <w:b/>
                <w:bCs w:val="0"/>
                <w:color w:val="000000"/>
                <w:sz w:val="18"/>
                <w:szCs w:val="18"/>
                <w:vertAlign w:val="baseline"/>
                <w:lang w:val="en-US" w:eastAsia="zh-CN"/>
              </w:rPr>
              <w:t>↓</w:t>
            </w:r>
          </w:p>
        </w:tc>
        <w:tc>
          <w:tcPr>
            <w:tcW w:w="1092" w:type="dxa"/>
            <w:shd w:val="clear" w:color="auto" w:fill="FFFFFF"/>
            <w:vAlign w:val="center"/>
          </w:tcPr>
          <w:p w14:paraId="6DC3BE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Codebook Usage(%)</w:t>
            </w:r>
            <w:r>
              <w:rPr>
                <w:rFonts w:hint="default" w:ascii="Times New Roman" w:hAnsi="Times New Roman" w:eastAsia="等线" w:cs="Times New Roman"/>
                <w:b/>
                <w:bCs w:val="0"/>
                <w:color w:val="000000"/>
                <w:sz w:val="18"/>
                <w:szCs w:val="18"/>
                <w:vertAlign w:val="baseline"/>
                <w:lang w:val="en-US" w:eastAsia="zh-CN"/>
              </w:rPr>
              <w:t>↑</w:t>
            </w:r>
          </w:p>
        </w:tc>
      </w:tr>
      <w:tr w14:paraId="23B23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vMerge w:val="restart"/>
            <w:shd w:val="clear" w:color="auto" w:fill="FFFFFF"/>
            <w:vAlign w:val="center"/>
          </w:tcPr>
          <w:p w14:paraId="5F401F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MSTAR</w:t>
            </w:r>
          </w:p>
        </w:tc>
        <w:tc>
          <w:tcPr>
            <w:tcW w:w="1159" w:type="dxa"/>
            <w:shd w:val="clear" w:color="auto" w:fill="FFFFFF"/>
            <w:vAlign w:val="center"/>
          </w:tcPr>
          <w:p w14:paraId="5B12A3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w/o Rotation</w:t>
            </w:r>
          </w:p>
        </w:tc>
        <w:tc>
          <w:tcPr>
            <w:tcW w:w="888" w:type="dxa"/>
            <w:shd w:val="clear" w:color="auto" w:fill="FFFFFF"/>
            <w:vAlign w:val="center"/>
          </w:tcPr>
          <w:p w14:paraId="02A92E3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0.0097</w:t>
            </w:r>
          </w:p>
        </w:tc>
        <w:tc>
          <w:tcPr>
            <w:tcW w:w="1193" w:type="dxa"/>
            <w:shd w:val="clear" w:color="auto" w:fill="FFFFFF"/>
            <w:vAlign w:val="center"/>
          </w:tcPr>
          <w:p w14:paraId="3BAB1A5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0.9700</w:t>
            </w:r>
          </w:p>
        </w:tc>
        <w:tc>
          <w:tcPr>
            <w:tcW w:w="855" w:type="dxa"/>
            <w:shd w:val="clear" w:color="auto" w:fill="FFFFFF"/>
            <w:vAlign w:val="center"/>
          </w:tcPr>
          <w:p w14:paraId="3BC647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0.1998</w:t>
            </w:r>
          </w:p>
        </w:tc>
        <w:tc>
          <w:tcPr>
            <w:tcW w:w="1207" w:type="dxa"/>
            <w:shd w:val="clear" w:color="auto" w:fill="FFFFFF"/>
            <w:vAlign w:val="center"/>
          </w:tcPr>
          <w:p w14:paraId="542FE5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0.9410</w:t>
            </w:r>
          </w:p>
        </w:tc>
        <w:tc>
          <w:tcPr>
            <w:tcW w:w="833" w:type="dxa"/>
            <w:shd w:val="clear" w:color="auto" w:fill="FFFFFF"/>
            <w:vAlign w:val="center"/>
          </w:tcPr>
          <w:p w14:paraId="609CA90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0.0048</w:t>
            </w:r>
          </w:p>
        </w:tc>
        <w:tc>
          <w:tcPr>
            <w:tcW w:w="1092" w:type="dxa"/>
            <w:shd w:val="clear" w:color="auto" w:fill="FFFFFF"/>
            <w:vAlign w:val="center"/>
          </w:tcPr>
          <w:p w14:paraId="36D1BD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61.71</w:t>
            </w:r>
          </w:p>
        </w:tc>
      </w:tr>
      <w:tr w14:paraId="454A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dxa"/>
            <w:vMerge w:val="continue"/>
            <w:shd w:val="clear" w:color="auto" w:fill="FFFFFF"/>
            <w:vAlign w:val="center"/>
          </w:tcPr>
          <w:p w14:paraId="2FA65A3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1</w:t>
            </w:r>
          </w:p>
        </w:tc>
        <w:tc>
          <w:tcPr>
            <w:tcW w:w="1159" w:type="dxa"/>
            <w:shd w:val="clear" w:color="auto" w:fill="FFFFFF"/>
            <w:vAlign w:val="center"/>
          </w:tcPr>
          <w:p w14:paraId="513508B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w Rotation</w:t>
            </w:r>
          </w:p>
        </w:tc>
        <w:tc>
          <w:tcPr>
            <w:tcW w:w="888" w:type="dxa"/>
            <w:shd w:val="clear" w:color="auto" w:fill="FFFFFF"/>
            <w:vAlign w:val="center"/>
          </w:tcPr>
          <w:p w14:paraId="6E0223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0.0021</w:t>
            </w:r>
          </w:p>
        </w:tc>
        <w:tc>
          <w:tcPr>
            <w:tcW w:w="1193" w:type="dxa"/>
            <w:shd w:val="clear" w:color="auto" w:fill="FFFFFF"/>
            <w:vAlign w:val="center"/>
          </w:tcPr>
          <w:p w14:paraId="41A90E8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0.9980</w:t>
            </w:r>
          </w:p>
        </w:tc>
        <w:tc>
          <w:tcPr>
            <w:tcW w:w="855" w:type="dxa"/>
            <w:shd w:val="clear" w:color="auto" w:fill="FFFFFF"/>
            <w:vAlign w:val="center"/>
          </w:tcPr>
          <w:p w14:paraId="1F15C17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0.2441</w:t>
            </w:r>
          </w:p>
        </w:tc>
        <w:tc>
          <w:tcPr>
            <w:tcW w:w="1207" w:type="dxa"/>
            <w:shd w:val="clear" w:color="auto" w:fill="FFFFFF"/>
            <w:vAlign w:val="center"/>
          </w:tcPr>
          <w:p w14:paraId="7E6545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0.9243</w:t>
            </w:r>
          </w:p>
        </w:tc>
        <w:tc>
          <w:tcPr>
            <w:tcW w:w="833" w:type="dxa"/>
            <w:shd w:val="clear" w:color="auto" w:fill="FFFFFF"/>
            <w:vAlign w:val="center"/>
          </w:tcPr>
          <w:p w14:paraId="0D3E179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0.0019</w:t>
            </w:r>
          </w:p>
        </w:tc>
        <w:tc>
          <w:tcPr>
            <w:tcW w:w="1092" w:type="dxa"/>
            <w:shd w:val="clear" w:color="auto" w:fill="FFFFFF"/>
            <w:vAlign w:val="center"/>
          </w:tcPr>
          <w:p w14:paraId="3D584B1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79.40</w:t>
            </w:r>
          </w:p>
        </w:tc>
      </w:tr>
      <w:tr w14:paraId="081D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dxa"/>
            <w:vMerge w:val="restart"/>
            <w:shd w:val="clear" w:color="auto" w:fill="FFFFFF"/>
            <w:vAlign w:val="center"/>
          </w:tcPr>
          <w:p w14:paraId="097A8AA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FUSAR</w:t>
            </w:r>
            <w:r>
              <w:rPr>
                <w:rFonts w:hint="eastAsia" w:ascii="Times New Roman" w:hAnsi="Times New Roman" w:eastAsia="等线" w:cs="Times New Roman"/>
                <w:b w:val="0"/>
                <w:bCs/>
                <w:color w:val="000000"/>
                <w:sz w:val="18"/>
                <w:szCs w:val="18"/>
                <w:vertAlign w:val="baseline"/>
                <w:lang w:val="en-US" w:eastAsia="zh-CN"/>
              </w:rPr>
              <w:t>-Ship</w:t>
            </w:r>
          </w:p>
        </w:tc>
        <w:tc>
          <w:tcPr>
            <w:tcW w:w="1159" w:type="dxa"/>
            <w:shd w:val="clear" w:color="auto" w:fill="FFFFFF"/>
            <w:vAlign w:val="center"/>
          </w:tcPr>
          <w:p w14:paraId="7C776D7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lang w:val="en-US" w:eastAsia="zh-CN"/>
              </w:rPr>
              <w:t>w/o Rotation</w:t>
            </w:r>
          </w:p>
        </w:tc>
        <w:tc>
          <w:tcPr>
            <w:tcW w:w="888" w:type="dxa"/>
            <w:shd w:val="clear" w:color="auto" w:fill="FFFFFF"/>
            <w:vAlign w:val="center"/>
          </w:tcPr>
          <w:p w14:paraId="5154D03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0.0599</w:t>
            </w:r>
          </w:p>
        </w:tc>
        <w:tc>
          <w:tcPr>
            <w:tcW w:w="1193" w:type="dxa"/>
            <w:shd w:val="clear" w:color="auto" w:fill="FFFFFF"/>
            <w:vAlign w:val="center"/>
          </w:tcPr>
          <w:p w14:paraId="2F84E9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0.9557</w:t>
            </w:r>
          </w:p>
        </w:tc>
        <w:tc>
          <w:tcPr>
            <w:tcW w:w="855" w:type="dxa"/>
            <w:shd w:val="clear" w:color="auto" w:fill="FFFFFF"/>
            <w:vAlign w:val="center"/>
          </w:tcPr>
          <w:p w14:paraId="5511A42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0.1030</w:t>
            </w:r>
          </w:p>
        </w:tc>
        <w:tc>
          <w:tcPr>
            <w:tcW w:w="1207" w:type="dxa"/>
            <w:shd w:val="clear" w:color="auto" w:fill="FFFFFF"/>
            <w:vAlign w:val="center"/>
          </w:tcPr>
          <w:p w14:paraId="54E91EF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0.9329</w:t>
            </w:r>
          </w:p>
        </w:tc>
        <w:tc>
          <w:tcPr>
            <w:tcW w:w="833" w:type="dxa"/>
            <w:shd w:val="clear" w:color="auto" w:fill="FFFFFF"/>
            <w:vAlign w:val="center"/>
          </w:tcPr>
          <w:p w14:paraId="638A7C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0.0088</w:t>
            </w:r>
          </w:p>
        </w:tc>
        <w:tc>
          <w:tcPr>
            <w:tcW w:w="1092" w:type="dxa"/>
            <w:shd w:val="clear" w:color="auto" w:fill="FFFFFF"/>
            <w:vAlign w:val="center"/>
          </w:tcPr>
          <w:p w14:paraId="385772A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54.11</w:t>
            </w:r>
          </w:p>
        </w:tc>
      </w:tr>
      <w:tr w14:paraId="7014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dxa"/>
            <w:vMerge w:val="continue"/>
            <w:shd w:val="clear" w:color="auto" w:fill="FFFFFF"/>
            <w:vAlign w:val="center"/>
          </w:tcPr>
          <w:p w14:paraId="732D793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p>
        </w:tc>
        <w:tc>
          <w:tcPr>
            <w:tcW w:w="1159" w:type="dxa"/>
            <w:shd w:val="clear" w:color="auto" w:fill="FFFFFF"/>
            <w:vAlign w:val="center"/>
          </w:tcPr>
          <w:p w14:paraId="275FF49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lang w:val="en-US" w:eastAsia="zh-CN"/>
              </w:rPr>
              <w:t>w Rotation</w:t>
            </w:r>
          </w:p>
        </w:tc>
        <w:tc>
          <w:tcPr>
            <w:tcW w:w="888" w:type="dxa"/>
            <w:shd w:val="clear" w:color="auto" w:fill="FFFFFF"/>
            <w:vAlign w:val="center"/>
          </w:tcPr>
          <w:p w14:paraId="4CAB8B8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0.0165</w:t>
            </w:r>
          </w:p>
        </w:tc>
        <w:tc>
          <w:tcPr>
            <w:tcW w:w="1193" w:type="dxa"/>
            <w:shd w:val="clear" w:color="auto" w:fill="FFFFFF"/>
            <w:vAlign w:val="center"/>
          </w:tcPr>
          <w:p w14:paraId="293EEB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0.9642</w:t>
            </w:r>
          </w:p>
        </w:tc>
        <w:tc>
          <w:tcPr>
            <w:tcW w:w="855" w:type="dxa"/>
            <w:shd w:val="clear" w:color="auto" w:fill="FFFFFF"/>
            <w:vAlign w:val="center"/>
          </w:tcPr>
          <w:p w14:paraId="2625F5E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0.1793</w:t>
            </w:r>
          </w:p>
        </w:tc>
        <w:tc>
          <w:tcPr>
            <w:tcW w:w="1207" w:type="dxa"/>
            <w:shd w:val="clear" w:color="auto" w:fill="FFFFFF"/>
            <w:vAlign w:val="center"/>
          </w:tcPr>
          <w:p w14:paraId="6677DF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0.9016</w:t>
            </w:r>
          </w:p>
        </w:tc>
        <w:tc>
          <w:tcPr>
            <w:tcW w:w="833" w:type="dxa"/>
            <w:shd w:val="clear" w:color="auto" w:fill="FFFFFF"/>
            <w:vAlign w:val="center"/>
          </w:tcPr>
          <w:p w14:paraId="20E62FA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0.0036</w:t>
            </w:r>
          </w:p>
        </w:tc>
        <w:tc>
          <w:tcPr>
            <w:tcW w:w="1092" w:type="dxa"/>
            <w:shd w:val="clear" w:color="auto" w:fill="FFFFFF"/>
            <w:vAlign w:val="center"/>
          </w:tcPr>
          <w:p w14:paraId="66AD7A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73.08</w:t>
            </w:r>
          </w:p>
        </w:tc>
      </w:tr>
    </w:tbl>
    <w:p w14:paraId="7AAD09E8">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val="0"/>
          <w:bCs/>
          <w:color w:val="auto"/>
          <w:sz w:val="20"/>
          <w:szCs w:val="20"/>
          <w:lang w:val="en-US" w:eastAsia="zh-CN"/>
        </w:rPr>
      </w:pPr>
      <w:r>
        <w:rPr>
          <w:rFonts w:hint="eastAsia" w:ascii="Times New Roman" w:hAnsi="Times New Roman" w:cs="Times New Roman"/>
          <w:sz w:val="20"/>
          <w:szCs w:val="20"/>
          <w:lang w:val="en-US" w:eastAsia="zh-CN"/>
        </w:rPr>
        <w:t>(</w:t>
      </w:r>
      <w:r>
        <w:rPr>
          <w:rFonts w:hint="eastAsia" w:ascii="Times New Roman" w:hAnsi="Times New Roman" w:cs="Times New Roman"/>
          <w:b w:val="0"/>
          <w:bCs w:val="0"/>
          <w:sz w:val="20"/>
          <w:szCs w:val="20"/>
          <w:lang w:val="en-US" w:eastAsia="zh-CN"/>
        </w:rPr>
        <w:t>Note:</w:t>
      </w:r>
      <w:r>
        <w:rPr>
          <w:rFonts w:hint="default" w:ascii="Times New Roman" w:hAnsi="Times New Roman" w:eastAsia="等线" w:cs="Times New Roman"/>
          <w:bCs/>
          <w:i/>
          <w:iCs/>
          <w:color w:val="auto"/>
          <w:position w:val="-10"/>
          <w:sz w:val="20"/>
          <w:szCs w:val="20"/>
          <w:vertAlign w:val="subscript"/>
        </w:rPr>
        <w:object>
          <v:shape id="_x0000_i1098" o:spt="75" type="#_x0000_t75" style="height:15pt;width:24pt;" o:ole="t" filled="f" o:preferrelative="t" stroked="f" coordsize="21600,21600">
            <v:path/>
            <v:fill on="f" focussize="0,0"/>
            <v:stroke on="f"/>
            <v:imagedata r:id="rId153" o:title=""/>
            <o:lock v:ext="edit" aspectratio="t"/>
            <w10:wrap type="none"/>
            <w10:anchorlock/>
          </v:shape>
          <o:OLEObject Type="Embed" ProgID="DSEquations" ShapeID="_x0000_i1098" DrawAspect="Content" ObjectID="_1468075798" r:id="rId152">
            <o:LockedField>false</o:LockedField>
          </o:OLEObject>
        </w:object>
      </w:r>
      <w:r>
        <w:rPr>
          <w:rFonts w:hint="eastAsia" w:ascii="Times New Roman" w:hAnsi="Times New Roman" w:eastAsia="等线" w:cs="Times New Roman"/>
          <w:b w:val="0"/>
          <w:bCs/>
          <w:color w:val="auto"/>
          <w:sz w:val="20"/>
          <w:szCs w:val="20"/>
          <w:lang w:val="en-US" w:eastAsia="zh-CN"/>
        </w:rPr>
        <w:t xml:space="preserve">and </w:t>
      </w:r>
      <w:r>
        <w:rPr>
          <w:rFonts w:hint="default" w:ascii="Times New Roman" w:hAnsi="Times New Roman" w:eastAsia="等线" w:cs="Times New Roman"/>
          <w:b w:val="0"/>
          <w:bCs/>
          <w:i/>
          <w:iCs/>
          <w:color w:val="000000"/>
          <w:position w:val="-10"/>
          <w:sz w:val="20"/>
          <w:szCs w:val="20"/>
          <w:vertAlign w:val="subscript"/>
          <w:lang w:val="en-US" w:eastAsia="zh-CN"/>
        </w:rPr>
        <w:object>
          <v:shape id="_x0000_i1099" o:spt="75" type="#_x0000_t75" style="height:15pt;width:40pt;" o:ole="t" filled="f" o:preferrelative="t" stroked="f" coordsize="21600,21600">
            <v:path/>
            <v:fill on="f" focussize="0,0"/>
            <v:stroke on="f"/>
            <v:imagedata r:id="rId155" o:title=""/>
            <o:lock v:ext="edit" aspectratio="t"/>
            <w10:wrap type="none"/>
            <w10:anchorlock/>
          </v:shape>
          <o:OLEObject Type="Embed" ProgID="DSEquations" ShapeID="_x0000_i1099" DrawAspect="Content" ObjectID="_1468075799" r:id="rId154">
            <o:LockedField>false</o:LockedField>
          </o:OLEObject>
        </w:object>
      </w:r>
      <w:r>
        <w:rPr>
          <w:rFonts w:hint="eastAsia" w:ascii="Times New Roman" w:hAnsi="Times New Roman" w:eastAsia="等线" w:cs="Times New Roman"/>
          <w:b w:val="0"/>
          <w:bCs/>
          <w:color w:val="auto"/>
          <w:sz w:val="20"/>
          <w:szCs w:val="20"/>
          <w:lang w:val="en-US" w:eastAsia="zh-CN"/>
        </w:rPr>
        <w:t>are computed between</w:t>
      </w:r>
      <w:r>
        <w:rPr>
          <w:rFonts w:hint="default" w:ascii="Times New Roman" w:hAnsi="Times New Roman" w:eastAsia="等线" w:cs="Times New Roman"/>
          <w:bCs/>
          <w:color w:val="auto"/>
          <w:position w:val="-10"/>
          <w:sz w:val="20"/>
          <w:szCs w:val="20"/>
        </w:rPr>
        <w:object>
          <v:shape id="_x0000_i1100" o:spt="75" type="#_x0000_t75" style="height:16pt;width:27pt;" o:ole="t" filled="f" o:preferrelative="t" stroked="f" coordsize="21600,21600">
            <v:path/>
            <v:fill on="f" focussize="0,0"/>
            <v:stroke on="f"/>
            <v:imagedata r:id="rId157" o:title=""/>
            <o:lock v:ext="edit" aspectratio="t"/>
            <w10:wrap type="none"/>
            <w10:anchorlock/>
          </v:shape>
          <o:OLEObject Type="Embed" ProgID="DSEquations" ShapeID="_x0000_i1100" DrawAspect="Content" ObjectID="_1468075800" r:id="rId156">
            <o:LockedField>false</o:LockedField>
          </o:OLEObject>
        </w:object>
      </w:r>
      <w:r>
        <w:rPr>
          <w:rFonts w:hint="default" w:ascii="Times New Roman" w:hAnsi="Times New Roman" w:eastAsia="等线" w:cs="Times New Roman"/>
          <w:bCs/>
          <w:color w:val="auto"/>
          <w:sz w:val="20"/>
          <w:szCs w:val="20"/>
        </w:rPr>
        <w:t>and</w:t>
      </w:r>
      <w:r>
        <w:rPr>
          <w:rFonts w:hint="eastAsia" w:ascii="Times New Roman" w:hAnsi="Times New Roman" w:eastAsia="等线" w:cs="Times New Roman"/>
          <w:bCs/>
          <w:color w:val="auto"/>
          <w:sz w:val="20"/>
          <w:szCs w:val="20"/>
          <w:lang w:val="en-US" w:eastAsia="zh-CN"/>
        </w:rPr>
        <w:t xml:space="preserve"> </w:t>
      </w:r>
      <w:r>
        <w:rPr>
          <w:rFonts w:hint="default" w:ascii="Times New Roman" w:hAnsi="Times New Roman" w:eastAsia="等线" w:cs="Times New Roman"/>
          <w:bCs/>
          <w:color w:val="auto"/>
          <w:position w:val="-10"/>
          <w:sz w:val="20"/>
          <w:szCs w:val="20"/>
        </w:rPr>
        <w:object>
          <v:shape id="_x0000_i1101" o:spt="75" type="#_x0000_t75" style="height:16pt;width:27pt;" o:ole="t" filled="f" o:preferrelative="t" stroked="f" coordsize="21600,21600">
            <v:path/>
            <v:fill on="f" focussize="0,0"/>
            <v:stroke on="f"/>
            <v:imagedata r:id="rId159" o:title=""/>
            <o:lock v:ext="edit" aspectratio="t"/>
            <w10:wrap type="none"/>
            <w10:anchorlock/>
          </v:shape>
          <o:OLEObject Type="Embed" ProgID="DSEquations" ShapeID="_x0000_i1101" DrawAspect="Content" ObjectID="_1468075801" r:id="rId158">
            <o:LockedField>false</o:LockedField>
          </o:OLEObject>
        </w:object>
      </w:r>
      <w:r>
        <w:rPr>
          <w:rFonts w:hint="eastAsia" w:ascii="Times New Roman" w:hAnsi="Times New Roman" w:eastAsia="等线" w:cs="Times New Roman"/>
          <w:b w:val="0"/>
          <w:bCs/>
          <w:color w:val="auto"/>
          <w:sz w:val="20"/>
          <w:szCs w:val="20"/>
          <w:lang w:val="en-US" w:eastAsia="zh-CN"/>
        </w:rPr>
        <w:t>, whereas</w:t>
      </w:r>
      <w:r>
        <w:rPr>
          <w:rFonts w:hint="default" w:ascii="Times New Roman" w:hAnsi="Times New Roman" w:eastAsia="等线" w:cs="Times New Roman"/>
          <w:bCs/>
          <w:i/>
          <w:iCs/>
          <w:color w:val="auto"/>
          <w:position w:val="-10"/>
          <w:sz w:val="20"/>
          <w:szCs w:val="20"/>
          <w:vertAlign w:val="subscript"/>
        </w:rPr>
        <w:object>
          <v:shape id="_x0000_i1102" o:spt="75" type="#_x0000_t75" style="height:15pt;width:24.95pt;" o:ole="t" filled="f" o:preferrelative="t" stroked="f" coordsize="21600,21600">
            <v:path/>
            <v:fill on="f" focussize="0,0"/>
            <v:stroke on="f"/>
            <v:imagedata r:id="rId161" o:title=""/>
            <o:lock v:ext="edit" aspectratio="t"/>
            <w10:wrap type="none"/>
            <w10:anchorlock/>
          </v:shape>
          <o:OLEObject Type="Embed" ProgID="DSEquations" ShapeID="_x0000_i1102" DrawAspect="Content" ObjectID="_1468075802" r:id="rId160">
            <o:LockedField>false</o:LockedField>
          </o:OLEObject>
        </w:object>
      </w:r>
      <w:r>
        <w:rPr>
          <w:rFonts w:hint="eastAsia" w:ascii="Times New Roman" w:hAnsi="Times New Roman" w:eastAsia="等线" w:cs="Times New Roman"/>
          <w:b w:val="0"/>
          <w:bCs/>
          <w:color w:val="auto"/>
          <w:sz w:val="20"/>
          <w:szCs w:val="20"/>
          <w:lang w:val="en-US" w:eastAsia="zh-CN"/>
        </w:rPr>
        <w:t xml:space="preserve">and </w:t>
      </w:r>
      <w:r>
        <w:rPr>
          <w:rFonts w:hint="default" w:ascii="Times New Roman" w:hAnsi="Times New Roman" w:eastAsia="等线" w:cs="Times New Roman"/>
          <w:b w:val="0"/>
          <w:bCs/>
          <w:i/>
          <w:iCs/>
          <w:color w:val="000000"/>
          <w:position w:val="-10"/>
          <w:sz w:val="20"/>
          <w:szCs w:val="20"/>
          <w:vertAlign w:val="subscript"/>
          <w:lang w:val="en-US" w:eastAsia="zh-CN"/>
        </w:rPr>
        <w:object>
          <v:shape id="_x0000_i1103" o:spt="75" type="#_x0000_t75" style="height:15pt;width:41pt;" o:ole="t" filled="f" o:preferrelative="t" stroked="f" coordsize="21600,21600">
            <v:path/>
            <v:fill on="f" focussize="0,0"/>
            <v:stroke on="f"/>
            <v:imagedata r:id="rId163" o:title=""/>
            <o:lock v:ext="edit" aspectratio="t"/>
            <w10:wrap type="none"/>
            <w10:anchorlock/>
          </v:shape>
          <o:OLEObject Type="Embed" ProgID="DSEquations" ShapeID="_x0000_i1103" DrawAspect="Content" ObjectID="_1468075803" r:id="rId162">
            <o:LockedField>false</o:LockedField>
          </o:OLEObject>
        </w:object>
      </w:r>
      <w:r>
        <w:rPr>
          <w:rFonts w:hint="eastAsia" w:ascii="Times New Roman" w:hAnsi="Times New Roman" w:eastAsia="等线" w:cs="Times New Roman"/>
          <w:b w:val="0"/>
          <w:bCs/>
          <w:color w:val="auto"/>
          <w:sz w:val="20"/>
          <w:szCs w:val="20"/>
          <w:lang w:val="en-US" w:eastAsia="zh-CN"/>
        </w:rPr>
        <w:t>are computed between</w:t>
      </w:r>
      <w:r>
        <w:rPr>
          <w:rFonts w:hint="default" w:ascii="Times New Roman" w:hAnsi="Times New Roman" w:eastAsia="等线" w:cs="Times New Roman"/>
          <w:bCs/>
          <w:color w:val="auto"/>
          <w:position w:val="-10"/>
          <w:sz w:val="20"/>
          <w:szCs w:val="20"/>
        </w:rPr>
        <w:object>
          <v:shape id="_x0000_i1104" o:spt="75" type="#_x0000_t75" style="height:16pt;width:28pt;" o:ole="t" filled="f" o:preferrelative="t" stroked="f" coordsize="21600,21600">
            <v:path/>
            <v:fill on="f" focussize="0,0"/>
            <v:stroke on="f"/>
            <v:imagedata r:id="rId165" o:title=""/>
            <o:lock v:ext="edit" aspectratio="t"/>
            <w10:wrap type="none"/>
            <w10:anchorlock/>
          </v:shape>
          <o:OLEObject Type="Embed" ProgID="DSEquations" ShapeID="_x0000_i1104" DrawAspect="Content" ObjectID="_1468075804" r:id="rId164">
            <o:LockedField>false</o:LockedField>
          </o:OLEObject>
        </w:object>
      </w:r>
      <w:r>
        <w:rPr>
          <w:rFonts w:hint="eastAsia" w:ascii="Times New Roman" w:hAnsi="Times New Roman" w:eastAsia="等线" w:cs="Times New Roman"/>
          <w:bCs/>
          <w:color w:val="auto"/>
          <w:position w:val="-10"/>
          <w:sz w:val="20"/>
          <w:szCs w:val="20"/>
          <w:lang w:val="en-US" w:eastAsia="zh-CN"/>
        </w:rPr>
        <w:t xml:space="preserve"> </w:t>
      </w:r>
      <w:r>
        <w:rPr>
          <w:rFonts w:hint="default" w:ascii="Times New Roman" w:hAnsi="Times New Roman" w:eastAsia="等线" w:cs="Times New Roman"/>
          <w:bCs/>
          <w:color w:val="auto"/>
          <w:sz w:val="20"/>
          <w:szCs w:val="20"/>
        </w:rPr>
        <w:t>and</w:t>
      </w:r>
      <w:r>
        <w:rPr>
          <w:rFonts w:hint="eastAsia" w:ascii="Times New Roman" w:hAnsi="Times New Roman" w:eastAsia="等线" w:cs="Times New Roman"/>
          <w:bCs/>
          <w:color w:val="auto"/>
          <w:sz w:val="20"/>
          <w:szCs w:val="20"/>
          <w:lang w:val="en-US" w:eastAsia="zh-CN"/>
        </w:rPr>
        <w:t xml:space="preserve"> </w:t>
      </w:r>
      <w:r>
        <w:rPr>
          <w:rFonts w:hint="default" w:ascii="Times New Roman" w:hAnsi="Times New Roman" w:eastAsia="等线" w:cs="Times New Roman"/>
          <w:bCs/>
          <w:color w:val="auto"/>
          <w:position w:val="-10"/>
          <w:sz w:val="20"/>
          <w:szCs w:val="20"/>
        </w:rPr>
        <w:object>
          <v:shape id="_x0000_i1105" o:spt="75" type="#_x0000_t75" style="height:16pt;width:28pt;" o:ole="t" filled="f" o:preferrelative="t" stroked="f" coordsize="21600,21600">
            <v:path/>
            <v:fill on="f" focussize="0,0"/>
            <v:stroke on="f"/>
            <v:imagedata r:id="rId167" o:title=""/>
            <o:lock v:ext="edit" aspectratio="t"/>
            <w10:wrap type="none"/>
            <w10:anchorlock/>
          </v:shape>
          <o:OLEObject Type="Embed" ProgID="DSEquations" ShapeID="_x0000_i1105" DrawAspect="Content" ObjectID="_1468075805" r:id="rId166">
            <o:LockedField>false</o:LockedField>
          </o:OLEObject>
        </w:object>
      </w:r>
      <w:r>
        <w:rPr>
          <w:rFonts w:hint="eastAsia" w:ascii="Times New Roman" w:hAnsi="Times New Roman" w:eastAsia="等线" w:cs="Times New Roman"/>
          <w:b w:val="0"/>
          <w:bCs/>
          <w:color w:val="auto"/>
          <w:sz w:val="20"/>
          <w:szCs w:val="20"/>
          <w:lang w:val="en-US" w:eastAsia="zh-CN"/>
        </w:rPr>
        <w:t>. A stable redundant stream is reflected by lower</w:t>
      </w:r>
      <w:r>
        <w:rPr>
          <w:rFonts w:hint="default" w:ascii="Times New Roman" w:hAnsi="Times New Roman" w:eastAsia="等线" w:cs="Times New Roman"/>
          <w:bCs/>
          <w:i/>
          <w:iCs/>
          <w:color w:val="auto"/>
          <w:position w:val="-10"/>
          <w:sz w:val="20"/>
          <w:szCs w:val="20"/>
          <w:vertAlign w:val="subscript"/>
        </w:rPr>
        <w:object>
          <v:shape id="_x0000_i1106" o:spt="75" type="#_x0000_t75" style="height:15pt;width:24pt;" o:ole="t" filled="f" o:preferrelative="t" stroked="f" coordsize="21600,21600">
            <v:path/>
            <v:fill on="f" focussize="0,0"/>
            <v:stroke on="f"/>
            <v:imagedata r:id="rId169" o:title=""/>
            <o:lock v:ext="edit" aspectratio="t"/>
            <w10:wrap type="none"/>
            <w10:anchorlock/>
          </v:shape>
          <o:OLEObject Type="Embed" ProgID="DSEquations" ShapeID="_x0000_i1106" DrawAspect="Content" ObjectID="_1468075806" r:id="rId168">
            <o:LockedField>false</o:LockedField>
          </o:OLEObject>
        </w:object>
      </w:r>
      <w:r>
        <w:rPr>
          <w:rFonts w:hint="eastAsia" w:ascii="Times New Roman" w:hAnsi="Times New Roman" w:eastAsia="等线" w:cs="Times New Roman"/>
          <w:b w:val="0"/>
          <w:bCs/>
          <w:color w:val="auto"/>
          <w:sz w:val="20"/>
          <w:szCs w:val="20"/>
          <w:lang w:val="en-US" w:eastAsia="zh-CN"/>
        </w:rPr>
        <w:t xml:space="preserve">and higher </w:t>
      </w:r>
      <w:r>
        <w:rPr>
          <w:rFonts w:hint="default" w:ascii="Times New Roman" w:hAnsi="Times New Roman" w:eastAsia="等线" w:cs="Times New Roman"/>
          <w:b w:val="0"/>
          <w:bCs/>
          <w:i/>
          <w:iCs/>
          <w:color w:val="000000"/>
          <w:position w:val="-10"/>
          <w:sz w:val="20"/>
          <w:szCs w:val="20"/>
          <w:vertAlign w:val="subscript"/>
          <w:lang w:val="en-US" w:eastAsia="zh-CN"/>
        </w:rPr>
        <w:object>
          <v:shape id="_x0000_i1107" o:spt="75" type="#_x0000_t75" style="height:15pt;width:40pt;" o:ole="t" filled="f" o:preferrelative="t" stroked="f" coordsize="21600,21600">
            <v:path/>
            <v:fill on="f" focussize="0,0"/>
            <v:stroke on="f"/>
            <v:imagedata r:id="rId171" o:title=""/>
            <o:lock v:ext="edit" aspectratio="t"/>
            <w10:wrap type="none"/>
            <w10:anchorlock/>
          </v:shape>
          <o:OLEObject Type="Embed" ProgID="DSEquations" ShapeID="_x0000_i1107" DrawAspect="Content" ObjectID="_1468075807" r:id="rId170">
            <o:LockedField>false</o:LockedField>
          </o:OLEObject>
        </w:object>
      </w:r>
      <w:r>
        <w:rPr>
          <w:rFonts w:hint="eastAsia" w:ascii="Times New Roman" w:hAnsi="Times New Roman" w:eastAsia="等线" w:cs="Times New Roman"/>
          <w:b w:val="0"/>
          <w:bCs/>
          <w:color w:val="auto"/>
          <w:sz w:val="20"/>
          <w:szCs w:val="20"/>
          <w:lang w:val="en-US" w:eastAsia="zh-CN"/>
        </w:rPr>
        <w:t xml:space="preserve">, while stronger perturbation concentration in the discriminative stream is reflected by higher </w:t>
      </w:r>
      <w:r>
        <w:rPr>
          <w:rFonts w:hint="default" w:ascii="Times New Roman" w:hAnsi="Times New Roman" w:eastAsia="等线" w:cs="Times New Roman"/>
          <w:bCs/>
          <w:i/>
          <w:iCs/>
          <w:color w:val="auto"/>
          <w:position w:val="-10"/>
          <w:sz w:val="20"/>
          <w:szCs w:val="20"/>
          <w:vertAlign w:val="subscript"/>
        </w:rPr>
        <w:object>
          <v:shape id="_x0000_i1108" o:spt="75" type="#_x0000_t75" style="height:15pt;width:24.95pt;" o:ole="t" filled="f" o:preferrelative="t" stroked="f" coordsize="21600,21600">
            <v:path/>
            <v:fill on="f" focussize="0,0"/>
            <v:stroke on="f"/>
            <v:imagedata r:id="rId173" o:title=""/>
            <o:lock v:ext="edit" aspectratio="t"/>
            <w10:wrap type="none"/>
            <w10:anchorlock/>
          </v:shape>
          <o:OLEObject Type="Embed" ProgID="DSEquations" ShapeID="_x0000_i1108" DrawAspect="Content" ObjectID="_1468075808" r:id="rId172">
            <o:LockedField>false</o:LockedField>
          </o:OLEObject>
        </w:object>
      </w:r>
      <w:r>
        <w:rPr>
          <w:rFonts w:hint="eastAsia" w:ascii="Times New Roman" w:hAnsi="Times New Roman" w:eastAsia="等线" w:cs="Times New Roman"/>
          <w:bCs/>
          <w:i/>
          <w:iCs/>
          <w:color w:val="auto"/>
          <w:position w:val="-10"/>
          <w:sz w:val="20"/>
          <w:szCs w:val="20"/>
          <w:vertAlign w:val="subscript"/>
          <w:lang w:val="en-US" w:eastAsia="zh-CN"/>
        </w:rPr>
        <w:t xml:space="preserve"> </w:t>
      </w:r>
      <w:r>
        <w:rPr>
          <w:rFonts w:hint="eastAsia" w:ascii="Times New Roman" w:hAnsi="Times New Roman" w:eastAsia="等线" w:cs="Times New Roman"/>
          <w:b w:val="0"/>
          <w:bCs/>
          <w:color w:val="auto"/>
          <w:sz w:val="20"/>
          <w:szCs w:val="20"/>
          <w:lang w:val="en-US" w:eastAsia="zh-CN"/>
        </w:rPr>
        <w:t xml:space="preserve">and lower </w:t>
      </w:r>
      <w:r>
        <w:rPr>
          <w:rFonts w:hint="default" w:ascii="Times New Roman" w:hAnsi="Times New Roman" w:eastAsia="等线" w:cs="Times New Roman"/>
          <w:b w:val="0"/>
          <w:bCs/>
          <w:i/>
          <w:iCs/>
          <w:color w:val="000000"/>
          <w:position w:val="-10"/>
          <w:sz w:val="20"/>
          <w:szCs w:val="20"/>
          <w:vertAlign w:val="subscript"/>
          <w:lang w:val="en-US" w:eastAsia="zh-CN"/>
        </w:rPr>
        <w:object>
          <v:shape id="_x0000_i1109" o:spt="75" type="#_x0000_t75" style="height:15pt;width:41pt;" o:ole="t" filled="f" o:preferrelative="t" stroked="f" coordsize="21600,21600">
            <v:path/>
            <v:fill on="f" focussize="0,0"/>
            <v:stroke on="f"/>
            <v:imagedata r:id="rId151" o:title=""/>
            <o:lock v:ext="edit" aspectratio="t"/>
            <w10:wrap type="none"/>
            <w10:anchorlock/>
          </v:shape>
          <o:OLEObject Type="Embed" ProgID="DSEquations" ShapeID="_x0000_i1109" DrawAspect="Content" ObjectID="_1468075809" r:id="rId174">
            <o:LockedField>false</o:LockedField>
          </o:OLEObject>
        </w:object>
      </w:r>
      <w:r>
        <w:rPr>
          <w:rFonts w:hint="eastAsia" w:ascii="Times New Roman" w:hAnsi="Times New Roman" w:eastAsia="等线" w:cs="Times New Roman"/>
          <w:b w:val="0"/>
          <w:bCs/>
          <w:color w:val="auto"/>
          <w:sz w:val="20"/>
          <w:szCs w:val="20"/>
          <w:lang w:val="en-US" w:eastAsia="zh-CN"/>
        </w:rPr>
        <w:t>.)</w:t>
      </w:r>
    </w:p>
    <w:p w14:paraId="176E636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0CC0C57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eastAsia" w:ascii="Times New Roman" w:hAnsi="Times New Roman" w:cs="Times New Roman"/>
          <w:sz w:val="22"/>
          <w:szCs w:val="22"/>
          <w:lang w:val="en-US" w:eastAsia="zh-CN"/>
        </w:rPr>
        <w:t>Table X</w:t>
      </w:r>
      <w:r>
        <w:rPr>
          <w:rFonts w:hint="default" w:ascii="Times New Roman" w:hAnsi="Times New Roman" w:eastAsia="等线" w:cs="Times New Roman"/>
          <w:bCs/>
          <w:color w:val="auto"/>
          <w:sz w:val="22"/>
          <w:szCs w:val="22"/>
        </w:rPr>
        <w:t xml:space="preserve"> further verifies the role of the rotation-enhanced VQ-VAE in TGDM. Compared with the standard VQ-VAE, the rotation-based update consistently reduces quantization error and improves codebook usage on both MSTAR</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rPr>
        <w:t>[</w:t>
      </w:r>
      <w:r>
        <w:rPr>
          <w:rFonts w:hint="eastAsia" w:ascii="Times New Roman" w:hAnsi="Times New Roman" w:eastAsia="等线" w:cs="Times New Roman"/>
          <w:bCs/>
          <w:color w:val="auto"/>
          <w:sz w:val="22"/>
          <w:szCs w:val="22"/>
          <w:lang w:val="en-US" w:eastAsia="zh-CN"/>
        </w:rPr>
        <w:t>34</w:t>
      </w:r>
      <w:r>
        <w:rPr>
          <w:rFonts w:hint="default" w:ascii="Times New Roman" w:hAnsi="Times New Roman" w:eastAsia="等线" w:cs="Times New Roman"/>
          <w:bCs/>
          <w:color w:val="auto"/>
          <w:sz w:val="22"/>
          <w:szCs w:val="22"/>
        </w:rPr>
        <w:t>] and FUSAR-Ship</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rPr>
        <w:t>[</w:t>
      </w:r>
      <w:r>
        <w:rPr>
          <w:rFonts w:hint="eastAsia" w:ascii="Times New Roman" w:hAnsi="Times New Roman" w:eastAsia="等线" w:cs="Times New Roman"/>
          <w:bCs/>
          <w:color w:val="auto"/>
          <w:sz w:val="22"/>
          <w:szCs w:val="22"/>
          <w:lang w:val="en-US" w:eastAsia="zh-CN"/>
        </w:rPr>
        <w:t>35</w:t>
      </w:r>
      <w:r>
        <w:rPr>
          <w:rFonts w:hint="default" w:ascii="Times New Roman" w:hAnsi="Times New Roman" w:eastAsia="等线" w:cs="Times New Roman"/>
          <w:bCs/>
          <w:color w:val="auto"/>
          <w:sz w:val="22"/>
          <w:szCs w:val="22"/>
        </w:rPr>
        <w:t>]. For example, the quantization error decreases from 0.0048 to 0.0019 on MSTAR and from 0.0088 to 0.0036 on FUSAR-Ship, while the codebook usage increases by more than 17% on both datasets. This suggests that the rotation-based update provides more reliable codeword assignment and a more stable quantized reconstruction basis.</w:t>
      </w:r>
    </w:p>
    <w:p w14:paraId="1EC658F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7DDE9F9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The benefit is also reflected in the two decoupled streams. With rotation-based quantization, the discrepancy between</w:t>
      </w:r>
      <w:r>
        <w:rPr>
          <w:rFonts w:hint="default" w:ascii="Times New Roman" w:hAnsi="Times New Roman" w:eastAsia="等线" w:cs="Times New Roman"/>
          <w:bCs/>
          <w:color w:val="auto"/>
          <w:position w:val="-10"/>
          <w:sz w:val="22"/>
          <w:szCs w:val="22"/>
        </w:rPr>
        <w:object>
          <v:shape id="_x0000_i1110" o:spt="75" type="#_x0000_t75" style="height:16pt;width:27pt;" o:ole="t" filled="f" o:preferrelative="t" stroked="f" coordsize="21600,21600">
            <v:path/>
            <v:fill on="f" focussize="0,0"/>
            <v:stroke on="f"/>
            <v:imagedata r:id="rId176" o:title=""/>
            <o:lock v:ext="edit" aspectratio="t"/>
            <w10:wrap type="none"/>
            <w10:anchorlock/>
          </v:shape>
          <o:OLEObject Type="Embed" ProgID="DSEquations" ShapeID="_x0000_i1110" DrawAspect="Content" ObjectID="_1468075810" r:id="rId175">
            <o:LockedField>false</o:LockedField>
          </o:OLEObject>
        </w:object>
      </w:r>
      <w:r>
        <w:rPr>
          <w:rFonts w:hint="default" w:ascii="Times New Roman" w:hAnsi="Times New Roman" w:eastAsia="等线" w:cs="Times New Roman"/>
          <w:bCs/>
          <w:color w:val="auto"/>
          <w:sz w:val="22"/>
          <w:szCs w:val="22"/>
        </w:rPr>
        <w:t>and</w:t>
      </w:r>
      <w:r>
        <w:rPr>
          <w:rFonts w:hint="default" w:ascii="Times New Roman" w:hAnsi="Times New Roman" w:eastAsia="等线" w:cs="Times New Roman"/>
          <w:bCs/>
          <w:color w:val="auto"/>
          <w:position w:val="-10"/>
          <w:sz w:val="22"/>
          <w:szCs w:val="22"/>
        </w:rPr>
        <w:object>
          <v:shape id="_x0000_i1111" o:spt="75" type="#_x0000_t75" style="height:16pt;width:27pt;" o:ole="t" filled="f" o:preferrelative="t" stroked="f" coordsize="21600,21600">
            <v:path/>
            <v:fill on="f" focussize="0,0"/>
            <v:stroke on="f"/>
            <v:imagedata r:id="rId178" o:title=""/>
            <o:lock v:ext="edit" aspectratio="t"/>
            <w10:wrap type="none"/>
            <w10:anchorlock/>
          </v:shape>
          <o:OLEObject Type="Embed" ProgID="DSEquations" ShapeID="_x0000_i1111" DrawAspect="Content" ObjectID="_1468075811" r:id="rId177">
            <o:LockedField>false</o:LockedField>
          </o:OLEObject>
        </w:object>
      </w:r>
      <w:r>
        <w:rPr>
          <w:rFonts w:hint="default" w:ascii="Times New Roman" w:hAnsi="Times New Roman" w:eastAsia="等线" w:cs="Times New Roman"/>
          <w:bCs/>
          <w:color w:val="auto"/>
          <w:sz w:val="22"/>
          <w:szCs w:val="22"/>
        </w:rPr>
        <w:t>is clearly reduced, whereas the discrepancy between</w:t>
      </w:r>
      <w:r>
        <w:rPr>
          <w:rFonts w:hint="default" w:ascii="Times New Roman" w:hAnsi="Times New Roman" w:eastAsia="等线" w:cs="Times New Roman"/>
          <w:bCs/>
          <w:color w:val="auto"/>
          <w:position w:val="-10"/>
          <w:sz w:val="22"/>
          <w:szCs w:val="22"/>
        </w:rPr>
        <w:object>
          <v:shape id="_x0000_i1112" o:spt="75" type="#_x0000_t75" style="height:16pt;width:28pt;" o:ole="t" filled="f" o:preferrelative="t" stroked="f" coordsize="21600,21600">
            <v:path/>
            <v:fill on="f" focussize="0,0"/>
            <v:stroke on="f"/>
            <v:imagedata r:id="rId180" o:title=""/>
            <o:lock v:ext="edit" aspectratio="t"/>
            <w10:wrap type="none"/>
            <w10:anchorlock/>
          </v:shape>
          <o:OLEObject Type="Embed" ProgID="DSEquations" ShapeID="_x0000_i1112" DrawAspect="Content" ObjectID="_1468075812" r:id="rId179">
            <o:LockedField>false</o:LockedField>
          </o:OLEObject>
        </w:object>
      </w:r>
      <w:r>
        <w:rPr>
          <w:rFonts w:hint="default" w:ascii="Times New Roman" w:hAnsi="Times New Roman" w:eastAsia="等线" w:cs="Times New Roman"/>
          <w:bCs/>
          <w:color w:val="auto"/>
          <w:sz w:val="22"/>
          <w:szCs w:val="22"/>
        </w:rPr>
        <w:t>and</w:t>
      </w:r>
      <w:r>
        <w:rPr>
          <w:rFonts w:hint="default" w:ascii="Times New Roman" w:hAnsi="Times New Roman" w:eastAsia="等线" w:cs="Times New Roman"/>
          <w:bCs/>
          <w:color w:val="auto"/>
          <w:position w:val="-10"/>
          <w:sz w:val="22"/>
          <w:szCs w:val="22"/>
        </w:rPr>
        <w:object>
          <v:shape id="_x0000_i1113" o:spt="75" type="#_x0000_t75" style="height:16pt;width:28pt;" o:ole="t" filled="f" o:preferrelative="t" stroked="f" coordsize="21600,21600">
            <v:path/>
            <v:fill on="f" focussize="0,0"/>
            <v:stroke on="f"/>
            <v:imagedata r:id="rId182" o:title=""/>
            <o:lock v:ext="edit" aspectratio="t"/>
            <w10:wrap type="none"/>
            <w10:anchorlock/>
          </v:shape>
          <o:OLEObject Type="Embed" ProgID="DSEquations" ShapeID="_x0000_i1113" DrawAspect="Content" ObjectID="_1468075813" r:id="rId181">
            <o:LockedField>false</o:LockedField>
          </o:OLEObject>
        </w:object>
      </w:r>
      <w:r>
        <w:rPr>
          <w:rFonts w:hint="default" w:ascii="Times New Roman" w:hAnsi="Times New Roman" w:eastAsia="等线" w:cs="Times New Roman"/>
          <w:bCs/>
          <w:color w:val="auto"/>
          <w:sz w:val="22"/>
          <w:szCs w:val="22"/>
        </w:rPr>
        <w:t xml:space="preserve">becomes more evident. This indicates that stable SAR response structures are better preserved in </w:t>
      </w:r>
      <w:r>
        <w:rPr>
          <w:rFonts w:hint="default" w:ascii="Times New Roman" w:hAnsi="Times New Roman" w:cs="Times New Roman"/>
          <w:position w:val="-10"/>
          <w:sz w:val="24"/>
        </w:rPr>
        <w:object>
          <v:shape id="_x0000_i1114" o:spt="75" type="#_x0000_t75" style="height:15pt;width:23pt;" o:ole="t" filled="f" o:preferrelative="t" stroked="f" coordsize="21600,21600">
            <v:path/>
            <v:fill on="f" focussize="0,0"/>
            <v:stroke on="f"/>
            <v:imagedata r:id="rId184" o:title=""/>
            <o:lock v:ext="edit" aspectratio="t"/>
            <w10:wrap type="none"/>
            <w10:anchorlock/>
          </v:shape>
          <o:OLEObject Type="Embed" ProgID="DSEquations" ShapeID="_x0000_i1114" DrawAspect="Content" ObjectID="_1468075814" r:id="rId183">
            <o:LockedField>false</o:LockedField>
          </o:OLEObject>
        </w:object>
      </w:r>
      <w:r>
        <w:rPr>
          <w:rFonts w:hint="default" w:ascii="Times New Roman" w:hAnsi="Times New Roman" w:eastAsia="等线" w:cs="Times New Roman"/>
          <w:bCs/>
          <w:color w:val="auto"/>
          <w:sz w:val="22"/>
          <w:szCs w:val="22"/>
        </w:rPr>
        <w:t xml:space="preserve">, while perturbation-sensitive variations are more explicitly expressed in </w:t>
      </w:r>
      <w:r>
        <w:rPr>
          <w:rFonts w:hint="default" w:ascii="Times New Roman" w:hAnsi="Times New Roman" w:cs="Times New Roman"/>
          <w:position w:val="-10"/>
          <w:sz w:val="24"/>
        </w:rPr>
        <w:object>
          <v:shape id="_x0000_i1115" o:spt="75" type="#_x0000_t75" style="height:15pt;width:24pt;" o:ole="t" filled="f" o:preferrelative="t" stroked="f" coordsize="21600,21600">
            <v:path/>
            <v:fill on="f" focussize="0,0"/>
            <v:stroke on="f"/>
            <v:imagedata r:id="rId186" o:title=""/>
            <o:lock v:ext="edit" aspectratio="t"/>
            <w10:wrap type="none"/>
            <w10:anchorlock/>
          </v:shape>
          <o:OLEObject Type="Embed" ProgID="DSEquations" ShapeID="_x0000_i1115" DrawAspect="Content" ObjectID="_1468075815" r:id="rId185">
            <o:LockedField>false</o:LockedField>
          </o:OLEObject>
        </w:object>
      </w:r>
      <w:r>
        <w:rPr>
          <w:rFonts w:hint="default" w:ascii="Times New Roman" w:hAnsi="Times New Roman" w:eastAsia="等线" w:cs="Times New Roman"/>
          <w:bCs/>
          <w:color w:val="auto"/>
          <w:sz w:val="22"/>
          <w:szCs w:val="22"/>
        </w:rPr>
        <w:t xml:space="preserve">. This behavior is consistent with the imaging characteristics of SAR targets: localized backscatter responses and shadow-related structures provide repeatable recognition cues, whereas speckle noise, clutter, and unstable local responses introduce variations </w:t>
      </w:r>
      <w:r>
        <w:rPr>
          <w:rFonts w:hint="eastAsia" w:ascii="Times New Roman" w:hAnsi="Times New Roman" w:eastAsia="等线" w:cs="Times New Roman"/>
          <w:bCs/>
          <w:color w:val="auto"/>
          <w:sz w:val="22"/>
          <w:szCs w:val="22"/>
          <w:lang w:val="en-US" w:eastAsia="zh-CN"/>
        </w:rPr>
        <w:t xml:space="preserve">[38], [39] </w:t>
      </w:r>
      <w:r>
        <w:rPr>
          <w:rFonts w:hint="default" w:ascii="Times New Roman" w:hAnsi="Times New Roman" w:eastAsia="等线" w:cs="Times New Roman"/>
          <w:bCs/>
          <w:color w:val="auto"/>
          <w:sz w:val="22"/>
          <w:szCs w:val="22"/>
        </w:rPr>
        <w:t>that are less consistently quantized. Thus, the rotation-enhanced VQ-VAE not only improves quantization stability, but also supports the intended dual-stream perturbation routing mechanism of DRPR-SAR.</w:t>
      </w:r>
    </w:p>
    <w:p w14:paraId="33A45A53">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等线" w:cs="Times New Roman"/>
          <w:bCs/>
          <w:color w:val="auto"/>
          <w:sz w:val="22"/>
          <w:szCs w:val="22"/>
        </w:rPr>
      </w:pPr>
      <w:r>
        <w:rPr>
          <w:rFonts w:hint="default" w:ascii="Times New Roman" w:hAnsi="Times New Roman" w:eastAsia="宋体" w:cs="Times New Roman"/>
          <w:color w:val="000000"/>
          <w:kern w:val="0"/>
          <w:sz w:val="20"/>
          <w:szCs w:val="20"/>
          <w:lang w:val="en-US" w:eastAsia="zh-CN" w:bidi="ar"/>
        </w:rPr>
        <w:t>***********************************************************************************</w:t>
      </w:r>
    </w:p>
    <w:p w14:paraId="3A5B3D3A">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p>
    <w:p w14:paraId="78F22E6D">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34</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Air Force Research Laboratory, “The air force moving and stationary</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target recognition database (mstar),”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"https://www.sdms.afrl.af.mil/index.php?collection=mstar."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https://www.sdms.afrl.af.mil/index.php?collection=mstar.</w:t>
      </w:r>
      <w:r>
        <w:rPr>
          <w:rFonts w:hint="default" w:ascii="Times New Roman" w:hAnsi="Times New Roman" w:cs="Times New Roman"/>
          <w:sz w:val="22"/>
          <w:szCs w:val="22"/>
        </w:rPr>
        <w:fldChar w:fldCharType="end"/>
      </w:r>
    </w:p>
    <w:p w14:paraId="3F226621">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eastAsiaTheme="minorEastAsia"/>
          <w:sz w:val="22"/>
          <w:szCs w:val="22"/>
          <w:lang w:val="en-US" w:eastAsia="zh-CN" w:bidi="ar-SA"/>
        </w:rPr>
      </w:pP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35</w:t>
      </w:r>
      <w:r>
        <w:rPr>
          <w:rFonts w:hint="default" w:ascii="Times New Roman" w:hAnsi="Times New Roman" w:cs="Times New Roman"/>
          <w:sz w:val="22"/>
          <w:szCs w:val="22"/>
        </w:rPr>
        <w:t>] X. Hou, W. Ao, Q. Song, J. Lai, H. Wang, and F. Xu, “FUSAR-Ship:</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Building a high-resolution SAR-AIS matchup dataset of Gaofen-3 for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ship detection and recognition,” Sci. China Inf. Sci., vol. 63, no. 4, 2020.</w:t>
      </w:r>
    </w:p>
    <w:p w14:paraId="758C9865">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eastAsia" w:ascii="Times New Roman" w:hAnsi="Times New Roman" w:cs="Times New Roman"/>
          <w:sz w:val="22"/>
          <w:szCs w:val="22"/>
          <w:lang w:val="en-US" w:eastAsia="zh-CN" w:bidi="ar-SA"/>
        </w:rPr>
        <w:t xml:space="preserve">[38] </w:t>
      </w:r>
      <w:r>
        <w:rPr>
          <w:rFonts w:hint="default" w:ascii="Times New Roman" w:hAnsi="Times New Roman" w:cs="Times New Roman"/>
          <w:sz w:val="22"/>
          <w:szCs w:val="22"/>
        </w:rPr>
        <w:t>L. C. Potter and R. L. Moses, “Attributed scattering centers for sar atr,”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IEEE Trans.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Image Process., vol. 6, no. 1, pp. 79–91, 1997.</w:t>
      </w:r>
    </w:p>
    <w:p w14:paraId="0DA08913">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eastAsia" w:ascii="Times New Roman" w:hAnsi="Times New Roman" w:cs="Times New Roman"/>
          <w:sz w:val="22"/>
          <w:szCs w:val="22"/>
          <w:lang w:val="en-US" w:eastAsia="zh-CN" w:bidi="ar-SA"/>
        </w:rPr>
        <w:t xml:space="preserve">[39] </w:t>
      </w:r>
      <w:r>
        <w:rPr>
          <w:rFonts w:hint="default" w:ascii="Times New Roman" w:hAnsi="Times New Roman" w:cs="Times New Roman"/>
          <w:sz w:val="22"/>
          <w:szCs w:val="22"/>
        </w:rPr>
        <w:t>J. Zhou, Y. Liu, L. Liu, W. Li, B. Peng, Y. Song, G. Kuang, and X. Li,</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“Fifty years of sar automatic target recognition</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The road forward,” arXiv</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preprint arXiv:2509.22159, 2025.</w:t>
      </w:r>
    </w:p>
    <w:p w14:paraId="4498216B">
      <w:pPr>
        <w:keepNext w:val="0"/>
        <w:keepLines w:val="0"/>
        <w:pageBreakBefore w:val="0"/>
        <w:widowControl/>
        <w:kinsoku/>
        <w:wordWrap/>
        <w:overflowPunct/>
        <w:topLinePunct w:val="0"/>
        <w:autoSpaceDE/>
        <w:autoSpaceDN/>
        <w:bidi w:val="0"/>
        <w:adjustRightInd/>
        <w:snapToGrid/>
        <w:spacing w:after="0" w:line="300" w:lineRule="exact"/>
        <w:textAlignment w:val="auto"/>
        <w:rPr>
          <w:rStyle w:val="10"/>
          <w:rFonts w:hint="default" w:ascii="Times New Roman" w:hAnsi="Times New Roman" w:cs="Times New Roman"/>
          <w:sz w:val="22"/>
          <w:szCs w:val="22"/>
        </w:rPr>
      </w:pPr>
    </w:p>
    <w:p w14:paraId="56F3EA45">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4"/>
        </w:rPr>
      </w:pPr>
      <w:r>
        <w:rPr>
          <w:rFonts w:hint="eastAsia" w:ascii="Times New Roman" w:hAnsi="Times New Roman" w:cs="Times New Roman"/>
          <w:sz w:val="24"/>
          <w:lang w:val="en-US" w:eastAsia="zh-CN"/>
        </w:rPr>
        <w:t>4.</w:t>
      </w:r>
      <w:r>
        <w:rPr>
          <w:rFonts w:hint="default" w:ascii="Times New Roman" w:hAnsi="Times New Roman" w:cs="Times New Roman"/>
          <w:sz w:val="24"/>
        </w:rPr>
        <w:t>The caption of Table IV does not sufficiently explain what is measured in the table, which may lead to misunderstanding. It is recommended to improve the caption for clarity.</w:t>
      </w:r>
    </w:p>
    <w:p w14:paraId="6F47361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4F751DA1">
      <w:pPr>
        <w:keepNext w:val="0"/>
        <w:keepLines w:val="0"/>
        <w:pageBreakBefore w:val="0"/>
        <w:widowControl/>
        <w:suppressLineNumbers w:val="0"/>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b/>
          <w:sz w:val="28"/>
          <w:szCs w:val="28"/>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Thank you for the reviewer’s careful reading and helpful suggestion. Following this comment, we have revised the caption of Table IV to more clearly specify what is measured in the table. In the revised manuscript, the caption now explicitly defines the input perturbation</w:t>
      </w:r>
      <w:r>
        <w:rPr>
          <w:rFonts w:hint="default" w:ascii="Times New Roman" w:hAnsi="Times New Roman" w:eastAsia="等线" w:cs="Times New Roman"/>
          <w:b w:val="0"/>
          <w:bCs/>
          <w:i w:val="0"/>
          <w:color w:val="auto"/>
          <w:position w:val="-6"/>
          <w:sz w:val="22"/>
          <w:szCs w:val="22"/>
        </w:rPr>
        <w:object>
          <v:shape id="_x0000_i1116" o:spt="75" type="#_x0000_t75" style="height:12pt;width:10pt;" o:ole="t" filled="f" o:preferrelative="t" stroked="f" coordsize="21600,21600">
            <v:path/>
            <v:fill on="f" focussize="0,0"/>
            <v:stroke on="f"/>
            <v:imagedata r:id="rId188" o:title=""/>
            <o:lock v:ext="edit" aspectratio="t"/>
            <w10:wrap type="none"/>
            <w10:anchorlock/>
          </v:shape>
          <o:OLEObject Type="Embed" ProgID="DSEquations" ShapeID="_x0000_i1116" DrawAspect="Content" ObjectID="_1468075816" r:id="rId187">
            <o:LockedField>false</o:LockedField>
          </o:OLEObject>
        </w:object>
      </w:r>
      <w:r>
        <w:rPr>
          <w:rFonts w:hint="default" w:ascii="Times New Roman" w:hAnsi="Times New Roman" w:eastAsia="等线" w:cs="Times New Roman"/>
          <w:bCs/>
          <w:color w:val="auto"/>
          <w:sz w:val="22"/>
          <w:szCs w:val="22"/>
        </w:rPr>
        <w:t>, the perturbation-induced variation in the redundant stream</w:t>
      </w:r>
      <w:r>
        <w:rPr>
          <w:rFonts w:hint="default" w:ascii="Cambria Math" w:hAnsi="Cambria Math" w:eastAsia="等线" w:cs="Times New Roman"/>
          <w:bCs/>
          <w:color w:val="auto"/>
          <w:position w:val="-10"/>
          <w:sz w:val="22"/>
          <w:szCs w:val="22"/>
          <w:lang w:val="en-US"/>
        </w:rPr>
        <w:object>
          <v:shape id="_x0000_i1117" o:spt="75" type="#_x0000_t75" style="height:15pt;width:13pt;" o:ole="t" filled="f" o:preferrelative="t" stroked="f" coordsize="21600,21600">
            <v:path/>
            <v:fill on="f" focussize="0,0"/>
            <v:stroke on="f"/>
            <v:imagedata r:id="rId190" o:title=""/>
            <o:lock v:ext="edit" aspectratio="t"/>
            <w10:wrap type="none"/>
            <w10:anchorlock/>
          </v:shape>
          <o:OLEObject Type="Embed" ProgID="DSEquations" ShapeID="_x0000_i1117" DrawAspect="Content" ObjectID="_1468075817" r:id="rId189">
            <o:LockedField>false</o:LockedField>
          </o:OLEObject>
        </w:object>
      </w:r>
      <w:r>
        <w:rPr>
          <w:rFonts w:hint="default" w:ascii="Times New Roman" w:hAnsi="Times New Roman" w:eastAsia="等线" w:cs="Times New Roman"/>
          <w:bCs/>
          <w:color w:val="auto"/>
          <w:sz w:val="22"/>
          <w:szCs w:val="22"/>
        </w:rPr>
        <w:t>, and the perturbation-induced variation in the discriminative stream</w:t>
      </w:r>
      <w:r>
        <w:rPr>
          <w:rFonts w:hint="default" w:ascii="Cambria Math" w:hAnsi="Cambria Math" w:eastAsia="等线" w:cs="Times New Roman"/>
          <w:bCs/>
          <w:color w:val="auto"/>
          <w:position w:val="-10"/>
          <w:sz w:val="22"/>
          <w:szCs w:val="22"/>
          <w:lang w:val="en-US"/>
        </w:rPr>
        <w:object>
          <v:shape id="_x0000_i1118" o:spt="75" type="#_x0000_t75" style="height:15pt;width:13.95pt;" o:ole="t" filled="f" o:preferrelative="t" stroked="f" coordsize="21600,21600">
            <v:path/>
            <v:fill on="f" focussize="0,0"/>
            <v:stroke on="f"/>
            <v:imagedata r:id="rId192" o:title=""/>
            <o:lock v:ext="edit" aspectratio="t"/>
            <w10:wrap type="none"/>
            <w10:anchorlock/>
          </v:shape>
          <o:OLEObject Type="Embed" ProgID="DSEquations" ShapeID="_x0000_i1118" DrawAspect="Content" ObjectID="_1468075818" r:id="rId191">
            <o:LockedField>false</o:LockedField>
          </o:OLEObject>
        </w:object>
      </w:r>
      <w:r>
        <w:rPr>
          <w:rFonts w:hint="default" w:ascii="Times New Roman" w:hAnsi="Times New Roman" w:eastAsia="等线" w:cs="Times New Roman"/>
          <w:bCs/>
          <w:color w:val="auto"/>
          <w:sz w:val="22"/>
          <w:szCs w:val="22"/>
        </w:rPr>
        <w:t>. It also clarifies that the reported</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position w:val="-10"/>
          <w:sz w:val="22"/>
          <w:szCs w:val="22"/>
          <w:vertAlign w:val="subscript"/>
        </w:rPr>
        <w:object>
          <v:shape id="_x0000_i1119" o:spt="75" type="#_x0000_t75" style="height:15pt;width:11pt;" o:ole="t" filled="f" o:preferrelative="t" stroked="f" coordsize="21600,21600">
            <v:path/>
            <v:fill on="f" focussize="0,0"/>
            <v:stroke on="f"/>
            <v:imagedata r:id="rId194" o:title=""/>
            <o:lock v:ext="edit" aspectratio="t"/>
            <w10:wrap type="none"/>
            <w10:anchorlock/>
          </v:shape>
          <o:OLEObject Type="Embed" ProgID="DSEquations" ShapeID="_x0000_i1119" DrawAspect="Content" ObjectID="_1468075819" r:id="rId193">
            <o:LockedField>false</o:LockedField>
          </o:OLEObject>
        </w:object>
      </w:r>
      <w:r>
        <w:rPr>
          <w:rFonts w:hint="default" w:ascii="Times New Roman" w:hAnsi="Times New Roman" w:eastAsia="等线" w:cs="Times New Roman"/>
          <w:bCs/>
          <w:color w:val="auto"/>
          <w:sz w:val="22"/>
          <w:szCs w:val="22"/>
        </w:rPr>
        <w:t>,</w:t>
      </w:r>
      <w:r>
        <w:rPr>
          <w:rFonts w:hint="default" w:ascii="Times New Roman" w:hAnsi="Times New Roman" w:eastAsia="等线" w:cs="Times New Roman"/>
          <w:bCs/>
          <w:color w:val="auto"/>
          <w:position w:val="-10"/>
          <w:sz w:val="22"/>
          <w:szCs w:val="22"/>
          <w:vertAlign w:val="subscript"/>
        </w:rPr>
        <w:object>
          <v:shape id="_x0000_i1120" o:spt="75" type="#_x0000_t75" style="height:15pt;width:12pt;" o:ole="t" filled="f" o:preferrelative="t" stroked="f" coordsize="21600,21600">
            <v:path/>
            <v:fill on="f" focussize="0,0"/>
            <v:stroke on="f"/>
            <v:imagedata r:id="rId196" o:title=""/>
            <o:lock v:ext="edit" aspectratio="t"/>
            <w10:wrap type="none"/>
            <w10:anchorlock/>
          </v:shape>
          <o:OLEObject Type="Embed" ProgID="DSEquations" ShapeID="_x0000_i1120" DrawAspect="Content" ObjectID="_1468075820" r:id="rId195">
            <o:LockedField>false</o:LockedField>
          </o:OLEObject>
        </w:object>
      </w:r>
      <w:r>
        <w:rPr>
          <w:rFonts w:hint="default" w:ascii="Times New Roman" w:hAnsi="Times New Roman" w:eastAsia="等线" w:cs="Times New Roman"/>
          <w:bCs/>
          <w:color w:val="auto"/>
          <w:sz w:val="22"/>
          <w:szCs w:val="22"/>
        </w:rPr>
        <w:t>, and</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position w:val="-10"/>
          <w:sz w:val="22"/>
          <w:szCs w:val="22"/>
          <w:vertAlign w:val="subscript"/>
        </w:rPr>
        <w:object>
          <v:shape id="_x0000_i1121" o:spt="75" type="#_x0000_t75" style="height:15pt;width:13.95pt;" o:ole="t" filled="f" o:preferrelative="t" stroked="f" coordsize="21600,21600">
            <v:path/>
            <v:fill on="f" focussize="0,0"/>
            <v:stroke on="f"/>
            <v:imagedata r:id="rId198" o:title=""/>
            <o:lock v:ext="edit" aspectratio="t"/>
            <w10:wrap type="none"/>
            <w10:anchorlock/>
          </v:shape>
          <o:OLEObject Type="Embed" ProgID="DSEquations" ShapeID="_x0000_i1121" DrawAspect="Content" ObjectID="_1468075821" r:id="rId197">
            <o:LockedField>false</o:LockedField>
          </o:OLEObject>
        </w:object>
      </w:r>
      <w:r>
        <w:rPr>
          <w:rFonts w:hint="default" w:ascii="Times New Roman" w:hAnsi="Times New Roman" w:eastAsia="等线" w:cs="Times New Roman"/>
          <w:bCs/>
          <w:color w:val="auto"/>
          <w:sz w:val="22"/>
          <w:szCs w:val="22"/>
        </w:rPr>
        <w:t>values are presented as mean</w:t>
      </w:r>
      <w:r>
        <w:rPr>
          <w:rFonts w:hint="eastAsia" w:ascii="Times New Roman" w:hAnsi="Times New Roman" w:eastAsia="等线" w:cs="Times New Roman"/>
          <w:bCs/>
          <w:color w:val="auto"/>
          <w:sz w:val="22"/>
          <w:szCs w:val="22"/>
          <w:lang w:val="en-US" w:eastAsia="zh-CN"/>
        </w:rPr>
        <w:t>±</w:t>
      </w:r>
      <w:r>
        <w:rPr>
          <w:rFonts w:hint="default" w:ascii="Times New Roman" w:hAnsi="Times New Roman" w:eastAsia="等线" w:cs="Times New Roman"/>
          <w:bCs/>
          <w:color w:val="auto"/>
          <w:sz w:val="22"/>
          <w:szCs w:val="22"/>
        </w:rPr>
        <w:t xml:space="preserve">variance over test samples, with the </w:t>
      </w:r>
      <w:r>
        <w:rPr>
          <w:rFonts w:hint="default" w:ascii="Times New Roman" w:hAnsi="Times New Roman" w:eastAsia="等线" w:cs="Times New Roman"/>
          <w:bCs/>
          <w:color w:val="auto"/>
          <w:position w:val="-10"/>
          <w:sz w:val="22"/>
          <w:szCs w:val="22"/>
          <w:vertAlign w:val="subscript"/>
        </w:rPr>
        <w:object>
          <v:shape id="_x0000_i1122" o:spt="75" type="#_x0000_t75" style="height:15pt;width:11pt;" o:ole="t" filled="f" o:preferrelative="t" stroked="f" coordsize="21600,21600">
            <v:path/>
            <v:fill on="f" focussize="0,0"/>
            <v:stroke on="f"/>
            <v:imagedata r:id="rId200" o:title=""/>
            <o:lock v:ext="edit" aspectratio="t"/>
            <w10:wrap type="none"/>
            <w10:anchorlock/>
          </v:shape>
          <o:OLEObject Type="Embed" ProgID="DSEquations" ShapeID="_x0000_i1122" DrawAspect="Content" ObjectID="_1468075822" r:id="rId199">
            <o:LockedField>false</o:LockedField>
          </o:OLEObject>
        </w:object>
      </w:r>
      <w:r>
        <w:rPr>
          <w:rFonts w:hint="eastAsia" w:ascii="Times New Roman" w:hAnsi="Times New Roman" w:eastAsia="等线" w:cs="Times New Roman"/>
          <w:bCs/>
          <w:color w:val="auto"/>
          <w:position w:val="-10"/>
          <w:sz w:val="22"/>
          <w:szCs w:val="22"/>
          <w:vertAlign w:val="subscript"/>
          <w:lang w:val="en-US" w:eastAsia="zh-CN"/>
        </w:rPr>
        <w:t xml:space="preserve"> </w:t>
      </w:r>
      <w:r>
        <w:rPr>
          <w:rFonts w:hint="default" w:ascii="Times New Roman" w:hAnsi="Times New Roman" w:eastAsia="等线" w:cs="Times New Roman"/>
          <w:bCs/>
          <w:color w:val="auto"/>
          <w:sz w:val="22"/>
          <w:szCs w:val="22"/>
        </w:rPr>
        <w:t>values scaled by</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position w:val="-6"/>
          <w:sz w:val="22"/>
          <w:szCs w:val="22"/>
        </w:rPr>
        <w:object>
          <v:shape id="_x0000_i1123" o:spt="75" type="#_x0000_t75" style="height:15pt;width:21pt;" o:ole="t" filled="f" o:preferrelative="t" stroked="f" coordsize="21600,21600">
            <v:path/>
            <v:fill on="f" focussize="0,0"/>
            <v:stroke on="f"/>
            <v:imagedata r:id="rId202" o:title=""/>
            <o:lock v:ext="edit" aspectratio="t"/>
            <w10:wrap type="none"/>
            <w10:anchorlock/>
          </v:shape>
          <o:OLEObject Type="Embed" ProgID="DSEquations" ShapeID="_x0000_i1123" DrawAspect="Content" ObjectID="_1468075823" r:id="rId201">
            <o:LockedField>false</o:LockedField>
          </o:OLEObject>
        </w:object>
      </w:r>
      <w:r>
        <w:rPr>
          <w:rFonts w:hint="default" w:ascii="Times New Roman" w:hAnsi="Times New Roman" w:eastAsia="等线" w:cs="Times New Roman"/>
          <w:bCs/>
          <w:color w:val="auto"/>
          <w:sz w:val="22"/>
          <w:szCs w:val="22"/>
        </w:rPr>
        <w:t xml:space="preserve">. </w:t>
      </w:r>
      <w:r>
        <w:rPr>
          <w:rFonts w:hint="default" w:ascii="Times New Roman" w:hAnsi="Times New Roman" w:eastAsia="等线" w:cs="Times New Roman"/>
          <w:b/>
          <w:bCs w:val="0"/>
          <w:color w:val="auto"/>
          <w:sz w:val="22"/>
          <w:szCs w:val="22"/>
        </w:rPr>
        <w:t xml:space="preserve">The revised caption can be found in Table IV of </w:t>
      </w:r>
      <w:r>
        <w:rPr>
          <w:rFonts w:hint="eastAsia" w:ascii="Times New Roman" w:hAnsi="Times New Roman" w:eastAsia="等线" w:cs="Times New Roman"/>
          <w:b/>
          <w:bCs w:val="0"/>
          <w:color w:val="auto"/>
          <w:sz w:val="22"/>
          <w:szCs w:val="22"/>
          <w:lang w:val="en-US" w:eastAsia="zh-CN"/>
        </w:rPr>
        <w:t>Section</w:t>
      </w:r>
      <w:r>
        <w:rPr>
          <w:rFonts w:hint="default" w:ascii="Times New Roman" w:hAnsi="Times New Roman" w:eastAsia="等线" w:cs="Times New Roman"/>
          <w:b/>
          <w:bCs w:val="0"/>
          <w:color w:val="auto"/>
          <w:sz w:val="22"/>
          <w:szCs w:val="22"/>
        </w:rPr>
        <w:t xml:space="preserve"> V-B.</w:t>
      </w:r>
      <w:r>
        <w:rPr>
          <w:rFonts w:hint="eastAsia" w:ascii="Times New Roman" w:hAnsi="Times New Roman" w:eastAsia="等线" w:cs="Times New Roman"/>
          <w:b/>
          <w:bCs w:val="0"/>
          <w:color w:val="auto"/>
          <w:sz w:val="22"/>
          <w:szCs w:val="22"/>
          <w:lang w:val="en-US" w:eastAsia="zh-CN"/>
        </w:rPr>
        <w:t xml:space="preserve"> </w:t>
      </w:r>
    </w:p>
    <w:p w14:paraId="5A891BD4">
      <w:pPr>
        <w:keepNext w:val="0"/>
        <w:keepLines w:val="0"/>
        <w:pageBreakBefore w:val="0"/>
        <w:widowControl/>
        <w:kinsoku/>
        <w:wordWrap/>
        <w:overflowPunct/>
        <w:topLinePunct w:val="0"/>
        <w:autoSpaceDE/>
        <w:autoSpaceDN/>
        <w:bidi w:val="0"/>
        <w:adjustRightInd/>
        <w:snapToGrid/>
        <w:spacing w:after="160" w:line="300" w:lineRule="exact"/>
        <w:jc w:val="center"/>
        <w:textAlignment w:val="auto"/>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Revisions Suggested By Reviewer #</w:t>
      </w:r>
      <w:r>
        <w:rPr>
          <w:rFonts w:hint="eastAsia" w:ascii="Times New Roman" w:hAnsi="Times New Roman" w:cs="Times New Roman"/>
          <w:b/>
          <w:sz w:val="28"/>
          <w:szCs w:val="28"/>
          <w:lang w:val="en-US" w:eastAsia="zh-CN"/>
        </w:rPr>
        <w:t>2</w:t>
      </w:r>
    </w:p>
    <w:p w14:paraId="2FEABCE9">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In this paper, the authors proposed DRPR-SAR, a defense framework founded on the strategy of perturbation routing instead of suppression. Overall, the proposed method has limited contributions for SAR ATR. The proposed method is a combination of existing models and approaches, and its innovation in applying existing models to SAR ATR is insufficient. Furthermore, the experimental data is relatively singular, making it difficult to fully verify the effectiveness of the proposed method. Specific comments are as follows:</w:t>
      </w:r>
    </w:p>
    <w:p w14:paraId="2E0924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3C5706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color w:val="auto"/>
          <w:sz w:val="22"/>
          <w:szCs w:val="22"/>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eastAsia" w:ascii="Times New Roman" w:hAnsi="Times New Roman" w:eastAsia="等线" w:cs="Times New Roman"/>
          <w:bCs/>
          <w:color w:val="auto"/>
          <w:sz w:val="22"/>
          <w:szCs w:val="22"/>
          <w:lang w:val="en-US" w:eastAsia="zh-CN"/>
        </w:rPr>
        <w:t>Thank you</w:t>
      </w:r>
      <w:r>
        <w:rPr>
          <w:rFonts w:hint="default" w:ascii="Times New Roman" w:hAnsi="Times New Roman" w:eastAsia="等线" w:cs="Times New Roman"/>
          <w:bCs/>
          <w:color w:val="auto"/>
          <w:sz w:val="22"/>
          <w:szCs w:val="22"/>
        </w:rPr>
        <w:t xml:space="preserve"> for the detailed review and insightful comments. We have carefully revised the manuscript based on the reviewer’s comments. We hope that the revisions and improvements satisfactorily address the reviewer’s concerns. Our point-by-point responses are provided below.</w:t>
      </w:r>
    </w:p>
    <w:p w14:paraId="589E129B">
      <w:pPr>
        <w:keepNext w:val="0"/>
        <w:keepLines w:val="0"/>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0CE3EB4D">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 xml:space="preserve">Existing works (e.g., Class-disentanglement for adversarial defense, ECCV 2020) have long achieved defense by disentangling benign features from adversarial components. The </w:t>
      </w:r>
      <w:r>
        <w:rPr>
          <w:rFonts w:hint="default" w:ascii="Times New Roman" w:hAnsi="Times New Roman" w:cs="Times New Roman"/>
          <w:sz w:val="22"/>
          <w:szCs w:val="22"/>
        </w:rPr>
        <w:t>“</w:t>
      </w:r>
      <w:r>
        <w:rPr>
          <w:rFonts w:hint="default" w:ascii="Times New Roman" w:hAnsi="Times New Roman" w:cs="Times New Roman"/>
          <w:sz w:val="24"/>
        </w:rPr>
        <w:t>redundant stream + discriminative stream</w:t>
      </w:r>
      <w:r>
        <w:rPr>
          <w:rFonts w:hint="default" w:ascii="Times New Roman" w:hAnsi="Times New Roman" w:cs="Times New Roman"/>
          <w:sz w:val="22"/>
          <w:szCs w:val="22"/>
        </w:rPr>
        <w:t>”</w:t>
      </w:r>
      <w:r>
        <w:rPr>
          <w:rFonts w:hint="default" w:ascii="Times New Roman" w:hAnsi="Times New Roman" w:cs="Times New Roman"/>
          <w:sz w:val="24"/>
        </w:rPr>
        <w:t xml:space="preserve"> disentanglement in DRPR-SAR is essentially a domain adaptation of this idea, rather than an original breakthrough.</w:t>
      </w:r>
    </w:p>
    <w:p w14:paraId="145B2E8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1C634A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Thank you for the reviewer’s valuable comment, which encouraged us to examine more carefully the related literature on disentanglement-based adversarial defense. Following the reviewer’s suggestion, we conducted a detailed search based on the title and keywords mentioned in the comment. Specifically, we checked the ECCV 2020 proceedings, which include 1360 accepted papers, but did not find any paper with the exact title “Class-disentanglement for adversarial defense”. We then further searched several related keywords. The keyword “Class-disentanglement” returned only “iCaps: An Interpretable Classifier via Disentangled Capsule Networks”, which focuses on interpretable capsule networks rather than adversarial defense</w:t>
      </w:r>
      <w:r>
        <w:rPr>
          <w:rFonts w:hint="eastAsia" w:ascii="Times New Roman" w:hAnsi="Times New Roman" w:eastAsia="等线" w:cs="Times New Roman"/>
          <w:bCs/>
          <w:color w:val="auto"/>
          <w:sz w:val="22"/>
          <w:szCs w:val="22"/>
          <w:lang w:val="en-US" w:eastAsia="zh-CN"/>
        </w:rPr>
        <w:t xml:space="preserve"> [1]*</w:t>
      </w:r>
      <w:r>
        <w:rPr>
          <w:rFonts w:hint="default" w:ascii="Times New Roman" w:hAnsi="Times New Roman" w:eastAsia="等线" w:cs="Times New Roman"/>
          <w:bCs/>
          <w:color w:val="auto"/>
          <w:sz w:val="22"/>
          <w:szCs w:val="22"/>
        </w:rPr>
        <w:t>. When using the broader keyword “disentanglement”,</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rPr>
        <w:t>apart from the above-mentioned iCaps paper, two additional papers were found: “Unsupervised 3D Human Pose Representation with Viewpoint and Pose Disentanglement”, which learns pose and viewpoint-disentangled representations for 3D human pose analysis</w:t>
      </w:r>
      <w:r>
        <w:rPr>
          <w:rFonts w:hint="eastAsia" w:ascii="Times New Roman" w:hAnsi="Times New Roman" w:eastAsia="等线" w:cs="Times New Roman"/>
          <w:bCs/>
          <w:color w:val="auto"/>
          <w:sz w:val="22"/>
          <w:szCs w:val="22"/>
          <w:lang w:val="en-US" w:eastAsia="zh-CN"/>
        </w:rPr>
        <w:t xml:space="preserve"> [2]*</w:t>
      </w:r>
      <w:r>
        <w:rPr>
          <w:rFonts w:hint="default" w:ascii="Times New Roman" w:hAnsi="Times New Roman" w:eastAsia="等线" w:cs="Times New Roman"/>
          <w:bCs/>
          <w:color w:val="auto"/>
          <w:sz w:val="22"/>
          <w:szCs w:val="22"/>
        </w:rPr>
        <w:t>, and “Face Anti-Spoofing via Disentangled Representation Learning”, which disentangles liveness and content features for face anti-spoofing</w:t>
      </w:r>
      <w:r>
        <w:rPr>
          <w:rFonts w:hint="eastAsia" w:ascii="Times New Roman" w:hAnsi="Times New Roman" w:eastAsia="等线" w:cs="Times New Roman"/>
          <w:bCs/>
          <w:color w:val="auto"/>
          <w:sz w:val="22"/>
          <w:szCs w:val="22"/>
          <w:lang w:val="en-US" w:eastAsia="zh-CN"/>
        </w:rPr>
        <w:t xml:space="preserve"> [3]*</w:t>
      </w:r>
      <w:r>
        <w:rPr>
          <w:rFonts w:hint="default" w:ascii="Times New Roman" w:hAnsi="Times New Roman" w:eastAsia="等线" w:cs="Times New Roman"/>
          <w:bCs/>
          <w:color w:val="auto"/>
          <w:sz w:val="22"/>
          <w:szCs w:val="22"/>
        </w:rPr>
        <w:t>. These papers use disentanglement for pose representation, capsule-network interpretability, or spoof-pattern separation, and their objectives and technical roles are different from the adversarial defense problem considered in DRPR-SAR. The keyword “adversarial defense” returned “Robust Tracking Against Adversarial Attacks”, which studies adversarial robustness for visual tracking</w:t>
      </w:r>
      <w:r>
        <w:rPr>
          <w:rFonts w:hint="eastAsia" w:ascii="Times New Roman" w:hAnsi="Times New Roman" w:eastAsia="等线" w:cs="Times New Roman"/>
          <w:bCs/>
          <w:color w:val="auto"/>
          <w:sz w:val="22"/>
          <w:szCs w:val="22"/>
          <w:lang w:val="en-US" w:eastAsia="zh-CN"/>
        </w:rPr>
        <w:t xml:space="preserve"> [4]*</w:t>
      </w:r>
      <w:r>
        <w:rPr>
          <w:rFonts w:hint="default" w:ascii="Times New Roman" w:hAnsi="Times New Roman" w:eastAsia="等线" w:cs="Times New Roman"/>
          <w:bCs/>
          <w:color w:val="auto"/>
          <w:sz w:val="22"/>
          <w:szCs w:val="22"/>
        </w:rPr>
        <w:t xml:space="preserve">. </w:t>
      </w:r>
    </w:p>
    <w:p w14:paraId="74BCC1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46AF75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rPr>
      </w:pPr>
      <w:r>
        <w:rPr>
          <w:rFonts w:hint="default" w:ascii="Times New Roman" w:hAnsi="Times New Roman" w:eastAsia="等线" w:cs="Times New Roman"/>
          <w:bCs/>
          <w:color w:val="auto"/>
          <w:sz w:val="22"/>
          <w:szCs w:val="22"/>
        </w:rPr>
        <w:t>Based on the title and keywords provided by the reviewer, the closest related work we identified is “Class-Disentanglement and Applications in Adversarial Detection and Defense”</w:t>
      </w:r>
      <w:r>
        <w:rPr>
          <w:rFonts w:hint="eastAsia" w:ascii="Times New Roman" w:hAnsi="Times New Roman" w:eastAsia="等线" w:cs="Times New Roman"/>
          <w:bCs/>
          <w:color w:val="auto"/>
          <w:sz w:val="22"/>
          <w:szCs w:val="22"/>
          <w:lang w:val="en-US" w:eastAsia="zh-CN"/>
        </w:rPr>
        <w:t xml:space="preserve"> [15]</w:t>
      </w:r>
      <w:r>
        <w:rPr>
          <w:rFonts w:hint="default" w:ascii="Times New Roman" w:hAnsi="Times New Roman" w:eastAsia="等线" w:cs="Times New Roman"/>
          <w:bCs/>
          <w:color w:val="auto"/>
          <w:sz w:val="22"/>
          <w:szCs w:val="22"/>
        </w:rPr>
        <w:t>. However, its title is not identical to the one mentioned in the comment, and it was published in NeurIPS 2021 rather than ECCV 2020. Since this work is the most relevant disentanglement-based adversarial defense method to the reviewer’s comment, we provide a detailed comparison below to clarify the difference between this work and DRPR-SAR.</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Although both works use the general idea of disentanglement, this operation itself is a common representation-learning strategy and has been widely adopted in different tasks to separate factors with different semantic or functional roles.</w:t>
      </w:r>
      <w:r>
        <w:rPr>
          <w:rFonts w:hint="eastAsia" w:ascii="Times New Roman" w:hAnsi="Times New Roman" w:eastAsia="等线" w:cs="Times New Roman"/>
          <w:bCs/>
          <w:color w:val="auto"/>
          <w:sz w:val="22"/>
          <w:szCs w:val="22"/>
          <w:lang w:val="en-US" w:eastAsia="zh-CN"/>
        </w:rPr>
        <w:t xml:space="preserve"> Therefore, the use of a decoupled representation alone does not imply that the two methods share the same motivation, objective, or defense mechanism. The core idea of DRPR-SAR is not disentanglement itself, but perturbation routing for adversarial SAR ATR.</w:t>
      </w:r>
    </w:p>
    <w:p w14:paraId="5A3B24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41CEA50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rPr>
        <w:t>Our motivation comes from the representation characteristics observed in SAR target images. SAR targets usually exhibit localized scattering response patterns, shadow-related structures, and local target layouts that provide useful recognition cues. However, these cues are often intertwined with unstable local variations caused by coherent imaging, speckle noise, background clutter, aspect-dependent scattering changes, and adversarial perturbations</w:t>
      </w:r>
      <w:r>
        <w:rPr>
          <w:rFonts w:hint="eastAsia" w:ascii="Times New Roman" w:hAnsi="Times New Roman" w:eastAsia="等线" w:cs="Times New Roman"/>
          <w:bCs/>
          <w:color w:val="auto"/>
          <w:sz w:val="22"/>
          <w:szCs w:val="22"/>
          <w:lang w:val="en-US" w:eastAsia="zh-CN"/>
        </w:rPr>
        <w:t xml:space="preserve"> [38], [39]</w:t>
      </w:r>
      <w:r>
        <w:rPr>
          <w:rFonts w:hint="eastAsia" w:ascii="Times New Roman" w:hAnsi="Times New Roman" w:eastAsia="等线" w:cs="Times New Roman"/>
          <w:bCs/>
          <w:color w:val="auto"/>
          <w:sz w:val="22"/>
          <w:szCs w:val="22"/>
        </w:rPr>
        <w:t>. In adversarial SAR ATR, the key risk is that these perturbation-sensitive variations can be propagated into the representation used for final classification, causing the prediction branch to become unstable. Therefore, the central problem is not merely how to decompose the input, but how to control the allocation of stable and perturbation-sensitive information across representation streams. This motivates DRPR-SAR to construct a stable prediction branch and a complementary branch for perturbation routing.</w:t>
      </w:r>
    </w:p>
    <w:p w14:paraId="188847B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color w:val="auto"/>
          <w:sz w:val="22"/>
          <w:szCs w:val="22"/>
        </w:rPr>
      </w:pPr>
    </w:p>
    <w:p w14:paraId="27892A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color w:val="auto"/>
          <w:sz w:val="22"/>
          <w:szCs w:val="22"/>
        </w:rPr>
      </w:pPr>
      <w:r>
        <w:rPr>
          <w:rStyle w:val="10"/>
          <w:rFonts w:hint="eastAsia" w:ascii="Times New Roman" w:hAnsi="Times New Roman" w:cs="Times New Roman"/>
          <w:color w:val="auto"/>
          <w:sz w:val="22"/>
          <w:szCs w:val="22"/>
        </w:rPr>
        <w:t>To instantiate this idea, DRPR-SAR uses a rotation-enhanced VQ-VAE in TGDM to construct</w:t>
      </w:r>
      <w:r>
        <w:rPr>
          <w:rFonts w:hint="default" w:ascii="Times New Roman" w:hAnsi="Times New Roman" w:cs="Times New Roman"/>
          <w:position w:val="-10"/>
          <w:sz w:val="24"/>
        </w:rPr>
        <w:object>
          <v:shape id="_x0000_i1124" o:spt="75" type="#_x0000_t75" style="height:15pt;width:23pt;" o:ole="t" filled="f" o:preferrelative="t" stroked="f" coordsize="21600,21600">
            <v:path/>
            <v:fill on="f" focussize="0,0"/>
            <v:stroke on="f"/>
            <v:imagedata r:id="rId204" o:title=""/>
            <o:lock v:ext="edit" aspectratio="t"/>
            <w10:wrap type="none"/>
            <w10:anchorlock/>
          </v:shape>
          <o:OLEObject Type="Embed" ProgID="DSEquations" ShapeID="_x0000_i1124" DrawAspect="Content" ObjectID="_1468075824" r:id="rId203">
            <o:LockedField>false</o:LockedField>
          </o:OLEObject>
        </w:object>
      </w:r>
      <w:r>
        <w:rPr>
          <w:rStyle w:val="10"/>
          <w:rFonts w:hint="eastAsia" w:ascii="Times New Roman" w:hAnsi="Times New Roman" w:cs="Times New Roman"/>
          <w:color w:val="auto"/>
          <w:sz w:val="22"/>
          <w:szCs w:val="22"/>
        </w:rPr>
        <w:t>and</w:t>
      </w:r>
      <w:r>
        <w:rPr>
          <w:rFonts w:hint="default" w:ascii="Times New Roman" w:hAnsi="Times New Roman" w:cs="Times New Roman"/>
          <w:position w:val="-10"/>
          <w:sz w:val="24"/>
        </w:rPr>
        <w:object>
          <v:shape id="_x0000_i1125" o:spt="75" type="#_x0000_t75" style="height:15pt;width:24pt;" o:ole="t" filled="f" o:preferrelative="t" stroked="f" coordsize="21600,21600">
            <v:path/>
            <v:fill on="f" focussize="0,0"/>
            <v:stroke on="f"/>
            <v:imagedata r:id="rId206" o:title=""/>
            <o:lock v:ext="edit" aspectratio="t"/>
            <w10:wrap type="none"/>
            <w10:anchorlock/>
          </v:shape>
          <o:OLEObject Type="Embed" ProgID="DSEquations" ShapeID="_x0000_i1125" DrawAspect="Content" ObjectID="_1468075825" r:id="rId205">
            <o:LockedField>false</o:LockedField>
          </o:OLEObject>
        </w:object>
      </w:r>
      <w:r>
        <w:rPr>
          <w:rStyle w:val="10"/>
          <w:rFonts w:hint="eastAsia" w:ascii="Times New Roman" w:hAnsi="Times New Roman" w:cs="Times New Roman"/>
          <w:color w:val="auto"/>
          <w:sz w:val="22"/>
          <w:szCs w:val="22"/>
        </w:rPr>
        <w:t>. The key point is that</w:t>
      </w:r>
      <w:r>
        <w:rPr>
          <w:rFonts w:hint="default" w:ascii="Times New Roman" w:hAnsi="Times New Roman" w:cs="Times New Roman"/>
          <w:position w:val="-10"/>
          <w:sz w:val="24"/>
        </w:rPr>
        <w:object>
          <v:shape id="_x0000_i1126" o:spt="75" type="#_x0000_t75" style="height:15pt;width:24.95pt;" o:ole="t" filled="f" o:preferrelative="t" stroked="f" coordsize="21600,21600">
            <v:path/>
            <v:fill on="f" focussize="0,0"/>
            <v:stroke on="f"/>
            <v:imagedata r:id="rId208" o:title=""/>
            <o:lock v:ext="edit" aspectratio="t"/>
            <w10:wrap type="none"/>
            <w10:anchorlock/>
          </v:shape>
          <o:OLEObject Type="Embed" ProgID="DSEquations" ShapeID="_x0000_i1126" DrawAspect="Content" ObjectID="_1468075826" r:id="rId207">
            <o:LockedField>false</o:LockedField>
          </o:OLEObject>
        </w:object>
      </w:r>
      <w:r>
        <w:rPr>
          <w:rStyle w:val="10"/>
          <w:rFonts w:hint="eastAsia" w:ascii="Times New Roman" w:hAnsi="Times New Roman" w:cs="Times New Roman"/>
          <w:color w:val="auto"/>
          <w:sz w:val="22"/>
          <w:szCs w:val="22"/>
        </w:rPr>
        <w:t>is not obtained by an unconstrained reconstruction path, but is decoded from a quantized latent representation. Since this path can only reconstruct information through a finite codebook, structures that are more consistently represented across samples are more likely to be assigned to stable codewords and recovered by the decoder</w:t>
      </w:r>
      <w:r>
        <w:rPr>
          <w:rStyle w:val="10"/>
          <w:rFonts w:hint="eastAsia" w:ascii="Times New Roman" w:hAnsi="Times New Roman" w:cs="Times New Roman"/>
          <w:color w:val="auto"/>
          <w:sz w:val="22"/>
          <w:szCs w:val="22"/>
          <w:lang w:val="en-US" w:eastAsia="zh-CN"/>
        </w:rPr>
        <w:t xml:space="preserve"> </w:t>
      </w:r>
      <w:r>
        <w:rPr>
          <w:rFonts w:hint="eastAsia" w:ascii="Times New Roman" w:hAnsi="Times New Roman"/>
          <w:color w:val="auto"/>
          <w:sz w:val="22"/>
          <w:szCs w:val="21"/>
          <w:lang w:val="en-US" w:eastAsia="zh-CN"/>
        </w:rPr>
        <w:t>[40]</w:t>
      </w:r>
      <w:r>
        <w:rPr>
          <w:rStyle w:val="10"/>
          <w:rFonts w:hint="eastAsia" w:ascii="Times New Roman" w:hAnsi="Times New Roman" w:cs="Times New Roman"/>
          <w:color w:val="auto"/>
          <w:sz w:val="22"/>
          <w:szCs w:val="22"/>
        </w:rPr>
        <w:t>. By contrast, local variations that fluctuate across samples or become sensitive under adversarial perturbations are harder to represent consistently through the quantized path, and thus are more likely to remain in the complementary component</w:t>
      </w:r>
      <w:r>
        <w:rPr>
          <w:rStyle w:val="10"/>
          <w:rFonts w:hint="eastAsia" w:ascii="Times New Roman" w:hAnsi="Times New Roman" w:cs="Times New Roman"/>
          <w:color w:val="auto"/>
          <w:sz w:val="22"/>
          <w:szCs w:val="22"/>
          <w:lang w:val="en-US" w:eastAsia="zh-CN"/>
        </w:rPr>
        <w:t xml:space="preserve"> </w:t>
      </w:r>
      <w:r>
        <w:rPr>
          <w:rFonts w:hint="default" w:ascii="Times New Roman" w:hAnsi="Times New Roman" w:cs="Times New Roman"/>
          <w:position w:val="-10"/>
          <w:sz w:val="24"/>
        </w:rPr>
        <w:object>
          <v:shape id="_x0000_i1127" o:spt="75" type="#_x0000_t75" style="height:15pt;width:24pt;" o:ole="t" filled="f" o:preferrelative="t" stroked="f" coordsize="21600,21600">
            <v:path/>
            <v:fill on="f" focussize="0,0"/>
            <v:stroke on="f"/>
            <v:imagedata r:id="rId210" o:title=""/>
            <o:lock v:ext="edit" aspectratio="t"/>
            <w10:wrap type="none"/>
            <w10:anchorlock/>
          </v:shape>
          <o:OLEObject Type="Embed" ProgID="DSEquations" ShapeID="_x0000_i1127" DrawAspect="Content" ObjectID="_1468075827" r:id="rId209">
            <o:LockedField>false</o:LockedField>
          </o:OLEObject>
        </w:object>
      </w:r>
      <w:r>
        <w:rPr>
          <w:rStyle w:val="10"/>
          <w:rFonts w:hint="eastAsia" w:ascii="Times New Roman" w:hAnsi="Times New Roman" w:cs="Times New Roman"/>
          <w:color w:val="auto"/>
          <w:sz w:val="22"/>
          <w:szCs w:val="22"/>
        </w:rPr>
        <w:t>.</w:t>
      </w:r>
      <w:r>
        <w:rPr>
          <w:rStyle w:val="10"/>
          <w:rFonts w:hint="eastAsia" w:ascii="Times New Roman" w:hAnsi="Times New Roman" w:cs="Times New Roman"/>
          <w:color w:val="auto"/>
          <w:sz w:val="22"/>
          <w:szCs w:val="22"/>
          <w:lang w:val="en-US" w:eastAsia="zh-CN"/>
        </w:rPr>
        <w:t xml:space="preserve"> </w:t>
      </w:r>
      <w:r>
        <w:rPr>
          <w:rStyle w:val="10"/>
          <w:rFonts w:hint="eastAsia" w:ascii="Times New Roman" w:hAnsi="Times New Roman" w:cs="Times New Roman"/>
          <w:color w:val="auto"/>
          <w:sz w:val="22"/>
          <w:szCs w:val="22"/>
        </w:rPr>
        <w:t>The rotation-based update further improves this quantization process. Instead of directly copying gradients through the quantization layer, it preserves the relative direction and magnitude between the encoder output and the selected codeword during backpropagation. This provides more adaptive updates for samples within the same quantization region, improves codebook utilization, and reduces quantization error. As a result, TGDM provides a more reliable</w:t>
      </w:r>
      <w:r>
        <w:rPr>
          <w:rFonts w:hint="default" w:ascii="Times New Roman" w:hAnsi="Times New Roman" w:cs="Times New Roman"/>
          <w:position w:val="-10"/>
          <w:sz w:val="24"/>
        </w:rPr>
        <w:object>
          <v:shape id="_x0000_i1128" o:spt="75" type="#_x0000_t75" style="height:15pt;width:23pt;" o:ole="t" filled="f" o:preferrelative="t" stroked="f" coordsize="21600,21600">
            <v:path/>
            <v:fill on="f" focussize="0,0"/>
            <v:stroke on="f"/>
            <v:imagedata r:id="rId212" o:title=""/>
            <o:lock v:ext="edit" aspectratio="t"/>
            <w10:wrap type="none"/>
            <w10:anchorlock/>
          </v:shape>
          <o:OLEObject Type="Embed" ProgID="DSEquations" ShapeID="_x0000_i1128" DrawAspect="Content" ObjectID="_1468075828" r:id="rId211">
            <o:LockedField>false</o:LockedField>
          </o:OLEObject>
        </w:object>
      </w:r>
      <w:r>
        <w:rPr>
          <w:rStyle w:val="10"/>
          <w:rFonts w:hint="eastAsia" w:ascii="Times New Roman" w:hAnsi="Times New Roman" w:cs="Times New Roman"/>
          <w:color w:val="auto"/>
          <w:sz w:val="22"/>
          <w:szCs w:val="22"/>
        </w:rPr>
        <w:t>for robust prediction and a complementary</w:t>
      </w:r>
      <w:r>
        <w:rPr>
          <w:rFonts w:hint="default" w:ascii="Times New Roman" w:hAnsi="Times New Roman" w:cs="Times New Roman"/>
          <w:position w:val="-10"/>
          <w:sz w:val="24"/>
        </w:rPr>
        <w:object>
          <v:shape id="_x0000_i1129" o:spt="75" type="#_x0000_t75" style="height:15pt;width:24pt;" o:ole="t" filled="f" o:preferrelative="t" stroked="f" coordsize="21600,21600">
            <v:path/>
            <v:fill on="f" focussize="0,0"/>
            <v:stroke on="f"/>
            <v:imagedata r:id="rId214" o:title=""/>
            <o:lock v:ext="edit" aspectratio="t"/>
            <w10:wrap type="none"/>
            <w10:anchorlock/>
          </v:shape>
          <o:OLEObject Type="Embed" ProgID="DSEquations" ShapeID="_x0000_i1129" DrawAspect="Content" ObjectID="_1468075829" r:id="rId213">
            <o:LockedField>false</o:LockedField>
          </o:OLEObject>
        </w:object>
      </w:r>
      <w:r>
        <w:rPr>
          <w:rStyle w:val="10"/>
          <w:rFonts w:hint="eastAsia" w:ascii="Times New Roman" w:hAnsi="Times New Roman" w:cs="Times New Roman"/>
          <w:color w:val="auto"/>
          <w:sz w:val="22"/>
          <w:szCs w:val="22"/>
        </w:rPr>
        <w:t>for perturbation-sensitive variations, which prepares the representation structure required for the subsequent perturbation-routing module.</w:t>
      </w:r>
    </w:p>
    <w:p w14:paraId="3AC999E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color w:val="auto"/>
          <w:sz w:val="22"/>
          <w:szCs w:val="22"/>
        </w:rPr>
      </w:pPr>
    </w:p>
    <w:p w14:paraId="639BB0E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default" w:ascii="Times New Roman" w:hAnsi="Times New Roman" w:cs="Times New Roman" w:eastAsiaTheme="minorEastAsia"/>
          <w:color w:val="auto"/>
          <w:sz w:val="22"/>
          <w:szCs w:val="22"/>
          <w:lang w:val="en-US" w:eastAsia="zh-CN"/>
        </w:rPr>
      </w:pPr>
      <w:r>
        <w:rPr>
          <w:rStyle w:val="10"/>
          <w:rFonts w:hint="eastAsia" w:ascii="Times New Roman" w:hAnsi="Times New Roman" w:cs="Times New Roman"/>
          <w:color w:val="auto"/>
          <w:sz w:val="22"/>
          <w:szCs w:val="22"/>
        </w:rPr>
        <w:t>Once</w:t>
      </w:r>
      <w:r>
        <w:rPr>
          <w:rFonts w:hint="default" w:ascii="Times New Roman" w:hAnsi="Times New Roman" w:cs="Times New Roman"/>
          <w:position w:val="-10"/>
          <w:sz w:val="24"/>
        </w:rPr>
        <w:object>
          <v:shape id="_x0000_i1130" o:spt="75" type="#_x0000_t75" style="height:15pt;width:23pt;" o:ole="t" filled="f" o:preferrelative="t" stroked="f" coordsize="21600,21600">
            <v:path/>
            <v:fill on="f" focussize="0,0"/>
            <v:stroke on="f"/>
            <v:imagedata r:id="rId216" o:title=""/>
            <o:lock v:ext="edit" aspectratio="t"/>
            <w10:wrap type="none"/>
            <w10:anchorlock/>
          </v:shape>
          <o:OLEObject Type="Embed" ProgID="DSEquations" ShapeID="_x0000_i1130" DrawAspect="Content" ObjectID="_1468075830" r:id="rId215">
            <o:LockedField>false</o:LockedField>
          </o:OLEObject>
        </w:object>
      </w:r>
      <w:r>
        <w:rPr>
          <w:rStyle w:val="10"/>
          <w:rFonts w:hint="eastAsia" w:ascii="Times New Roman" w:hAnsi="Times New Roman" w:cs="Times New Roman"/>
          <w:color w:val="auto"/>
          <w:sz w:val="22"/>
          <w:szCs w:val="22"/>
        </w:rPr>
        <w:t>and</w:t>
      </w:r>
      <w:r>
        <w:rPr>
          <w:rFonts w:hint="default" w:ascii="Times New Roman" w:hAnsi="Times New Roman" w:cs="Times New Roman"/>
          <w:position w:val="-10"/>
          <w:sz w:val="24"/>
        </w:rPr>
        <w:object>
          <v:shape id="_x0000_i1131" o:spt="75" type="#_x0000_t75" style="height:15pt;width:24pt;" o:ole="t" filled="f" o:preferrelative="t" stroked="f" coordsize="21600,21600">
            <v:path/>
            <v:fill on="f" focussize="0,0"/>
            <v:stroke on="f"/>
            <v:imagedata r:id="rId218" o:title=""/>
            <o:lock v:ext="edit" aspectratio="t"/>
            <w10:wrap type="none"/>
            <w10:anchorlock/>
          </v:shape>
          <o:OLEObject Type="Embed" ProgID="DSEquations" ShapeID="_x0000_i1131" DrawAspect="Content" ObjectID="_1468075831" r:id="rId217">
            <o:LockedField>false</o:LockedField>
          </o:OLEObject>
        </w:object>
      </w:r>
      <w:r>
        <w:rPr>
          <w:rStyle w:val="10"/>
          <w:rFonts w:hint="eastAsia" w:ascii="Times New Roman" w:hAnsi="Times New Roman" w:cs="Times New Roman"/>
          <w:color w:val="auto"/>
          <w:sz w:val="22"/>
          <w:szCs w:val="22"/>
        </w:rPr>
        <w:t xml:space="preserve">are constructed by TGDM, the key difference of DRPR-SAR lies in how these two components are used during adversarial training. The final classifier operates on </w:t>
      </w:r>
      <w:r>
        <w:rPr>
          <w:rFonts w:hint="default" w:ascii="Times New Roman" w:hAnsi="Times New Roman" w:cs="Times New Roman"/>
          <w:position w:val="-10"/>
          <w:sz w:val="24"/>
        </w:rPr>
        <w:object>
          <v:shape id="_x0000_i1132" o:spt="75" type="#_x0000_t75" style="height:15pt;width:23pt;" o:ole="t" filled="f" o:preferrelative="t" stroked="f" coordsize="21600,21600">
            <v:path/>
            <v:fill on="f" focussize="0,0"/>
            <v:stroke on="f"/>
            <v:imagedata r:id="rId220" o:title=""/>
            <o:lock v:ext="edit" aspectratio="t"/>
            <w10:wrap type="none"/>
            <w10:anchorlock/>
          </v:shape>
          <o:OLEObject Type="Embed" ProgID="DSEquations" ShapeID="_x0000_i1132" DrawAspect="Content" ObjectID="_1468075832" r:id="rId219">
            <o:LockedField>false</o:LockedField>
          </o:OLEObject>
        </w:object>
      </w:r>
      <w:r>
        <w:rPr>
          <w:rStyle w:val="10"/>
          <w:rFonts w:hint="eastAsia" w:ascii="Times New Roman" w:hAnsi="Times New Roman" w:cs="Times New Roman"/>
          <w:color w:val="auto"/>
          <w:sz w:val="22"/>
          <w:szCs w:val="22"/>
        </w:rPr>
        <w:t>, so this branch is trained to preserve stable SAR response information and reduce the influence of adversarial variations.</w:t>
      </w:r>
      <w:r>
        <w:rPr>
          <w:rStyle w:val="10"/>
          <w:rFonts w:hint="eastAsia" w:ascii="Times New Roman" w:hAnsi="Times New Roman" w:cs="Times New Roman"/>
          <w:color w:val="auto"/>
          <w:sz w:val="22"/>
          <w:szCs w:val="22"/>
          <w:lang w:val="en-US" w:eastAsia="zh-CN"/>
        </w:rPr>
        <w:t xml:space="preserve"> Meanwhile, the PR module encourages adversarial perturbation-related variations to be primarily represented in</w:t>
      </w:r>
      <w:r>
        <w:rPr>
          <w:rFonts w:hint="default" w:ascii="Times New Roman" w:hAnsi="Times New Roman" w:cs="Times New Roman"/>
          <w:position w:val="-10"/>
          <w:sz w:val="24"/>
        </w:rPr>
        <w:object>
          <v:shape id="_x0000_i1133" o:spt="75" type="#_x0000_t75" style="height:15pt;width:24pt;" o:ole="t" filled="f" o:preferrelative="t" stroked="f" coordsize="21600,21600">
            <v:path/>
            <v:fill on="f" focussize="0,0"/>
            <v:stroke on="f"/>
            <v:imagedata r:id="rId222" o:title=""/>
            <o:lock v:ext="edit" aspectratio="t"/>
            <w10:wrap type="none"/>
            <w10:anchorlock/>
          </v:shape>
          <o:OLEObject Type="Embed" ProgID="DSEquations" ShapeID="_x0000_i1133" DrawAspect="Content" ObjectID="_1468075833" r:id="rId221">
            <o:LockedField>false</o:LockedField>
          </o:OLEObject>
        </w:object>
      </w:r>
      <w:r>
        <w:rPr>
          <w:rStyle w:val="10"/>
          <w:rFonts w:hint="eastAsia" w:ascii="Times New Roman" w:hAnsi="Times New Roman" w:cs="Times New Roman"/>
          <w:color w:val="auto"/>
          <w:sz w:val="22"/>
          <w:szCs w:val="22"/>
          <w:lang w:val="en-US" w:eastAsia="zh-CN"/>
        </w:rPr>
        <w:t>, making</w:t>
      </w:r>
      <w:r>
        <w:rPr>
          <w:rFonts w:hint="default" w:ascii="Times New Roman" w:hAnsi="Times New Roman" w:cs="Times New Roman"/>
          <w:position w:val="-10"/>
          <w:sz w:val="24"/>
        </w:rPr>
        <w:object>
          <v:shape id="_x0000_i1134" o:spt="75" type="#_x0000_t75" style="height:15pt;width:24pt;" o:ole="t" filled="f" o:preferrelative="t" stroked="f" coordsize="21600,21600">
            <v:path/>
            <v:fill on="f" focussize="0,0"/>
            <v:stroke on="f"/>
            <v:imagedata r:id="rId224" o:title=""/>
            <o:lock v:ext="edit" aspectratio="t"/>
            <w10:wrap type="none"/>
            <w10:anchorlock/>
          </v:shape>
          <o:OLEObject Type="Embed" ProgID="DSEquations" ShapeID="_x0000_i1134" DrawAspect="Content" ObjectID="_1468075834" r:id="rId223">
            <o:LockedField>false</o:LockedField>
          </o:OLEObject>
        </w:object>
      </w:r>
      <w:r>
        <w:rPr>
          <w:rStyle w:val="10"/>
          <w:rFonts w:hint="eastAsia" w:ascii="Times New Roman" w:hAnsi="Times New Roman" w:cs="Times New Roman"/>
          <w:color w:val="auto"/>
          <w:sz w:val="22"/>
          <w:szCs w:val="22"/>
          <w:lang w:val="en-US" w:eastAsia="zh-CN"/>
        </w:rPr>
        <w:t xml:space="preserve">a complementary space for perturbation-sensitive variations rather than the branch used for final prediction. Knowledge distillation further helps maintain the semantic stability of </w:t>
      </w:r>
      <w:r>
        <w:rPr>
          <w:rFonts w:hint="default" w:ascii="Times New Roman" w:hAnsi="Times New Roman" w:cs="Times New Roman"/>
          <w:position w:val="-10"/>
          <w:sz w:val="24"/>
        </w:rPr>
        <w:object>
          <v:shape id="_x0000_i1135" o:spt="75" type="#_x0000_t75" style="height:15pt;width:23pt;" o:ole="t" filled="f" o:preferrelative="t" stroked="f" coordsize="21600,21600">
            <v:path/>
            <v:fill on="f" focussize="0,0"/>
            <v:stroke on="f"/>
            <v:imagedata r:id="rId226" o:title=""/>
            <o:lock v:ext="edit" aspectratio="t"/>
            <w10:wrap type="none"/>
            <w10:anchorlock/>
          </v:shape>
          <o:OLEObject Type="Embed" ProgID="DSEquations" ShapeID="_x0000_i1135" DrawAspect="Content" ObjectID="_1468075835" r:id="rId225">
            <o:LockedField>false</o:LockedField>
          </o:OLEObject>
        </w:object>
      </w:r>
      <w:r>
        <w:rPr>
          <w:rStyle w:val="10"/>
          <w:rFonts w:hint="eastAsia" w:ascii="Times New Roman" w:hAnsi="Times New Roman" w:cs="Times New Roman"/>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 xml:space="preserve">Therefore, the robustness mechanism of DRPR-SAR is centered on controlling how adversarial perturbation-related variations propagate across the learned representations, rather than on feature decomposition itself. </w:t>
      </w:r>
      <w:r>
        <w:rPr>
          <w:rStyle w:val="10"/>
          <w:rFonts w:hint="eastAsia" w:ascii="Times New Roman" w:hAnsi="Times New Roman" w:cs="Times New Roman"/>
          <w:color w:val="auto"/>
          <w:sz w:val="22"/>
          <w:szCs w:val="22"/>
          <w:lang w:val="en-US" w:eastAsia="zh-CN"/>
        </w:rPr>
        <w:t>This distinction is important because DRPR-SAR does not simply reuse disentanglement as a defense objective. Instead, it uses the decoupled representation as a controllable structure for perturbation routing, with the aim of reducing the influence of perturbation-sensitive variations on the final prediction branch.</w:t>
      </w:r>
    </w:p>
    <w:p w14:paraId="42EC6D27">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2901A8B3">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[1]* D. Jung, J. Lee, J. Yi, and S. Yoon, “ICAPS: An interpretable classifier via disentangled capsule networks,” in Proc. Eur. Conf. Comput. Vis., pp. 314–330, 2020.</w:t>
      </w:r>
    </w:p>
    <w:p w14:paraId="67E9BEB5">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[2]* Q. Nie, Z. Liu, and Y. Liu, “Unsupervised 3D human pose representation with viewpoint and pose disentanglement,” in Proc. Eur. Conf. Comput. Vis., pp. 102–118, 2020.</w:t>
      </w:r>
    </w:p>
    <w:p w14:paraId="686C0F67">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[3]* K.-Y. Zhang, T. Yao, J. Zhang, Y. Tai, S. Ding, J. Li, F. Huang, H. Song, and L. Ma, “Face anti-spoofing via disentangled representation learning,” in Proc. Eur. Conf. Comput. Vis., pp. 641–657, 2020.</w:t>
      </w:r>
    </w:p>
    <w:p w14:paraId="4A0F8830">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[4]* S. Jia, C. Ma, Y. Song, and X. Yang, “Robust tracking against adversarial attacks,” in Proc. Eur. Conf. Comput. Vis., pp. 69–84, 2020.</w:t>
      </w:r>
    </w:p>
    <w:p w14:paraId="39573377">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[1</w:t>
      </w:r>
      <w:r>
        <w:rPr>
          <w:rFonts w:hint="eastAsia" w:ascii="Times New Roman" w:hAnsi="Times New Roman" w:eastAsia="等线" w:cs="Times New Roman"/>
          <w:bCs/>
          <w:color w:val="auto"/>
          <w:sz w:val="22"/>
          <w:szCs w:val="22"/>
          <w:lang w:val="en-US" w:eastAsia="zh-CN"/>
        </w:rPr>
        <w:t>5</w:t>
      </w:r>
      <w:r>
        <w:rPr>
          <w:rFonts w:hint="default" w:ascii="Times New Roman" w:hAnsi="Times New Roman" w:eastAsia="等线" w:cs="Times New Roman"/>
          <w:bCs/>
          <w:color w:val="auto"/>
          <w:sz w:val="22"/>
          <w:szCs w:val="22"/>
          <w:lang w:val="en-US" w:eastAsia="zh-CN"/>
        </w:rPr>
        <w:t>] K. Yang, T. Zhou, Y. Zhang, X. Tian, and D. Tao, “Class-disentanglement and applications in adversarial detection and defense,”</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in Proc. Adv. Neural Inf. Process. Syst., 2021, pp. 16051–16063.</w:t>
      </w:r>
    </w:p>
    <w:p w14:paraId="3150249C">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eastAsia" w:ascii="Times New Roman" w:hAnsi="Times New Roman" w:cs="Times New Roman"/>
          <w:sz w:val="22"/>
          <w:szCs w:val="22"/>
          <w:lang w:val="en-US" w:eastAsia="zh-CN" w:bidi="ar-SA"/>
        </w:rPr>
        <w:t xml:space="preserve">[38] L. </w:t>
      </w:r>
      <w:r>
        <w:rPr>
          <w:rFonts w:hint="default" w:ascii="Times New Roman" w:hAnsi="Times New Roman" w:cs="Times New Roman"/>
          <w:sz w:val="22"/>
          <w:szCs w:val="22"/>
        </w:rPr>
        <w:t>C. Potter and R. L. Moses, “Attributed scattering centers for sar atr,”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IEEE Trans.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Image Process., vol. 6, no. 1, pp. 79–91, 1997.</w:t>
      </w:r>
    </w:p>
    <w:p w14:paraId="18099C46">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r>
        <w:rPr>
          <w:rFonts w:hint="eastAsia" w:ascii="Times New Roman" w:hAnsi="Times New Roman" w:cs="Times New Roman"/>
          <w:bCs/>
          <w:color w:val="auto"/>
          <w:sz w:val="22"/>
          <w:szCs w:val="22"/>
          <w:lang w:val="en-US" w:eastAsia="zh-CN" w:bidi="ar-SA"/>
        </w:rPr>
        <w:t>[39]</w:t>
      </w:r>
      <w:r>
        <w:rPr>
          <w:rFonts w:hint="eastAsia" w:ascii="Times New Roman" w:hAnsi="Times New Roman" w:cs="Times New Roman"/>
          <w:bCs/>
          <w:color w:val="0000FF"/>
          <w:sz w:val="22"/>
          <w:szCs w:val="22"/>
          <w:lang w:val="en-US" w:eastAsia="zh-CN" w:bidi="ar-SA"/>
        </w:rPr>
        <w:t xml:space="preserve"> </w:t>
      </w:r>
      <w:r>
        <w:rPr>
          <w:rFonts w:hint="default" w:ascii="Times New Roman" w:hAnsi="Times New Roman" w:cs="Times New Roman"/>
          <w:sz w:val="22"/>
          <w:szCs w:val="22"/>
        </w:rPr>
        <w:t>J. Zhou, Y. Liu, L. Liu, W. Li, B. Peng, Y. Song, G. Kuang, and X. Li,</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“Fifty years of sar automatic target recognition: The road forward,” arXiv</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preprint arXiv:2509.22159, 2025.</w:t>
      </w:r>
    </w:p>
    <w:p w14:paraId="756D6FA2">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r>
        <w:rPr>
          <w:rFonts w:hint="eastAsia" w:ascii="Times New Roman" w:hAnsi="Times New Roman" w:cs="Times New Roman"/>
          <w:sz w:val="22"/>
          <w:szCs w:val="22"/>
          <w:lang w:val="en-US" w:eastAsia="zh-CN" w:bidi="ar-SA"/>
        </w:rPr>
        <w:t>[40]</w:t>
      </w:r>
      <w:r>
        <w:rPr>
          <w:rStyle w:val="10"/>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A. Van Den Oord, O. Vinyals et al., “Neural discrete representation</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learning,” in Proc. Eur. Conf. Comput. Vis., 2017.</w:t>
      </w:r>
    </w:p>
    <w:p w14:paraId="72AD603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r>
        <w:rPr>
          <w:rFonts w:hint="eastAsia" w:ascii="Times New Roman" w:hAnsi="Times New Roman" w:eastAsia="等线" w:cs="Times New Roman"/>
          <w:bCs/>
          <w:color w:val="auto"/>
          <w:sz w:val="20"/>
          <w:szCs w:val="20"/>
          <w:lang w:val="en-US" w:eastAsia="zh-CN"/>
        </w:rPr>
        <w:t>(</w:t>
      </w:r>
      <w:r>
        <w:rPr>
          <w:rFonts w:hint="eastAsia" w:ascii="Times New Roman" w:hAnsi="Times New Roman" w:eastAsia="等线" w:cs="Times New Roman"/>
          <w:b w:val="0"/>
          <w:bCs/>
          <w:color w:val="auto"/>
          <w:sz w:val="20"/>
          <w:szCs w:val="20"/>
          <w:lang w:val="en-US" w:eastAsia="zh-CN"/>
        </w:rPr>
        <w:t>Note: References marked with an asterisk (*) are used only in this response letter and do not appear in the revised manuscript.)</w:t>
      </w:r>
    </w:p>
    <w:p w14:paraId="5CE564AF">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7D188A1D">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4"/>
        </w:rPr>
      </w:pPr>
      <w:r>
        <w:rPr>
          <w:rFonts w:hint="eastAsia" w:ascii="Times New Roman" w:hAnsi="Times New Roman" w:cs="Times New Roman"/>
          <w:sz w:val="24"/>
          <w:lang w:val="en-US" w:eastAsia="zh-CN"/>
        </w:rPr>
        <w:t>2.</w:t>
      </w:r>
      <w:r>
        <w:rPr>
          <w:rFonts w:hint="default" w:ascii="Times New Roman" w:hAnsi="Times New Roman" w:cs="Times New Roman"/>
          <w:sz w:val="24"/>
        </w:rPr>
        <w:t xml:space="preserve">The design of </w:t>
      </w:r>
      <w:r>
        <w:rPr>
          <w:rFonts w:hint="default" w:ascii="Times New Roman" w:hAnsi="Times New Roman" w:cs="Times New Roman"/>
          <w:sz w:val="22"/>
          <w:szCs w:val="22"/>
        </w:rPr>
        <w:t>“</w:t>
      </w:r>
      <w:r>
        <w:rPr>
          <w:rFonts w:hint="default" w:ascii="Times New Roman" w:hAnsi="Times New Roman" w:cs="Times New Roman"/>
          <w:sz w:val="24"/>
        </w:rPr>
        <w:t>using an auxiliary branch to accommodate perturbations</w:t>
      </w:r>
      <w:r>
        <w:rPr>
          <w:rFonts w:hint="default" w:ascii="Times New Roman" w:hAnsi="Times New Roman" w:eastAsia="等线" w:cs="Times New Roman"/>
          <w:bCs/>
          <w:color w:val="auto"/>
          <w:sz w:val="22"/>
          <w:szCs w:val="22"/>
        </w:rPr>
        <w:t>”</w:t>
      </w:r>
      <w:r>
        <w:rPr>
          <w:rFonts w:hint="default" w:ascii="Times New Roman" w:hAnsi="Times New Roman" w:cs="Times New Roman"/>
          <w:sz w:val="24"/>
        </w:rPr>
        <w:t xml:space="preserve"> is highly similar in logic to the "mixture-of-experts network guiding perturbations</w:t>
      </w:r>
      <w:r>
        <w:rPr>
          <w:rFonts w:hint="default" w:ascii="Times New Roman" w:hAnsi="Times New Roman" w:cs="Times New Roman"/>
          <w:sz w:val="22"/>
          <w:szCs w:val="22"/>
        </w:rPr>
        <w:t>”</w:t>
      </w:r>
      <w:r>
        <w:rPr>
          <w:rFonts w:hint="default" w:ascii="Times New Roman" w:hAnsi="Times New Roman" w:cs="Times New Roman"/>
          <w:sz w:val="24"/>
        </w:rPr>
        <w:t xml:space="preserve"> in AdvMoE (ICCV 2023). The authors have not conducted a refined comparison in the "Related Work" section, nor clearly explained the essential differences between DRPR-SAR and these methods in terms of disentanglement mechanisms and routing strategies.</w:t>
      </w:r>
    </w:p>
    <w:p w14:paraId="222A8AC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4846E03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Style w:val="10"/>
          <w:rFonts w:ascii="Times New Roman" w:hAnsi="Times New Roman" w:cs="Times New Roman"/>
          <w:b/>
          <w:bCs w:val="0"/>
          <w:color w:val="auto"/>
          <w:sz w:val="22"/>
          <w:szCs w:val="22"/>
        </w:rPr>
        <w:t>Response:</w:t>
      </w:r>
      <w:r>
        <w:rPr>
          <w:rFonts w:hint="default" w:ascii="Times New Roman" w:hAnsi="Times New Roman" w:eastAsia="等线" w:cs="Times New Roman"/>
          <w:bCs/>
          <w:color w:val="auto"/>
          <w:sz w:val="22"/>
          <w:szCs w:val="22"/>
        </w:rPr>
        <w:t xml:space="preserve"> Thank you for the insightful comment. We appreciate the opportunity to clarify the relationship between DRPR-SAR and AdvMoE</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29</w:t>
      </w:r>
      <w:r>
        <w:rPr>
          <w:rFonts w:hint="default" w:ascii="Times New Roman" w:hAnsi="Times New Roman" w:cs="Times New Roman" w:eastAsiaTheme="minorEastAsia"/>
          <w:sz w:val="22"/>
          <w:szCs w:val="22"/>
          <w:lang w:val="en-US" w:eastAsia="zh-CN" w:bidi="ar-SA"/>
        </w:rPr>
        <w:t>]</w:t>
      </w:r>
      <w:r>
        <w:rPr>
          <w:rFonts w:hint="default" w:ascii="Times New Roman" w:hAnsi="Times New Roman" w:eastAsia="等线" w:cs="Times New Roman"/>
          <w:bCs/>
          <w:color w:val="auto"/>
          <w:sz w:val="22"/>
          <w:szCs w:val="22"/>
        </w:rPr>
        <w:t>, especially because the term “routing” refers to different mechanisms in the two methods. AdvMoE has been included as one of the representative comparison methods in our experiments. Below, we provide a detailed explanation to clarify why the routing mechanism in AdvMoE is essentially different from the perturbation routing in DRPR-SAR.</w:t>
      </w:r>
    </w:p>
    <w:p w14:paraId="3272854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3A5EA32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default" w:ascii="Times New Roman" w:hAnsi="Times New Roman" w:cs="Times New Roman" w:eastAsiaTheme="minorEastAsia"/>
          <w:color w:val="auto"/>
          <w:sz w:val="22"/>
          <w:szCs w:val="22"/>
          <w:lang w:val="en-US" w:eastAsia="zh-CN"/>
        </w:rPr>
      </w:pPr>
      <w:r>
        <w:rPr>
          <w:rStyle w:val="10"/>
          <w:rFonts w:hint="eastAsia" w:ascii="Times New Roman" w:hAnsi="Times New Roman" w:cs="Times New Roman"/>
          <w:color w:val="auto"/>
          <w:sz w:val="22"/>
          <w:szCs w:val="22"/>
        </w:rPr>
        <w:t>AdvMoE is designed for adversarially robust training of sparse MoE-CNNs. In a sparse MoE-CNN, the router is an architecture-inherent gating mechanism that selects input-specific experts across layers.</w:t>
      </w:r>
      <w:r>
        <w:rPr>
          <w:rStyle w:val="10"/>
          <w:rFonts w:hint="eastAsia" w:ascii="Times New Roman" w:hAnsi="Times New Roman" w:cs="Times New Roman"/>
          <w:color w:val="auto"/>
          <w:sz w:val="22"/>
          <w:szCs w:val="22"/>
          <w:lang w:val="en-US" w:eastAsia="zh-CN"/>
        </w:rPr>
        <w:t xml:space="preserve"> The selected experts then form an expert-guided computational pathway for a given input. Therefore, the routing in AdvMoE refers to expert selection or pathway selection within a mixture-of-experts architecture. AdvMoE observes that directly applying conventional adversarial training to MoE-CNNs is ineffective because the robustness of routers and the robustness of expert pathways are coupled and difficult to optimize jointly. To address this issue, AdvMoE proposes a router-expert alternating adversarial training strategy, where routers and expert pathways are alternately optimized to better adapt to each other under adversarial training.</w:t>
      </w:r>
    </w:p>
    <w:p w14:paraId="33AF743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color w:val="auto"/>
          <w:sz w:val="22"/>
          <w:szCs w:val="22"/>
        </w:rPr>
      </w:pPr>
    </w:p>
    <w:p w14:paraId="7BE7BC1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r>
        <w:rPr>
          <w:rStyle w:val="10"/>
          <w:rFonts w:hint="eastAsia" w:ascii="Times New Roman" w:hAnsi="Times New Roman" w:cs="Times New Roman"/>
          <w:color w:val="auto"/>
          <w:sz w:val="22"/>
          <w:szCs w:val="22"/>
        </w:rPr>
        <w:t>DRPR-SAR starts from a different robustness question. In SAR ATR, the target representation usually contains relatively stable scattering-related structures, while it is also mixed with perturbation-sensitive local variations caused by speckle noise, clutter, aspect-dependent scattering changes, and adversarial perturbations. If these two types of information are directly entangled in the prediction representation, adversarial variations may propagate into the features used for final classification and make the prediction unstable. Therefore, the motivation of DRPR-SAR is not to select a more robust computational pathway, but to control how stable SAR response information and perturbation-sensitive variations are distributed across representation streams.</w:t>
      </w:r>
    </w:p>
    <w:p w14:paraId="24AF372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p>
    <w:p w14:paraId="158A334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r>
        <w:rPr>
          <w:rStyle w:val="10"/>
          <w:rFonts w:hint="eastAsia" w:ascii="Times New Roman" w:hAnsi="Times New Roman" w:cs="Times New Roman"/>
          <w:color w:val="auto"/>
          <w:sz w:val="22"/>
          <w:szCs w:val="22"/>
        </w:rPr>
        <w:t>Based on this motivation, DRPR-SAR first uses TGDM to construct</w:t>
      </w:r>
      <w:r>
        <w:rPr>
          <w:rFonts w:hint="default" w:ascii="Times New Roman" w:hAnsi="Times New Roman" w:cs="Times New Roman"/>
          <w:position w:val="-10"/>
          <w:sz w:val="24"/>
        </w:rPr>
        <w:object>
          <v:shape id="_x0000_i1136" o:spt="75" type="#_x0000_t75" style="height:15pt;width:23pt;" o:ole="t" filled="f" o:preferrelative="t" stroked="f" coordsize="21600,21600">
            <v:path/>
            <v:fill on="f" focussize="0,0"/>
            <v:stroke on="f"/>
            <v:imagedata r:id="rId228" o:title=""/>
            <o:lock v:ext="edit" aspectratio="t"/>
            <w10:wrap type="none"/>
            <w10:anchorlock/>
          </v:shape>
          <o:OLEObject Type="Embed" ProgID="DSEquations" ShapeID="_x0000_i1136" DrawAspect="Content" ObjectID="_1468075836" r:id="rId227">
            <o:LockedField>false</o:LockedField>
          </o:OLEObject>
        </w:object>
      </w:r>
      <w:r>
        <w:rPr>
          <w:rStyle w:val="10"/>
          <w:rFonts w:hint="eastAsia" w:ascii="Times New Roman" w:hAnsi="Times New Roman" w:cs="Times New Roman"/>
          <w:color w:val="auto"/>
          <w:sz w:val="22"/>
          <w:szCs w:val="22"/>
        </w:rPr>
        <w:t>and</w:t>
      </w:r>
      <w:r>
        <w:rPr>
          <w:rFonts w:hint="default" w:ascii="Times New Roman" w:hAnsi="Times New Roman" w:cs="Times New Roman"/>
          <w:position w:val="-10"/>
          <w:sz w:val="24"/>
        </w:rPr>
        <w:object>
          <v:shape id="_x0000_i1137" o:spt="75" type="#_x0000_t75" style="height:15pt;width:24pt;" o:ole="t" filled="f" o:preferrelative="t" stroked="f" coordsize="21600,21600">
            <v:path/>
            <v:fill on="f" focussize="0,0"/>
            <v:stroke on="f"/>
            <v:imagedata r:id="rId230" o:title=""/>
            <o:lock v:ext="edit" aspectratio="t"/>
            <w10:wrap type="none"/>
            <w10:anchorlock/>
          </v:shape>
          <o:OLEObject Type="Embed" ProgID="DSEquations" ShapeID="_x0000_i1137" DrawAspect="Content" ObjectID="_1468075837" r:id="rId229">
            <o:LockedField>false</o:LockedField>
          </o:OLEObject>
        </w:object>
      </w:r>
      <w:r>
        <w:rPr>
          <w:rStyle w:val="10"/>
          <w:rFonts w:hint="eastAsia" w:ascii="Times New Roman" w:hAnsi="Times New Roman" w:cs="Times New Roman"/>
          <w:color w:val="auto"/>
          <w:sz w:val="22"/>
          <w:szCs w:val="22"/>
        </w:rPr>
        <w:t>. The quantized reconstruction path encourages</w:t>
      </w:r>
      <w:r>
        <w:rPr>
          <w:rFonts w:hint="default" w:ascii="Times New Roman" w:hAnsi="Times New Roman" w:cs="Times New Roman"/>
          <w:position w:val="-10"/>
          <w:sz w:val="24"/>
        </w:rPr>
        <w:object>
          <v:shape id="_x0000_i1138" o:spt="75" type="#_x0000_t75" style="height:15pt;width:23pt;" o:ole="t" filled="f" o:preferrelative="t" stroked="f" coordsize="21600,21600">
            <v:path/>
            <v:fill on="f" focussize="0,0"/>
            <v:stroke on="f"/>
            <v:imagedata r:id="rId232" o:title=""/>
            <o:lock v:ext="edit" aspectratio="t"/>
            <w10:wrap type="none"/>
            <w10:anchorlock/>
          </v:shape>
          <o:OLEObject Type="Embed" ProgID="DSEquations" ShapeID="_x0000_i1138" DrawAspect="Content" ObjectID="_1468075838" r:id="rId231">
            <o:LockedField>false</o:LockedField>
          </o:OLEObject>
        </w:object>
      </w:r>
      <w:r>
        <w:rPr>
          <w:rStyle w:val="10"/>
          <w:rFonts w:hint="eastAsia" w:ascii="Times New Roman" w:hAnsi="Times New Roman" w:cs="Times New Roman"/>
          <w:color w:val="auto"/>
          <w:sz w:val="22"/>
          <w:szCs w:val="22"/>
        </w:rPr>
        <w:t>to preserve information that can be stably represented through the finite codebook, providing a more stable basis for final prediction. In contrast,</w:t>
      </w:r>
      <w:r>
        <w:rPr>
          <w:rFonts w:hint="default" w:ascii="Times New Roman" w:hAnsi="Times New Roman" w:cs="Times New Roman"/>
          <w:position w:val="-10"/>
          <w:sz w:val="24"/>
        </w:rPr>
        <w:object>
          <v:shape id="_x0000_i1139" o:spt="75" type="#_x0000_t75" style="height:15pt;width:24pt;" o:ole="t" filled="f" o:preferrelative="t" stroked="f" coordsize="21600,21600">
            <v:path/>
            <v:fill on="f" focussize="0,0"/>
            <v:stroke on="f"/>
            <v:imagedata r:id="rId234" o:title=""/>
            <o:lock v:ext="edit" aspectratio="t"/>
            <w10:wrap type="none"/>
            <w10:anchorlock/>
          </v:shape>
          <o:OLEObject Type="Embed" ProgID="DSEquations" ShapeID="_x0000_i1139" DrawAspect="Content" ObjectID="_1468075839" r:id="rId233">
            <o:LockedField>false</o:LockedField>
          </o:OLEObject>
        </w:object>
      </w:r>
      <w:r>
        <w:rPr>
          <w:rStyle w:val="10"/>
          <w:rFonts w:hint="eastAsia" w:ascii="Times New Roman" w:hAnsi="Times New Roman" w:cs="Times New Roman"/>
          <w:color w:val="auto"/>
          <w:sz w:val="22"/>
          <w:szCs w:val="22"/>
        </w:rPr>
        <w:t>serves as a complementary representation space that can retain local variations not consistently reconstructed by the quantized path. During adversarial training, the final classifier operates on</w:t>
      </w:r>
      <w:r>
        <w:rPr>
          <w:rFonts w:hint="default" w:ascii="Times New Roman" w:hAnsi="Times New Roman" w:cs="Times New Roman"/>
          <w:position w:val="-10"/>
          <w:sz w:val="24"/>
        </w:rPr>
        <w:object>
          <v:shape id="_x0000_i1140" o:spt="75" type="#_x0000_t75" style="height:15pt;width:23pt;" o:ole="t" filled="f" o:preferrelative="t" stroked="f" coordsize="21600,21600">
            <v:path/>
            <v:fill on="f" focussize="0,0"/>
            <v:stroke on="f"/>
            <v:imagedata r:id="rId236" o:title=""/>
            <o:lock v:ext="edit" aspectratio="t"/>
            <w10:wrap type="none"/>
            <w10:anchorlock/>
          </v:shape>
          <o:OLEObject Type="Embed" ProgID="DSEquations" ShapeID="_x0000_i1140" DrawAspect="Content" ObjectID="_1468075840" r:id="rId235">
            <o:LockedField>false</o:LockedField>
          </o:OLEObject>
        </w:object>
      </w:r>
      <w:r>
        <w:rPr>
          <w:rStyle w:val="10"/>
          <w:rFonts w:hint="eastAsia" w:ascii="Times New Roman" w:hAnsi="Times New Roman" w:cs="Times New Roman"/>
          <w:color w:val="auto"/>
          <w:sz w:val="22"/>
          <w:szCs w:val="22"/>
        </w:rPr>
        <w:t>, while the PR module explicitly encourages adversarial perturbation-related variations to be primarily represented in</w:t>
      </w:r>
      <w:r>
        <w:rPr>
          <w:rFonts w:hint="default" w:ascii="Times New Roman" w:hAnsi="Times New Roman" w:cs="Times New Roman"/>
          <w:position w:val="-10"/>
          <w:sz w:val="24"/>
        </w:rPr>
        <w:object>
          <v:shape id="_x0000_i1141" o:spt="75" type="#_x0000_t75" style="height:15pt;width:24pt;" o:ole="t" filled="f" o:preferrelative="t" stroked="f" coordsize="21600,21600">
            <v:path/>
            <v:fill on="f" focussize="0,0"/>
            <v:stroke on="f"/>
            <v:imagedata r:id="rId238" o:title=""/>
            <o:lock v:ext="edit" aspectratio="t"/>
            <w10:wrap type="none"/>
            <w10:anchorlock/>
          </v:shape>
          <o:OLEObject Type="Embed" ProgID="DSEquations" ShapeID="_x0000_i1141" DrawAspect="Content" ObjectID="_1468075841" r:id="rId237">
            <o:LockedField>false</o:LockedField>
          </o:OLEObject>
        </w:object>
      </w:r>
      <w:r>
        <w:rPr>
          <w:rStyle w:val="10"/>
          <w:rFonts w:hint="eastAsia" w:ascii="Times New Roman" w:hAnsi="Times New Roman" w:cs="Times New Roman"/>
          <w:color w:val="auto"/>
          <w:sz w:val="22"/>
          <w:szCs w:val="22"/>
        </w:rPr>
        <w:t>. In this way, perturbation-sensitive variations are guided away from the prediction branch, rather than being suppressed only at the input level .</w:t>
      </w:r>
    </w:p>
    <w:p w14:paraId="5047C0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p>
    <w:p w14:paraId="634E943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r>
        <w:rPr>
          <w:rStyle w:val="10"/>
          <w:rFonts w:hint="eastAsia" w:ascii="Times New Roman" w:hAnsi="Times New Roman" w:cs="Times New Roman"/>
          <w:color w:val="auto"/>
          <w:sz w:val="22"/>
          <w:szCs w:val="22"/>
        </w:rPr>
        <w:t>The essential difference therefore lies in the underlying robustness principle. AdvMoE improves robustness by making the expert-selection process and the selected expert pathways more robust within a sparse MoE architecture. Its central question is how to obtain robust conditional computation under adversarial training. DRPR-SAR, in contrast, improves robustness by organizing the representation space so that stable SAR response information and perturbation-sensitive variations play different roles. Its central question is how to prevent adversarial perturbation-related variations from contaminating the representation used for final prediction.</w:t>
      </w:r>
    </w:p>
    <w:p w14:paraId="471FF1F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p>
    <w:p w14:paraId="50E146A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eastAsiaTheme="minorEastAsia"/>
          <w:color w:val="auto"/>
          <w:sz w:val="22"/>
          <w:szCs w:val="22"/>
          <w:lang w:val="en-US" w:eastAsia="zh-CN"/>
        </w:rPr>
      </w:pPr>
      <w:r>
        <w:rPr>
          <w:rStyle w:val="10"/>
          <w:rFonts w:hint="eastAsia" w:ascii="Times New Roman" w:hAnsi="Times New Roman" w:cs="Times New Roman"/>
          <w:color w:val="auto"/>
          <w:sz w:val="22"/>
          <w:szCs w:val="22"/>
        </w:rPr>
        <w:t>Thus, although both methods use the word</w:t>
      </w:r>
      <w:r>
        <w:rPr>
          <w:rStyle w:val="10"/>
          <w:rFonts w:hint="eastAsia" w:ascii="Times New Roman" w:hAnsi="Times New Roman" w:cs="Times New Roman"/>
          <w:color w:val="auto"/>
          <w:sz w:val="22"/>
          <w:szCs w:val="22"/>
          <w:lang w:val="en-US" w:eastAsia="zh-CN"/>
        </w:rPr>
        <w:t xml:space="preserve"> </w:t>
      </w:r>
      <w:r>
        <w:rPr>
          <w:rStyle w:val="10"/>
          <w:rFonts w:hint="eastAsia" w:ascii="Times New Roman" w:hAnsi="Times New Roman" w:cs="Times New Roman"/>
          <w:color w:val="auto"/>
          <w:sz w:val="22"/>
          <w:szCs w:val="22"/>
        </w:rPr>
        <w:t>routing, they do not share the same routing logic. AdvMoE performs pathway routing: the router determines which experts are activated for a given input, and the selected pathway is directly used for prediction. DRPR-SAR performs perturbation routing: the model keeps</w:t>
      </w:r>
      <w:r>
        <w:rPr>
          <w:rFonts w:hint="default" w:ascii="Times New Roman" w:hAnsi="Times New Roman" w:cs="Times New Roman"/>
          <w:position w:val="-10"/>
          <w:sz w:val="24"/>
        </w:rPr>
        <w:object>
          <v:shape id="_x0000_i1142" o:spt="75" type="#_x0000_t75" style="height:15pt;width:23pt;" o:ole="t" filled="f" o:preferrelative="t" stroked="f" coordsize="21600,21600">
            <v:path/>
            <v:fill on="f" focussize="0,0"/>
            <v:stroke on="f"/>
            <v:imagedata r:id="rId240" o:title=""/>
            <o:lock v:ext="edit" aspectratio="t"/>
            <w10:wrap type="none"/>
            <w10:anchorlock/>
          </v:shape>
          <o:OLEObject Type="Embed" ProgID="DSEquations" ShapeID="_x0000_i1142" DrawAspect="Content" ObjectID="_1468075842" r:id="rId239">
            <o:LockedField>false</o:LockedField>
          </o:OLEObject>
        </w:object>
      </w:r>
      <w:r>
        <w:rPr>
          <w:rStyle w:val="10"/>
          <w:rFonts w:hint="eastAsia" w:ascii="Times New Roman" w:hAnsi="Times New Roman" w:cs="Times New Roman"/>
          <w:color w:val="auto"/>
          <w:sz w:val="22"/>
          <w:szCs w:val="22"/>
        </w:rPr>
        <w:t>as the prediction branch and guides perturbation-sensitive variations toward</w:t>
      </w:r>
      <w:r>
        <w:rPr>
          <w:rStyle w:val="10"/>
          <w:rFonts w:hint="eastAsia" w:ascii="Times New Roman" w:hAnsi="Times New Roman" w:cs="Times New Roman"/>
          <w:color w:val="auto"/>
          <w:sz w:val="22"/>
          <w:szCs w:val="22"/>
          <w:lang w:val="en-US" w:eastAsia="zh-CN"/>
        </w:rPr>
        <w:t xml:space="preserve"> </w:t>
      </w:r>
      <w:r>
        <w:rPr>
          <w:rFonts w:hint="default" w:ascii="Times New Roman" w:hAnsi="Times New Roman" w:cs="Times New Roman"/>
          <w:position w:val="-10"/>
          <w:sz w:val="24"/>
        </w:rPr>
        <w:object>
          <v:shape id="_x0000_i1143" o:spt="75" type="#_x0000_t75" style="height:15pt;width:24pt;" o:ole="t" filled="f" o:preferrelative="t" stroked="f" coordsize="21600,21600">
            <v:path/>
            <v:fill on="f" focussize="0,0"/>
            <v:stroke on="f"/>
            <v:imagedata r:id="rId242" o:title=""/>
            <o:lock v:ext="edit" aspectratio="t"/>
            <w10:wrap type="none"/>
            <w10:anchorlock/>
          </v:shape>
          <o:OLEObject Type="Embed" ProgID="DSEquations" ShapeID="_x0000_i1143" DrawAspect="Content" ObjectID="_1468075843" r:id="rId241">
            <o:LockedField>false</o:LockedField>
          </o:OLEObject>
        </w:object>
      </w:r>
      <w:r>
        <w:rPr>
          <w:rStyle w:val="10"/>
          <w:rFonts w:hint="eastAsia" w:ascii="Times New Roman" w:hAnsi="Times New Roman" w:cs="Times New Roman"/>
          <w:color w:val="auto"/>
          <w:sz w:val="22"/>
          <w:szCs w:val="22"/>
        </w:rPr>
        <w:t>during training. Therefore, the additional branch in DRPR-SAR is not analogous to an MoE expert pathway. It is introduced to provide a controllable representation space for adversarial perturbation-related variations, which is fundamentally different from the expert-selection routing mechanism in AdvMoE.</w:t>
      </w:r>
      <w:r>
        <w:rPr>
          <w:rStyle w:val="10"/>
          <w:rFonts w:hint="eastAsia" w:ascii="Times New Roman" w:hAnsi="Times New Roman" w:cs="Times New Roman"/>
          <w:color w:val="auto"/>
          <w:sz w:val="22"/>
          <w:szCs w:val="22"/>
          <w:lang w:val="en-US" w:eastAsia="zh-CN"/>
        </w:rPr>
        <w:t xml:space="preserve"> </w:t>
      </w:r>
      <w:r>
        <w:rPr>
          <w:rStyle w:val="10"/>
          <w:rFonts w:hint="eastAsia" w:ascii="Times New Roman" w:hAnsi="Times New Roman" w:cs="Times New Roman"/>
          <w:b/>
          <w:bCs w:val="0"/>
          <w:color w:val="auto"/>
          <w:sz w:val="22"/>
          <w:szCs w:val="22"/>
          <w:lang w:val="en-US" w:eastAsia="zh-CN"/>
        </w:rPr>
        <w:t>A brief clarification has been added in Section II-B of the revised manuscript.</w:t>
      </w:r>
    </w:p>
    <w:p w14:paraId="28FDE30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color w:val="auto"/>
          <w:sz w:val="22"/>
          <w:szCs w:val="22"/>
        </w:rPr>
      </w:pPr>
    </w:p>
    <w:p w14:paraId="25C83E2C">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default" w:ascii="Times New Roman" w:hAnsi="Times New Roman" w:cs="Times New Roman"/>
          <w:color w:val="auto"/>
          <w:sz w:val="22"/>
          <w:szCs w:val="22"/>
        </w:rPr>
      </w:pPr>
      <w:r>
        <w:rPr>
          <w:rFonts w:hint="default" w:ascii="Times New Roman" w:hAnsi="Times New Roman" w:cs="Times New Roman" w:eastAsiaTheme="minorEastAsia"/>
          <w:bCs/>
          <w:color w:val="auto"/>
          <w:sz w:val="22"/>
          <w:szCs w:val="22"/>
          <w:lang w:val="en-US" w:eastAsia="zh-CN" w:bidi="ar-SA"/>
        </w:rPr>
        <w:t>[</w:t>
      </w:r>
      <w:r>
        <w:rPr>
          <w:rFonts w:hint="eastAsia" w:ascii="Times New Roman" w:hAnsi="Times New Roman" w:cs="Times New Roman"/>
          <w:bCs/>
          <w:color w:val="auto"/>
          <w:sz w:val="22"/>
          <w:szCs w:val="22"/>
          <w:lang w:val="en-US" w:eastAsia="zh-CN" w:bidi="ar-SA"/>
        </w:rPr>
        <w:t>29</w:t>
      </w:r>
      <w:r>
        <w:rPr>
          <w:rFonts w:hint="default" w:ascii="Times New Roman" w:hAnsi="Times New Roman" w:cs="Times New Roman" w:eastAsiaTheme="minorEastAsia"/>
          <w:bCs/>
          <w:color w:val="auto"/>
          <w:sz w:val="22"/>
          <w:szCs w:val="22"/>
          <w:lang w:val="en-US" w:eastAsia="zh-CN" w:bidi="ar-SA"/>
        </w:rPr>
        <w:t>]</w:t>
      </w:r>
      <w:r>
        <w:rPr>
          <w:rFonts w:hint="eastAsia" w:ascii="Times New Roman" w:hAnsi="Times New Roman" w:cs="Times New Roman"/>
          <w:bCs/>
          <w:color w:val="auto"/>
          <w:sz w:val="22"/>
          <w:szCs w:val="22"/>
          <w:lang w:val="en-US" w:eastAsia="zh-CN" w:bidi="ar-SA"/>
        </w:rPr>
        <w:t xml:space="preserve"> </w:t>
      </w:r>
      <w:r>
        <w:rPr>
          <w:rStyle w:val="10"/>
          <w:rFonts w:hint="default" w:ascii="Times New Roman" w:hAnsi="Times New Roman" w:cs="Times New Roman"/>
          <w:color w:val="auto"/>
          <w:sz w:val="22"/>
          <w:szCs w:val="22"/>
        </w:rPr>
        <w:t>Y. Zhang, R. Cai, T. Chen, G. Zhang, H. Zhang, P.-Y. Chen, S. Chang,</w:t>
      </w:r>
      <w:r>
        <w:rPr>
          <w:rStyle w:val="10"/>
          <w:rFonts w:hint="default" w:ascii="Times New Roman" w:hAnsi="Times New Roman" w:cs="Times New Roman"/>
          <w:color w:val="auto"/>
          <w:sz w:val="22"/>
          <w:szCs w:val="22"/>
          <w:lang w:val="en-US" w:eastAsia="zh-CN"/>
        </w:rPr>
        <w:t xml:space="preserve"> </w:t>
      </w:r>
      <w:r>
        <w:rPr>
          <w:rStyle w:val="10"/>
          <w:rFonts w:hint="default" w:ascii="Times New Roman" w:hAnsi="Times New Roman" w:cs="Times New Roman"/>
          <w:color w:val="auto"/>
          <w:sz w:val="22"/>
          <w:szCs w:val="22"/>
        </w:rPr>
        <w:t>Z. Wang, and S.</w:t>
      </w:r>
      <w:r>
        <w:rPr>
          <w:rStyle w:val="10"/>
          <w:rFonts w:hint="default" w:ascii="Times New Roman" w:hAnsi="Times New Roman" w:cs="Times New Roman"/>
          <w:color w:val="auto"/>
          <w:sz w:val="22"/>
          <w:szCs w:val="22"/>
          <w:lang w:val="en-US" w:eastAsia="zh-CN"/>
        </w:rPr>
        <w:t xml:space="preserve"> </w:t>
      </w:r>
      <w:r>
        <w:rPr>
          <w:rStyle w:val="10"/>
          <w:rFonts w:hint="default" w:ascii="Times New Roman" w:hAnsi="Times New Roman" w:cs="Times New Roman"/>
          <w:color w:val="auto"/>
          <w:sz w:val="22"/>
          <w:szCs w:val="22"/>
        </w:rPr>
        <w:t>Liu,</w:t>
      </w:r>
      <w:r>
        <w:rPr>
          <w:rStyle w:val="10"/>
          <w:rFonts w:hint="eastAsia" w:ascii="Times New Roman" w:hAnsi="Times New Roman" w:cs="Times New Roman"/>
          <w:color w:val="auto"/>
          <w:sz w:val="22"/>
          <w:szCs w:val="22"/>
          <w:lang w:val="en-US" w:eastAsia="zh-CN"/>
        </w:rPr>
        <w:t xml:space="preserve"> </w:t>
      </w:r>
      <w:r>
        <w:rPr>
          <w:rStyle w:val="10"/>
          <w:rFonts w:hint="default" w:ascii="Times New Roman" w:hAnsi="Times New Roman" w:cs="Times New Roman"/>
          <w:color w:val="auto"/>
          <w:sz w:val="22"/>
          <w:szCs w:val="22"/>
        </w:rPr>
        <w:t>“Robust Mixture-of-Expert training for convolutional neural networks”, in Proc. IEEE/CVF Int. Conf. Comput. Vis.,2023, pp. 90–101.</w:t>
      </w:r>
    </w:p>
    <w:p w14:paraId="5F014474">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default" w:ascii="Times New Roman" w:hAnsi="Times New Roman" w:cs="Times New Roman"/>
          <w:color w:val="auto"/>
          <w:sz w:val="22"/>
          <w:szCs w:val="22"/>
        </w:rPr>
      </w:pPr>
    </w:p>
    <w:p w14:paraId="447F6431">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082385C9">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4"/>
        </w:rPr>
      </w:pPr>
      <w:r>
        <w:rPr>
          <w:rFonts w:hint="eastAsia" w:ascii="Times New Roman" w:hAnsi="Times New Roman" w:cs="Times New Roman"/>
          <w:sz w:val="24"/>
          <w:lang w:val="en-US" w:eastAsia="zh-CN"/>
        </w:rPr>
        <w:t>3.</w:t>
      </w:r>
      <w:r>
        <w:rPr>
          <w:rFonts w:hint="default" w:ascii="Times New Roman" w:hAnsi="Times New Roman" w:cs="Times New Roman"/>
          <w:sz w:val="24"/>
        </w:rPr>
        <w:t xml:space="preserve">The TGDM module adopts a </w:t>
      </w:r>
      <w:r>
        <w:rPr>
          <w:rFonts w:hint="default" w:ascii="Times New Roman" w:hAnsi="Times New Roman" w:cs="Times New Roman"/>
          <w:sz w:val="22"/>
          <w:szCs w:val="22"/>
        </w:rPr>
        <w:t>“</w:t>
      </w:r>
      <w:r>
        <w:rPr>
          <w:rFonts w:hint="default" w:ascii="Times New Roman" w:hAnsi="Times New Roman" w:cs="Times New Roman"/>
          <w:sz w:val="24"/>
        </w:rPr>
        <w:t>rotation-enhanced VQ-VAE</w:t>
      </w:r>
      <w:r>
        <w:rPr>
          <w:rFonts w:hint="default" w:ascii="Times New Roman" w:hAnsi="Times New Roman" w:eastAsia="等线" w:cs="Times New Roman"/>
          <w:bCs/>
          <w:color w:val="auto"/>
          <w:sz w:val="22"/>
          <w:szCs w:val="22"/>
        </w:rPr>
        <w:t>”</w:t>
      </w:r>
      <w:r>
        <w:rPr>
          <w:rFonts w:hint="default" w:ascii="Times New Roman" w:hAnsi="Times New Roman" w:cs="Times New Roman"/>
          <w:sz w:val="24"/>
        </w:rPr>
        <w:t>. Although the authors state that this design improves quantization stability, they do not explain the correlation between the rotation operation and the scattering characteristics of SAR images.</w:t>
      </w:r>
    </w:p>
    <w:p w14:paraId="46EE4BD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6E708BA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eastAsia" w:ascii="Times New Roman" w:hAnsi="Times New Roman" w:eastAsia="等线" w:cs="Times New Roman"/>
          <w:bCs/>
          <w:color w:val="auto"/>
          <w:sz w:val="22"/>
          <w:szCs w:val="22"/>
          <w:lang w:val="en-US" w:eastAsia="zh-CN"/>
        </w:rPr>
        <w:t xml:space="preserve">Thank you for this insightful comment. This suggestion helps us further clarify the motivation of the rotation-enhanced VQ-VAE from the perspective of SAR image characteristics, rather than only reporting its empirical robustness gain. Following this comment, we have revised Section IV-A to explain why the VQ bottleneck and the rotation-based update are suitable for SAR scattering response representations, and added corresponding quantitative analyses in Section V-F to validate their effects on quantization stability and dual-stream perturbation response. </w:t>
      </w:r>
      <w:r>
        <w:rPr>
          <w:rFonts w:hint="eastAsia" w:ascii="Times New Roman" w:hAnsi="Times New Roman" w:eastAsia="等线" w:cs="Times New Roman"/>
          <w:b/>
          <w:bCs w:val="0"/>
          <w:color w:val="auto"/>
          <w:sz w:val="22"/>
          <w:szCs w:val="22"/>
          <w:lang w:val="en-US" w:eastAsia="zh-CN"/>
        </w:rPr>
        <w:t>Please refer to Section IV-A and Section V-F for details.</w:t>
      </w:r>
    </w:p>
    <w:p w14:paraId="0E0B734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5284A2A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 xml:space="preserve">Specifically, we added the motivation analysis in </w:t>
      </w:r>
      <w:r>
        <w:rPr>
          <w:rFonts w:hint="eastAsia" w:ascii="Times New Roman" w:hAnsi="Times New Roman" w:eastAsia="等线" w:cs="Times New Roman"/>
          <w:bCs/>
          <w:color w:val="auto"/>
          <w:sz w:val="22"/>
          <w:szCs w:val="22"/>
          <w:lang w:val="en-US" w:eastAsia="zh-CN"/>
        </w:rPr>
        <w:t>Section</w:t>
      </w:r>
      <w:r>
        <w:rPr>
          <w:rFonts w:hint="default" w:ascii="Times New Roman" w:hAnsi="Times New Roman" w:eastAsia="等线" w:cs="Times New Roman"/>
          <w:bCs/>
          <w:color w:val="auto"/>
          <w:sz w:val="22"/>
          <w:szCs w:val="22"/>
        </w:rPr>
        <w:t xml:space="preserve"> IV-A and reported the corresponding quantitative results in Table X. The related table and discussion have also been added to </w:t>
      </w:r>
      <w:r>
        <w:rPr>
          <w:rFonts w:hint="eastAsia" w:ascii="Times New Roman" w:hAnsi="Times New Roman" w:eastAsia="等线" w:cs="Times New Roman"/>
          <w:bCs/>
          <w:color w:val="auto"/>
          <w:sz w:val="22"/>
          <w:szCs w:val="22"/>
          <w:lang w:val="en-US" w:eastAsia="zh-CN"/>
        </w:rPr>
        <w:t>Section</w:t>
      </w:r>
      <w:r>
        <w:rPr>
          <w:rFonts w:hint="default" w:ascii="Times New Roman" w:hAnsi="Times New Roman" w:eastAsia="等线" w:cs="Times New Roman"/>
          <w:bCs/>
          <w:color w:val="auto"/>
          <w:sz w:val="22"/>
          <w:szCs w:val="22"/>
        </w:rPr>
        <w:t xml:space="preserve"> V-F</w:t>
      </w:r>
      <w:r>
        <w:rPr>
          <w:rFonts w:hint="eastAsia" w:ascii="Times New Roman" w:hAnsi="Times New Roman" w:eastAsia="等线" w:cs="Times New Roman"/>
          <w:bCs/>
          <w:color w:val="auto"/>
          <w:sz w:val="22"/>
          <w:szCs w:val="22"/>
          <w:lang w:val="en-US" w:eastAsia="zh-CN"/>
        </w:rPr>
        <w:t>.</w:t>
      </w:r>
      <w:r>
        <w:rPr>
          <w:rFonts w:hint="default" w:ascii="Times New Roman" w:hAnsi="Times New Roman" w:eastAsia="等线" w:cs="Times New Roman"/>
          <w:bCs/>
          <w:color w:val="auto"/>
          <w:sz w:val="22"/>
          <w:szCs w:val="22"/>
        </w:rPr>
        <w:t xml:space="preserve"> For the reviewer’s convenience, the key explanation, Table X, and the corresponding analysis are copied below.</w:t>
      </w:r>
    </w:p>
    <w:p w14:paraId="1D144BD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09D7A0A9">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等线" w:cs="Times New Roman"/>
          <w:bCs/>
          <w:color w:val="auto"/>
          <w:sz w:val="22"/>
          <w:szCs w:val="22"/>
        </w:rPr>
      </w:pPr>
      <w:r>
        <w:rPr>
          <w:rFonts w:hint="default" w:ascii="Times New Roman" w:hAnsi="Times New Roman" w:eastAsia="宋体" w:cs="Times New Roman"/>
          <w:color w:val="000000"/>
          <w:kern w:val="0"/>
          <w:sz w:val="20"/>
          <w:szCs w:val="20"/>
          <w:lang w:val="en-US" w:eastAsia="zh-CN" w:bidi="ar"/>
        </w:rPr>
        <w:t>***********************************************************************************</w:t>
      </w:r>
    </w:p>
    <w:p w14:paraId="03D882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The revised Section IV-A first explains the design motivation of the rotation-enhanced VQ-VAE by considering the representation characteristics of SAR target images.</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rPr>
        <w:t>SAR target images contain localized scattering response patterns that provide important recognition cues, while their local intensities and spatial distributions may vary due to coherent imaging effects, speckle noise, clutter, and aspect changes</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color w:val="auto"/>
          <w:sz w:val="22"/>
          <w:szCs w:val="21"/>
          <w:lang w:val="en-US" w:eastAsia="zh-CN"/>
        </w:rPr>
        <w:t>[38], [39]</w:t>
      </w:r>
      <w:r>
        <w:rPr>
          <w:rFonts w:hint="default" w:ascii="Times New Roman" w:hAnsi="Times New Roman" w:eastAsia="等线" w:cs="Times New Roman"/>
          <w:bCs/>
          <w:color w:val="auto"/>
          <w:sz w:val="22"/>
          <w:szCs w:val="22"/>
        </w:rPr>
        <w:t xml:space="preserve">. TGDM therefore introduces a vector-quantized bottleneck to impose a discrete reconstruction constraint. Because the reconstruction path can only generate </w:t>
      </w:r>
      <w:r>
        <w:rPr>
          <w:rFonts w:hint="default" w:ascii="Times New Roman" w:hAnsi="Times New Roman" w:cs="Times New Roman"/>
          <w:position w:val="-10"/>
          <w:sz w:val="24"/>
        </w:rPr>
        <w:object>
          <v:shape id="_x0000_i1144" o:spt="75" type="#_x0000_t75" style="height:15pt;width:23pt;" o:ole="t" filled="f" o:preferrelative="t" stroked="f" coordsize="21600,21600">
            <v:path/>
            <v:fill on="f" focussize="0,0"/>
            <v:stroke on="f"/>
            <v:imagedata r:id="rId244" o:title=""/>
            <o:lock v:ext="edit" aspectratio="t"/>
            <w10:wrap type="none"/>
            <w10:anchorlock/>
          </v:shape>
          <o:OLEObject Type="Embed" ProgID="DSEquations" ShapeID="_x0000_i1144" DrawAspect="Content" ObjectID="_1468075844" r:id="rId243">
            <o:LockedField>false</o:LockedField>
          </o:OLEObject>
        </w:object>
      </w:r>
      <w:r>
        <w:rPr>
          <w:rFonts w:hint="default" w:ascii="Times New Roman" w:hAnsi="Times New Roman" w:eastAsia="等线" w:cs="Times New Roman"/>
          <w:bCs/>
          <w:color w:val="auto"/>
          <w:sz w:val="22"/>
          <w:szCs w:val="22"/>
        </w:rPr>
        <w:t xml:space="preserve"> from a finite codebook, response structures that repeatedly appear and can be consistently assigned to codewords are more likely to be reconstructed by the decoder. Less consistently quantized variations are instead difficult to represent through the quantized path and thus tend to remain in the residual stream</w:t>
      </w:r>
      <w:r>
        <w:rPr>
          <w:rFonts w:hint="default" w:ascii="Times New Roman" w:hAnsi="Times New Roman" w:cs="Times New Roman"/>
          <w:position w:val="-10"/>
          <w:sz w:val="24"/>
        </w:rPr>
        <w:object>
          <v:shape id="_x0000_i1145" o:spt="75" type="#_x0000_t75" style="height:15pt;width:24pt;" o:ole="t" filled="f" o:preferrelative="t" stroked="f" coordsize="21600,21600">
            <v:path/>
            <v:fill on="f" focussize="0,0"/>
            <v:stroke on="f"/>
            <v:imagedata r:id="rId246" o:title=""/>
            <o:lock v:ext="edit" aspectratio="t"/>
            <w10:wrap type="none"/>
            <w10:anchorlock/>
          </v:shape>
          <o:OLEObject Type="Embed" ProgID="DSEquations" ShapeID="_x0000_i1145" DrawAspect="Content" ObjectID="_1468075845" r:id="rId245">
            <o:LockedField>false</o:LockedField>
          </o:OLEObject>
        </w:object>
      </w:r>
      <w:r>
        <w:rPr>
          <w:rFonts w:hint="default" w:ascii="Times New Roman" w:hAnsi="Times New Roman" w:eastAsia="等线" w:cs="Times New Roman"/>
          <w:bCs/>
          <w:color w:val="auto"/>
          <w:sz w:val="22"/>
          <w:szCs w:val="22"/>
        </w:rPr>
        <w:t>. This explains why the VQ bottleneck is suitable for separating stable SAR response structures from perturbation-sensitive residual variations.</w:t>
      </w:r>
    </w:p>
    <w:p w14:paraId="67F7728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1815DF0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The rotation operation further strengthens this VQ-</w:t>
      </w:r>
      <w:r>
        <w:rPr>
          <w:rFonts w:hint="eastAsia" w:ascii="Times New Roman" w:hAnsi="Times New Roman" w:eastAsia="等线" w:cs="Times New Roman"/>
          <w:bCs/>
          <w:color w:val="auto"/>
          <w:sz w:val="22"/>
          <w:szCs w:val="22"/>
          <w:lang w:val="en-US" w:eastAsia="zh-CN"/>
        </w:rPr>
        <w:t xml:space="preserve">VAE </w:t>
      </w:r>
      <w:r>
        <w:rPr>
          <w:rFonts w:hint="default" w:ascii="Times New Roman" w:hAnsi="Times New Roman" w:eastAsia="等线" w:cs="Times New Roman"/>
          <w:bCs/>
          <w:color w:val="auto"/>
          <w:sz w:val="22"/>
          <w:szCs w:val="22"/>
        </w:rPr>
        <w:t>separation</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color w:val="auto"/>
          <w:sz w:val="22"/>
          <w:szCs w:val="21"/>
          <w:lang w:val="en-US" w:eastAsia="zh-CN"/>
        </w:rPr>
        <w:t>[40]</w:t>
      </w:r>
      <w:r>
        <w:rPr>
          <w:rFonts w:hint="default" w:ascii="Times New Roman" w:hAnsi="Times New Roman" w:eastAsia="等线" w:cs="Times New Roman"/>
          <w:bCs/>
          <w:color w:val="auto"/>
          <w:sz w:val="22"/>
          <w:szCs w:val="22"/>
        </w:rPr>
        <w:t>. For SAR images, structurally similar scattering patterns may still differ in local intensity and distribution due to speckle, clutter, aspect variation, and perturbations. These differences make their latent features occupy different positions around the selected codeword. Unlike the conventional straight-through estimator, which ignores such geometric differences, the rotation-based estimator preserves the relative direction and magnitude between the encoder output and its codeword during backpropagation. This provides more adaptive updates for samples within the same quantization region, leading to more reliable codeword assignment and lower quantization error. As a result, repeatable SAR response structures can be more consistently reconstructed into</w:t>
      </w:r>
      <w:r>
        <w:rPr>
          <w:rFonts w:hint="default" w:ascii="Times New Roman" w:hAnsi="Times New Roman" w:cs="Times New Roman"/>
          <w:position w:val="-10"/>
          <w:sz w:val="24"/>
        </w:rPr>
        <w:object>
          <v:shape id="_x0000_i1146" o:spt="75" type="#_x0000_t75" style="height:15pt;width:23pt;" o:ole="t" filled="f" o:preferrelative="t" stroked="f" coordsize="21600,21600">
            <v:path/>
            <v:fill on="f" focussize="0,0"/>
            <v:stroke on="f"/>
            <v:imagedata r:id="rId248" o:title=""/>
            <o:lock v:ext="edit" aspectratio="t"/>
            <w10:wrap type="none"/>
            <w10:anchorlock/>
          </v:shape>
          <o:OLEObject Type="Embed" ProgID="DSEquations" ShapeID="_x0000_i1146" DrawAspect="Content" ObjectID="_1468075846" r:id="rId247">
            <o:LockedField>false</o:LockedField>
          </o:OLEObject>
        </w:object>
      </w:r>
      <w:r>
        <w:rPr>
          <w:rFonts w:hint="default" w:ascii="Times New Roman" w:hAnsi="Times New Roman" w:eastAsia="等线" w:cs="Times New Roman"/>
          <w:bCs/>
          <w:color w:val="auto"/>
          <w:sz w:val="22"/>
          <w:szCs w:val="22"/>
        </w:rPr>
        <w:t>, while less stably quantized perturbation-sensitive variations are more clearly reflected in</w:t>
      </w:r>
      <w:r>
        <w:rPr>
          <w:rFonts w:hint="default" w:ascii="Times New Roman" w:hAnsi="Times New Roman" w:cs="Times New Roman"/>
          <w:position w:val="-10"/>
          <w:sz w:val="24"/>
        </w:rPr>
        <w:object>
          <v:shape id="_x0000_i1147" o:spt="75" type="#_x0000_t75" style="height:15pt;width:24pt;" o:ole="t" filled="f" o:preferrelative="t" stroked="f" coordsize="21600,21600">
            <v:path/>
            <v:fill on="f" focussize="0,0"/>
            <v:stroke on="f"/>
            <v:imagedata r:id="rId250" o:title=""/>
            <o:lock v:ext="edit" aspectratio="t"/>
            <w10:wrap type="none"/>
            <w10:anchorlock/>
          </v:shape>
          <o:OLEObject Type="Embed" ProgID="DSEquations" ShapeID="_x0000_i1147" DrawAspect="Content" ObjectID="_1468075847" r:id="rId249">
            <o:LockedField>false</o:LockedField>
          </o:OLEObject>
        </w:object>
      </w:r>
      <w:r>
        <w:rPr>
          <w:rFonts w:hint="default" w:ascii="Times New Roman" w:hAnsi="Times New Roman" w:eastAsia="等线" w:cs="Times New Roman"/>
          <w:bCs/>
          <w:color w:val="auto"/>
          <w:sz w:val="22"/>
          <w:szCs w:val="22"/>
        </w:rPr>
        <w:t>.</w:t>
      </w:r>
    </w:p>
    <w:p w14:paraId="4741D2B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57C2508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 xml:space="preserve">The added quantitative results in Table X support the above explanation. </w:t>
      </w:r>
      <w:r>
        <w:rPr>
          <w:rFonts w:hint="eastAsia" w:ascii="Times New Roman" w:hAnsi="Times New Roman" w:cs="Times New Roman"/>
          <w:sz w:val="22"/>
          <w:szCs w:val="22"/>
          <w:lang w:val="en-US" w:eastAsia="zh-CN"/>
        </w:rPr>
        <w:t>Table X</w:t>
      </w:r>
      <w:r>
        <w:rPr>
          <w:rFonts w:hint="default" w:ascii="Times New Roman" w:hAnsi="Times New Roman" w:eastAsia="等线" w:cs="Times New Roman"/>
          <w:bCs/>
          <w:color w:val="auto"/>
          <w:sz w:val="22"/>
          <w:szCs w:val="22"/>
        </w:rPr>
        <w:t xml:space="preserve"> further verifies the role of the rotation-enhanced VQ-VAE in TGDM. Compared with the standard VQ-VAE, the rotation-based update consistently reduces quantization error and improves codebook usage on both MSTAR and FUSAR-Ship. For example, the quantization error decreases from 0.0048 to 0.0019 on MSTAR and from 0.0088 to 0.0036 on FUSAR-Ship, while the codebook usage increases by more than 17% on both datasets. This suggests that the rotation-based update provides more reliable codeword assignment and a more stable quantized reconstruction basis.</w:t>
      </w:r>
    </w:p>
    <w:p w14:paraId="6D202D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00B59C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The benefit is also reflected in the two decoupled streams. With rotation-based quantization, the discrepancy between</w:t>
      </w:r>
      <w:r>
        <w:rPr>
          <w:rFonts w:hint="default" w:ascii="Times New Roman" w:hAnsi="Times New Roman" w:eastAsia="等线" w:cs="Times New Roman"/>
          <w:bCs/>
          <w:color w:val="auto"/>
          <w:position w:val="-10"/>
          <w:sz w:val="22"/>
          <w:szCs w:val="22"/>
        </w:rPr>
        <w:object>
          <v:shape id="_x0000_i1148" o:spt="75" type="#_x0000_t75" style="height:16pt;width:27pt;" o:ole="t" filled="f" o:preferrelative="t" stroked="f" coordsize="21600,21600">
            <v:path/>
            <v:fill on="f" focussize="0,0"/>
            <v:stroke on="f"/>
            <v:imagedata r:id="rId176" o:title=""/>
            <o:lock v:ext="edit" aspectratio="t"/>
            <w10:wrap type="none"/>
            <w10:anchorlock/>
          </v:shape>
          <o:OLEObject Type="Embed" ProgID="DSEquations" ShapeID="_x0000_i1148" DrawAspect="Content" ObjectID="_1468075848" r:id="rId251">
            <o:LockedField>false</o:LockedField>
          </o:OLEObject>
        </w:object>
      </w:r>
      <w:r>
        <w:rPr>
          <w:rFonts w:hint="default" w:ascii="Times New Roman" w:hAnsi="Times New Roman" w:eastAsia="等线" w:cs="Times New Roman"/>
          <w:bCs/>
          <w:color w:val="auto"/>
          <w:sz w:val="22"/>
          <w:szCs w:val="22"/>
        </w:rPr>
        <w:t>and</w:t>
      </w:r>
      <w:r>
        <w:rPr>
          <w:rFonts w:hint="default" w:ascii="Times New Roman" w:hAnsi="Times New Roman" w:eastAsia="等线" w:cs="Times New Roman"/>
          <w:bCs/>
          <w:color w:val="auto"/>
          <w:position w:val="-10"/>
          <w:sz w:val="22"/>
          <w:szCs w:val="22"/>
        </w:rPr>
        <w:object>
          <v:shape id="_x0000_i1149" o:spt="75" type="#_x0000_t75" style="height:16pt;width:27pt;" o:ole="t" filled="f" o:preferrelative="t" stroked="f" coordsize="21600,21600">
            <v:path/>
            <v:fill on="f" focussize="0,0"/>
            <v:stroke on="f"/>
            <v:imagedata r:id="rId178" o:title=""/>
            <o:lock v:ext="edit" aspectratio="t"/>
            <w10:wrap type="none"/>
            <w10:anchorlock/>
          </v:shape>
          <o:OLEObject Type="Embed" ProgID="DSEquations" ShapeID="_x0000_i1149" DrawAspect="Content" ObjectID="_1468075849" r:id="rId252">
            <o:LockedField>false</o:LockedField>
          </o:OLEObject>
        </w:object>
      </w:r>
      <w:r>
        <w:rPr>
          <w:rFonts w:hint="default" w:ascii="Times New Roman" w:hAnsi="Times New Roman" w:eastAsia="等线" w:cs="Times New Roman"/>
          <w:bCs/>
          <w:color w:val="auto"/>
          <w:sz w:val="22"/>
          <w:szCs w:val="22"/>
        </w:rPr>
        <w:t>is clearly reduced, whereas the discrepancy between</w:t>
      </w:r>
      <w:r>
        <w:rPr>
          <w:rFonts w:hint="default" w:ascii="Times New Roman" w:hAnsi="Times New Roman" w:eastAsia="等线" w:cs="Times New Roman"/>
          <w:bCs/>
          <w:color w:val="auto"/>
          <w:position w:val="-10"/>
          <w:sz w:val="22"/>
          <w:szCs w:val="22"/>
        </w:rPr>
        <w:object>
          <v:shape id="_x0000_i1150" o:spt="75" type="#_x0000_t75" style="height:16pt;width:28pt;" o:ole="t" filled="f" o:preferrelative="t" stroked="f" coordsize="21600,21600">
            <v:path/>
            <v:fill on="f" focussize="0,0"/>
            <v:stroke on="f"/>
            <v:imagedata r:id="rId180" o:title=""/>
            <o:lock v:ext="edit" aspectratio="t"/>
            <w10:wrap type="none"/>
            <w10:anchorlock/>
          </v:shape>
          <o:OLEObject Type="Embed" ProgID="DSEquations" ShapeID="_x0000_i1150" DrawAspect="Content" ObjectID="_1468075850" r:id="rId253">
            <o:LockedField>false</o:LockedField>
          </o:OLEObject>
        </w:object>
      </w:r>
      <w:r>
        <w:rPr>
          <w:rFonts w:hint="default" w:ascii="Times New Roman" w:hAnsi="Times New Roman" w:eastAsia="等线" w:cs="Times New Roman"/>
          <w:bCs/>
          <w:color w:val="auto"/>
          <w:sz w:val="22"/>
          <w:szCs w:val="22"/>
        </w:rPr>
        <w:t>and</w:t>
      </w:r>
      <w:r>
        <w:rPr>
          <w:rFonts w:hint="default" w:ascii="Times New Roman" w:hAnsi="Times New Roman" w:eastAsia="等线" w:cs="Times New Roman"/>
          <w:bCs/>
          <w:color w:val="auto"/>
          <w:position w:val="-10"/>
          <w:sz w:val="22"/>
          <w:szCs w:val="22"/>
        </w:rPr>
        <w:object>
          <v:shape id="_x0000_i1151" o:spt="75" type="#_x0000_t75" style="height:16pt;width:28pt;" o:ole="t" filled="f" o:preferrelative="t" stroked="f" coordsize="21600,21600">
            <v:path/>
            <v:fill on="f" focussize="0,0"/>
            <v:stroke on="f"/>
            <v:imagedata r:id="rId182" o:title=""/>
            <o:lock v:ext="edit" aspectratio="t"/>
            <w10:wrap type="none"/>
            <w10:anchorlock/>
          </v:shape>
          <o:OLEObject Type="Embed" ProgID="DSEquations" ShapeID="_x0000_i1151" DrawAspect="Content" ObjectID="_1468075851" r:id="rId254">
            <o:LockedField>false</o:LockedField>
          </o:OLEObject>
        </w:object>
      </w:r>
      <w:r>
        <w:rPr>
          <w:rFonts w:hint="default" w:ascii="Times New Roman" w:hAnsi="Times New Roman" w:eastAsia="等线" w:cs="Times New Roman"/>
          <w:bCs/>
          <w:color w:val="auto"/>
          <w:sz w:val="22"/>
          <w:szCs w:val="22"/>
        </w:rPr>
        <w:t xml:space="preserve">becomes more evident. This indicates that stable SAR response structures are better preserved in </w:t>
      </w:r>
      <w:r>
        <w:rPr>
          <w:rFonts w:hint="default" w:ascii="Times New Roman" w:hAnsi="Times New Roman" w:cs="Times New Roman"/>
          <w:position w:val="-10"/>
          <w:sz w:val="24"/>
        </w:rPr>
        <w:object>
          <v:shape id="_x0000_i1152" o:spt="75" type="#_x0000_t75" style="height:15pt;width:23pt;" o:ole="t" filled="f" o:preferrelative="t" stroked="f" coordsize="21600,21600">
            <v:path/>
            <v:fill on="f" focussize="0,0"/>
            <v:stroke on="f"/>
            <v:imagedata r:id="rId184" o:title=""/>
            <o:lock v:ext="edit" aspectratio="t"/>
            <w10:wrap type="none"/>
            <w10:anchorlock/>
          </v:shape>
          <o:OLEObject Type="Embed" ProgID="DSEquations" ShapeID="_x0000_i1152" DrawAspect="Content" ObjectID="_1468075852" r:id="rId255">
            <o:LockedField>false</o:LockedField>
          </o:OLEObject>
        </w:object>
      </w:r>
      <w:r>
        <w:rPr>
          <w:rFonts w:hint="default" w:ascii="Times New Roman" w:hAnsi="Times New Roman" w:eastAsia="等线" w:cs="Times New Roman"/>
          <w:bCs/>
          <w:color w:val="auto"/>
          <w:sz w:val="22"/>
          <w:szCs w:val="22"/>
        </w:rPr>
        <w:t xml:space="preserve">, while perturbation-sensitive variations are more explicitly expressed in </w:t>
      </w:r>
      <w:r>
        <w:rPr>
          <w:rFonts w:hint="default" w:ascii="Times New Roman" w:hAnsi="Times New Roman" w:cs="Times New Roman"/>
          <w:position w:val="-10"/>
          <w:sz w:val="24"/>
        </w:rPr>
        <w:object>
          <v:shape id="_x0000_i1153" o:spt="75" type="#_x0000_t75" style="height:15pt;width:24pt;" o:ole="t" filled="f" o:preferrelative="t" stroked="f" coordsize="21600,21600">
            <v:path/>
            <v:fill on="f" focussize="0,0"/>
            <v:stroke on="f"/>
            <v:imagedata r:id="rId186" o:title=""/>
            <o:lock v:ext="edit" aspectratio="t"/>
            <w10:wrap type="none"/>
            <w10:anchorlock/>
          </v:shape>
          <o:OLEObject Type="Embed" ProgID="DSEquations" ShapeID="_x0000_i1153" DrawAspect="Content" ObjectID="_1468075853" r:id="rId256">
            <o:LockedField>false</o:LockedField>
          </o:OLEObject>
        </w:object>
      </w:r>
      <w:r>
        <w:rPr>
          <w:rFonts w:hint="default" w:ascii="Times New Roman" w:hAnsi="Times New Roman" w:eastAsia="等线" w:cs="Times New Roman"/>
          <w:bCs/>
          <w:color w:val="auto"/>
          <w:sz w:val="22"/>
          <w:szCs w:val="22"/>
        </w:rPr>
        <w:t xml:space="preserve">. This behavior is consistent with the imaging characteristics of SAR targets: localized backscatter responses and shadow-related structures provide repeatable recognition cues, whereas speckle noise, clutter, and unstable local responses introduce variations </w:t>
      </w:r>
      <w:r>
        <w:rPr>
          <w:rFonts w:hint="eastAsia" w:ascii="Times New Roman" w:hAnsi="Times New Roman" w:eastAsia="等线" w:cs="Times New Roman"/>
          <w:bCs/>
          <w:color w:val="auto"/>
          <w:sz w:val="22"/>
          <w:szCs w:val="22"/>
          <w:lang w:val="en-US" w:eastAsia="zh-CN"/>
        </w:rPr>
        <w:t xml:space="preserve">[38], [39] </w:t>
      </w:r>
      <w:r>
        <w:rPr>
          <w:rFonts w:hint="default" w:ascii="Times New Roman" w:hAnsi="Times New Roman" w:eastAsia="等线" w:cs="Times New Roman"/>
          <w:bCs/>
          <w:color w:val="auto"/>
          <w:sz w:val="22"/>
          <w:szCs w:val="22"/>
        </w:rPr>
        <w:t>that are less consistently quantized. Thus, the rotation-enhanced VQ-VAE not only improves quantization stability, but also supports the intended dual-stream perturbation routing mechanism of DRPR-SAR.</w:t>
      </w:r>
    </w:p>
    <w:p w14:paraId="6B199EC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3E747A69">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Table X Effect of the rotation-enhanced VQ-VAE in TGDM on dual-stream perturbation response and quantization stability.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5"/>
        <w:gridCol w:w="1159"/>
        <w:gridCol w:w="888"/>
        <w:gridCol w:w="1193"/>
        <w:gridCol w:w="855"/>
        <w:gridCol w:w="1207"/>
        <w:gridCol w:w="833"/>
        <w:gridCol w:w="1092"/>
      </w:tblGrid>
      <w:tr w14:paraId="707F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dxa"/>
            <w:tcBorders>
              <w:tl2br w:val="nil"/>
            </w:tcBorders>
            <w:shd w:val="clear" w:color="auto" w:fill="FFFFFF"/>
            <w:vAlign w:val="center"/>
          </w:tcPr>
          <w:p w14:paraId="58E5FE0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Dataset</w:t>
            </w:r>
          </w:p>
        </w:tc>
        <w:tc>
          <w:tcPr>
            <w:tcW w:w="1159" w:type="dxa"/>
            <w:shd w:val="clear" w:color="auto" w:fill="FFFFFF"/>
            <w:vAlign w:val="center"/>
          </w:tcPr>
          <w:p w14:paraId="0C5F6B8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Scheme</w:t>
            </w:r>
          </w:p>
        </w:tc>
        <w:tc>
          <w:tcPr>
            <w:tcW w:w="888" w:type="dxa"/>
            <w:shd w:val="clear" w:color="auto" w:fill="FFFFFF"/>
            <w:vAlign w:val="center"/>
          </w:tcPr>
          <w:p w14:paraId="3BCEBAF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default" w:ascii="Times New Roman" w:hAnsi="Times New Roman" w:eastAsia="等线" w:cs="Times New Roman"/>
                <w:b/>
                <w:bCs w:val="0"/>
                <w:i/>
                <w:iCs/>
                <w:color w:val="auto"/>
                <w:position w:val="-10"/>
                <w:sz w:val="20"/>
                <w:szCs w:val="20"/>
                <w:vertAlign w:val="subscript"/>
              </w:rPr>
              <w:object>
                <v:shape id="_x0000_i1154" o:spt="75" type="#_x0000_t75" style="height:15pt;width:24pt;" o:ole="t" filled="f" o:preferrelative="t" stroked="f" coordsize="21600,21600">
                  <v:path/>
                  <v:fill on="f" focussize="0,0"/>
                  <v:stroke on="f"/>
                  <v:imagedata r:id="rId145" o:title=""/>
                  <o:lock v:ext="edit" aspectratio="t"/>
                  <w10:wrap type="none"/>
                  <w10:anchorlock/>
                </v:shape>
                <o:OLEObject Type="Embed" ProgID="DSEquations" ShapeID="_x0000_i1154" DrawAspect="Content" ObjectID="_1468075854" r:id="rId257">
                  <o:LockedField>false</o:LockedField>
                </o:OLEObject>
              </w:object>
            </w:r>
            <w:r>
              <w:rPr>
                <w:rFonts w:hint="default" w:ascii="Times New Roman" w:hAnsi="Times New Roman" w:eastAsia="等线" w:cs="Times New Roman"/>
                <w:b/>
                <w:bCs w:val="0"/>
                <w:color w:val="000000"/>
                <w:sz w:val="18"/>
                <w:szCs w:val="18"/>
                <w:vertAlign w:val="baseline"/>
                <w:lang w:val="en-US" w:eastAsia="zh-CN"/>
              </w:rPr>
              <w:t>↓</w:t>
            </w:r>
          </w:p>
        </w:tc>
        <w:tc>
          <w:tcPr>
            <w:tcW w:w="1193" w:type="dxa"/>
            <w:shd w:val="clear" w:color="auto" w:fill="FFFFFF"/>
            <w:vAlign w:val="center"/>
          </w:tcPr>
          <w:p w14:paraId="6687E0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default" w:ascii="Times New Roman" w:hAnsi="Times New Roman" w:eastAsia="等线" w:cs="Times New Roman"/>
                <w:b w:val="0"/>
                <w:bCs/>
                <w:i/>
                <w:iCs/>
                <w:color w:val="000000"/>
                <w:position w:val="-10"/>
                <w:sz w:val="20"/>
                <w:szCs w:val="20"/>
                <w:vertAlign w:val="subscript"/>
                <w:lang w:val="en-US" w:eastAsia="zh-CN"/>
              </w:rPr>
              <w:object>
                <v:shape id="_x0000_i1155" o:spt="75" type="#_x0000_t75" style="height:15pt;width:40pt;" o:ole="t" filled="f" o:preferrelative="t" stroked="f" coordsize="21600,21600">
                  <v:path/>
                  <v:fill on="f" focussize="0,0"/>
                  <v:stroke on="f"/>
                  <v:imagedata r:id="rId147" o:title=""/>
                  <o:lock v:ext="edit" aspectratio="t"/>
                  <w10:wrap type="none"/>
                  <w10:anchorlock/>
                </v:shape>
                <o:OLEObject Type="Embed" ProgID="DSEquations" ShapeID="_x0000_i1155" DrawAspect="Content" ObjectID="_1468075855" r:id="rId258">
                  <o:LockedField>false</o:LockedField>
                </o:OLEObject>
              </w:object>
            </w:r>
            <w:r>
              <w:rPr>
                <w:rFonts w:hint="default" w:ascii="Times New Roman" w:hAnsi="Times New Roman" w:eastAsia="等线" w:cs="Times New Roman"/>
                <w:b/>
                <w:bCs w:val="0"/>
                <w:color w:val="000000"/>
                <w:sz w:val="18"/>
                <w:szCs w:val="18"/>
                <w:vertAlign w:val="baseline"/>
                <w:lang w:val="en-US" w:eastAsia="zh-CN"/>
              </w:rPr>
              <w:t>↑</w:t>
            </w:r>
          </w:p>
        </w:tc>
        <w:tc>
          <w:tcPr>
            <w:tcW w:w="855" w:type="dxa"/>
            <w:shd w:val="clear" w:color="auto" w:fill="FFFFFF"/>
            <w:vAlign w:val="center"/>
          </w:tcPr>
          <w:p w14:paraId="65D6D0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Cs/>
                <w:i/>
                <w:iCs/>
                <w:color w:val="auto"/>
                <w:position w:val="-10"/>
                <w:sz w:val="20"/>
                <w:szCs w:val="20"/>
                <w:vertAlign w:val="subscript"/>
              </w:rPr>
              <w:object>
                <v:shape id="_x0000_i1156" o:spt="75" type="#_x0000_t75" style="height:15pt;width:24.95pt;" o:ole="t" filled="f" o:preferrelative="t" stroked="f" coordsize="21600,21600">
                  <v:path/>
                  <v:fill on="f" focussize="0,0"/>
                  <v:stroke on="f"/>
                  <v:imagedata r:id="rId149" o:title=""/>
                  <o:lock v:ext="edit" aspectratio="t"/>
                  <w10:wrap type="none"/>
                  <w10:anchorlock/>
                </v:shape>
                <o:OLEObject Type="Embed" ProgID="DSEquations" ShapeID="_x0000_i1156" DrawAspect="Content" ObjectID="_1468075856" r:id="rId259">
                  <o:LockedField>false</o:LockedField>
                </o:OLEObject>
              </w:object>
            </w:r>
            <w:r>
              <w:rPr>
                <w:rFonts w:hint="default" w:ascii="Times New Roman" w:hAnsi="Times New Roman" w:eastAsia="等线" w:cs="Times New Roman"/>
                <w:b/>
                <w:bCs w:val="0"/>
                <w:color w:val="000000"/>
                <w:sz w:val="18"/>
                <w:szCs w:val="18"/>
                <w:vertAlign w:val="baseline"/>
                <w:lang w:val="en-US" w:eastAsia="zh-CN"/>
              </w:rPr>
              <w:t>↓</w:t>
            </w:r>
          </w:p>
        </w:tc>
        <w:tc>
          <w:tcPr>
            <w:tcW w:w="1207" w:type="dxa"/>
            <w:shd w:val="clear" w:color="auto" w:fill="FFFFFF"/>
            <w:vAlign w:val="center"/>
          </w:tcPr>
          <w:p w14:paraId="6975BDE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val="0"/>
                <w:bCs/>
                <w:i/>
                <w:iCs/>
                <w:color w:val="000000"/>
                <w:position w:val="-10"/>
                <w:sz w:val="20"/>
                <w:szCs w:val="20"/>
                <w:vertAlign w:val="subscript"/>
                <w:lang w:val="en-US" w:eastAsia="zh-CN"/>
              </w:rPr>
              <w:object>
                <v:shape id="_x0000_i1157" o:spt="75" type="#_x0000_t75" style="height:15pt;width:41pt;" o:ole="t" filled="f" o:preferrelative="t" stroked="f" coordsize="21600,21600">
                  <v:path/>
                  <v:fill on="f" focussize="0,0"/>
                  <v:stroke on="f"/>
                  <v:imagedata r:id="rId151" o:title=""/>
                  <o:lock v:ext="edit" aspectratio="t"/>
                  <w10:wrap type="none"/>
                  <w10:anchorlock/>
                </v:shape>
                <o:OLEObject Type="Embed" ProgID="DSEquations" ShapeID="_x0000_i1157" DrawAspect="Content" ObjectID="_1468075857" r:id="rId260">
                  <o:LockedField>false</o:LockedField>
                </o:OLEObject>
              </w:object>
            </w:r>
            <w:r>
              <w:rPr>
                <w:rFonts w:hint="default" w:ascii="Times New Roman" w:hAnsi="Times New Roman" w:eastAsia="等线" w:cs="Times New Roman"/>
                <w:b/>
                <w:bCs w:val="0"/>
                <w:color w:val="000000"/>
                <w:sz w:val="18"/>
                <w:szCs w:val="18"/>
                <w:vertAlign w:val="baseline"/>
                <w:lang w:val="en-US" w:eastAsia="zh-CN"/>
              </w:rPr>
              <w:t>↑</w:t>
            </w:r>
          </w:p>
        </w:tc>
        <w:tc>
          <w:tcPr>
            <w:tcW w:w="833" w:type="dxa"/>
            <w:shd w:val="clear" w:color="auto" w:fill="FFFFFF"/>
            <w:vAlign w:val="center"/>
          </w:tcPr>
          <w:p w14:paraId="2DD560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ind w:left="220" w:hanging="180" w:hangingChars="100"/>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Quant.</w:t>
            </w:r>
          </w:p>
          <w:p w14:paraId="31EAADE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ind w:left="220" w:hanging="180" w:hangingChars="100"/>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Error</w:t>
            </w:r>
            <w:r>
              <w:rPr>
                <w:rFonts w:hint="default" w:ascii="Times New Roman" w:hAnsi="Times New Roman" w:eastAsia="等线" w:cs="Times New Roman"/>
                <w:b/>
                <w:bCs w:val="0"/>
                <w:color w:val="000000"/>
                <w:sz w:val="18"/>
                <w:szCs w:val="18"/>
                <w:vertAlign w:val="baseline"/>
                <w:lang w:val="en-US" w:eastAsia="zh-CN"/>
              </w:rPr>
              <w:t>↓</w:t>
            </w:r>
          </w:p>
        </w:tc>
        <w:tc>
          <w:tcPr>
            <w:tcW w:w="1092" w:type="dxa"/>
            <w:shd w:val="clear" w:color="auto" w:fill="FFFFFF"/>
            <w:vAlign w:val="center"/>
          </w:tcPr>
          <w:p w14:paraId="0DFD00A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Codebook Usage(%)</w:t>
            </w:r>
            <w:r>
              <w:rPr>
                <w:rFonts w:hint="default" w:ascii="Times New Roman" w:hAnsi="Times New Roman" w:eastAsia="等线" w:cs="Times New Roman"/>
                <w:b/>
                <w:bCs w:val="0"/>
                <w:color w:val="000000"/>
                <w:sz w:val="18"/>
                <w:szCs w:val="18"/>
                <w:vertAlign w:val="baseline"/>
                <w:lang w:val="en-US" w:eastAsia="zh-CN"/>
              </w:rPr>
              <w:t>↑</w:t>
            </w:r>
          </w:p>
        </w:tc>
      </w:tr>
      <w:tr w14:paraId="6384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vMerge w:val="restart"/>
            <w:shd w:val="clear" w:color="auto" w:fill="FFFFFF"/>
            <w:vAlign w:val="center"/>
          </w:tcPr>
          <w:p w14:paraId="0DD8EE3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MSTAR</w:t>
            </w:r>
          </w:p>
          <w:p w14:paraId="11BBCC3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cs="Times New Roman"/>
                <w:sz w:val="18"/>
                <w:szCs w:val="18"/>
              </w:rPr>
              <w:t>[</w:t>
            </w:r>
            <w:r>
              <w:rPr>
                <w:rFonts w:hint="eastAsia" w:ascii="Times New Roman" w:hAnsi="Times New Roman" w:cs="Times New Roman"/>
                <w:sz w:val="18"/>
                <w:szCs w:val="18"/>
                <w:lang w:val="en-US" w:eastAsia="zh-CN"/>
              </w:rPr>
              <w:t>34</w:t>
            </w:r>
            <w:r>
              <w:rPr>
                <w:rFonts w:hint="default" w:ascii="Times New Roman" w:hAnsi="Times New Roman" w:cs="Times New Roman"/>
                <w:sz w:val="18"/>
                <w:szCs w:val="18"/>
              </w:rPr>
              <w:t>]</w:t>
            </w:r>
          </w:p>
        </w:tc>
        <w:tc>
          <w:tcPr>
            <w:tcW w:w="1159" w:type="dxa"/>
            <w:shd w:val="clear" w:color="auto" w:fill="FFFFFF"/>
            <w:vAlign w:val="center"/>
          </w:tcPr>
          <w:p w14:paraId="712FC38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w/o Rotation</w:t>
            </w:r>
          </w:p>
        </w:tc>
        <w:tc>
          <w:tcPr>
            <w:tcW w:w="888" w:type="dxa"/>
            <w:shd w:val="clear" w:color="auto" w:fill="FFFFFF"/>
            <w:vAlign w:val="center"/>
          </w:tcPr>
          <w:p w14:paraId="00D00C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0.0097</w:t>
            </w:r>
          </w:p>
        </w:tc>
        <w:tc>
          <w:tcPr>
            <w:tcW w:w="1193" w:type="dxa"/>
            <w:shd w:val="clear" w:color="auto" w:fill="FFFFFF"/>
            <w:vAlign w:val="center"/>
          </w:tcPr>
          <w:p w14:paraId="2477507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0.9700</w:t>
            </w:r>
          </w:p>
        </w:tc>
        <w:tc>
          <w:tcPr>
            <w:tcW w:w="855" w:type="dxa"/>
            <w:shd w:val="clear" w:color="auto" w:fill="FFFFFF"/>
            <w:vAlign w:val="center"/>
          </w:tcPr>
          <w:p w14:paraId="127C5E4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0.1998</w:t>
            </w:r>
          </w:p>
        </w:tc>
        <w:tc>
          <w:tcPr>
            <w:tcW w:w="1207" w:type="dxa"/>
            <w:shd w:val="clear" w:color="auto" w:fill="FFFFFF"/>
            <w:vAlign w:val="center"/>
          </w:tcPr>
          <w:p w14:paraId="38BCCA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0.9410</w:t>
            </w:r>
          </w:p>
        </w:tc>
        <w:tc>
          <w:tcPr>
            <w:tcW w:w="833" w:type="dxa"/>
            <w:shd w:val="clear" w:color="auto" w:fill="FFFFFF"/>
            <w:vAlign w:val="center"/>
          </w:tcPr>
          <w:p w14:paraId="7904A79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0.0048</w:t>
            </w:r>
          </w:p>
        </w:tc>
        <w:tc>
          <w:tcPr>
            <w:tcW w:w="1092" w:type="dxa"/>
            <w:shd w:val="clear" w:color="auto" w:fill="FFFFFF"/>
            <w:vAlign w:val="center"/>
          </w:tcPr>
          <w:p w14:paraId="5520EC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61.71</w:t>
            </w:r>
          </w:p>
        </w:tc>
      </w:tr>
      <w:tr w14:paraId="7ED7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dxa"/>
            <w:vMerge w:val="continue"/>
            <w:shd w:val="clear" w:color="auto" w:fill="FFFFFF"/>
            <w:vAlign w:val="center"/>
          </w:tcPr>
          <w:p w14:paraId="36C386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1</w:t>
            </w:r>
          </w:p>
        </w:tc>
        <w:tc>
          <w:tcPr>
            <w:tcW w:w="1159" w:type="dxa"/>
            <w:shd w:val="clear" w:color="auto" w:fill="FFFFFF"/>
            <w:vAlign w:val="center"/>
          </w:tcPr>
          <w:p w14:paraId="46DE622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w Rotation</w:t>
            </w:r>
          </w:p>
        </w:tc>
        <w:tc>
          <w:tcPr>
            <w:tcW w:w="888" w:type="dxa"/>
            <w:shd w:val="clear" w:color="auto" w:fill="FFFFFF"/>
            <w:vAlign w:val="center"/>
          </w:tcPr>
          <w:p w14:paraId="3F849BE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0.0021</w:t>
            </w:r>
          </w:p>
        </w:tc>
        <w:tc>
          <w:tcPr>
            <w:tcW w:w="1193" w:type="dxa"/>
            <w:shd w:val="clear" w:color="auto" w:fill="FFFFFF"/>
            <w:vAlign w:val="center"/>
          </w:tcPr>
          <w:p w14:paraId="00D72B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0.9980</w:t>
            </w:r>
          </w:p>
        </w:tc>
        <w:tc>
          <w:tcPr>
            <w:tcW w:w="855" w:type="dxa"/>
            <w:shd w:val="clear" w:color="auto" w:fill="FFFFFF"/>
            <w:vAlign w:val="center"/>
          </w:tcPr>
          <w:p w14:paraId="0392CC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0.2441</w:t>
            </w:r>
          </w:p>
        </w:tc>
        <w:tc>
          <w:tcPr>
            <w:tcW w:w="1207" w:type="dxa"/>
            <w:shd w:val="clear" w:color="auto" w:fill="FFFFFF"/>
            <w:vAlign w:val="center"/>
          </w:tcPr>
          <w:p w14:paraId="4769B65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0.9243</w:t>
            </w:r>
          </w:p>
        </w:tc>
        <w:tc>
          <w:tcPr>
            <w:tcW w:w="833" w:type="dxa"/>
            <w:shd w:val="clear" w:color="auto" w:fill="FFFFFF"/>
            <w:vAlign w:val="center"/>
          </w:tcPr>
          <w:p w14:paraId="71CE20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0.0019</w:t>
            </w:r>
          </w:p>
        </w:tc>
        <w:tc>
          <w:tcPr>
            <w:tcW w:w="1092" w:type="dxa"/>
            <w:shd w:val="clear" w:color="auto" w:fill="FFFFFF"/>
            <w:vAlign w:val="center"/>
          </w:tcPr>
          <w:p w14:paraId="33B2880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79.40</w:t>
            </w:r>
          </w:p>
        </w:tc>
      </w:tr>
      <w:tr w14:paraId="5EF9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dxa"/>
            <w:vMerge w:val="restart"/>
            <w:shd w:val="clear" w:color="auto" w:fill="FFFFFF"/>
            <w:vAlign w:val="center"/>
          </w:tcPr>
          <w:p w14:paraId="4B7BF15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eastAsia"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FUSAR</w:t>
            </w:r>
            <w:r>
              <w:rPr>
                <w:rFonts w:hint="eastAsia" w:ascii="Times New Roman" w:hAnsi="Times New Roman" w:eastAsia="等线" w:cs="Times New Roman"/>
                <w:b w:val="0"/>
                <w:bCs/>
                <w:color w:val="000000"/>
                <w:sz w:val="18"/>
                <w:szCs w:val="18"/>
                <w:vertAlign w:val="baseline"/>
                <w:lang w:val="en-US" w:eastAsia="zh-CN"/>
              </w:rPr>
              <w:t>-Ship</w:t>
            </w:r>
          </w:p>
          <w:p w14:paraId="736BAA9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cs="Times New Roman"/>
                <w:sz w:val="18"/>
                <w:szCs w:val="18"/>
              </w:rPr>
              <w:t>[</w:t>
            </w:r>
            <w:r>
              <w:rPr>
                <w:rFonts w:hint="eastAsia" w:ascii="Times New Roman" w:hAnsi="Times New Roman" w:cs="Times New Roman"/>
                <w:sz w:val="18"/>
                <w:szCs w:val="18"/>
                <w:lang w:val="en-US" w:eastAsia="zh-CN"/>
              </w:rPr>
              <w:t>35</w:t>
            </w:r>
            <w:r>
              <w:rPr>
                <w:rFonts w:hint="default" w:ascii="Times New Roman" w:hAnsi="Times New Roman" w:cs="Times New Roman"/>
                <w:sz w:val="18"/>
                <w:szCs w:val="18"/>
              </w:rPr>
              <w:t>]</w:t>
            </w:r>
          </w:p>
        </w:tc>
        <w:tc>
          <w:tcPr>
            <w:tcW w:w="1159" w:type="dxa"/>
            <w:shd w:val="clear" w:color="auto" w:fill="FFFFFF"/>
            <w:vAlign w:val="center"/>
          </w:tcPr>
          <w:p w14:paraId="25E689C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lang w:val="en-US" w:eastAsia="zh-CN"/>
              </w:rPr>
              <w:t>w/o Rotation</w:t>
            </w:r>
          </w:p>
        </w:tc>
        <w:tc>
          <w:tcPr>
            <w:tcW w:w="888" w:type="dxa"/>
            <w:shd w:val="clear" w:color="auto" w:fill="FFFFFF"/>
            <w:vAlign w:val="center"/>
          </w:tcPr>
          <w:p w14:paraId="68194BA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0.0599</w:t>
            </w:r>
          </w:p>
        </w:tc>
        <w:tc>
          <w:tcPr>
            <w:tcW w:w="1193" w:type="dxa"/>
            <w:shd w:val="clear" w:color="auto" w:fill="FFFFFF"/>
            <w:vAlign w:val="center"/>
          </w:tcPr>
          <w:p w14:paraId="3CCB36E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0.9557</w:t>
            </w:r>
          </w:p>
        </w:tc>
        <w:tc>
          <w:tcPr>
            <w:tcW w:w="855" w:type="dxa"/>
            <w:shd w:val="clear" w:color="auto" w:fill="FFFFFF"/>
            <w:vAlign w:val="center"/>
          </w:tcPr>
          <w:p w14:paraId="0C9E3B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0.1030</w:t>
            </w:r>
          </w:p>
        </w:tc>
        <w:tc>
          <w:tcPr>
            <w:tcW w:w="1207" w:type="dxa"/>
            <w:shd w:val="clear" w:color="auto" w:fill="FFFFFF"/>
            <w:vAlign w:val="center"/>
          </w:tcPr>
          <w:p w14:paraId="059622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0.9329</w:t>
            </w:r>
          </w:p>
        </w:tc>
        <w:tc>
          <w:tcPr>
            <w:tcW w:w="833" w:type="dxa"/>
            <w:shd w:val="clear" w:color="auto" w:fill="FFFFFF"/>
            <w:vAlign w:val="center"/>
          </w:tcPr>
          <w:p w14:paraId="3187D53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0.0088</w:t>
            </w:r>
          </w:p>
        </w:tc>
        <w:tc>
          <w:tcPr>
            <w:tcW w:w="1092" w:type="dxa"/>
            <w:shd w:val="clear" w:color="auto" w:fill="FFFFFF"/>
            <w:vAlign w:val="center"/>
          </w:tcPr>
          <w:p w14:paraId="5E5985E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54.11</w:t>
            </w:r>
          </w:p>
        </w:tc>
      </w:tr>
      <w:tr w14:paraId="3A35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5" w:type="dxa"/>
            <w:vMerge w:val="continue"/>
            <w:shd w:val="clear" w:color="auto" w:fill="FFFFFF"/>
            <w:vAlign w:val="center"/>
          </w:tcPr>
          <w:p w14:paraId="32C539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p>
        </w:tc>
        <w:tc>
          <w:tcPr>
            <w:tcW w:w="1159" w:type="dxa"/>
            <w:shd w:val="clear" w:color="auto" w:fill="FFFFFF"/>
            <w:vAlign w:val="center"/>
          </w:tcPr>
          <w:p w14:paraId="5BA3F05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lang w:val="en-US" w:eastAsia="zh-CN"/>
              </w:rPr>
              <w:t>w Rotation</w:t>
            </w:r>
          </w:p>
        </w:tc>
        <w:tc>
          <w:tcPr>
            <w:tcW w:w="888" w:type="dxa"/>
            <w:shd w:val="clear" w:color="auto" w:fill="FFFFFF"/>
            <w:vAlign w:val="center"/>
          </w:tcPr>
          <w:p w14:paraId="7BC08F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0.0165</w:t>
            </w:r>
          </w:p>
        </w:tc>
        <w:tc>
          <w:tcPr>
            <w:tcW w:w="1193" w:type="dxa"/>
            <w:shd w:val="clear" w:color="auto" w:fill="FFFFFF"/>
            <w:vAlign w:val="center"/>
          </w:tcPr>
          <w:p w14:paraId="4F06CC9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0.9642</w:t>
            </w:r>
          </w:p>
        </w:tc>
        <w:tc>
          <w:tcPr>
            <w:tcW w:w="855" w:type="dxa"/>
            <w:shd w:val="clear" w:color="auto" w:fill="FFFFFF"/>
            <w:vAlign w:val="center"/>
          </w:tcPr>
          <w:p w14:paraId="7175E07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0.1793</w:t>
            </w:r>
          </w:p>
        </w:tc>
        <w:tc>
          <w:tcPr>
            <w:tcW w:w="1207" w:type="dxa"/>
            <w:shd w:val="clear" w:color="auto" w:fill="FFFFFF"/>
            <w:vAlign w:val="center"/>
          </w:tcPr>
          <w:p w14:paraId="2568C23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0.9016</w:t>
            </w:r>
          </w:p>
        </w:tc>
        <w:tc>
          <w:tcPr>
            <w:tcW w:w="833" w:type="dxa"/>
            <w:shd w:val="clear" w:color="auto" w:fill="FFFFFF"/>
            <w:vAlign w:val="center"/>
          </w:tcPr>
          <w:p w14:paraId="7B4A29E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0.0036</w:t>
            </w:r>
          </w:p>
        </w:tc>
        <w:tc>
          <w:tcPr>
            <w:tcW w:w="1092" w:type="dxa"/>
            <w:shd w:val="clear" w:color="auto" w:fill="FFFFFF"/>
            <w:vAlign w:val="center"/>
          </w:tcPr>
          <w:p w14:paraId="54AF21D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73.08</w:t>
            </w:r>
          </w:p>
        </w:tc>
      </w:tr>
    </w:tbl>
    <w:p w14:paraId="4E0696F2">
      <w:pPr>
        <w:keepNext w:val="0"/>
        <w:keepLines w:val="0"/>
        <w:pageBreakBefore w:val="0"/>
        <w:widowControl/>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val="0"/>
          <w:bCs/>
          <w:color w:val="auto"/>
          <w:sz w:val="20"/>
          <w:szCs w:val="20"/>
          <w:lang w:val="en-US" w:eastAsia="zh-CN"/>
        </w:rPr>
      </w:pPr>
      <w:r>
        <w:rPr>
          <w:rFonts w:hint="eastAsia" w:ascii="Times New Roman" w:hAnsi="Times New Roman" w:cs="Times New Roman"/>
          <w:sz w:val="20"/>
          <w:szCs w:val="20"/>
          <w:lang w:val="en-US" w:eastAsia="zh-CN"/>
        </w:rPr>
        <w:t>(</w:t>
      </w:r>
      <w:r>
        <w:rPr>
          <w:rFonts w:hint="eastAsia" w:ascii="Times New Roman" w:hAnsi="Times New Roman" w:cs="Times New Roman"/>
          <w:b w:val="0"/>
          <w:bCs w:val="0"/>
          <w:sz w:val="20"/>
          <w:szCs w:val="20"/>
          <w:lang w:val="en-US" w:eastAsia="zh-CN"/>
        </w:rPr>
        <w:t>Note:</w:t>
      </w:r>
      <w:r>
        <w:rPr>
          <w:rFonts w:hint="default" w:ascii="Times New Roman" w:hAnsi="Times New Roman" w:eastAsia="等线" w:cs="Times New Roman"/>
          <w:bCs/>
          <w:i/>
          <w:iCs/>
          <w:color w:val="auto"/>
          <w:position w:val="-10"/>
          <w:sz w:val="20"/>
          <w:szCs w:val="20"/>
          <w:vertAlign w:val="subscript"/>
        </w:rPr>
        <w:object>
          <v:shape id="_x0000_i1158" o:spt="75" type="#_x0000_t75" style="height:15pt;width:24pt;" o:ole="t" filled="f" o:preferrelative="t" stroked="f" coordsize="21600,21600">
            <v:path/>
            <v:fill on="f" focussize="0,0"/>
            <v:stroke on="f"/>
            <v:imagedata r:id="rId153" o:title=""/>
            <o:lock v:ext="edit" aspectratio="t"/>
            <w10:wrap type="none"/>
            <w10:anchorlock/>
          </v:shape>
          <o:OLEObject Type="Embed" ProgID="DSEquations" ShapeID="_x0000_i1158" DrawAspect="Content" ObjectID="_1468075858" r:id="rId261">
            <o:LockedField>false</o:LockedField>
          </o:OLEObject>
        </w:object>
      </w:r>
      <w:r>
        <w:rPr>
          <w:rFonts w:hint="eastAsia" w:ascii="Times New Roman" w:hAnsi="Times New Roman" w:eastAsia="等线" w:cs="Times New Roman"/>
          <w:b w:val="0"/>
          <w:bCs/>
          <w:color w:val="auto"/>
          <w:sz w:val="20"/>
          <w:szCs w:val="20"/>
          <w:lang w:val="en-US" w:eastAsia="zh-CN"/>
        </w:rPr>
        <w:t xml:space="preserve">and </w:t>
      </w:r>
      <w:r>
        <w:rPr>
          <w:rFonts w:hint="default" w:ascii="Times New Roman" w:hAnsi="Times New Roman" w:eastAsia="等线" w:cs="Times New Roman"/>
          <w:b w:val="0"/>
          <w:bCs/>
          <w:i/>
          <w:iCs/>
          <w:color w:val="000000"/>
          <w:position w:val="-10"/>
          <w:sz w:val="20"/>
          <w:szCs w:val="20"/>
          <w:vertAlign w:val="subscript"/>
          <w:lang w:val="en-US" w:eastAsia="zh-CN"/>
        </w:rPr>
        <w:object>
          <v:shape id="_x0000_i1159" o:spt="75" type="#_x0000_t75" style="height:15pt;width:40pt;" o:ole="t" filled="f" o:preferrelative="t" stroked="f" coordsize="21600,21600">
            <v:path/>
            <v:fill on="f" focussize="0,0"/>
            <v:stroke on="f"/>
            <v:imagedata r:id="rId155" o:title=""/>
            <o:lock v:ext="edit" aspectratio="t"/>
            <w10:wrap type="none"/>
            <w10:anchorlock/>
          </v:shape>
          <o:OLEObject Type="Embed" ProgID="DSEquations" ShapeID="_x0000_i1159" DrawAspect="Content" ObjectID="_1468075859" r:id="rId262">
            <o:LockedField>false</o:LockedField>
          </o:OLEObject>
        </w:object>
      </w:r>
      <w:r>
        <w:rPr>
          <w:rFonts w:hint="eastAsia" w:ascii="Times New Roman" w:hAnsi="Times New Roman" w:eastAsia="等线" w:cs="Times New Roman"/>
          <w:b w:val="0"/>
          <w:bCs/>
          <w:color w:val="auto"/>
          <w:sz w:val="20"/>
          <w:szCs w:val="20"/>
          <w:lang w:val="en-US" w:eastAsia="zh-CN"/>
        </w:rPr>
        <w:t>are computed between</w:t>
      </w:r>
      <w:r>
        <w:rPr>
          <w:rFonts w:hint="default" w:ascii="Times New Roman" w:hAnsi="Times New Roman" w:eastAsia="等线" w:cs="Times New Roman"/>
          <w:bCs/>
          <w:color w:val="auto"/>
          <w:position w:val="-10"/>
          <w:sz w:val="20"/>
          <w:szCs w:val="20"/>
        </w:rPr>
        <w:object>
          <v:shape id="_x0000_i1160" o:spt="75" type="#_x0000_t75" style="height:16pt;width:27pt;" o:ole="t" filled="f" o:preferrelative="t" stroked="f" coordsize="21600,21600">
            <v:path/>
            <v:fill on="f" focussize="0,0"/>
            <v:stroke on="f"/>
            <v:imagedata r:id="rId157" o:title=""/>
            <o:lock v:ext="edit" aspectratio="t"/>
            <w10:wrap type="none"/>
            <w10:anchorlock/>
          </v:shape>
          <o:OLEObject Type="Embed" ProgID="DSEquations" ShapeID="_x0000_i1160" DrawAspect="Content" ObjectID="_1468075860" r:id="rId263">
            <o:LockedField>false</o:LockedField>
          </o:OLEObject>
        </w:object>
      </w:r>
      <w:r>
        <w:rPr>
          <w:rFonts w:hint="default" w:ascii="Times New Roman" w:hAnsi="Times New Roman" w:eastAsia="等线" w:cs="Times New Roman"/>
          <w:bCs/>
          <w:color w:val="auto"/>
          <w:sz w:val="20"/>
          <w:szCs w:val="20"/>
        </w:rPr>
        <w:t>and</w:t>
      </w:r>
      <w:r>
        <w:rPr>
          <w:rFonts w:hint="eastAsia" w:ascii="Times New Roman" w:hAnsi="Times New Roman" w:eastAsia="等线" w:cs="Times New Roman"/>
          <w:bCs/>
          <w:color w:val="auto"/>
          <w:sz w:val="20"/>
          <w:szCs w:val="20"/>
          <w:lang w:val="en-US" w:eastAsia="zh-CN"/>
        </w:rPr>
        <w:t xml:space="preserve"> </w:t>
      </w:r>
      <w:r>
        <w:rPr>
          <w:rFonts w:hint="default" w:ascii="Times New Roman" w:hAnsi="Times New Roman" w:eastAsia="等线" w:cs="Times New Roman"/>
          <w:bCs/>
          <w:color w:val="auto"/>
          <w:position w:val="-10"/>
          <w:sz w:val="20"/>
          <w:szCs w:val="20"/>
        </w:rPr>
        <w:object>
          <v:shape id="_x0000_i1161" o:spt="75" type="#_x0000_t75" style="height:16pt;width:27pt;" o:ole="t" filled="f" o:preferrelative="t" stroked="f" coordsize="21600,21600">
            <v:path/>
            <v:fill on="f" focussize="0,0"/>
            <v:stroke on="f"/>
            <v:imagedata r:id="rId159" o:title=""/>
            <o:lock v:ext="edit" aspectratio="t"/>
            <w10:wrap type="none"/>
            <w10:anchorlock/>
          </v:shape>
          <o:OLEObject Type="Embed" ProgID="DSEquations" ShapeID="_x0000_i1161" DrawAspect="Content" ObjectID="_1468075861" r:id="rId264">
            <o:LockedField>false</o:LockedField>
          </o:OLEObject>
        </w:object>
      </w:r>
      <w:r>
        <w:rPr>
          <w:rFonts w:hint="eastAsia" w:ascii="Times New Roman" w:hAnsi="Times New Roman" w:eastAsia="等线" w:cs="Times New Roman"/>
          <w:b w:val="0"/>
          <w:bCs/>
          <w:color w:val="auto"/>
          <w:sz w:val="20"/>
          <w:szCs w:val="20"/>
          <w:lang w:val="en-US" w:eastAsia="zh-CN"/>
        </w:rPr>
        <w:t>, whereas</w:t>
      </w:r>
      <w:r>
        <w:rPr>
          <w:rFonts w:hint="default" w:ascii="Times New Roman" w:hAnsi="Times New Roman" w:eastAsia="等线" w:cs="Times New Roman"/>
          <w:bCs/>
          <w:i/>
          <w:iCs/>
          <w:color w:val="auto"/>
          <w:position w:val="-10"/>
          <w:sz w:val="20"/>
          <w:szCs w:val="20"/>
          <w:vertAlign w:val="subscript"/>
        </w:rPr>
        <w:object>
          <v:shape id="_x0000_i1162" o:spt="75" type="#_x0000_t75" style="height:15pt;width:24.95pt;" o:ole="t" filled="f" o:preferrelative="t" stroked="f" coordsize="21600,21600">
            <v:path/>
            <v:fill on="f" focussize="0,0"/>
            <v:stroke on="f"/>
            <v:imagedata r:id="rId161" o:title=""/>
            <o:lock v:ext="edit" aspectratio="t"/>
            <w10:wrap type="none"/>
            <w10:anchorlock/>
          </v:shape>
          <o:OLEObject Type="Embed" ProgID="DSEquations" ShapeID="_x0000_i1162" DrawAspect="Content" ObjectID="_1468075862" r:id="rId265">
            <o:LockedField>false</o:LockedField>
          </o:OLEObject>
        </w:object>
      </w:r>
      <w:r>
        <w:rPr>
          <w:rFonts w:hint="eastAsia" w:ascii="Times New Roman" w:hAnsi="Times New Roman" w:eastAsia="等线" w:cs="Times New Roman"/>
          <w:b w:val="0"/>
          <w:bCs/>
          <w:color w:val="auto"/>
          <w:sz w:val="20"/>
          <w:szCs w:val="20"/>
          <w:lang w:val="en-US" w:eastAsia="zh-CN"/>
        </w:rPr>
        <w:t xml:space="preserve">and </w:t>
      </w:r>
      <w:r>
        <w:rPr>
          <w:rFonts w:hint="default" w:ascii="Times New Roman" w:hAnsi="Times New Roman" w:eastAsia="等线" w:cs="Times New Roman"/>
          <w:b w:val="0"/>
          <w:bCs/>
          <w:i/>
          <w:iCs/>
          <w:color w:val="000000"/>
          <w:position w:val="-10"/>
          <w:sz w:val="20"/>
          <w:szCs w:val="20"/>
          <w:vertAlign w:val="subscript"/>
          <w:lang w:val="en-US" w:eastAsia="zh-CN"/>
        </w:rPr>
        <w:object>
          <v:shape id="_x0000_i1163" o:spt="75" type="#_x0000_t75" style="height:15pt;width:41pt;" o:ole="t" filled="f" o:preferrelative="t" stroked="f" coordsize="21600,21600">
            <v:path/>
            <v:fill on="f" focussize="0,0"/>
            <v:stroke on="f"/>
            <v:imagedata r:id="rId163" o:title=""/>
            <o:lock v:ext="edit" aspectratio="t"/>
            <w10:wrap type="none"/>
            <w10:anchorlock/>
          </v:shape>
          <o:OLEObject Type="Embed" ProgID="DSEquations" ShapeID="_x0000_i1163" DrawAspect="Content" ObjectID="_1468075863" r:id="rId266">
            <o:LockedField>false</o:LockedField>
          </o:OLEObject>
        </w:object>
      </w:r>
      <w:r>
        <w:rPr>
          <w:rFonts w:hint="eastAsia" w:ascii="Times New Roman" w:hAnsi="Times New Roman" w:eastAsia="等线" w:cs="Times New Roman"/>
          <w:b w:val="0"/>
          <w:bCs/>
          <w:color w:val="auto"/>
          <w:sz w:val="20"/>
          <w:szCs w:val="20"/>
          <w:lang w:val="en-US" w:eastAsia="zh-CN"/>
        </w:rPr>
        <w:t>are computed between</w:t>
      </w:r>
      <w:r>
        <w:rPr>
          <w:rFonts w:hint="default" w:ascii="Times New Roman" w:hAnsi="Times New Roman" w:eastAsia="等线" w:cs="Times New Roman"/>
          <w:bCs/>
          <w:color w:val="auto"/>
          <w:position w:val="-10"/>
          <w:sz w:val="20"/>
          <w:szCs w:val="20"/>
        </w:rPr>
        <w:object>
          <v:shape id="_x0000_i1164" o:spt="75" type="#_x0000_t75" style="height:16pt;width:28pt;" o:ole="t" filled="f" o:preferrelative="t" stroked="f" coordsize="21600,21600">
            <v:path/>
            <v:fill on="f" focussize="0,0"/>
            <v:stroke on="f"/>
            <v:imagedata r:id="rId165" o:title=""/>
            <o:lock v:ext="edit" aspectratio="t"/>
            <w10:wrap type="none"/>
            <w10:anchorlock/>
          </v:shape>
          <o:OLEObject Type="Embed" ProgID="DSEquations" ShapeID="_x0000_i1164" DrawAspect="Content" ObjectID="_1468075864" r:id="rId267">
            <o:LockedField>false</o:LockedField>
          </o:OLEObject>
        </w:object>
      </w:r>
      <w:r>
        <w:rPr>
          <w:rFonts w:hint="eastAsia" w:ascii="Times New Roman" w:hAnsi="Times New Roman" w:eastAsia="等线" w:cs="Times New Roman"/>
          <w:bCs/>
          <w:color w:val="auto"/>
          <w:position w:val="-10"/>
          <w:sz w:val="20"/>
          <w:szCs w:val="20"/>
          <w:lang w:val="en-US" w:eastAsia="zh-CN"/>
        </w:rPr>
        <w:t xml:space="preserve"> </w:t>
      </w:r>
      <w:r>
        <w:rPr>
          <w:rFonts w:hint="default" w:ascii="Times New Roman" w:hAnsi="Times New Roman" w:eastAsia="等线" w:cs="Times New Roman"/>
          <w:bCs/>
          <w:color w:val="auto"/>
          <w:sz w:val="20"/>
          <w:szCs w:val="20"/>
        </w:rPr>
        <w:t>and</w:t>
      </w:r>
      <w:r>
        <w:rPr>
          <w:rFonts w:hint="eastAsia" w:ascii="Times New Roman" w:hAnsi="Times New Roman" w:eastAsia="等线" w:cs="Times New Roman"/>
          <w:bCs/>
          <w:color w:val="auto"/>
          <w:sz w:val="20"/>
          <w:szCs w:val="20"/>
          <w:lang w:val="en-US" w:eastAsia="zh-CN"/>
        </w:rPr>
        <w:t xml:space="preserve"> </w:t>
      </w:r>
      <w:r>
        <w:rPr>
          <w:rFonts w:hint="default" w:ascii="Times New Roman" w:hAnsi="Times New Roman" w:eastAsia="等线" w:cs="Times New Roman"/>
          <w:bCs/>
          <w:color w:val="auto"/>
          <w:position w:val="-10"/>
          <w:sz w:val="20"/>
          <w:szCs w:val="20"/>
        </w:rPr>
        <w:object>
          <v:shape id="_x0000_i1165" o:spt="75" type="#_x0000_t75" style="height:16pt;width:28pt;" o:ole="t" filled="f" o:preferrelative="t" stroked="f" coordsize="21600,21600">
            <v:path/>
            <v:fill on="f" focussize="0,0"/>
            <v:stroke on="f"/>
            <v:imagedata r:id="rId167" o:title=""/>
            <o:lock v:ext="edit" aspectratio="t"/>
            <w10:wrap type="none"/>
            <w10:anchorlock/>
          </v:shape>
          <o:OLEObject Type="Embed" ProgID="DSEquations" ShapeID="_x0000_i1165" DrawAspect="Content" ObjectID="_1468075865" r:id="rId268">
            <o:LockedField>false</o:LockedField>
          </o:OLEObject>
        </w:object>
      </w:r>
      <w:r>
        <w:rPr>
          <w:rFonts w:hint="eastAsia" w:ascii="Times New Roman" w:hAnsi="Times New Roman" w:eastAsia="等线" w:cs="Times New Roman"/>
          <w:b w:val="0"/>
          <w:bCs/>
          <w:color w:val="auto"/>
          <w:sz w:val="20"/>
          <w:szCs w:val="20"/>
          <w:lang w:val="en-US" w:eastAsia="zh-CN"/>
        </w:rPr>
        <w:t>. A stable redundant stream is reflected by lower</w:t>
      </w:r>
      <w:r>
        <w:rPr>
          <w:rFonts w:hint="default" w:ascii="Times New Roman" w:hAnsi="Times New Roman" w:eastAsia="等线" w:cs="Times New Roman"/>
          <w:bCs/>
          <w:i/>
          <w:iCs/>
          <w:color w:val="auto"/>
          <w:position w:val="-10"/>
          <w:sz w:val="20"/>
          <w:szCs w:val="20"/>
          <w:vertAlign w:val="subscript"/>
        </w:rPr>
        <w:object>
          <v:shape id="_x0000_i1166" o:spt="75" type="#_x0000_t75" style="height:15pt;width:24pt;" o:ole="t" filled="f" o:preferrelative="t" stroked="f" coordsize="21600,21600">
            <v:path/>
            <v:fill on="f" focussize="0,0"/>
            <v:stroke on="f"/>
            <v:imagedata r:id="rId169" o:title=""/>
            <o:lock v:ext="edit" aspectratio="t"/>
            <w10:wrap type="none"/>
            <w10:anchorlock/>
          </v:shape>
          <o:OLEObject Type="Embed" ProgID="DSEquations" ShapeID="_x0000_i1166" DrawAspect="Content" ObjectID="_1468075866" r:id="rId269">
            <o:LockedField>false</o:LockedField>
          </o:OLEObject>
        </w:object>
      </w:r>
      <w:r>
        <w:rPr>
          <w:rFonts w:hint="eastAsia" w:ascii="Times New Roman" w:hAnsi="Times New Roman" w:eastAsia="等线" w:cs="Times New Roman"/>
          <w:b w:val="0"/>
          <w:bCs/>
          <w:color w:val="auto"/>
          <w:sz w:val="20"/>
          <w:szCs w:val="20"/>
          <w:lang w:val="en-US" w:eastAsia="zh-CN"/>
        </w:rPr>
        <w:t xml:space="preserve">and higher </w:t>
      </w:r>
      <w:r>
        <w:rPr>
          <w:rFonts w:hint="default" w:ascii="Times New Roman" w:hAnsi="Times New Roman" w:eastAsia="等线" w:cs="Times New Roman"/>
          <w:b w:val="0"/>
          <w:bCs/>
          <w:i/>
          <w:iCs/>
          <w:color w:val="000000"/>
          <w:position w:val="-10"/>
          <w:sz w:val="20"/>
          <w:szCs w:val="20"/>
          <w:vertAlign w:val="subscript"/>
          <w:lang w:val="en-US" w:eastAsia="zh-CN"/>
        </w:rPr>
        <w:object>
          <v:shape id="_x0000_i1167" o:spt="75" type="#_x0000_t75" style="height:15pt;width:40pt;" o:ole="t" filled="f" o:preferrelative="t" stroked="f" coordsize="21600,21600">
            <v:path/>
            <v:fill on="f" focussize="0,0"/>
            <v:stroke on="f"/>
            <v:imagedata r:id="rId171" o:title=""/>
            <o:lock v:ext="edit" aspectratio="t"/>
            <w10:wrap type="none"/>
            <w10:anchorlock/>
          </v:shape>
          <o:OLEObject Type="Embed" ProgID="DSEquations" ShapeID="_x0000_i1167" DrawAspect="Content" ObjectID="_1468075867" r:id="rId270">
            <o:LockedField>false</o:LockedField>
          </o:OLEObject>
        </w:object>
      </w:r>
      <w:r>
        <w:rPr>
          <w:rFonts w:hint="eastAsia" w:ascii="Times New Roman" w:hAnsi="Times New Roman" w:eastAsia="等线" w:cs="Times New Roman"/>
          <w:b w:val="0"/>
          <w:bCs/>
          <w:color w:val="auto"/>
          <w:sz w:val="20"/>
          <w:szCs w:val="20"/>
          <w:lang w:val="en-US" w:eastAsia="zh-CN"/>
        </w:rPr>
        <w:t xml:space="preserve">, while stronger perturbation concentration in the discriminative stream is reflected by higher </w:t>
      </w:r>
      <w:r>
        <w:rPr>
          <w:rFonts w:hint="default" w:ascii="Times New Roman" w:hAnsi="Times New Roman" w:eastAsia="等线" w:cs="Times New Roman"/>
          <w:bCs/>
          <w:i/>
          <w:iCs/>
          <w:color w:val="auto"/>
          <w:position w:val="-10"/>
          <w:sz w:val="20"/>
          <w:szCs w:val="20"/>
          <w:vertAlign w:val="subscript"/>
        </w:rPr>
        <w:object>
          <v:shape id="_x0000_i1168" o:spt="75" type="#_x0000_t75" style="height:15pt;width:24.95pt;" o:ole="t" filled="f" o:preferrelative="t" stroked="f" coordsize="21600,21600">
            <v:path/>
            <v:fill on="f" focussize="0,0"/>
            <v:stroke on="f"/>
            <v:imagedata r:id="rId173" o:title=""/>
            <o:lock v:ext="edit" aspectratio="t"/>
            <w10:wrap type="none"/>
            <w10:anchorlock/>
          </v:shape>
          <o:OLEObject Type="Embed" ProgID="DSEquations" ShapeID="_x0000_i1168" DrawAspect="Content" ObjectID="_1468075868" r:id="rId271">
            <o:LockedField>false</o:LockedField>
          </o:OLEObject>
        </w:object>
      </w:r>
      <w:r>
        <w:rPr>
          <w:rFonts w:hint="eastAsia" w:ascii="Times New Roman" w:hAnsi="Times New Roman" w:eastAsia="等线" w:cs="Times New Roman"/>
          <w:bCs/>
          <w:i/>
          <w:iCs/>
          <w:color w:val="auto"/>
          <w:position w:val="-10"/>
          <w:sz w:val="20"/>
          <w:szCs w:val="20"/>
          <w:vertAlign w:val="subscript"/>
          <w:lang w:val="en-US" w:eastAsia="zh-CN"/>
        </w:rPr>
        <w:t xml:space="preserve"> </w:t>
      </w:r>
      <w:r>
        <w:rPr>
          <w:rFonts w:hint="eastAsia" w:ascii="Times New Roman" w:hAnsi="Times New Roman" w:eastAsia="等线" w:cs="Times New Roman"/>
          <w:b w:val="0"/>
          <w:bCs/>
          <w:color w:val="auto"/>
          <w:sz w:val="20"/>
          <w:szCs w:val="20"/>
          <w:lang w:val="en-US" w:eastAsia="zh-CN"/>
        </w:rPr>
        <w:t xml:space="preserve">and lower </w:t>
      </w:r>
      <w:r>
        <w:rPr>
          <w:rFonts w:hint="default" w:ascii="Times New Roman" w:hAnsi="Times New Roman" w:eastAsia="等线" w:cs="Times New Roman"/>
          <w:b w:val="0"/>
          <w:bCs/>
          <w:i/>
          <w:iCs/>
          <w:color w:val="000000"/>
          <w:position w:val="-10"/>
          <w:sz w:val="20"/>
          <w:szCs w:val="20"/>
          <w:vertAlign w:val="subscript"/>
          <w:lang w:val="en-US" w:eastAsia="zh-CN"/>
        </w:rPr>
        <w:object>
          <v:shape id="_x0000_i1169" o:spt="75" type="#_x0000_t75" style="height:15pt;width:41pt;" o:ole="t" filled="f" o:preferrelative="t" stroked="f" coordsize="21600,21600">
            <v:path/>
            <v:fill on="f" focussize="0,0"/>
            <v:stroke on="f"/>
            <v:imagedata r:id="rId151" o:title=""/>
            <o:lock v:ext="edit" aspectratio="t"/>
            <w10:wrap type="none"/>
            <w10:anchorlock/>
          </v:shape>
          <o:OLEObject Type="Embed" ProgID="DSEquations" ShapeID="_x0000_i1169" DrawAspect="Content" ObjectID="_1468075869" r:id="rId272">
            <o:LockedField>false</o:LockedField>
          </o:OLEObject>
        </w:object>
      </w:r>
      <w:r>
        <w:rPr>
          <w:rFonts w:hint="eastAsia" w:ascii="Times New Roman" w:hAnsi="Times New Roman" w:eastAsia="等线" w:cs="Times New Roman"/>
          <w:b w:val="0"/>
          <w:bCs/>
          <w:color w:val="auto"/>
          <w:sz w:val="20"/>
          <w:szCs w:val="20"/>
          <w:lang w:val="en-US" w:eastAsia="zh-CN"/>
        </w:rPr>
        <w:t>.)</w:t>
      </w:r>
    </w:p>
    <w:p w14:paraId="4751EF96">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p>
    <w:p w14:paraId="42B9C2B9">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宋体" w:cs="Times New Roman"/>
          <w:color w:val="000000"/>
          <w:kern w:val="0"/>
          <w:sz w:val="20"/>
          <w:szCs w:val="20"/>
          <w:lang w:val="en-US" w:eastAsia="zh-CN" w:bidi="ar"/>
        </w:rPr>
      </w:pPr>
    </w:p>
    <w:p w14:paraId="50F732FE">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34</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Air Force Research Laboratory, “The air force moving and stationary</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target recognition database (mstar),”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"https://www.sdms.afrl.af.mil/index.php?collection=mstar."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https://www.sdms.afrl.af.mil/index.php?collection=mstar.</w:t>
      </w:r>
      <w:r>
        <w:rPr>
          <w:rFonts w:hint="default" w:ascii="Times New Roman" w:hAnsi="Times New Roman" w:cs="Times New Roman"/>
          <w:sz w:val="22"/>
          <w:szCs w:val="22"/>
        </w:rPr>
        <w:fldChar w:fldCharType="end"/>
      </w:r>
    </w:p>
    <w:p w14:paraId="5E067EC2">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35</w:t>
      </w:r>
      <w:r>
        <w:rPr>
          <w:rFonts w:hint="default" w:ascii="Times New Roman" w:hAnsi="Times New Roman" w:cs="Times New Roman"/>
          <w:sz w:val="22"/>
          <w:szCs w:val="22"/>
        </w:rPr>
        <w:t>] X. Hou, W. Ao, Q. Song, J. Lai, H. Wang, and F. Xu, “FUSAR-Ship:</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Building a high-resolution SAR-AIS matchup dataset of Gaofen-3 for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ship detection and recognition,” Sci. China Inf. Sci., vol. 63, no. 4, 2020.</w:t>
      </w:r>
    </w:p>
    <w:p w14:paraId="166535CC">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38</w:t>
      </w: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 xml:space="preserve"> L. </w:t>
      </w:r>
      <w:r>
        <w:rPr>
          <w:rFonts w:hint="default" w:ascii="Times New Roman" w:hAnsi="Times New Roman" w:cs="Times New Roman"/>
          <w:sz w:val="22"/>
          <w:szCs w:val="22"/>
        </w:rPr>
        <w:t>C. Potter and R. L. Moses, “Attributed scattering centers for sar atr,”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IEEE Trans.</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Image Process., vol. 6, no. 1, pp. 79–91, 1997.</w:t>
      </w:r>
    </w:p>
    <w:p w14:paraId="0797CF2E">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39</w:t>
      </w: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 xml:space="preserve"> </w:t>
      </w:r>
      <w:r>
        <w:rPr>
          <w:rFonts w:hint="default" w:ascii="Times New Roman" w:hAnsi="Times New Roman" w:cs="Times New Roman"/>
          <w:sz w:val="22"/>
          <w:szCs w:val="22"/>
        </w:rPr>
        <w:t>J. Zhou, Y. Liu, L. Liu, W. Li, B. Peng, Y. Song, G. Kuang, and X. Li,“Fifty years of sar automatic target recognition: The road forward,” arXiv</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preprint arXiv:2509.22159, 2025.</w:t>
      </w:r>
    </w:p>
    <w:p w14:paraId="74128546">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40</w:t>
      </w:r>
      <w:r>
        <w:rPr>
          <w:rFonts w:hint="default" w:ascii="Times New Roman" w:hAnsi="Times New Roman" w:cs="Times New Roman" w:eastAsiaTheme="minorEastAsia"/>
          <w:sz w:val="22"/>
          <w:szCs w:val="22"/>
          <w:lang w:val="en-US" w:eastAsia="zh-CN" w:bidi="ar-SA"/>
        </w:rPr>
        <w:t>]</w:t>
      </w:r>
      <w:r>
        <w:rPr>
          <w:rFonts w:hint="eastAsia" w:ascii="Times New Roman" w:hAnsi="Times New Roman" w:cs="Times New Roman"/>
          <w:sz w:val="22"/>
          <w:szCs w:val="22"/>
          <w:lang w:val="en-US" w:eastAsia="zh-CN" w:bidi="ar-SA"/>
        </w:rPr>
        <w:t xml:space="preserve"> </w:t>
      </w:r>
      <w:r>
        <w:rPr>
          <w:rFonts w:hint="default" w:ascii="Times New Roman" w:hAnsi="Times New Roman" w:cs="Times New Roman"/>
          <w:sz w:val="22"/>
          <w:szCs w:val="22"/>
        </w:rPr>
        <w:t>A. Van Den Oord, O. Vinyals et al., “Neural discrete representation</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learning,” in Proc. Eur. Conf. Comput. Vis., 2017.</w:t>
      </w:r>
    </w:p>
    <w:p w14:paraId="3738C2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14B26EC8">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4"/>
        </w:rPr>
      </w:pPr>
      <w:r>
        <w:rPr>
          <w:rFonts w:hint="eastAsia" w:ascii="Times New Roman" w:hAnsi="Times New Roman" w:cs="Times New Roman"/>
          <w:sz w:val="24"/>
          <w:lang w:val="en-US" w:eastAsia="zh-CN"/>
        </w:rPr>
        <w:t>4.</w:t>
      </w:r>
      <w:r>
        <w:rPr>
          <w:rFonts w:hint="default" w:ascii="Times New Roman" w:hAnsi="Times New Roman" w:cs="Times New Roman"/>
          <w:sz w:val="24"/>
        </w:rPr>
        <w:t>The scattering information representation of SAR targets is unstable, yet the proposed method lacks sufficient analysis of SAR target scattering. It is more of an application and improvement of existing models, resulting in poor generality—likely to fail when applied to other SAR datasets.</w:t>
      </w:r>
    </w:p>
    <w:p w14:paraId="2056B74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74C322C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 xml:space="preserve">Thank you for the professional and insightful </w:t>
      </w:r>
      <w:r>
        <w:rPr>
          <w:rFonts w:hint="eastAsia" w:ascii="Times New Roman" w:hAnsi="Times New Roman" w:eastAsia="等线" w:cs="Times New Roman"/>
          <w:bCs/>
          <w:color w:val="auto"/>
          <w:sz w:val="22"/>
          <w:szCs w:val="22"/>
          <w:lang w:val="en-US" w:eastAsia="zh-CN"/>
        </w:rPr>
        <w:t xml:space="preserve">comment. We understand the concern that SAR target scattering responses may vary across imaging conditions and datasets, which makes the generality of a defense method particularly important. To address this concern, we added a new evaluation on the ATRNet-STAR [44] dataset, </w:t>
      </w:r>
      <w:r>
        <w:rPr>
          <w:rFonts w:hint="eastAsia" w:ascii="Times New Roman" w:hAnsi="Times New Roman" w:eastAsia="等线" w:cs="Times New Roman"/>
          <w:b w:val="0"/>
          <w:bCs/>
          <w:color w:val="auto"/>
          <w:sz w:val="22"/>
          <w:szCs w:val="22"/>
          <w:lang w:val="en-US" w:eastAsia="zh-CN"/>
        </w:rPr>
        <w:t>with the results reported in Section V-D, Table VII.</w:t>
      </w:r>
      <w:r>
        <w:rPr>
          <w:rFonts w:hint="eastAsia" w:ascii="Times New Roman" w:hAnsi="Times New Roman" w:eastAsia="等线" w:cs="Times New Roman"/>
          <w:bCs/>
          <w:color w:val="auto"/>
          <w:sz w:val="22"/>
          <w:szCs w:val="22"/>
          <w:lang w:val="en-US" w:eastAsia="zh-CN"/>
        </w:rPr>
        <w:t xml:space="preserve"> This experiment examines whether DRPR-SAR can maintain robustness when moving beyond the original MSTAR </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34</w:t>
      </w:r>
      <w:r>
        <w:rPr>
          <w:rFonts w:hint="default" w:ascii="Times New Roman" w:hAnsi="Times New Roman" w:cs="Times New Roman"/>
          <w:sz w:val="22"/>
          <w:szCs w:val="22"/>
        </w:rPr>
        <w:t>]</w:t>
      </w:r>
      <w:r>
        <w:rPr>
          <w:rFonts w:hint="eastAsia" w:ascii="Times New Roman" w:hAnsi="Times New Roman" w:eastAsia="等线" w:cs="Times New Roman"/>
          <w:bCs/>
          <w:color w:val="auto"/>
          <w:sz w:val="22"/>
          <w:szCs w:val="22"/>
          <w:lang w:val="en-US" w:eastAsia="zh-CN"/>
        </w:rPr>
        <w:t xml:space="preserve"> and FUSAR-Ship </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35</w:t>
      </w:r>
      <w:r>
        <w:rPr>
          <w:rFonts w:hint="default" w:ascii="Times New Roman" w:hAnsi="Times New Roman" w:cs="Times New Roman"/>
          <w:sz w:val="22"/>
          <w:szCs w:val="22"/>
        </w:rPr>
        <w:t>]</w:t>
      </w:r>
      <w:r>
        <w:rPr>
          <w:rFonts w:hint="eastAsia" w:ascii="Times New Roman" w:hAnsi="Times New Roman" w:eastAsia="等线" w:cs="Times New Roman"/>
          <w:bCs/>
          <w:color w:val="auto"/>
          <w:sz w:val="22"/>
          <w:szCs w:val="22"/>
          <w:lang w:val="en-US" w:eastAsia="zh-CN"/>
        </w:rPr>
        <w:t xml:space="preserve"> datasets to a larger-scale and more complex SAR ATR benchmark. Separately, to provide additional evidence from a cross-domain perspective, we further conduct a SAMPLE [5]* synthetic-to-measured experiment in this response, where models are trained on synthetic SAR images and tested on measured SAR images. </w:t>
      </w:r>
      <w:r>
        <w:rPr>
          <w:rFonts w:hint="eastAsia" w:ascii="Times New Roman" w:hAnsi="Times New Roman" w:eastAsia="等线" w:cs="Times New Roman"/>
          <w:b/>
          <w:bCs w:val="0"/>
          <w:color w:val="auto"/>
          <w:sz w:val="22"/>
          <w:szCs w:val="22"/>
          <w:lang w:val="en-US" w:eastAsia="zh-CN"/>
        </w:rPr>
        <w:t>The detailed results and analysis on the ATRNet-STAR dataset are provided in Table VII and Section V-D.</w:t>
      </w:r>
    </w:p>
    <w:p w14:paraId="69F45B7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379D996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For the reviewer</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s convenience, we copy the added ATRNet-STAR results and analysis from Section V-D below.</w:t>
      </w:r>
    </w:p>
    <w:p w14:paraId="67340F8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1FDE8C9E">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p>
    <w:p w14:paraId="41A02EB9">
      <w:pPr>
        <w:keepNext w:val="0"/>
        <w:keepLines w:val="0"/>
        <w:pageBreakBefore w:val="0"/>
        <w:widowControl/>
        <w:suppressLineNumbers w:val="0"/>
        <w:kinsoku/>
        <w:wordWrap/>
        <w:overflowPunct/>
        <w:topLinePunct w:val="0"/>
        <w:autoSpaceDE/>
        <w:autoSpaceDN/>
        <w:bidi w:val="0"/>
        <w:adjustRightInd/>
        <w:snapToGrid/>
        <w:spacing w:after="160" w:line="300" w:lineRule="exact"/>
        <w:jc w:val="center"/>
        <w:textAlignment w:val="auto"/>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TABLE VII</w:t>
      </w:r>
      <w:r>
        <w:rPr>
          <w:rFonts w:hint="eastAsia" w:ascii="Times New Roman" w:hAnsi="Times New Roman" w:eastAsia="宋体" w:cs="Times New Roman"/>
          <w:color w:val="000000"/>
          <w:kern w:val="0"/>
          <w:sz w:val="20"/>
          <w:szCs w:val="20"/>
          <w:lang w:val="en-US" w:eastAsia="zh-CN" w:bidi="ar"/>
        </w:rPr>
        <w:t xml:space="preserve"> Robust accuracy (%) comparison of DRPR-SAR with representative defense methods on the ATRNet-STAR dataset. All attacks are constrained under an </w:t>
      </w:r>
      <w:r>
        <w:rPr>
          <w:rFonts w:hint="default" w:ascii="Times New Roman" w:hAnsi="Times New Roman" w:eastAsia="等线" w:cs="Times New Roman"/>
          <w:bCs/>
          <w:color w:val="auto"/>
          <w:position w:val="-10"/>
          <w:sz w:val="20"/>
          <w:szCs w:val="20"/>
          <w:vertAlign w:val="subscript"/>
        </w:rPr>
        <w:object>
          <v:shape id="_x0000_i1170" o:spt="75" type="#_x0000_t75" style="height:15pt;width:13.95pt;" o:ole="t" filled="f" o:preferrelative="t" stroked="f" coordsize="21600,21600">
            <v:path/>
            <v:fill on="f" focussize="0,0"/>
            <v:stroke on="f"/>
            <v:imagedata r:id="rId274" o:title=""/>
            <o:lock v:ext="edit" aspectratio="t"/>
            <w10:wrap type="none"/>
            <w10:anchorlock/>
          </v:shape>
          <o:OLEObject Type="Embed" ProgID="DSEquations" ShapeID="_x0000_i1170" DrawAspect="Content" ObjectID="_1468075870" r:id="rId273">
            <o:LockedField>false</o:LockedField>
          </o:OLEObject>
        </w:object>
      </w:r>
      <w:r>
        <w:rPr>
          <w:rFonts w:hint="eastAsia" w:ascii="Times New Roman" w:hAnsi="Times New Roman" w:eastAsia="等线" w:cs="Times New Roman"/>
          <w:bCs/>
          <w:color w:val="auto"/>
          <w:sz w:val="20"/>
          <w:szCs w:val="20"/>
          <w:vertAlign w:val="subscript"/>
          <w:lang w:eastAsia="zh-CN"/>
        </w:rPr>
        <w:t xml:space="preserve"> </w:t>
      </w:r>
      <w:r>
        <w:rPr>
          <w:rFonts w:hint="eastAsia" w:ascii="Times New Roman" w:hAnsi="Times New Roman" w:eastAsia="宋体" w:cs="Times New Roman"/>
          <w:color w:val="000000"/>
          <w:kern w:val="0"/>
          <w:sz w:val="20"/>
          <w:szCs w:val="20"/>
          <w:lang w:val="en-US" w:eastAsia="zh-CN" w:bidi="ar"/>
        </w:rPr>
        <w:t xml:space="preserve">norm with </w:t>
      </w:r>
      <w:r>
        <w:rPr>
          <w:rFonts w:hint="eastAsia" w:ascii="Times New Roman" w:hAnsi="Times New Roman" w:eastAsia="宋体" w:cs="Times New Roman"/>
          <w:color w:val="000000"/>
          <w:kern w:val="0"/>
          <w:position w:val="-6"/>
          <w:sz w:val="20"/>
          <w:szCs w:val="20"/>
          <w:lang w:val="en-US" w:eastAsia="zh-CN" w:bidi="ar"/>
        </w:rPr>
        <w:object>
          <v:shape id="_x0000_i1171" o:spt="75" type="#_x0000_t75" style="height:13pt;width:45pt;" o:ole="t" filled="f" o:preferrelative="t" stroked="f" coordsize="21600,21600">
            <v:path/>
            <v:fill on="f" focussize="0,0"/>
            <v:stroke on="f"/>
            <v:imagedata r:id="rId276" o:title=""/>
            <o:lock v:ext="edit" aspectratio="t"/>
            <w10:wrap type="none"/>
            <w10:anchorlock/>
          </v:shape>
          <o:OLEObject Type="Embed" ProgID="DSEquations" ShapeID="_x0000_i1171" DrawAspect="Content" ObjectID="_1468075871" r:id="rId275">
            <o:LockedField>false</o:LockedField>
          </o:OLEObject>
        </w:object>
      </w:r>
      <w:r>
        <w:rPr>
          <w:rFonts w:hint="eastAsia" w:ascii="Times New Roman" w:hAnsi="Times New Roman" w:eastAsia="宋体" w:cs="Times New Roman"/>
          <w:color w:val="000000"/>
          <w:kern w:val="0"/>
          <w:sz w:val="20"/>
          <w:szCs w:val="20"/>
          <w:lang w:val="en-US" w:eastAsia="zh-CN" w:bidi="ar"/>
        </w:rPr>
        <w:t>.</w:t>
      </w:r>
    </w:p>
    <w:tbl>
      <w:tblPr>
        <w:tblStyle w:val="5"/>
        <w:tblW w:w="82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860"/>
        <w:gridCol w:w="839"/>
        <w:gridCol w:w="793"/>
        <w:gridCol w:w="765"/>
        <w:gridCol w:w="784"/>
        <w:gridCol w:w="811"/>
        <w:gridCol w:w="1041"/>
        <w:gridCol w:w="789"/>
        <w:gridCol w:w="837"/>
        <w:gridCol w:w="758"/>
      </w:tblGrid>
      <w:tr w14:paraId="1D1E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rPr>
        <w:tc>
          <w:tcPr>
            <w:tcW w:w="860" w:type="dxa"/>
            <w:tcBorders>
              <w:tl2br w:val="nil"/>
            </w:tcBorders>
            <w:shd w:val="clear" w:color="auto" w:fill="FFFFFF"/>
            <w:noWrap/>
            <w:vAlign w:val="center"/>
          </w:tcPr>
          <w:p w14:paraId="2553AE5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Backbone</w:t>
            </w:r>
          </w:p>
        </w:tc>
        <w:tc>
          <w:tcPr>
            <w:tcW w:w="839" w:type="dxa"/>
            <w:shd w:val="clear" w:color="auto" w:fill="FFFFFF"/>
            <w:noWrap/>
            <w:vAlign w:val="center"/>
          </w:tcPr>
          <w:p w14:paraId="0AEF846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rPr>
              <w:t>Method</w:t>
            </w:r>
          </w:p>
        </w:tc>
        <w:tc>
          <w:tcPr>
            <w:tcW w:w="793" w:type="dxa"/>
            <w:shd w:val="clear" w:color="auto" w:fill="FFFFFF"/>
            <w:noWrap/>
            <w:vAlign w:val="center"/>
          </w:tcPr>
          <w:p w14:paraId="2D64AF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Clean</w:t>
            </w:r>
          </w:p>
        </w:tc>
        <w:tc>
          <w:tcPr>
            <w:tcW w:w="765" w:type="dxa"/>
            <w:shd w:val="clear" w:color="auto" w:fill="FFFFFF"/>
            <w:noWrap/>
            <w:vAlign w:val="center"/>
          </w:tcPr>
          <w:p w14:paraId="2718805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FGSM</w:t>
            </w:r>
          </w:p>
        </w:tc>
        <w:tc>
          <w:tcPr>
            <w:tcW w:w="784" w:type="dxa"/>
            <w:shd w:val="clear" w:color="auto" w:fill="FFFFFF"/>
            <w:noWrap/>
            <w:vAlign w:val="center"/>
          </w:tcPr>
          <w:p w14:paraId="1B6624E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PGD</w:t>
            </w:r>
          </w:p>
        </w:tc>
        <w:tc>
          <w:tcPr>
            <w:tcW w:w="811" w:type="dxa"/>
            <w:shd w:val="clear" w:color="auto" w:fill="FFFFFF"/>
            <w:noWrap/>
            <w:vAlign w:val="center"/>
          </w:tcPr>
          <w:p w14:paraId="3C5AB59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C&amp;W</w:t>
            </w:r>
          </w:p>
        </w:tc>
        <w:tc>
          <w:tcPr>
            <w:tcW w:w="1041" w:type="dxa"/>
            <w:shd w:val="clear" w:color="auto" w:fill="FFFFFF"/>
            <w:noWrap/>
            <w:vAlign w:val="center"/>
          </w:tcPr>
          <w:p w14:paraId="5417A6F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Square Attack</w:t>
            </w:r>
          </w:p>
        </w:tc>
        <w:tc>
          <w:tcPr>
            <w:tcW w:w="789" w:type="dxa"/>
            <w:shd w:val="clear" w:color="auto" w:fill="FFFFFF"/>
            <w:noWrap/>
            <w:vAlign w:val="center"/>
          </w:tcPr>
          <w:p w14:paraId="7A3ABC6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OnePixel</w:t>
            </w:r>
          </w:p>
        </w:tc>
        <w:tc>
          <w:tcPr>
            <w:tcW w:w="837" w:type="dxa"/>
            <w:shd w:val="clear" w:color="auto" w:fill="FFFFFF"/>
            <w:noWrap/>
            <w:vAlign w:val="center"/>
          </w:tcPr>
          <w:p w14:paraId="503982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NimbusRomNo9L-Medi" w:cs="Times New Roman"/>
                <w:b/>
                <w:bCs/>
                <w:i w:val="0"/>
                <w:iCs w:val="0"/>
                <w:color w:val="000000"/>
                <w:sz w:val="16"/>
                <w:szCs w:val="16"/>
              </w:rPr>
              <w:t>AutoAttack</w:t>
            </w:r>
            <w:r>
              <w:rPr>
                <w:rFonts w:hint="default" w:ascii="Times New Roman" w:hAnsi="Times New Roman" w:eastAsia="宋体" w:cs="Times New Roman"/>
                <w:sz w:val="16"/>
                <w:szCs w:val="16"/>
              </w:rPr>
              <w:t xml:space="preserve"> </w:t>
            </w:r>
          </w:p>
        </w:tc>
        <w:tc>
          <w:tcPr>
            <w:tcW w:w="758" w:type="dxa"/>
            <w:shd w:val="clear" w:color="auto" w:fill="FFFFFF"/>
            <w:noWrap/>
            <w:vAlign w:val="center"/>
          </w:tcPr>
          <w:p w14:paraId="6A57741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NimbusRomNo9L-Medi" w:cs="Times New Roman"/>
                <w:b/>
                <w:bCs/>
                <w:i w:val="0"/>
                <w:iCs w:val="0"/>
                <w:color w:val="000000"/>
                <w:sz w:val="16"/>
                <w:szCs w:val="16"/>
              </w:rPr>
            </w:pPr>
            <w:r>
              <w:rPr>
                <w:rFonts w:hint="default" w:ascii="Times New Roman" w:hAnsi="Times New Roman" w:eastAsia="NimbusRomNo9L-Medi" w:cs="Times New Roman"/>
                <w:b/>
                <w:bCs/>
                <w:i w:val="0"/>
                <w:iCs w:val="0"/>
                <w:color w:val="000000"/>
                <w:sz w:val="16"/>
                <w:szCs w:val="16"/>
              </w:rPr>
              <w:t>Average</w:t>
            </w:r>
          </w:p>
        </w:tc>
      </w:tr>
      <w:tr w14:paraId="5B04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0FF84A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ResNet50</w:t>
            </w:r>
          </w:p>
        </w:tc>
        <w:tc>
          <w:tcPr>
            <w:tcW w:w="839" w:type="dxa"/>
            <w:shd w:val="clear" w:color="auto" w:fill="FFFFFF"/>
            <w:noWrap/>
            <w:vAlign w:val="center"/>
          </w:tcPr>
          <w:p w14:paraId="5F267B1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32B80FE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80.11±0.33</w:t>
            </w:r>
          </w:p>
        </w:tc>
        <w:tc>
          <w:tcPr>
            <w:tcW w:w="765" w:type="dxa"/>
            <w:shd w:val="clear" w:color="auto" w:fill="FFFFFF"/>
            <w:noWrap/>
            <w:vAlign w:val="center"/>
          </w:tcPr>
          <w:p w14:paraId="55E4CD1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71.88</w:t>
            </w:r>
            <w:r>
              <w:rPr>
                <w:rFonts w:hint="default" w:ascii="Times New Roman" w:hAnsi="Times New Roman" w:eastAsia="等线" w:cs="Times New Roman"/>
                <w:b w:val="0"/>
                <w:bCs/>
                <w:color w:val="000000"/>
                <w:sz w:val="16"/>
                <w:szCs w:val="16"/>
                <w:vertAlign w:val="baseline"/>
                <w:lang w:val="en-US" w:eastAsia="zh-CN"/>
              </w:rPr>
              <w:t>±0.25</w:t>
            </w:r>
          </w:p>
        </w:tc>
        <w:tc>
          <w:tcPr>
            <w:tcW w:w="784" w:type="dxa"/>
            <w:shd w:val="clear" w:color="auto" w:fill="FFFFFF"/>
            <w:noWrap/>
            <w:vAlign w:val="center"/>
          </w:tcPr>
          <w:p w14:paraId="68E3F37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68.21±0.32</w:t>
            </w:r>
          </w:p>
        </w:tc>
        <w:tc>
          <w:tcPr>
            <w:tcW w:w="811" w:type="dxa"/>
            <w:shd w:val="clear" w:color="auto" w:fill="FFFFFF"/>
            <w:noWrap/>
            <w:vAlign w:val="center"/>
          </w:tcPr>
          <w:p w14:paraId="7464D58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72.03±0.30</w:t>
            </w:r>
          </w:p>
        </w:tc>
        <w:tc>
          <w:tcPr>
            <w:tcW w:w="1041" w:type="dxa"/>
            <w:shd w:val="clear" w:color="auto" w:fill="FFFFFF"/>
            <w:noWrap/>
            <w:vAlign w:val="center"/>
          </w:tcPr>
          <w:p w14:paraId="7FC16B3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69.84</w:t>
            </w:r>
            <w:r>
              <w:rPr>
                <w:rFonts w:hint="default" w:ascii="Times New Roman" w:hAnsi="Times New Roman" w:eastAsia="等线" w:cs="Times New Roman"/>
                <w:b w:val="0"/>
                <w:bCs/>
                <w:color w:val="000000"/>
                <w:sz w:val="16"/>
                <w:szCs w:val="16"/>
                <w:vertAlign w:val="baseline"/>
                <w:lang w:val="en-US" w:eastAsia="zh-CN"/>
              </w:rPr>
              <w:t>±0.28</w:t>
            </w:r>
          </w:p>
        </w:tc>
        <w:tc>
          <w:tcPr>
            <w:tcW w:w="789" w:type="dxa"/>
            <w:shd w:val="clear" w:color="auto" w:fill="FFFFFF"/>
            <w:noWrap/>
            <w:vAlign w:val="center"/>
          </w:tcPr>
          <w:p w14:paraId="1FBE79C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65.27±0.29</w:t>
            </w:r>
          </w:p>
        </w:tc>
        <w:tc>
          <w:tcPr>
            <w:tcW w:w="837" w:type="dxa"/>
            <w:shd w:val="clear" w:color="auto" w:fill="FFFFFF"/>
            <w:noWrap/>
            <w:vAlign w:val="center"/>
          </w:tcPr>
          <w:p w14:paraId="777485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69.56</w:t>
            </w:r>
            <w:r>
              <w:rPr>
                <w:rFonts w:hint="default" w:ascii="Times New Roman" w:hAnsi="Times New Roman" w:eastAsia="等线" w:cs="Times New Roman"/>
                <w:b w:val="0"/>
                <w:bCs/>
                <w:color w:val="000000"/>
                <w:sz w:val="16"/>
                <w:szCs w:val="16"/>
                <w:vertAlign w:val="baseline"/>
                <w:lang w:val="en-US" w:eastAsia="zh-CN"/>
              </w:rPr>
              <w:t>±0.34</w:t>
            </w:r>
          </w:p>
        </w:tc>
        <w:tc>
          <w:tcPr>
            <w:tcW w:w="758" w:type="dxa"/>
            <w:shd w:val="clear" w:color="auto" w:fill="FFFFFF"/>
            <w:noWrap/>
            <w:vAlign w:val="center"/>
          </w:tcPr>
          <w:p w14:paraId="7DA6C1C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70.99</w:t>
            </w:r>
            <w:r>
              <w:rPr>
                <w:rFonts w:hint="default" w:ascii="Times New Roman" w:hAnsi="Times New Roman" w:eastAsia="等线" w:cs="Times New Roman"/>
                <w:b w:val="0"/>
                <w:bCs/>
                <w:color w:val="000000"/>
                <w:sz w:val="16"/>
                <w:szCs w:val="16"/>
                <w:vertAlign w:val="baseline"/>
                <w:lang w:val="en-US" w:eastAsia="zh-CN"/>
              </w:rPr>
              <w:t>±0.30</w:t>
            </w:r>
          </w:p>
        </w:tc>
      </w:tr>
      <w:tr w14:paraId="3FD4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01166AF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F3C9CD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17DC43D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69.76±0.37</w:t>
            </w:r>
          </w:p>
        </w:tc>
        <w:tc>
          <w:tcPr>
            <w:tcW w:w="765" w:type="dxa"/>
            <w:shd w:val="clear" w:color="auto" w:fill="FFFFFF"/>
            <w:noWrap/>
            <w:vAlign w:val="center"/>
          </w:tcPr>
          <w:p w14:paraId="053BBED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53.13±0.48</w:t>
            </w:r>
          </w:p>
        </w:tc>
        <w:tc>
          <w:tcPr>
            <w:tcW w:w="784" w:type="dxa"/>
            <w:shd w:val="clear" w:color="auto" w:fill="FFFFFF"/>
            <w:noWrap/>
            <w:vAlign w:val="center"/>
          </w:tcPr>
          <w:p w14:paraId="618194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48.40±0.46</w:t>
            </w:r>
          </w:p>
        </w:tc>
        <w:tc>
          <w:tcPr>
            <w:tcW w:w="811" w:type="dxa"/>
            <w:shd w:val="clear" w:color="auto" w:fill="FFFFFF"/>
            <w:noWrap/>
            <w:vAlign w:val="center"/>
          </w:tcPr>
          <w:p w14:paraId="4686A27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32.35±0.47</w:t>
            </w:r>
          </w:p>
        </w:tc>
        <w:tc>
          <w:tcPr>
            <w:tcW w:w="1041" w:type="dxa"/>
            <w:shd w:val="clear" w:color="auto" w:fill="FFFFFF"/>
            <w:noWrap/>
            <w:vAlign w:val="center"/>
          </w:tcPr>
          <w:p w14:paraId="369C851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50.96±0.38</w:t>
            </w:r>
          </w:p>
        </w:tc>
        <w:tc>
          <w:tcPr>
            <w:tcW w:w="789" w:type="dxa"/>
            <w:shd w:val="clear" w:color="auto" w:fill="FFFFFF"/>
            <w:noWrap/>
            <w:vAlign w:val="center"/>
          </w:tcPr>
          <w:p w14:paraId="5A5E73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50.22±0.40</w:t>
            </w:r>
          </w:p>
        </w:tc>
        <w:tc>
          <w:tcPr>
            <w:tcW w:w="837" w:type="dxa"/>
            <w:shd w:val="clear" w:color="auto" w:fill="FFFFFF"/>
            <w:noWrap/>
            <w:vAlign w:val="center"/>
          </w:tcPr>
          <w:p w14:paraId="6CEE46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43.67±0.41</w:t>
            </w:r>
          </w:p>
        </w:tc>
        <w:tc>
          <w:tcPr>
            <w:tcW w:w="758" w:type="dxa"/>
            <w:shd w:val="clear" w:color="auto" w:fill="FFFFFF"/>
            <w:noWrap/>
            <w:vAlign w:val="center"/>
          </w:tcPr>
          <w:p w14:paraId="1E5F93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49.78±0.42</w:t>
            </w:r>
          </w:p>
        </w:tc>
      </w:tr>
      <w:tr w14:paraId="68CA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613C02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FEF1C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Diffpure</w:t>
            </w:r>
          </w:p>
        </w:tc>
        <w:tc>
          <w:tcPr>
            <w:tcW w:w="793" w:type="dxa"/>
            <w:shd w:val="clear" w:color="auto" w:fill="FFFFFF"/>
            <w:noWrap/>
            <w:vAlign w:val="center"/>
          </w:tcPr>
          <w:p w14:paraId="22E35D0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76.32±0.34</w:t>
            </w:r>
          </w:p>
        </w:tc>
        <w:tc>
          <w:tcPr>
            <w:tcW w:w="765" w:type="dxa"/>
            <w:shd w:val="clear" w:color="auto" w:fill="FFFFFF"/>
            <w:noWrap/>
            <w:vAlign w:val="center"/>
          </w:tcPr>
          <w:p w14:paraId="3BAF944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41.63±0.52</w:t>
            </w:r>
          </w:p>
        </w:tc>
        <w:tc>
          <w:tcPr>
            <w:tcW w:w="784" w:type="dxa"/>
            <w:shd w:val="clear" w:color="auto" w:fill="FFFFFF"/>
            <w:noWrap/>
            <w:vAlign w:val="center"/>
          </w:tcPr>
          <w:p w14:paraId="6D9F8A1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39.72±0.45</w:t>
            </w:r>
          </w:p>
        </w:tc>
        <w:tc>
          <w:tcPr>
            <w:tcW w:w="811" w:type="dxa"/>
            <w:shd w:val="clear" w:color="auto" w:fill="FFFFFF"/>
            <w:noWrap/>
            <w:vAlign w:val="center"/>
          </w:tcPr>
          <w:p w14:paraId="04C475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40.11±0.43</w:t>
            </w:r>
          </w:p>
        </w:tc>
        <w:tc>
          <w:tcPr>
            <w:tcW w:w="1041" w:type="dxa"/>
            <w:shd w:val="clear" w:color="auto" w:fill="FFFFFF"/>
            <w:noWrap/>
            <w:vAlign w:val="center"/>
          </w:tcPr>
          <w:p w14:paraId="191E8D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36.66±0.48</w:t>
            </w:r>
          </w:p>
        </w:tc>
        <w:tc>
          <w:tcPr>
            <w:tcW w:w="789" w:type="dxa"/>
            <w:shd w:val="clear" w:color="auto" w:fill="FFFFFF"/>
            <w:noWrap/>
            <w:vAlign w:val="center"/>
          </w:tcPr>
          <w:p w14:paraId="1C79A59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47.51±0.39</w:t>
            </w:r>
          </w:p>
        </w:tc>
        <w:tc>
          <w:tcPr>
            <w:tcW w:w="837" w:type="dxa"/>
            <w:shd w:val="clear" w:color="auto" w:fill="FFFFFF"/>
            <w:noWrap/>
            <w:vAlign w:val="center"/>
          </w:tcPr>
          <w:p w14:paraId="4C486AA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36.92±0.50</w:t>
            </w:r>
          </w:p>
        </w:tc>
        <w:tc>
          <w:tcPr>
            <w:tcW w:w="758" w:type="dxa"/>
            <w:shd w:val="clear" w:color="auto" w:fill="FFFFFF"/>
            <w:noWrap/>
            <w:vAlign w:val="center"/>
          </w:tcPr>
          <w:p w14:paraId="72B59D2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45.55±0.44</w:t>
            </w:r>
          </w:p>
        </w:tc>
      </w:tr>
      <w:tr w14:paraId="3898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465DE4D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1EE50C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6659CF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79.18±0.26</w:t>
            </w:r>
          </w:p>
        </w:tc>
        <w:tc>
          <w:tcPr>
            <w:tcW w:w="765" w:type="dxa"/>
            <w:shd w:val="clear" w:color="auto" w:fill="FFFFFF"/>
            <w:noWrap/>
            <w:vAlign w:val="center"/>
          </w:tcPr>
          <w:p w14:paraId="3EBD64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34.24±0.39</w:t>
            </w:r>
          </w:p>
        </w:tc>
        <w:tc>
          <w:tcPr>
            <w:tcW w:w="784" w:type="dxa"/>
            <w:shd w:val="clear" w:color="auto" w:fill="FFFFFF"/>
            <w:noWrap/>
            <w:vAlign w:val="center"/>
          </w:tcPr>
          <w:p w14:paraId="053DCBF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32.81±0.58</w:t>
            </w:r>
          </w:p>
        </w:tc>
        <w:tc>
          <w:tcPr>
            <w:tcW w:w="811" w:type="dxa"/>
            <w:shd w:val="clear" w:color="auto" w:fill="FFFFFF"/>
            <w:noWrap/>
            <w:vAlign w:val="center"/>
          </w:tcPr>
          <w:p w14:paraId="0CC78D5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32.72±0.46</w:t>
            </w:r>
          </w:p>
        </w:tc>
        <w:tc>
          <w:tcPr>
            <w:tcW w:w="1041" w:type="dxa"/>
            <w:shd w:val="clear" w:color="auto" w:fill="FFFFFF"/>
            <w:noWrap/>
            <w:vAlign w:val="center"/>
          </w:tcPr>
          <w:p w14:paraId="1CE0078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29.42±0.50</w:t>
            </w:r>
          </w:p>
        </w:tc>
        <w:tc>
          <w:tcPr>
            <w:tcW w:w="789" w:type="dxa"/>
            <w:shd w:val="clear" w:color="auto" w:fill="FFFFFF"/>
            <w:noWrap/>
            <w:vAlign w:val="center"/>
          </w:tcPr>
          <w:p w14:paraId="18DA6E0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67.97±0.34</w:t>
            </w:r>
          </w:p>
        </w:tc>
        <w:tc>
          <w:tcPr>
            <w:tcW w:w="837" w:type="dxa"/>
            <w:shd w:val="clear" w:color="auto" w:fill="FFFFFF"/>
            <w:noWrap/>
            <w:vAlign w:val="center"/>
          </w:tcPr>
          <w:p w14:paraId="3480C0D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47.34±0.33</w:t>
            </w:r>
          </w:p>
        </w:tc>
        <w:tc>
          <w:tcPr>
            <w:tcW w:w="758" w:type="dxa"/>
            <w:shd w:val="clear" w:color="auto" w:fill="FFFFFF"/>
            <w:noWrap/>
            <w:vAlign w:val="center"/>
          </w:tcPr>
          <w:p w14:paraId="7349615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46.24±0.40</w:t>
            </w:r>
          </w:p>
        </w:tc>
      </w:tr>
      <w:tr w14:paraId="50BA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FDF0EB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787EAA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609E3B9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78.95±0.19</w:t>
            </w:r>
          </w:p>
        </w:tc>
        <w:tc>
          <w:tcPr>
            <w:tcW w:w="765" w:type="dxa"/>
            <w:shd w:val="clear" w:color="auto" w:fill="FFFFFF"/>
            <w:noWrap/>
            <w:vAlign w:val="center"/>
          </w:tcPr>
          <w:p w14:paraId="418A170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61.01±0.33</w:t>
            </w:r>
          </w:p>
        </w:tc>
        <w:tc>
          <w:tcPr>
            <w:tcW w:w="784" w:type="dxa"/>
            <w:shd w:val="clear" w:color="auto" w:fill="FFFFFF"/>
            <w:noWrap/>
            <w:vAlign w:val="center"/>
          </w:tcPr>
          <w:p w14:paraId="5EB7BE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58.62±0.37</w:t>
            </w:r>
          </w:p>
        </w:tc>
        <w:tc>
          <w:tcPr>
            <w:tcW w:w="811" w:type="dxa"/>
            <w:shd w:val="clear" w:color="auto" w:fill="FFFFFF"/>
            <w:noWrap/>
            <w:vAlign w:val="center"/>
          </w:tcPr>
          <w:p w14:paraId="311DAF8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57.54±0.38</w:t>
            </w:r>
          </w:p>
        </w:tc>
        <w:tc>
          <w:tcPr>
            <w:tcW w:w="1041" w:type="dxa"/>
            <w:shd w:val="clear" w:color="auto" w:fill="FFFFFF"/>
            <w:noWrap/>
            <w:vAlign w:val="center"/>
          </w:tcPr>
          <w:p w14:paraId="2460D43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56.27±0.31</w:t>
            </w:r>
          </w:p>
        </w:tc>
        <w:tc>
          <w:tcPr>
            <w:tcW w:w="789" w:type="dxa"/>
            <w:shd w:val="clear" w:color="auto" w:fill="FFFFFF"/>
            <w:noWrap/>
            <w:vAlign w:val="center"/>
          </w:tcPr>
          <w:p w14:paraId="26952C1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53.61±0.29</w:t>
            </w:r>
          </w:p>
        </w:tc>
        <w:tc>
          <w:tcPr>
            <w:tcW w:w="837" w:type="dxa"/>
            <w:shd w:val="clear" w:color="auto" w:fill="FFFFFF"/>
            <w:noWrap/>
            <w:vAlign w:val="center"/>
          </w:tcPr>
          <w:p w14:paraId="17429E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51.57±0.30</w:t>
            </w:r>
          </w:p>
        </w:tc>
        <w:tc>
          <w:tcPr>
            <w:tcW w:w="758" w:type="dxa"/>
            <w:shd w:val="clear" w:color="auto" w:fill="FFFFFF"/>
            <w:noWrap/>
            <w:vAlign w:val="center"/>
          </w:tcPr>
          <w:p w14:paraId="652763B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59.65±0.31</w:t>
            </w:r>
          </w:p>
        </w:tc>
      </w:tr>
      <w:tr w14:paraId="494D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1D091E2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310226A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16995DB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75.15±0.36</w:t>
            </w:r>
          </w:p>
        </w:tc>
        <w:tc>
          <w:tcPr>
            <w:tcW w:w="765" w:type="dxa"/>
            <w:shd w:val="clear" w:color="auto" w:fill="FFFFFF"/>
            <w:noWrap/>
            <w:vAlign w:val="center"/>
          </w:tcPr>
          <w:p w14:paraId="7CD0988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51.29±0.47</w:t>
            </w:r>
          </w:p>
        </w:tc>
        <w:tc>
          <w:tcPr>
            <w:tcW w:w="784" w:type="dxa"/>
            <w:shd w:val="clear" w:color="auto" w:fill="FFFFFF"/>
            <w:noWrap/>
            <w:vAlign w:val="center"/>
          </w:tcPr>
          <w:p w14:paraId="5138B60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43.63±0.41</w:t>
            </w:r>
          </w:p>
        </w:tc>
        <w:tc>
          <w:tcPr>
            <w:tcW w:w="811" w:type="dxa"/>
            <w:shd w:val="clear" w:color="auto" w:fill="FFFFFF"/>
            <w:noWrap/>
            <w:vAlign w:val="center"/>
          </w:tcPr>
          <w:p w14:paraId="2CC496A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37.24±0.44</w:t>
            </w:r>
          </w:p>
        </w:tc>
        <w:tc>
          <w:tcPr>
            <w:tcW w:w="1041" w:type="dxa"/>
            <w:shd w:val="clear" w:color="auto" w:fill="FFFFFF"/>
            <w:noWrap/>
            <w:vAlign w:val="center"/>
          </w:tcPr>
          <w:p w14:paraId="7632628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56.14±0.39</w:t>
            </w:r>
          </w:p>
        </w:tc>
        <w:tc>
          <w:tcPr>
            <w:tcW w:w="789" w:type="dxa"/>
            <w:shd w:val="clear" w:color="auto" w:fill="FFFFFF"/>
            <w:noWrap/>
            <w:vAlign w:val="center"/>
          </w:tcPr>
          <w:p w14:paraId="032BD4C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46.31±0.37</w:t>
            </w:r>
          </w:p>
        </w:tc>
        <w:tc>
          <w:tcPr>
            <w:tcW w:w="837" w:type="dxa"/>
            <w:shd w:val="clear" w:color="auto" w:fill="FFFFFF"/>
            <w:noWrap/>
            <w:vAlign w:val="center"/>
          </w:tcPr>
          <w:p w14:paraId="6C19682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40.56±0.40</w:t>
            </w:r>
          </w:p>
        </w:tc>
        <w:tc>
          <w:tcPr>
            <w:tcW w:w="758" w:type="dxa"/>
            <w:shd w:val="clear" w:color="auto" w:fill="FFFFFF"/>
            <w:noWrap/>
            <w:vAlign w:val="center"/>
          </w:tcPr>
          <w:p w14:paraId="0727FA4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50.05±0.40</w:t>
            </w:r>
          </w:p>
        </w:tc>
      </w:tr>
      <w:tr w14:paraId="08D5B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038930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37FB8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0ADA698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81.88</w:t>
            </w:r>
            <w:r>
              <w:rPr>
                <w:rFonts w:hint="default" w:ascii="Times New Roman" w:hAnsi="Times New Roman" w:eastAsia="等线" w:cs="Times New Roman"/>
                <w:b w:val="0"/>
                <w:bCs/>
                <w:color w:val="000000"/>
                <w:sz w:val="16"/>
                <w:szCs w:val="16"/>
                <w:vertAlign w:val="baseline"/>
                <w:lang w:val="en-US" w:eastAsia="zh-CN"/>
              </w:rPr>
              <w:t>±0.12</w:t>
            </w:r>
          </w:p>
        </w:tc>
        <w:tc>
          <w:tcPr>
            <w:tcW w:w="765" w:type="dxa"/>
            <w:shd w:val="clear" w:color="auto" w:fill="FFFFFF"/>
            <w:noWrap/>
            <w:vAlign w:val="center"/>
          </w:tcPr>
          <w:p w14:paraId="069A5E1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70.33±0.19</w:t>
            </w:r>
          </w:p>
        </w:tc>
        <w:tc>
          <w:tcPr>
            <w:tcW w:w="784" w:type="dxa"/>
            <w:shd w:val="clear" w:color="auto" w:fill="FFFFFF"/>
            <w:noWrap/>
            <w:vAlign w:val="center"/>
          </w:tcPr>
          <w:p w14:paraId="2B59EDF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68.44</w:t>
            </w:r>
            <w:r>
              <w:rPr>
                <w:rFonts w:hint="default" w:ascii="Times New Roman" w:hAnsi="Times New Roman" w:eastAsia="等线" w:cs="Times New Roman"/>
                <w:b w:val="0"/>
                <w:bCs/>
                <w:color w:val="000000"/>
                <w:sz w:val="16"/>
                <w:szCs w:val="16"/>
                <w:vertAlign w:val="baseline"/>
                <w:lang w:val="en-US" w:eastAsia="zh-CN"/>
              </w:rPr>
              <w:t>±0.24</w:t>
            </w:r>
          </w:p>
        </w:tc>
        <w:tc>
          <w:tcPr>
            <w:tcW w:w="811" w:type="dxa"/>
            <w:shd w:val="clear" w:color="auto" w:fill="FFFFFF"/>
            <w:noWrap/>
            <w:vAlign w:val="center"/>
          </w:tcPr>
          <w:p w14:paraId="08A41D3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67.79</w:t>
            </w:r>
            <w:r>
              <w:rPr>
                <w:rFonts w:hint="default" w:ascii="Times New Roman" w:hAnsi="Times New Roman" w:eastAsia="等线" w:cs="Times New Roman"/>
                <w:b w:val="0"/>
                <w:bCs/>
                <w:color w:val="000000"/>
                <w:sz w:val="16"/>
                <w:szCs w:val="16"/>
                <w:vertAlign w:val="baseline"/>
                <w:lang w:val="en-US" w:eastAsia="zh-CN"/>
              </w:rPr>
              <w:t>±0.16</w:t>
            </w:r>
          </w:p>
        </w:tc>
        <w:tc>
          <w:tcPr>
            <w:tcW w:w="1041" w:type="dxa"/>
            <w:shd w:val="clear" w:color="auto" w:fill="FFFFFF"/>
            <w:noWrap/>
            <w:vAlign w:val="center"/>
          </w:tcPr>
          <w:p w14:paraId="72442D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64.06±0.19</w:t>
            </w:r>
          </w:p>
        </w:tc>
        <w:tc>
          <w:tcPr>
            <w:tcW w:w="789" w:type="dxa"/>
            <w:shd w:val="clear" w:color="auto" w:fill="FFFFFF"/>
            <w:noWrap/>
            <w:vAlign w:val="center"/>
          </w:tcPr>
          <w:p w14:paraId="5AAC8C3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66.56±0.14</w:t>
            </w:r>
          </w:p>
        </w:tc>
        <w:tc>
          <w:tcPr>
            <w:tcW w:w="837" w:type="dxa"/>
            <w:shd w:val="clear" w:color="auto" w:fill="FFFFFF"/>
            <w:noWrap/>
            <w:vAlign w:val="center"/>
          </w:tcPr>
          <w:p w14:paraId="1082386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65.31±0.20</w:t>
            </w:r>
          </w:p>
        </w:tc>
        <w:tc>
          <w:tcPr>
            <w:tcW w:w="758" w:type="dxa"/>
            <w:shd w:val="clear" w:color="auto" w:fill="FFFFFF"/>
            <w:noWrap/>
            <w:vAlign w:val="center"/>
          </w:tcPr>
          <w:p w14:paraId="02D84EA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69.20±0.17</w:t>
            </w:r>
          </w:p>
        </w:tc>
      </w:tr>
      <w:tr w14:paraId="7891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E2F4DA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32D8DD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36BC59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75.92±0.16</w:t>
            </w:r>
          </w:p>
        </w:tc>
        <w:tc>
          <w:tcPr>
            <w:tcW w:w="765" w:type="dxa"/>
            <w:shd w:val="clear" w:color="auto" w:fill="FFFFFF"/>
            <w:noWrap/>
            <w:vAlign w:val="center"/>
          </w:tcPr>
          <w:p w14:paraId="452DDC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63.55±0.23</w:t>
            </w:r>
          </w:p>
        </w:tc>
        <w:tc>
          <w:tcPr>
            <w:tcW w:w="784" w:type="dxa"/>
            <w:shd w:val="clear" w:color="auto" w:fill="FFFFFF"/>
            <w:noWrap/>
            <w:vAlign w:val="center"/>
          </w:tcPr>
          <w:p w14:paraId="1BE30C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64.09±0.20</w:t>
            </w:r>
          </w:p>
        </w:tc>
        <w:tc>
          <w:tcPr>
            <w:tcW w:w="811" w:type="dxa"/>
            <w:shd w:val="clear" w:color="auto" w:fill="FFFFFF"/>
            <w:noWrap/>
            <w:vAlign w:val="center"/>
          </w:tcPr>
          <w:p w14:paraId="21B4B5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66.27±0.26</w:t>
            </w:r>
          </w:p>
        </w:tc>
        <w:tc>
          <w:tcPr>
            <w:tcW w:w="1041" w:type="dxa"/>
            <w:shd w:val="clear" w:color="auto" w:fill="FFFFFF"/>
            <w:noWrap/>
            <w:vAlign w:val="center"/>
          </w:tcPr>
          <w:p w14:paraId="6838419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66.02±0.14</w:t>
            </w:r>
          </w:p>
        </w:tc>
        <w:tc>
          <w:tcPr>
            <w:tcW w:w="789" w:type="dxa"/>
            <w:shd w:val="clear" w:color="auto" w:fill="FFFFFF"/>
            <w:noWrap/>
            <w:vAlign w:val="center"/>
          </w:tcPr>
          <w:p w14:paraId="2E941B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68.28</w:t>
            </w:r>
            <w:r>
              <w:rPr>
                <w:rFonts w:hint="default" w:ascii="Times New Roman" w:hAnsi="Times New Roman" w:eastAsia="等线" w:cs="Times New Roman"/>
                <w:b w:val="0"/>
                <w:bCs/>
                <w:color w:val="000000"/>
                <w:sz w:val="16"/>
                <w:szCs w:val="16"/>
                <w:vertAlign w:val="baseline"/>
                <w:lang w:val="en-US" w:eastAsia="zh-CN"/>
              </w:rPr>
              <w:t>±0.18</w:t>
            </w:r>
          </w:p>
        </w:tc>
        <w:tc>
          <w:tcPr>
            <w:tcW w:w="837" w:type="dxa"/>
            <w:shd w:val="clear" w:color="auto" w:fill="FFFFFF"/>
            <w:noWrap/>
            <w:vAlign w:val="center"/>
          </w:tcPr>
          <w:p w14:paraId="73709A8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65.54±0.22</w:t>
            </w:r>
          </w:p>
        </w:tc>
        <w:tc>
          <w:tcPr>
            <w:tcW w:w="758" w:type="dxa"/>
            <w:shd w:val="clear" w:color="auto" w:fill="FFFFFF"/>
            <w:noWrap/>
            <w:vAlign w:val="center"/>
          </w:tcPr>
          <w:p w14:paraId="4A1E987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67.10±0.19</w:t>
            </w:r>
          </w:p>
        </w:tc>
      </w:tr>
      <w:tr w14:paraId="43D91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EBD78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BA3B79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274CC58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88.79</w:t>
            </w:r>
            <w:r>
              <w:rPr>
                <w:rFonts w:hint="default" w:ascii="Times New Roman" w:hAnsi="Times New Roman" w:eastAsia="等线" w:cs="Times New Roman"/>
                <w:b w:val="0"/>
                <w:bCs/>
                <w:color w:val="000000"/>
                <w:sz w:val="16"/>
                <w:szCs w:val="16"/>
                <w:vertAlign w:val="baseline"/>
                <w:lang w:val="en-US" w:eastAsia="zh-CN"/>
              </w:rPr>
              <w:t>±0.11</w:t>
            </w:r>
          </w:p>
        </w:tc>
        <w:tc>
          <w:tcPr>
            <w:tcW w:w="765" w:type="dxa"/>
            <w:shd w:val="clear" w:color="auto" w:fill="FFFFFF"/>
            <w:noWrap/>
            <w:vAlign w:val="center"/>
          </w:tcPr>
          <w:p w14:paraId="7244DE9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85.73</w:t>
            </w:r>
            <w:r>
              <w:rPr>
                <w:rFonts w:hint="default" w:ascii="Times New Roman" w:hAnsi="Times New Roman" w:eastAsia="等线" w:cs="Times New Roman"/>
                <w:b w:val="0"/>
                <w:bCs/>
                <w:color w:val="000000"/>
                <w:sz w:val="16"/>
                <w:szCs w:val="16"/>
                <w:vertAlign w:val="baseline"/>
                <w:lang w:val="en-US" w:eastAsia="zh-CN"/>
              </w:rPr>
              <w:t>±0.16</w:t>
            </w:r>
          </w:p>
        </w:tc>
        <w:tc>
          <w:tcPr>
            <w:tcW w:w="784" w:type="dxa"/>
            <w:shd w:val="clear" w:color="auto" w:fill="FFFFFF"/>
            <w:noWrap/>
            <w:vAlign w:val="center"/>
          </w:tcPr>
          <w:p w14:paraId="3EE86FB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86.19</w:t>
            </w:r>
            <w:r>
              <w:rPr>
                <w:rFonts w:hint="default" w:ascii="Times New Roman" w:hAnsi="Times New Roman" w:eastAsia="等线" w:cs="Times New Roman"/>
                <w:b w:val="0"/>
                <w:bCs/>
                <w:color w:val="000000"/>
                <w:sz w:val="16"/>
                <w:szCs w:val="16"/>
                <w:vertAlign w:val="baseline"/>
                <w:lang w:val="en-US" w:eastAsia="zh-CN"/>
              </w:rPr>
              <w:t>±0.20</w:t>
            </w:r>
          </w:p>
        </w:tc>
        <w:tc>
          <w:tcPr>
            <w:tcW w:w="811" w:type="dxa"/>
            <w:shd w:val="clear" w:color="auto" w:fill="FFFFFF"/>
            <w:noWrap/>
            <w:vAlign w:val="center"/>
          </w:tcPr>
          <w:p w14:paraId="5A58063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74.16</w:t>
            </w:r>
            <w:r>
              <w:rPr>
                <w:rFonts w:hint="default" w:ascii="Times New Roman" w:hAnsi="Times New Roman" w:eastAsia="等线" w:cs="Times New Roman"/>
                <w:b w:val="0"/>
                <w:bCs/>
                <w:color w:val="000000"/>
                <w:sz w:val="16"/>
                <w:szCs w:val="16"/>
                <w:vertAlign w:val="baseline"/>
                <w:lang w:val="en-US" w:eastAsia="zh-CN"/>
              </w:rPr>
              <w:t>±0.21</w:t>
            </w:r>
          </w:p>
        </w:tc>
        <w:tc>
          <w:tcPr>
            <w:tcW w:w="1041" w:type="dxa"/>
            <w:shd w:val="clear" w:color="auto" w:fill="FFFFFF"/>
            <w:noWrap/>
            <w:vAlign w:val="center"/>
          </w:tcPr>
          <w:p w14:paraId="3CEE87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71.89</w:t>
            </w:r>
            <w:r>
              <w:rPr>
                <w:rFonts w:hint="default" w:ascii="Times New Roman" w:hAnsi="Times New Roman" w:eastAsia="等线" w:cs="Times New Roman"/>
                <w:b w:val="0"/>
                <w:bCs/>
                <w:color w:val="000000"/>
                <w:sz w:val="16"/>
                <w:szCs w:val="16"/>
                <w:vertAlign w:val="baseline"/>
                <w:lang w:val="en-US" w:eastAsia="zh-CN"/>
              </w:rPr>
              <w:t>±0.09</w:t>
            </w:r>
          </w:p>
        </w:tc>
        <w:tc>
          <w:tcPr>
            <w:tcW w:w="789" w:type="dxa"/>
            <w:shd w:val="clear" w:color="auto" w:fill="FFFFFF"/>
            <w:noWrap/>
            <w:vAlign w:val="center"/>
          </w:tcPr>
          <w:p w14:paraId="142152D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85.58</w:t>
            </w:r>
            <w:r>
              <w:rPr>
                <w:rFonts w:hint="default" w:ascii="Times New Roman" w:hAnsi="Times New Roman" w:eastAsia="等线" w:cs="Times New Roman"/>
                <w:b w:val="0"/>
                <w:bCs/>
                <w:color w:val="000000"/>
                <w:sz w:val="16"/>
                <w:szCs w:val="16"/>
                <w:vertAlign w:val="baseline"/>
                <w:lang w:val="en-US" w:eastAsia="zh-CN"/>
              </w:rPr>
              <w:t>±0.10</w:t>
            </w:r>
          </w:p>
        </w:tc>
        <w:tc>
          <w:tcPr>
            <w:tcW w:w="837" w:type="dxa"/>
            <w:shd w:val="clear" w:color="auto" w:fill="FFFFFF"/>
            <w:noWrap/>
            <w:vAlign w:val="center"/>
          </w:tcPr>
          <w:p w14:paraId="77DB15B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73.88</w:t>
            </w:r>
            <w:r>
              <w:rPr>
                <w:rFonts w:hint="default" w:ascii="Times New Roman" w:hAnsi="Times New Roman" w:eastAsia="等线" w:cs="Times New Roman"/>
                <w:b w:val="0"/>
                <w:bCs/>
                <w:color w:val="000000"/>
                <w:sz w:val="16"/>
                <w:szCs w:val="16"/>
                <w:vertAlign w:val="baseline"/>
                <w:lang w:val="en-US" w:eastAsia="zh-CN"/>
              </w:rPr>
              <w:t>±0.21</w:t>
            </w:r>
          </w:p>
        </w:tc>
        <w:tc>
          <w:tcPr>
            <w:tcW w:w="758" w:type="dxa"/>
            <w:shd w:val="clear" w:color="auto" w:fill="FFFFFF"/>
            <w:noWrap/>
            <w:vAlign w:val="center"/>
          </w:tcPr>
          <w:p w14:paraId="3C16B02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80.89</w:t>
            </w:r>
            <w:r>
              <w:rPr>
                <w:rFonts w:hint="default" w:ascii="Times New Roman" w:hAnsi="Times New Roman" w:eastAsia="等线" w:cs="Times New Roman"/>
                <w:b w:val="0"/>
                <w:bCs/>
                <w:color w:val="000000"/>
                <w:sz w:val="16"/>
                <w:szCs w:val="16"/>
                <w:vertAlign w:val="baseline"/>
                <w:lang w:val="en-US" w:eastAsia="zh-CN"/>
              </w:rPr>
              <w:t>±0.15</w:t>
            </w:r>
          </w:p>
        </w:tc>
      </w:tr>
      <w:tr w14:paraId="59031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258D4E5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WideResNet-34</w:t>
            </w:r>
          </w:p>
        </w:tc>
        <w:tc>
          <w:tcPr>
            <w:tcW w:w="839" w:type="dxa"/>
            <w:shd w:val="clear" w:color="auto" w:fill="FFFFFF"/>
            <w:noWrap/>
            <w:vAlign w:val="center"/>
          </w:tcPr>
          <w:p w14:paraId="28446DF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2BE999C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79.99±0.20</w:t>
            </w:r>
          </w:p>
        </w:tc>
        <w:tc>
          <w:tcPr>
            <w:tcW w:w="765" w:type="dxa"/>
            <w:shd w:val="clear" w:color="auto" w:fill="FFFFFF"/>
            <w:noWrap/>
            <w:vAlign w:val="center"/>
          </w:tcPr>
          <w:p w14:paraId="075CE9C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64.00±0.33</w:t>
            </w:r>
          </w:p>
        </w:tc>
        <w:tc>
          <w:tcPr>
            <w:tcW w:w="784" w:type="dxa"/>
            <w:shd w:val="clear" w:color="auto" w:fill="FFFFFF"/>
            <w:noWrap/>
            <w:vAlign w:val="center"/>
          </w:tcPr>
          <w:p w14:paraId="4ACF07A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65.21±0.31</w:t>
            </w:r>
          </w:p>
        </w:tc>
        <w:tc>
          <w:tcPr>
            <w:tcW w:w="811" w:type="dxa"/>
            <w:shd w:val="clear" w:color="auto" w:fill="FFFFFF"/>
            <w:noWrap/>
            <w:vAlign w:val="center"/>
          </w:tcPr>
          <w:p w14:paraId="2C6A852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52.98±0.33</w:t>
            </w:r>
          </w:p>
        </w:tc>
        <w:tc>
          <w:tcPr>
            <w:tcW w:w="1041" w:type="dxa"/>
            <w:shd w:val="clear" w:color="auto" w:fill="FFFFFF"/>
            <w:noWrap/>
            <w:vAlign w:val="center"/>
          </w:tcPr>
          <w:p w14:paraId="090055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59.81±0.31</w:t>
            </w:r>
          </w:p>
        </w:tc>
        <w:tc>
          <w:tcPr>
            <w:tcW w:w="789" w:type="dxa"/>
            <w:shd w:val="clear" w:color="auto" w:fill="FFFFFF"/>
            <w:noWrap/>
            <w:vAlign w:val="center"/>
          </w:tcPr>
          <w:p w14:paraId="1E1175D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63.57±0.26</w:t>
            </w:r>
          </w:p>
        </w:tc>
        <w:tc>
          <w:tcPr>
            <w:tcW w:w="837" w:type="dxa"/>
            <w:shd w:val="clear" w:color="auto" w:fill="FFFFFF"/>
            <w:noWrap/>
            <w:vAlign w:val="center"/>
          </w:tcPr>
          <w:p w14:paraId="0B79A92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64.66±0.30</w:t>
            </w:r>
          </w:p>
        </w:tc>
        <w:tc>
          <w:tcPr>
            <w:tcW w:w="758" w:type="dxa"/>
            <w:shd w:val="clear" w:color="auto" w:fill="FFFFFF"/>
            <w:noWrap/>
            <w:vAlign w:val="center"/>
          </w:tcPr>
          <w:p w14:paraId="2A9082B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64.32±0.29</w:t>
            </w:r>
          </w:p>
        </w:tc>
      </w:tr>
      <w:tr w14:paraId="74EF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63469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AD13E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2BECF91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69.10±0.26</w:t>
            </w:r>
          </w:p>
        </w:tc>
        <w:tc>
          <w:tcPr>
            <w:tcW w:w="765" w:type="dxa"/>
            <w:shd w:val="clear" w:color="auto" w:fill="FFFFFF"/>
            <w:noWrap/>
            <w:vAlign w:val="center"/>
          </w:tcPr>
          <w:p w14:paraId="15028F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51.16±0.48</w:t>
            </w:r>
          </w:p>
        </w:tc>
        <w:tc>
          <w:tcPr>
            <w:tcW w:w="784" w:type="dxa"/>
            <w:shd w:val="clear" w:color="auto" w:fill="FFFFFF"/>
            <w:noWrap/>
            <w:vAlign w:val="center"/>
          </w:tcPr>
          <w:p w14:paraId="036FBAC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46.78±0.56</w:t>
            </w:r>
          </w:p>
        </w:tc>
        <w:tc>
          <w:tcPr>
            <w:tcW w:w="811" w:type="dxa"/>
            <w:shd w:val="clear" w:color="auto" w:fill="FFFFFF"/>
            <w:noWrap/>
            <w:vAlign w:val="center"/>
          </w:tcPr>
          <w:p w14:paraId="0B0D74F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31.55±0.47</w:t>
            </w:r>
          </w:p>
        </w:tc>
        <w:tc>
          <w:tcPr>
            <w:tcW w:w="1041" w:type="dxa"/>
            <w:shd w:val="clear" w:color="auto" w:fill="FFFFFF"/>
            <w:noWrap/>
            <w:vAlign w:val="center"/>
          </w:tcPr>
          <w:p w14:paraId="6AEC89F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49.59±0.49</w:t>
            </w:r>
          </w:p>
        </w:tc>
        <w:tc>
          <w:tcPr>
            <w:tcW w:w="789" w:type="dxa"/>
            <w:shd w:val="clear" w:color="auto" w:fill="FFFFFF"/>
            <w:noWrap/>
            <w:vAlign w:val="center"/>
          </w:tcPr>
          <w:p w14:paraId="58A8A4E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24.67±0.51</w:t>
            </w:r>
          </w:p>
        </w:tc>
        <w:tc>
          <w:tcPr>
            <w:tcW w:w="837" w:type="dxa"/>
            <w:shd w:val="clear" w:color="auto" w:fill="FFFFFF"/>
            <w:noWrap/>
            <w:vAlign w:val="center"/>
          </w:tcPr>
          <w:p w14:paraId="7884811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42.14±0.44</w:t>
            </w:r>
          </w:p>
        </w:tc>
        <w:tc>
          <w:tcPr>
            <w:tcW w:w="758" w:type="dxa"/>
            <w:shd w:val="clear" w:color="auto" w:fill="FFFFFF"/>
            <w:noWrap/>
            <w:vAlign w:val="center"/>
          </w:tcPr>
          <w:p w14:paraId="3521CA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45.00±0.45</w:t>
            </w:r>
          </w:p>
        </w:tc>
      </w:tr>
      <w:tr w14:paraId="1A75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658DA3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69A7CF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w:t>
            </w:r>
            <w:r>
              <w:rPr>
                <w:rFonts w:hint="eastAsia" w:ascii="Times New Roman" w:hAnsi="Times New Roman" w:eastAsia="等线" w:cs="Times New Roman"/>
                <w:b w:val="0"/>
                <w:bCs/>
                <w:color w:val="000000"/>
                <w:sz w:val="16"/>
                <w:szCs w:val="16"/>
                <w:vertAlign w:val="baseline"/>
                <w:lang w:val="en-US" w:eastAsia="zh-CN"/>
              </w:rPr>
              <w:t>p</w:t>
            </w:r>
            <w:r>
              <w:rPr>
                <w:rFonts w:hint="default" w:ascii="Times New Roman" w:hAnsi="Times New Roman" w:eastAsia="等线" w:cs="Times New Roman"/>
                <w:b w:val="0"/>
                <w:bCs/>
                <w:color w:val="000000"/>
                <w:sz w:val="16"/>
                <w:szCs w:val="16"/>
                <w:vertAlign w:val="baseline"/>
                <w:lang w:val="en-US" w:eastAsia="zh-CN"/>
              </w:rPr>
              <w:t>ure</w:t>
            </w:r>
          </w:p>
        </w:tc>
        <w:tc>
          <w:tcPr>
            <w:tcW w:w="793" w:type="dxa"/>
            <w:shd w:val="clear" w:color="auto" w:fill="FFFFFF"/>
            <w:noWrap/>
            <w:vAlign w:val="center"/>
          </w:tcPr>
          <w:p w14:paraId="5926BC8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74.84±0.34</w:t>
            </w:r>
          </w:p>
        </w:tc>
        <w:tc>
          <w:tcPr>
            <w:tcW w:w="765" w:type="dxa"/>
            <w:shd w:val="clear" w:color="auto" w:fill="FFFFFF"/>
            <w:noWrap/>
            <w:vAlign w:val="center"/>
          </w:tcPr>
          <w:p w14:paraId="3DCD904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45.69±0.41</w:t>
            </w:r>
          </w:p>
        </w:tc>
        <w:tc>
          <w:tcPr>
            <w:tcW w:w="784" w:type="dxa"/>
            <w:shd w:val="clear" w:color="auto" w:fill="FFFFFF"/>
            <w:noWrap/>
            <w:vAlign w:val="center"/>
          </w:tcPr>
          <w:p w14:paraId="632CDD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41.58±0.43</w:t>
            </w:r>
          </w:p>
        </w:tc>
        <w:tc>
          <w:tcPr>
            <w:tcW w:w="811" w:type="dxa"/>
            <w:shd w:val="clear" w:color="auto" w:fill="FFFFFF"/>
            <w:noWrap/>
            <w:vAlign w:val="center"/>
          </w:tcPr>
          <w:p w14:paraId="380E76E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34.41±0.50</w:t>
            </w:r>
          </w:p>
        </w:tc>
        <w:tc>
          <w:tcPr>
            <w:tcW w:w="1041" w:type="dxa"/>
            <w:shd w:val="clear" w:color="auto" w:fill="FFFFFF"/>
            <w:noWrap/>
            <w:vAlign w:val="center"/>
          </w:tcPr>
          <w:p w14:paraId="35EB237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40.94±0.42</w:t>
            </w:r>
          </w:p>
        </w:tc>
        <w:tc>
          <w:tcPr>
            <w:tcW w:w="789" w:type="dxa"/>
            <w:shd w:val="clear" w:color="auto" w:fill="FFFFFF"/>
            <w:noWrap/>
            <w:vAlign w:val="center"/>
          </w:tcPr>
          <w:p w14:paraId="2341779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43.32±0.39</w:t>
            </w:r>
          </w:p>
        </w:tc>
        <w:tc>
          <w:tcPr>
            <w:tcW w:w="837" w:type="dxa"/>
            <w:shd w:val="clear" w:color="auto" w:fill="FFFFFF"/>
            <w:noWrap/>
            <w:vAlign w:val="center"/>
          </w:tcPr>
          <w:p w14:paraId="703DB2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36.77±0.54</w:t>
            </w:r>
          </w:p>
        </w:tc>
        <w:tc>
          <w:tcPr>
            <w:tcW w:w="758" w:type="dxa"/>
            <w:shd w:val="clear" w:color="auto" w:fill="FFFFFF"/>
            <w:noWrap/>
            <w:vAlign w:val="center"/>
          </w:tcPr>
          <w:p w14:paraId="1C4C9C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45.36±0.43</w:t>
            </w:r>
          </w:p>
        </w:tc>
      </w:tr>
      <w:tr w14:paraId="1F3B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E2447A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1383F8A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71A45A6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78.51±0.30</w:t>
            </w:r>
          </w:p>
        </w:tc>
        <w:tc>
          <w:tcPr>
            <w:tcW w:w="765" w:type="dxa"/>
            <w:shd w:val="clear" w:color="auto" w:fill="FFFFFF"/>
            <w:noWrap/>
            <w:vAlign w:val="center"/>
          </w:tcPr>
          <w:p w14:paraId="429709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48.48±0.39</w:t>
            </w:r>
          </w:p>
        </w:tc>
        <w:tc>
          <w:tcPr>
            <w:tcW w:w="784" w:type="dxa"/>
            <w:shd w:val="clear" w:color="auto" w:fill="FFFFFF"/>
            <w:noWrap/>
            <w:vAlign w:val="center"/>
          </w:tcPr>
          <w:p w14:paraId="134E66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47.2±0.43</w:t>
            </w:r>
          </w:p>
        </w:tc>
        <w:tc>
          <w:tcPr>
            <w:tcW w:w="811" w:type="dxa"/>
            <w:shd w:val="clear" w:color="auto" w:fill="FFFFFF"/>
            <w:noWrap/>
            <w:vAlign w:val="center"/>
          </w:tcPr>
          <w:p w14:paraId="796D18F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42.09±0.44</w:t>
            </w:r>
          </w:p>
        </w:tc>
        <w:tc>
          <w:tcPr>
            <w:tcW w:w="1041" w:type="dxa"/>
            <w:shd w:val="clear" w:color="auto" w:fill="FFFFFF"/>
            <w:noWrap/>
            <w:vAlign w:val="center"/>
          </w:tcPr>
          <w:p w14:paraId="0EB0091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42.9</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±0.40</w:t>
            </w:r>
          </w:p>
        </w:tc>
        <w:tc>
          <w:tcPr>
            <w:tcW w:w="789" w:type="dxa"/>
            <w:shd w:val="clear" w:color="auto" w:fill="FFFFFF"/>
            <w:noWrap/>
            <w:vAlign w:val="center"/>
          </w:tcPr>
          <w:p w14:paraId="0892C4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30.96±0.49</w:t>
            </w:r>
          </w:p>
        </w:tc>
        <w:tc>
          <w:tcPr>
            <w:tcW w:w="837" w:type="dxa"/>
            <w:shd w:val="clear" w:color="auto" w:fill="FFFFFF"/>
            <w:noWrap/>
            <w:vAlign w:val="center"/>
          </w:tcPr>
          <w:p w14:paraId="6DD3862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48.43±0.44</w:t>
            </w:r>
          </w:p>
        </w:tc>
        <w:tc>
          <w:tcPr>
            <w:tcW w:w="758" w:type="dxa"/>
            <w:shd w:val="clear" w:color="auto" w:fill="FFFFFF"/>
            <w:noWrap/>
            <w:vAlign w:val="center"/>
          </w:tcPr>
          <w:p w14:paraId="58AB2E8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48.37±0.41</w:t>
            </w:r>
          </w:p>
        </w:tc>
      </w:tr>
      <w:tr w14:paraId="25F76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29D7B9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CAF549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7ADF59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81.12</w:t>
            </w:r>
            <w:r>
              <w:rPr>
                <w:rFonts w:hint="default" w:ascii="Times New Roman" w:hAnsi="Times New Roman" w:eastAsia="等线" w:cs="Times New Roman"/>
                <w:b w:val="0"/>
                <w:bCs/>
                <w:color w:val="000000"/>
                <w:sz w:val="16"/>
                <w:szCs w:val="16"/>
                <w:vertAlign w:val="baseline"/>
                <w:lang w:val="en-US" w:eastAsia="zh-CN"/>
              </w:rPr>
              <w:t>±0.12</w:t>
            </w:r>
          </w:p>
        </w:tc>
        <w:tc>
          <w:tcPr>
            <w:tcW w:w="765" w:type="dxa"/>
            <w:shd w:val="clear" w:color="auto" w:fill="FFFFFF"/>
            <w:noWrap/>
            <w:vAlign w:val="center"/>
          </w:tcPr>
          <w:p w14:paraId="08D7DD0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68.94±0.23</w:t>
            </w:r>
          </w:p>
        </w:tc>
        <w:tc>
          <w:tcPr>
            <w:tcW w:w="784" w:type="dxa"/>
            <w:shd w:val="clear" w:color="auto" w:fill="FFFFFF"/>
            <w:noWrap/>
            <w:vAlign w:val="center"/>
          </w:tcPr>
          <w:p w14:paraId="23EAAA3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65.21±0.27</w:t>
            </w:r>
          </w:p>
        </w:tc>
        <w:tc>
          <w:tcPr>
            <w:tcW w:w="811" w:type="dxa"/>
            <w:shd w:val="clear" w:color="auto" w:fill="FFFFFF"/>
            <w:noWrap/>
            <w:vAlign w:val="center"/>
          </w:tcPr>
          <w:p w14:paraId="5898E35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50.65±0.34</w:t>
            </w:r>
          </w:p>
        </w:tc>
        <w:tc>
          <w:tcPr>
            <w:tcW w:w="1041" w:type="dxa"/>
            <w:shd w:val="clear" w:color="auto" w:fill="FFFFFF"/>
            <w:noWrap/>
            <w:vAlign w:val="center"/>
          </w:tcPr>
          <w:p w14:paraId="4CB878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62.19±0.20</w:t>
            </w:r>
          </w:p>
        </w:tc>
        <w:tc>
          <w:tcPr>
            <w:tcW w:w="789" w:type="dxa"/>
            <w:shd w:val="clear" w:color="auto" w:fill="FFFFFF"/>
            <w:noWrap/>
            <w:vAlign w:val="center"/>
          </w:tcPr>
          <w:p w14:paraId="41B261A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58.81±0.26</w:t>
            </w:r>
          </w:p>
        </w:tc>
        <w:tc>
          <w:tcPr>
            <w:tcW w:w="837" w:type="dxa"/>
            <w:shd w:val="clear" w:color="auto" w:fill="FFFFFF"/>
            <w:noWrap/>
            <w:vAlign w:val="center"/>
          </w:tcPr>
          <w:p w14:paraId="61EBC0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58.27±0.24</w:t>
            </w:r>
          </w:p>
        </w:tc>
        <w:tc>
          <w:tcPr>
            <w:tcW w:w="758" w:type="dxa"/>
            <w:shd w:val="clear" w:color="auto" w:fill="FFFFFF"/>
            <w:noWrap/>
            <w:vAlign w:val="center"/>
          </w:tcPr>
          <w:p w14:paraId="7B08FB0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63.60±0.23</w:t>
            </w:r>
          </w:p>
        </w:tc>
      </w:tr>
      <w:tr w14:paraId="6834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C0226C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7F07AF0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7BF42FB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80.83±0.34</w:t>
            </w:r>
          </w:p>
        </w:tc>
        <w:tc>
          <w:tcPr>
            <w:tcW w:w="765" w:type="dxa"/>
            <w:shd w:val="clear" w:color="auto" w:fill="FFFFFF"/>
            <w:noWrap/>
            <w:vAlign w:val="center"/>
          </w:tcPr>
          <w:p w14:paraId="447D8D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64.12±0.37</w:t>
            </w:r>
          </w:p>
        </w:tc>
        <w:tc>
          <w:tcPr>
            <w:tcW w:w="784" w:type="dxa"/>
            <w:shd w:val="clear" w:color="auto" w:fill="FFFFFF"/>
            <w:noWrap/>
            <w:vAlign w:val="center"/>
          </w:tcPr>
          <w:p w14:paraId="7EC478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56.56±0.39</w:t>
            </w:r>
          </w:p>
        </w:tc>
        <w:tc>
          <w:tcPr>
            <w:tcW w:w="811" w:type="dxa"/>
            <w:shd w:val="clear" w:color="auto" w:fill="FFFFFF"/>
            <w:noWrap/>
            <w:vAlign w:val="center"/>
          </w:tcPr>
          <w:p w14:paraId="20B3F8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30.84±0.51</w:t>
            </w:r>
          </w:p>
        </w:tc>
        <w:tc>
          <w:tcPr>
            <w:tcW w:w="1041" w:type="dxa"/>
            <w:shd w:val="clear" w:color="auto" w:fill="FFFFFF"/>
            <w:noWrap/>
            <w:vAlign w:val="center"/>
          </w:tcPr>
          <w:p w14:paraId="2F13E84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67.32±0.40</w:t>
            </w:r>
          </w:p>
        </w:tc>
        <w:tc>
          <w:tcPr>
            <w:tcW w:w="789" w:type="dxa"/>
            <w:shd w:val="clear" w:color="auto" w:fill="FFFFFF"/>
            <w:noWrap/>
            <w:vAlign w:val="center"/>
          </w:tcPr>
          <w:p w14:paraId="720C117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34.04±0.48</w:t>
            </w:r>
          </w:p>
        </w:tc>
        <w:tc>
          <w:tcPr>
            <w:tcW w:w="837" w:type="dxa"/>
            <w:shd w:val="clear" w:color="auto" w:fill="FFFFFF"/>
            <w:noWrap/>
            <w:vAlign w:val="center"/>
          </w:tcPr>
          <w:p w14:paraId="6D5663C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52.39±0.40</w:t>
            </w:r>
          </w:p>
        </w:tc>
        <w:tc>
          <w:tcPr>
            <w:tcW w:w="758" w:type="dxa"/>
            <w:shd w:val="clear" w:color="auto" w:fill="FFFFFF"/>
            <w:noWrap/>
            <w:vAlign w:val="center"/>
          </w:tcPr>
          <w:p w14:paraId="51DCC9A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55.16±0.41</w:t>
            </w:r>
          </w:p>
        </w:tc>
      </w:tr>
      <w:tr w14:paraId="1BB2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3EA5398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4FA57F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14FBE33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77.93±0.10</w:t>
            </w:r>
          </w:p>
        </w:tc>
        <w:tc>
          <w:tcPr>
            <w:tcW w:w="765" w:type="dxa"/>
            <w:shd w:val="clear" w:color="auto" w:fill="FFFFFF"/>
            <w:noWrap/>
            <w:vAlign w:val="center"/>
          </w:tcPr>
          <w:p w14:paraId="0ADAF5A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72.19±0.17</w:t>
            </w:r>
          </w:p>
        </w:tc>
        <w:tc>
          <w:tcPr>
            <w:tcW w:w="784" w:type="dxa"/>
            <w:shd w:val="clear" w:color="auto" w:fill="FFFFFF"/>
            <w:noWrap/>
            <w:vAlign w:val="center"/>
          </w:tcPr>
          <w:p w14:paraId="524F4F8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69.06±0.19</w:t>
            </w:r>
          </w:p>
        </w:tc>
        <w:tc>
          <w:tcPr>
            <w:tcW w:w="811" w:type="dxa"/>
            <w:shd w:val="clear" w:color="auto" w:fill="FFFFFF"/>
            <w:noWrap/>
            <w:vAlign w:val="center"/>
          </w:tcPr>
          <w:p w14:paraId="2F9510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68.75±0.18</w:t>
            </w:r>
          </w:p>
        </w:tc>
        <w:tc>
          <w:tcPr>
            <w:tcW w:w="1041" w:type="dxa"/>
            <w:shd w:val="clear" w:color="auto" w:fill="FFFFFF"/>
            <w:noWrap/>
            <w:vAlign w:val="center"/>
          </w:tcPr>
          <w:p w14:paraId="1BFCB3E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69.38</w:t>
            </w:r>
            <w:r>
              <w:rPr>
                <w:rFonts w:hint="default" w:ascii="Times New Roman" w:hAnsi="Times New Roman" w:eastAsia="等线" w:cs="Times New Roman"/>
                <w:b w:val="0"/>
                <w:bCs/>
                <w:color w:val="000000"/>
                <w:sz w:val="16"/>
                <w:szCs w:val="16"/>
                <w:vertAlign w:val="baseline"/>
                <w:lang w:val="en-US" w:eastAsia="zh-CN"/>
              </w:rPr>
              <w:t>±0.16</w:t>
            </w:r>
          </w:p>
        </w:tc>
        <w:tc>
          <w:tcPr>
            <w:tcW w:w="789" w:type="dxa"/>
            <w:shd w:val="clear" w:color="auto" w:fill="FFFFFF"/>
            <w:noWrap/>
            <w:vAlign w:val="center"/>
          </w:tcPr>
          <w:p w14:paraId="1324100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65.62</w:t>
            </w:r>
            <w:r>
              <w:rPr>
                <w:rFonts w:hint="default" w:ascii="Times New Roman" w:hAnsi="Times New Roman" w:eastAsia="等线" w:cs="Times New Roman"/>
                <w:b w:val="0"/>
                <w:bCs/>
                <w:color w:val="000000"/>
                <w:sz w:val="16"/>
                <w:szCs w:val="16"/>
                <w:vertAlign w:val="baseline"/>
                <w:lang w:val="en-US" w:eastAsia="zh-CN"/>
              </w:rPr>
              <w:t>±0.19</w:t>
            </w:r>
          </w:p>
        </w:tc>
        <w:tc>
          <w:tcPr>
            <w:tcW w:w="837" w:type="dxa"/>
            <w:shd w:val="clear" w:color="auto" w:fill="FFFFFF"/>
            <w:noWrap/>
            <w:vAlign w:val="center"/>
          </w:tcPr>
          <w:p w14:paraId="1C3A682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68.81±0.21</w:t>
            </w:r>
          </w:p>
        </w:tc>
        <w:tc>
          <w:tcPr>
            <w:tcW w:w="758" w:type="dxa"/>
            <w:shd w:val="clear" w:color="auto" w:fill="FFFFFF"/>
            <w:noWrap/>
            <w:vAlign w:val="center"/>
          </w:tcPr>
          <w:p w14:paraId="4F9968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70.25±0.17</w:t>
            </w:r>
          </w:p>
        </w:tc>
      </w:tr>
      <w:tr w14:paraId="33348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6FDA52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83D746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2A47614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80.10±0.14</w:t>
            </w:r>
          </w:p>
        </w:tc>
        <w:tc>
          <w:tcPr>
            <w:tcW w:w="765" w:type="dxa"/>
            <w:shd w:val="clear" w:color="auto" w:fill="FFFFFF"/>
            <w:noWrap/>
            <w:vAlign w:val="center"/>
          </w:tcPr>
          <w:p w14:paraId="7477007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74.91</w:t>
            </w:r>
            <w:r>
              <w:rPr>
                <w:rFonts w:hint="default" w:ascii="Times New Roman" w:hAnsi="Times New Roman" w:eastAsia="等线" w:cs="Times New Roman"/>
                <w:b w:val="0"/>
                <w:bCs/>
                <w:color w:val="000000"/>
                <w:sz w:val="16"/>
                <w:szCs w:val="16"/>
                <w:vertAlign w:val="baseline"/>
                <w:lang w:val="en-US" w:eastAsia="zh-CN"/>
              </w:rPr>
              <w:t>±0.17</w:t>
            </w:r>
          </w:p>
        </w:tc>
        <w:tc>
          <w:tcPr>
            <w:tcW w:w="784" w:type="dxa"/>
            <w:shd w:val="clear" w:color="auto" w:fill="FFFFFF"/>
            <w:noWrap/>
            <w:vAlign w:val="center"/>
          </w:tcPr>
          <w:p w14:paraId="3513E49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75.47</w:t>
            </w:r>
            <w:r>
              <w:rPr>
                <w:rFonts w:hint="default" w:ascii="Times New Roman" w:hAnsi="Times New Roman" w:eastAsia="等线" w:cs="Times New Roman"/>
                <w:b w:val="0"/>
                <w:bCs/>
                <w:color w:val="000000"/>
                <w:sz w:val="16"/>
                <w:szCs w:val="16"/>
                <w:vertAlign w:val="baseline"/>
                <w:lang w:val="en-US" w:eastAsia="zh-CN"/>
              </w:rPr>
              <w:t>±0.23</w:t>
            </w:r>
          </w:p>
        </w:tc>
        <w:tc>
          <w:tcPr>
            <w:tcW w:w="811" w:type="dxa"/>
            <w:shd w:val="clear" w:color="auto" w:fill="FFFFFF"/>
            <w:noWrap/>
            <w:vAlign w:val="center"/>
          </w:tcPr>
          <w:p w14:paraId="43046A9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70.45</w:t>
            </w:r>
            <w:r>
              <w:rPr>
                <w:rFonts w:hint="default" w:ascii="Times New Roman" w:hAnsi="Times New Roman" w:eastAsia="等线" w:cs="Times New Roman"/>
                <w:b w:val="0"/>
                <w:bCs/>
                <w:color w:val="000000"/>
                <w:sz w:val="16"/>
                <w:szCs w:val="16"/>
                <w:vertAlign w:val="baseline"/>
                <w:lang w:val="en-US" w:eastAsia="zh-CN"/>
              </w:rPr>
              <w:t>±0.20</w:t>
            </w:r>
          </w:p>
        </w:tc>
        <w:tc>
          <w:tcPr>
            <w:tcW w:w="1041" w:type="dxa"/>
            <w:shd w:val="clear" w:color="auto" w:fill="FFFFFF"/>
            <w:noWrap/>
            <w:vAlign w:val="center"/>
          </w:tcPr>
          <w:p w14:paraId="5C11903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67.86±0.15</w:t>
            </w:r>
          </w:p>
        </w:tc>
        <w:tc>
          <w:tcPr>
            <w:tcW w:w="789" w:type="dxa"/>
            <w:shd w:val="clear" w:color="auto" w:fill="FFFFFF"/>
            <w:noWrap/>
            <w:vAlign w:val="center"/>
          </w:tcPr>
          <w:p w14:paraId="2D92AB3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63.25±0.24</w:t>
            </w:r>
          </w:p>
        </w:tc>
        <w:tc>
          <w:tcPr>
            <w:tcW w:w="837" w:type="dxa"/>
            <w:shd w:val="clear" w:color="auto" w:fill="FFFFFF"/>
            <w:noWrap/>
            <w:vAlign w:val="center"/>
          </w:tcPr>
          <w:p w14:paraId="686C748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71.77</w:t>
            </w:r>
            <w:r>
              <w:rPr>
                <w:rFonts w:hint="default" w:ascii="Times New Roman" w:hAnsi="Times New Roman" w:eastAsia="等线" w:cs="Times New Roman"/>
                <w:b w:val="0"/>
                <w:bCs/>
                <w:color w:val="000000"/>
                <w:sz w:val="16"/>
                <w:szCs w:val="16"/>
                <w:vertAlign w:val="baseline"/>
                <w:lang w:val="en-US" w:eastAsia="zh-CN"/>
              </w:rPr>
              <w:t>±0.19</w:t>
            </w:r>
          </w:p>
        </w:tc>
        <w:tc>
          <w:tcPr>
            <w:tcW w:w="758" w:type="dxa"/>
            <w:shd w:val="clear" w:color="auto" w:fill="FFFFFF"/>
            <w:noWrap/>
            <w:vAlign w:val="center"/>
          </w:tcPr>
          <w:p w14:paraId="32EA894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71.97</w:t>
            </w:r>
            <w:r>
              <w:rPr>
                <w:rFonts w:hint="default" w:ascii="Times New Roman" w:hAnsi="Times New Roman" w:eastAsia="等线" w:cs="Times New Roman"/>
                <w:b w:val="0"/>
                <w:bCs/>
                <w:color w:val="000000"/>
                <w:sz w:val="16"/>
                <w:szCs w:val="16"/>
                <w:vertAlign w:val="baseline"/>
                <w:lang w:val="en-US" w:eastAsia="zh-CN"/>
              </w:rPr>
              <w:t>±0.18</w:t>
            </w:r>
          </w:p>
        </w:tc>
      </w:tr>
      <w:tr w14:paraId="4CF1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02F2710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306D0CC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0A5650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88.40</w:t>
            </w:r>
            <w:r>
              <w:rPr>
                <w:rFonts w:hint="default" w:ascii="Times New Roman" w:hAnsi="Times New Roman" w:eastAsia="等线" w:cs="Times New Roman"/>
                <w:b w:val="0"/>
                <w:bCs/>
                <w:color w:val="000000"/>
                <w:sz w:val="16"/>
                <w:szCs w:val="16"/>
                <w:vertAlign w:val="baseline"/>
                <w:lang w:val="en-US" w:eastAsia="zh-CN"/>
              </w:rPr>
              <w:t>±0.08</w:t>
            </w:r>
          </w:p>
        </w:tc>
        <w:tc>
          <w:tcPr>
            <w:tcW w:w="765" w:type="dxa"/>
            <w:shd w:val="clear" w:color="auto" w:fill="FFFFFF"/>
            <w:noWrap/>
            <w:vAlign w:val="center"/>
          </w:tcPr>
          <w:p w14:paraId="15BCD35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84.84</w:t>
            </w:r>
            <w:r>
              <w:rPr>
                <w:rFonts w:hint="default" w:ascii="Times New Roman" w:hAnsi="Times New Roman" w:eastAsia="等线" w:cs="Times New Roman"/>
                <w:b w:val="0"/>
                <w:bCs/>
                <w:color w:val="000000"/>
                <w:sz w:val="16"/>
                <w:szCs w:val="16"/>
                <w:vertAlign w:val="baseline"/>
                <w:lang w:val="en-US" w:eastAsia="zh-CN"/>
              </w:rPr>
              <w:t>±0.12</w:t>
            </w:r>
          </w:p>
        </w:tc>
        <w:tc>
          <w:tcPr>
            <w:tcW w:w="784" w:type="dxa"/>
            <w:shd w:val="clear" w:color="auto" w:fill="FFFFFF"/>
            <w:noWrap/>
            <w:vAlign w:val="center"/>
          </w:tcPr>
          <w:p w14:paraId="451E51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85.63</w:t>
            </w:r>
            <w:r>
              <w:rPr>
                <w:rFonts w:hint="default" w:ascii="Times New Roman" w:hAnsi="Times New Roman" w:eastAsia="等线" w:cs="Times New Roman"/>
                <w:b w:val="0"/>
                <w:bCs/>
                <w:color w:val="000000"/>
                <w:sz w:val="16"/>
                <w:szCs w:val="16"/>
                <w:vertAlign w:val="baseline"/>
                <w:lang w:val="en-US" w:eastAsia="zh-CN"/>
              </w:rPr>
              <w:t>±0.20</w:t>
            </w:r>
          </w:p>
        </w:tc>
        <w:tc>
          <w:tcPr>
            <w:tcW w:w="811" w:type="dxa"/>
            <w:shd w:val="clear" w:color="auto" w:fill="FFFFFF"/>
            <w:noWrap/>
            <w:vAlign w:val="center"/>
          </w:tcPr>
          <w:p w14:paraId="7906855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76.57</w:t>
            </w:r>
            <w:r>
              <w:rPr>
                <w:rFonts w:hint="default" w:ascii="Times New Roman" w:hAnsi="Times New Roman" w:eastAsia="等线" w:cs="Times New Roman"/>
                <w:b w:val="0"/>
                <w:bCs/>
                <w:color w:val="000000"/>
                <w:sz w:val="16"/>
                <w:szCs w:val="16"/>
                <w:vertAlign w:val="baseline"/>
                <w:lang w:val="en-US" w:eastAsia="zh-CN"/>
              </w:rPr>
              <w:t>±0.24</w:t>
            </w:r>
          </w:p>
        </w:tc>
        <w:tc>
          <w:tcPr>
            <w:tcW w:w="1041" w:type="dxa"/>
            <w:shd w:val="clear" w:color="auto" w:fill="FFFFFF"/>
            <w:noWrap/>
            <w:vAlign w:val="center"/>
          </w:tcPr>
          <w:p w14:paraId="70B9A0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74.66</w:t>
            </w:r>
            <w:r>
              <w:rPr>
                <w:rFonts w:hint="default" w:ascii="Times New Roman" w:hAnsi="Times New Roman" w:eastAsia="等线" w:cs="Times New Roman"/>
                <w:b w:val="0"/>
                <w:bCs/>
                <w:color w:val="000000"/>
                <w:sz w:val="16"/>
                <w:szCs w:val="16"/>
                <w:vertAlign w:val="baseline"/>
                <w:lang w:val="en-US" w:eastAsia="zh-CN"/>
              </w:rPr>
              <w:t>±0.24</w:t>
            </w:r>
          </w:p>
        </w:tc>
        <w:tc>
          <w:tcPr>
            <w:tcW w:w="789" w:type="dxa"/>
            <w:shd w:val="clear" w:color="auto" w:fill="FFFFFF"/>
            <w:noWrap/>
            <w:vAlign w:val="center"/>
          </w:tcPr>
          <w:p w14:paraId="4417D72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87.50</w:t>
            </w:r>
            <w:r>
              <w:rPr>
                <w:rFonts w:hint="default" w:ascii="Times New Roman" w:hAnsi="Times New Roman" w:eastAsia="等线" w:cs="Times New Roman"/>
                <w:b w:val="0"/>
                <w:bCs/>
                <w:color w:val="000000"/>
                <w:sz w:val="16"/>
                <w:szCs w:val="16"/>
                <w:vertAlign w:val="baseline"/>
                <w:lang w:val="en-US" w:eastAsia="zh-CN"/>
              </w:rPr>
              <w:t>±0.11</w:t>
            </w:r>
          </w:p>
        </w:tc>
        <w:tc>
          <w:tcPr>
            <w:tcW w:w="837" w:type="dxa"/>
            <w:shd w:val="clear" w:color="auto" w:fill="FFFFFF"/>
            <w:noWrap/>
            <w:vAlign w:val="center"/>
          </w:tcPr>
          <w:p w14:paraId="553673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76.06</w:t>
            </w:r>
            <w:r>
              <w:rPr>
                <w:rFonts w:hint="default" w:ascii="Times New Roman" w:hAnsi="Times New Roman" w:eastAsia="等线" w:cs="Times New Roman"/>
                <w:b w:val="0"/>
                <w:bCs/>
                <w:color w:val="000000"/>
                <w:sz w:val="16"/>
                <w:szCs w:val="16"/>
                <w:vertAlign w:val="baseline"/>
                <w:lang w:val="en-US" w:eastAsia="zh-CN"/>
              </w:rPr>
              <w:t>±0.19</w:t>
            </w:r>
          </w:p>
        </w:tc>
        <w:tc>
          <w:tcPr>
            <w:tcW w:w="758" w:type="dxa"/>
            <w:shd w:val="clear" w:color="auto" w:fill="FFFFFF"/>
            <w:noWrap/>
            <w:vAlign w:val="center"/>
          </w:tcPr>
          <w:p w14:paraId="1C3C09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81.95</w:t>
            </w:r>
            <w:r>
              <w:rPr>
                <w:rFonts w:hint="default" w:ascii="Times New Roman" w:hAnsi="Times New Roman" w:eastAsia="等线" w:cs="Times New Roman"/>
                <w:b w:val="0"/>
                <w:bCs/>
                <w:color w:val="000000"/>
                <w:sz w:val="16"/>
                <w:szCs w:val="16"/>
                <w:vertAlign w:val="baseline"/>
                <w:lang w:val="en-US" w:eastAsia="zh-CN"/>
              </w:rPr>
              <w:t>±0.16</w:t>
            </w:r>
          </w:p>
        </w:tc>
      </w:tr>
      <w:tr w14:paraId="32C9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282AF0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VGG13</w:t>
            </w:r>
          </w:p>
        </w:tc>
        <w:tc>
          <w:tcPr>
            <w:tcW w:w="839" w:type="dxa"/>
            <w:shd w:val="clear" w:color="auto" w:fill="FFFFFF"/>
            <w:noWrap/>
            <w:vAlign w:val="center"/>
          </w:tcPr>
          <w:p w14:paraId="6E788C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63ED17B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79.81±0.25</w:t>
            </w:r>
          </w:p>
        </w:tc>
        <w:tc>
          <w:tcPr>
            <w:tcW w:w="765" w:type="dxa"/>
            <w:shd w:val="clear" w:color="auto" w:fill="FFFFFF"/>
            <w:noWrap/>
            <w:vAlign w:val="center"/>
          </w:tcPr>
          <w:p w14:paraId="3A0CEC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66.65±0.32</w:t>
            </w:r>
          </w:p>
        </w:tc>
        <w:tc>
          <w:tcPr>
            <w:tcW w:w="784" w:type="dxa"/>
            <w:shd w:val="clear" w:color="auto" w:fill="FFFFFF"/>
            <w:noWrap/>
            <w:vAlign w:val="center"/>
          </w:tcPr>
          <w:p w14:paraId="66D5C3A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58.69±0.34</w:t>
            </w:r>
          </w:p>
        </w:tc>
        <w:tc>
          <w:tcPr>
            <w:tcW w:w="811" w:type="dxa"/>
            <w:shd w:val="clear" w:color="auto" w:fill="FFFFFF"/>
            <w:noWrap/>
            <w:vAlign w:val="center"/>
          </w:tcPr>
          <w:p w14:paraId="3505A6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62.06±0.37</w:t>
            </w:r>
          </w:p>
        </w:tc>
        <w:tc>
          <w:tcPr>
            <w:tcW w:w="1041" w:type="dxa"/>
            <w:shd w:val="clear" w:color="auto" w:fill="FFFFFF"/>
            <w:noWrap/>
            <w:vAlign w:val="center"/>
          </w:tcPr>
          <w:p w14:paraId="33D6BFC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58.87±0.38</w:t>
            </w:r>
          </w:p>
        </w:tc>
        <w:tc>
          <w:tcPr>
            <w:tcW w:w="789" w:type="dxa"/>
            <w:shd w:val="clear" w:color="auto" w:fill="FFFFFF"/>
            <w:noWrap/>
            <w:vAlign w:val="center"/>
          </w:tcPr>
          <w:p w14:paraId="0D4417D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58.27±0.38</w:t>
            </w:r>
          </w:p>
        </w:tc>
        <w:tc>
          <w:tcPr>
            <w:tcW w:w="837" w:type="dxa"/>
            <w:shd w:val="clear" w:color="auto" w:fill="FFFFFF"/>
            <w:noWrap/>
            <w:vAlign w:val="center"/>
          </w:tcPr>
          <w:p w14:paraId="257704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56.02±0.34</w:t>
            </w:r>
          </w:p>
        </w:tc>
        <w:tc>
          <w:tcPr>
            <w:tcW w:w="758" w:type="dxa"/>
            <w:shd w:val="clear" w:color="auto" w:fill="FFFFFF"/>
            <w:noWrap/>
            <w:vAlign w:val="center"/>
          </w:tcPr>
          <w:p w14:paraId="2144422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62.91±0.34</w:t>
            </w:r>
          </w:p>
        </w:tc>
      </w:tr>
      <w:tr w14:paraId="366B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3376465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120D83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2F5862B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64.62±0.30</w:t>
            </w:r>
          </w:p>
        </w:tc>
        <w:tc>
          <w:tcPr>
            <w:tcW w:w="765" w:type="dxa"/>
            <w:shd w:val="clear" w:color="auto" w:fill="FFFFFF"/>
            <w:noWrap/>
            <w:vAlign w:val="center"/>
          </w:tcPr>
          <w:p w14:paraId="625A750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40.58±0.48</w:t>
            </w:r>
          </w:p>
        </w:tc>
        <w:tc>
          <w:tcPr>
            <w:tcW w:w="784" w:type="dxa"/>
            <w:shd w:val="clear" w:color="auto" w:fill="FFFFFF"/>
            <w:noWrap/>
            <w:vAlign w:val="center"/>
          </w:tcPr>
          <w:p w14:paraId="54F5D1D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34.76±0.58</w:t>
            </w:r>
          </w:p>
        </w:tc>
        <w:tc>
          <w:tcPr>
            <w:tcW w:w="811" w:type="dxa"/>
            <w:shd w:val="clear" w:color="auto" w:fill="FFFFFF"/>
            <w:noWrap/>
            <w:vAlign w:val="center"/>
          </w:tcPr>
          <w:p w14:paraId="2E3EA6C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30.73±0.56</w:t>
            </w:r>
          </w:p>
        </w:tc>
        <w:tc>
          <w:tcPr>
            <w:tcW w:w="1041" w:type="dxa"/>
            <w:shd w:val="clear" w:color="auto" w:fill="FFFFFF"/>
            <w:noWrap/>
            <w:vAlign w:val="center"/>
          </w:tcPr>
          <w:p w14:paraId="5BB5E9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37.99±0.44</w:t>
            </w:r>
          </w:p>
        </w:tc>
        <w:tc>
          <w:tcPr>
            <w:tcW w:w="789" w:type="dxa"/>
            <w:shd w:val="clear" w:color="auto" w:fill="FFFFFF"/>
            <w:noWrap/>
            <w:vAlign w:val="center"/>
          </w:tcPr>
          <w:p w14:paraId="22F94A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32.75±0.54</w:t>
            </w:r>
          </w:p>
        </w:tc>
        <w:tc>
          <w:tcPr>
            <w:tcW w:w="837" w:type="dxa"/>
            <w:shd w:val="clear" w:color="auto" w:fill="FFFFFF"/>
            <w:noWrap/>
            <w:vAlign w:val="center"/>
          </w:tcPr>
          <w:p w14:paraId="3335861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29.25±0.55</w:t>
            </w:r>
          </w:p>
        </w:tc>
        <w:tc>
          <w:tcPr>
            <w:tcW w:w="758" w:type="dxa"/>
            <w:shd w:val="clear" w:color="auto" w:fill="FFFFFF"/>
            <w:noWrap/>
            <w:vAlign w:val="center"/>
          </w:tcPr>
          <w:p w14:paraId="2BD0C20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38.67±0.49</w:t>
            </w:r>
          </w:p>
        </w:tc>
      </w:tr>
      <w:tr w14:paraId="6FDF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16C230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414631A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w:t>
            </w:r>
            <w:r>
              <w:rPr>
                <w:rFonts w:hint="eastAsia" w:ascii="Times New Roman" w:hAnsi="Times New Roman" w:eastAsia="等线" w:cs="Times New Roman"/>
                <w:b w:val="0"/>
                <w:bCs/>
                <w:color w:val="000000"/>
                <w:sz w:val="16"/>
                <w:szCs w:val="16"/>
                <w:vertAlign w:val="baseline"/>
                <w:lang w:val="en-US" w:eastAsia="zh-CN"/>
              </w:rPr>
              <w:t>p</w:t>
            </w:r>
            <w:r>
              <w:rPr>
                <w:rFonts w:hint="default" w:ascii="Times New Roman" w:hAnsi="Times New Roman" w:eastAsia="等线" w:cs="Times New Roman"/>
                <w:b w:val="0"/>
                <w:bCs/>
                <w:color w:val="000000"/>
                <w:sz w:val="16"/>
                <w:szCs w:val="16"/>
                <w:vertAlign w:val="baseline"/>
                <w:lang w:val="en-US" w:eastAsia="zh-CN"/>
              </w:rPr>
              <w:t>ure</w:t>
            </w:r>
          </w:p>
        </w:tc>
        <w:tc>
          <w:tcPr>
            <w:tcW w:w="793" w:type="dxa"/>
            <w:shd w:val="clear" w:color="auto" w:fill="FFFFFF"/>
            <w:noWrap/>
            <w:vAlign w:val="center"/>
          </w:tcPr>
          <w:p w14:paraId="073EB0A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72.44±0.26</w:t>
            </w:r>
          </w:p>
        </w:tc>
        <w:tc>
          <w:tcPr>
            <w:tcW w:w="765" w:type="dxa"/>
            <w:shd w:val="clear" w:color="auto" w:fill="FFFFFF"/>
            <w:noWrap/>
            <w:vAlign w:val="center"/>
          </w:tcPr>
          <w:p w14:paraId="174517D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47.93±0.46</w:t>
            </w:r>
          </w:p>
        </w:tc>
        <w:tc>
          <w:tcPr>
            <w:tcW w:w="784" w:type="dxa"/>
            <w:shd w:val="clear" w:color="auto" w:fill="FFFFFF"/>
            <w:noWrap/>
            <w:vAlign w:val="center"/>
          </w:tcPr>
          <w:p w14:paraId="590060F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48.07±0.43</w:t>
            </w:r>
          </w:p>
        </w:tc>
        <w:tc>
          <w:tcPr>
            <w:tcW w:w="811" w:type="dxa"/>
            <w:shd w:val="clear" w:color="auto" w:fill="FFFFFF"/>
            <w:noWrap/>
            <w:vAlign w:val="center"/>
          </w:tcPr>
          <w:p w14:paraId="1E65096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50.66±0.39</w:t>
            </w:r>
          </w:p>
        </w:tc>
        <w:tc>
          <w:tcPr>
            <w:tcW w:w="1041" w:type="dxa"/>
            <w:shd w:val="clear" w:color="auto" w:fill="FFFFFF"/>
            <w:noWrap/>
            <w:vAlign w:val="center"/>
          </w:tcPr>
          <w:p w14:paraId="4A4111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51.51±0.38</w:t>
            </w:r>
          </w:p>
        </w:tc>
        <w:tc>
          <w:tcPr>
            <w:tcW w:w="789" w:type="dxa"/>
            <w:shd w:val="clear" w:color="auto" w:fill="FFFFFF"/>
            <w:noWrap/>
            <w:vAlign w:val="center"/>
          </w:tcPr>
          <w:p w14:paraId="05E25BE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52.73±0.40</w:t>
            </w:r>
          </w:p>
        </w:tc>
        <w:tc>
          <w:tcPr>
            <w:tcW w:w="837" w:type="dxa"/>
            <w:shd w:val="clear" w:color="auto" w:fill="FFFFFF"/>
            <w:noWrap/>
            <w:vAlign w:val="center"/>
          </w:tcPr>
          <w:p w14:paraId="13AF20F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42.69±0.44</w:t>
            </w:r>
          </w:p>
        </w:tc>
        <w:tc>
          <w:tcPr>
            <w:tcW w:w="758" w:type="dxa"/>
            <w:shd w:val="clear" w:color="auto" w:fill="FFFFFF"/>
            <w:noWrap/>
            <w:vAlign w:val="center"/>
          </w:tcPr>
          <w:p w14:paraId="64E3CF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52.29±0.39</w:t>
            </w:r>
          </w:p>
        </w:tc>
      </w:tr>
      <w:tr w14:paraId="6207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77754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43D8B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1E33A4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eastAsia" w:ascii="Times New Roman" w:hAnsi="Times New Roman" w:eastAsia="等线" w:cs="Times New Roman"/>
                <w:b/>
                <w:bCs w:val="0"/>
                <w:color w:val="000000"/>
                <w:sz w:val="16"/>
                <w:szCs w:val="16"/>
                <w:vertAlign w:val="baseline"/>
                <w:lang w:val="en-US" w:eastAsia="zh-CN"/>
              </w:rPr>
              <w:t>8</w:t>
            </w:r>
            <w:r>
              <w:rPr>
                <w:rFonts w:hint="default" w:ascii="Times New Roman" w:hAnsi="Times New Roman" w:eastAsia="等线" w:cs="Times New Roman"/>
                <w:b/>
                <w:bCs w:val="0"/>
                <w:color w:val="000000"/>
                <w:sz w:val="16"/>
                <w:szCs w:val="16"/>
                <w:vertAlign w:val="baseline"/>
                <w:lang w:val="en-US" w:eastAsia="zh-CN"/>
              </w:rPr>
              <w:t>5.06</w:t>
            </w:r>
            <w:r>
              <w:rPr>
                <w:rFonts w:hint="default" w:ascii="Times New Roman" w:hAnsi="Times New Roman" w:eastAsia="等线" w:cs="Times New Roman"/>
                <w:b w:val="0"/>
                <w:bCs/>
                <w:color w:val="000000"/>
                <w:sz w:val="16"/>
                <w:szCs w:val="16"/>
                <w:vertAlign w:val="baseline"/>
                <w:lang w:val="en-US" w:eastAsia="zh-CN"/>
              </w:rPr>
              <w:t>±0.33</w:t>
            </w:r>
          </w:p>
        </w:tc>
        <w:tc>
          <w:tcPr>
            <w:tcW w:w="765" w:type="dxa"/>
            <w:shd w:val="clear" w:color="auto" w:fill="FFFFFF"/>
            <w:noWrap/>
            <w:vAlign w:val="center"/>
          </w:tcPr>
          <w:p w14:paraId="638151D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59.57±0.37</w:t>
            </w:r>
          </w:p>
        </w:tc>
        <w:tc>
          <w:tcPr>
            <w:tcW w:w="784" w:type="dxa"/>
            <w:shd w:val="clear" w:color="auto" w:fill="FFFFFF"/>
            <w:noWrap/>
            <w:vAlign w:val="center"/>
          </w:tcPr>
          <w:p w14:paraId="5361D2D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57.28±0.43</w:t>
            </w:r>
          </w:p>
        </w:tc>
        <w:tc>
          <w:tcPr>
            <w:tcW w:w="811" w:type="dxa"/>
            <w:shd w:val="clear" w:color="auto" w:fill="FFFFFF"/>
            <w:noWrap/>
            <w:vAlign w:val="center"/>
          </w:tcPr>
          <w:p w14:paraId="2E0B65E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57.41±0.39</w:t>
            </w:r>
          </w:p>
        </w:tc>
        <w:tc>
          <w:tcPr>
            <w:tcW w:w="1041" w:type="dxa"/>
            <w:shd w:val="clear" w:color="auto" w:fill="FFFFFF"/>
            <w:noWrap/>
            <w:vAlign w:val="center"/>
          </w:tcPr>
          <w:p w14:paraId="11EFBAF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53.45±0.35</w:t>
            </w:r>
          </w:p>
        </w:tc>
        <w:tc>
          <w:tcPr>
            <w:tcW w:w="789" w:type="dxa"/>
            <w:shd w:val="clear" w:color="auto" w:fill="FFFFFF"/>
            <w:noWrap/>
            <w:vAlign w:val="center"/>
          </w:tcPr>
          <w:p w14:paraId="35D6646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54.43±0.44</w:t>
            </w:r>
          </w:p>
        </w:tc>
        <w:tc>
          <w:tcPr>
            <w:tcW w:w="837" w:type="dxa"/>
            <w:shd w:val="clear" w:color="auto" w:fill="FFFFFF"/>
            <w:noWrap/>
            <w:vAlign w:val="center"/>
          </w:tcPr>
          <w:p w14:paraId="0C349D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60.81±0.36</w:t>
            </w:r>
          </w:p>
        </w:tc>
        <w:tc>
          <w:tcPr>
            <w:tcW w:w="758" w:type="dxa"/>
            <w:shd w:val="clear" w:color="auto" w:fill="FFFFFF"/>
            <w:noWrap/>
            <w:vAlign w:val="center"/>
          </w:tcPr>
          <w:p w14:paraId="4ABB835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eastAsia" w:ascii="Times New Roman" w:hAnsi="Times New Roman" w:eastAsia="等线" w:cs="Times New Roman"/>
                <w:b w:val="0"/>
                <w:bCs/>
                <w:color w:val="000000"/>
                <w:sz w:val="16"/>
                <w:szCs w:val="16"/>
                <w:vertAlign w:val="baseline"/>
                <w:lang w:val="en-US" w:eastAsia="zh-CN"/>
              </w:rPr>
              <w:t>62.57</w:t>
            </w:r>
            <w:r>
              <w:rPr>
                <w:rFonts w:hint="default" w:ascii="Times New Roman" w:hAnsi="Times New Roman" w:eastAsia="等线" w:cs="Times New Roman"/>
                <w:b w:val="0"/>
                <w:bCs/>
                <w:color w:val="000000"/>
                <w:sz w:val="16"/>
                <w:szCs w:val="16"/>
                <w:vertAlign w:val="baseline"/>
                <w:lang w:val="en-US" w:eastAsia="zh-CN"/>
              </w:rPr>
              <w:t>±0.38</w:t>
            </w:r>
          </w:p>
        </w:tc>
      </w:tr>
      <w:tr w14:paraId="2247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104B98C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44D81D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4019E8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80.02±0.20</w:t>
            </w:r>
          </w:p>
        </w:tc>
        <w:tc>
          <w:tcPr>
            <w:tcW w:w="765" w:type="dxa"/>
            <w:shd w:val="clear" w:color="auto" w:fill="FFFFFF"/>
            <w:noWrap/>
            <w:vAlign w:val="center"/>
          </w:tcPr>
          <w:p w14:paraId="7829CB2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61.32±0.28</w:t>
            </w:r>
          </w:p>
        </w:tc>
        <w:tc>
          <w:tcPr>
            <w:tcW w:w="784" w:type="dxa"/>
            <w:shd w:val="clear" w:color="auto" w:fill="FFFFFF"/>
            <w:noWrap/>
            <w:vAlign w:val="center"/>
          </w:tcPr>
          <w:p w14:paraId="01320AD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60.44±0.34</w:t>
            </w:r>
          </w:p>
        </w:tc>
        <w:tc>
          <w:tcPr>
            <w:tcW w:w="811" w:type="dxa"/>
            <w:shd w:val="clear" w:color="auto" w:fill="FFFFFF"/>
            <w:noWrap/>
            <w:vAlign w:val="center"/>
          </w:tcPr>
          <w:p w14:paraId="3C4CEAF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59.83±0.37</w:t>
            </w:r>
          </w:p>
        </w:tc>
        <w:tc>
          <w:tcPr>
            <w:tcW w:w="1041" w:type="dxa"/>
            <w:shd w:val="clear" w:color="auto" w:fill="FFFFFF"/>
            <w:noWrap/>
            <w:vAlign w:val="center"/>
          </w:tcPr>
          <w:p w14:paraId="6CBF9B7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60.31±0.24</w:t>
            </w:r>
          </w:p>
        </w:tc>
        <w:tc>
          <w:tcPr>
            <w:tcW w:w="789" w:type="dxa"/>
            <w:shd w:val="clear" w:color="auto" w:fill="FFFFFF"/>
            <w:noWrap/>
            <w:vAlign w:val="center"/>
          </w:tcPr>
          <w:p w14:paraId="3BA8620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62.13±0.22</w:t>
            </w:r>
          </w:p>
        </w:tc>
        <w:tc>
          <w:tcPr>
            <w:tcW w:w="837" w:type="dxa"/>
            <w:shd w:val="clear" w:color="auto" w:fill="FFFFFF"/>
            <w:noWrap/>
            <w:vAlign w:val="center"/>
          </w:tcPr>
          <w:p w14:paraId="4134A64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55.85±0.33</w:t>
            </w:r>
          </w:p>
        </w:tc>
        <w:tc>
          <w:tcPr>
            <w:tcW w:w="758" w:type="dxa"/>
            <w:shd w:val="clear" w:color="auto" w:fill="FFFFFF"/>
            <w:noWrap/>
            <w:vAlign w:val="center"/>
          </w:tcPr>
          <w:p w14:paraId="470E7C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62.84±0.28</w:t>
            </w:r>
          </w:p>
        </w:tc>
      </w:tr>
      <w:tr w14:paraId="1B237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F95C81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B39CC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25AE208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75.82±0.34</w:t>
            </w:r>
          </w:p>
        </w:tc>
        <w:tc>
          <w:tcPr>
            <w:tcW w:w="765" w:type="dxa"/>
            <w:shd w:val="clear" w:color="auto" w:fill="FFFFFF"/>
            <w:noWrap/>
            <w:vAlign w:val="center"/>
          </w:tcPr>
          <w:p w14:paraId="2A0F42D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38.78±0.59</w:t>
            </w:r>
          </w:p>
        </w:tc>
        <w:tc>
          <w:tcPr>
            <w:tcW w:w="784" w:type="dxa"/>
            <w:shd w:val="clear" w:color="auto" w:fill="FFFFFF"/>
            <w:noWrap/>
            <w:vAlign w:val="center"/>
          </w:tcPr>
          <w:p w14:paraId="510844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35.34±0.55</w:t>
            </w:r>
          </w:p>
        </w:tc>
        <w:tc>
          <w:tcPr>
            <w:tcW w:w="811" w:type="dxa"/>
            <w:shd w:val="clear" w:color="auto" w:fill="FFFFFF"/>
            <w:noWrap/>
            <w:vAlign w:val="center"/>
          </w:tcPr>
          <w:p w14:paraId="718F8BF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31.58±0.47</w:t>
            </w:r>
          </w:p>
        </w:tc>
        <w:tc>
          <w:tcPr>
            <w:tcW w:w="1041" w:type="dxa"/>
            <w:shd w:val="clear" w:color="auto" w:fill="FFFFFF"/>
            <w:noWrap/>
            <w:vAlign w:val="center"/>
          </w:tcPr>
          <w:p w14:paraId="62E853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32.57±0.54</w:t>
            </w:r>
          </w:p>
        </w:tc>
        <w:tc>
          <w:tcPr>
            <w:tcW w:w="789" w:type="dxa"/>
            <w:shd w:val="clear" w:color="auto" w:fill="FFFFFF"/>
            <w:noWrap/>
            <w:vAlign w:val="center"/>
          </w:tcPr>
          <w:p w14:paraId="3935C9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33.57±0.50</w:t>
            </w:r>
          </w:p>
        </w:tc>
        <w:tc>
          <w:tcPr>
            <w:tcW w:w="837" w:type="dxa"/>
            <w:shd w:val="clear" w:color="auto" w:fill="FFFFFF"/>
            <w:noWrap/>
            <w:vAlign w:val="center"/>
          </w:tcPr>
          <w:p w14:paraId="78FECF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33.8</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±0.41</w:t>
            </w:r>
          </w:p>
        </w:tc>
        <w:tc>
          <w:tcPr>
            <w:tcW w:w="758" w:type="dxa"/>
            <w:shd w:val="clear" w:color="auto" w:fill="FFFFFF"/>
            <w:noWrap/>
            <w:vAlign w:val="center"/>
          </w:tcPr>
          <w:p w14:paraId="43D1411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40.21±0.48</w:t>
            </w:r>
          </w:p>
        </w:tc>
      </w:tr>
      <w:tr w14:paraId="5D41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D9395A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9D4B97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5D6FC2D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79.38±0.07</w:t>
            </w:r>
          </w:p>
        </w:tc>
        <w:tc>
          <w:tcPr>
            <w:tcW w:w="765" w:type="dxa"/>
            <w:shd w:val="clear" w:color="auto" w:fill="FFFFFF"/>
            <w:noWrap/>
            <w:vAlign w:val="center"/>
          </w:tcPr>
          <w:p w14:paraId="4DB93B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70.62</w:t>
            </w:r>
            <w:r>
              <w:rPr>
                <w:rFonts w:hint="default" w:ascii="Times New Roman" w:hAnsi="Times New Roman" w:eastAsia="等线" w:cs="Times New Roman"/>
                <w:b w:val="0"/>
                <w:bCs/>
                <w:color w:val="000000"/>
                <w:sz w:val="16"/>
                <w:szCs w:val="16"/>
                <w:vertAlign w:val="baseline"/>
                <w:lang w:val="en-US" w:eastAsia="zh-CN"/>
              </w:rPr>
              <w:t>±0.14</w:t>
            </w:r>
          </w:p>
        </w:tc>
        <w:tc>
          <w:tcPr>
            <w:tcW w:w="784" w:type="dxa"/>
            <w:shd w:val="clear" w:color="auto" w:fill="FFFFFF"/>
            <w:noWrap/>
            <w:vAlign w:val="center"/>
          </w:tcPr>
          <w:p w14:paraId="77D8682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67.50</w:t>
            </w:r>
            <w:r>
              <w:rPr>
                <w:rFonts w:hint="default" w:ascii="Times New Roman" w:hAnsi="Times New Roman" w:eastAsia="等线" w:cs="Times New Roman"/>
                <w:b w:val="0"/>
                <w:bCs/>
                <w:color w:val="000000"/>
                <w:sz w:val="16"/>
                <w:szCs w:val="16"/>
                <w:vertAlign w:val="baseline"/>
                <w:lang w:val="en-US" w:eastAsia="zh-CN"/>
              </w:rPr>
              <w:t>±0.21</w:t>
            </w:r>
          </w:p>
        </w:tc>
        <w:tc>
          <w:tcPr>
            <w:tcW w:w="811" w:type="dxa"/>
            <w:shd w:val="clear" w:color="auto" w:fill="FFFFFF"/>
            <w:noWrap/>
            <w:vAlign w:val="center"/>
          </w:tcPr>
          <w:p w14:paraId="7FC3CC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65.62</w:t>
            </w:r>
            <w:r>
              <w:rPr>
                <w:rFonts w:hint="default" w:ascii="Times New Roman" w:hAnsi="Times New Roman" w:eastAsia="等线" w:cs="Times New Roman"/>
                <w:b w:val="0"/>
                <w:bCs/>
                <w:color w:val="000000"/>
                <w:sz w:val="16"/>
                <w:szCs w:val="16"/>
                <w:vertAlign w:val="baseline"/>
                <w:lang w:val="en-US" w:eastAsia="zh-CN"/>
              </w:rPr>
              <w:t>±0.23</w:t>
            </w:r>
          </w:p>
        </w:tc>
        <w:tc>
          <w:tcPr>
            <w:tcW w:w="1041" w:type="dxa"/>
            <w:shd w:val="clear" w:color="auto" w:fill="FFFFFF"/>
            <w:noWrap/>
            <w:vAlign w:val="center"/>
          </w:tcPr>
          <w:p w14:paraId="77155D9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70.00</w:t>
            </w:r>
            <w:r>
              <w:rPr>
                <w:rFonts w:hint="default" w:ascii="Times New Roman" w:hAnsi="Times New Roman" w:eastAsia="等线" w:cs="Times New Roman"/>
                <w:b w:val="0"/>
                <w:bCs/>
                <w:color w:val="000000"/>
                <w:sz w:val="16"/>
                <w:szCs w:val="16"/>
                <w:vertAlign w:val="baseline"/>
                <w:lang w:val="en-US" w:eastAsia="zh-CN"/>
              </w:rPr>
              <w:t>±0.10</w:t>
            </w:r>
          </w:p>
        </w:tc>
        <w:tc>
          <w:tcPr>
            <w:tcW w:w="789" w:type="dxa"/>
            <w:shd w:val="clear" w:color="auto" w:fill="FFFFFF"/>
            <w:noWrap/>
            <w:vAlign w:val="center"/>
          </w:tcPr>
          <w:p w14:paraId="4D0C8E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73.44</w:t>
            </w:r>
            <w:r>
              <w:rPr>
                <w:rFonts w:hint="default" w:ascii="Times New Roman" w:hAnsi="Times New Roman" w:eastAsia="等线" w:cs="Times New Roman"/>
                <w:b w:val="0"/>
                <w:bCs/>
                <w:color w:val="000000"/>
                <w:sz w:val="16"/>
                <w:szCs w:val="16"/>
                <w:vertAlign w:val="baseline"/>
                <w:lang w:val="en-US" w:eastAsia="zh-CN"/>
              </w:rPr>
              <w:t>±0.08</w:t>
            </w:r>
          </w:p>
        </w:tc>
        <w:tc>
          <w:tcPr>
            <w:tcW w:w="837" w:type="dxa"/>
            <w:shd w:val="clear" w:color="auto" w:fill="FFFFFF"/>
            <w:noWrap/>
            <w:vAlign w:val="center"/>
          </w:tcPr>
          <w:p w14:paraId="14B3BE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67.5</w:t>
            </w:r>
            <w:r>
              <w:rPr>
                <w:rFonts w:hint="eastAsia" w:ascii="Times New Roman" w:hAnsi="Times New Roman" w:eastAsia="等线" w:cs="Times New Roman"/>
                <w:b w:val="0"/>
                <w:bCs/>
                <w:color w:val="000000"/>
                <w:sz w:val="16"/>
                <w:szCs w:val="16"/>
                <w:u w:val="single"/>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±0.14</w:t>
            </w:r>
          </w:p>
        </w:tc>
        <w:tc>
          <w:tcPr>
            <w:tcW w:w="758" w:type="dxa"/>
            <w:shd w:val="clear" w:color="auto" w:fill="FFFFFF"/>
            <w:noWrap/>
            <w:vAlign w:val="center"/>
          </w:tcPr>
          <w:p w14:paraId="56843B5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70.58</w:t>
            </w:r>
            <w:r>
              <w:rPr>
                <w:rFonts w:hint="default" w:ascii="Times New Roman" w:hAnsi="Times New Roman" w:eastAsia="等线" w:cs="Times New Roman"/>
                <w:b w:val="0"/>
                <w:bCs/>
                <w:color w:val="000000"/>
                <w:sz w:val="16"/>
                <w:szCs w:val="16"/>
                <w:vertAlign w:val="baseline"/>
                <w:lang w:val="en-US" w:eastAsia="zh-CN"/>
              </w:rPr>
              <w:t>±0.13</w:t>
            </w:r>
          </w:p>
        </w:tc>
      </w:tr>
      <w:tr w14:paraId="732E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5B66CF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768282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03EDAA4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78.44±0.18</w:t>
            </w:r>
          </w:p>
        </w:tc>
        <w:tc>
          <w:tcPr>
            <w:tcW w:w="765" w:type="dxa"/>
            <w:shd w:val="clear" w:color="auto" w:fill="FFFFFF"/>
            <w:noWrap/>
            <w:vAlign w:val="center"/>
          </w:tcPr>
          <w:p w14:paraId="7FED47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60.70±0.26</w:t>
            </w:r>
          </w:p>
        </w:tc>
        <w:tc>
          <w:tcPr>
            <w:tcW w:w="784" w:type="dxa"/>
            <w:shd w:val="clear" w:color="auto" w:fill="FFFFFF"/>
            <w:noWrap/>
            <w:vAlign w:val="center"/>
          </w:tcPr>
          <w:p w14:paraId="1600E67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60.76±0.17</w:t>
            </w:r>
          </w:p>
        </w:tc>
        <w:tc>
          <w:tcPr>
            <w:tcW w:w="811" w:type="dxa"/>
            <w:shd w:val="clear" w:color="auto" w:fill="FFFFFF"/>
            <w:noWrap/>
            <w:vAlign w:val="center"/>
          </w:tcPr>
          <w:p w14:paraId="52EAC3B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63.56±0.19</w:t>
            </w:r>
          </w:p>
        </w:tc>
        <w:tc>
          <w:tcPr>
            <w:tcW w:w="1041" w:type="dxa"/>
            <w:shd w:val="clear" w:color="auto" w:fill="FFFFFF"/>
            <w:noWrap/>
            <w:vAlign w:val="center"/>
          </w:tcPr>
          <w:p w14:paraId="582C02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63.66±0.20</w:t>
            </w:r>
          </w:p>
        </w:tc>
        <w:tc>
          <w:tcPr>
            <w:tcW w:w="789" w:type="dxa"/>
            <w:shd w:val="clear" w:color="auto" w:fill="FFFFFF"/>
            <w:noWrap/>
            <w:vAlign w:val="center"/>
          </w:tcPr>
          <w:p w14:paraId="0D2D34F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62.24±0.12</w:t>
            </w:r>
          </w:p>
        </w:tc>
        <w:tc>
          <w:tcPr>
            <w:tcW w:w="837" w:type="dxa"/>
            <w:shd w:val="clear" w:color="auto" w:fill="FFFFFF"/>
            <w:noWrap/>
            <w:vAlign w:val="center"/>
          </w:tcPr>
          <w:p w14:paraId="7C8C288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58.87±0.22</w:t>
            </w:r>
          </w:p>
        </w:tc>
        <w:tc>
          <w:tcPr>
            <w:tcW w:w="758" w:type="dxa"/>
            <w:shd w:val="clear" w:color="auto" w:fill="FFFFFF"/>
            <w:noWrap/>
            <w:vAlign w:val="center"/>
          </w:tcPr>
          <w:p w14:paraId="7A71220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64.03±0.19</w:t>
            </w:r>
          </w:p>
        </w:tc>
      </w:tr>
      <w:tr w14:paraId="60E4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B46B88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564E1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03E4676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82.06</w:t>
            </w:r>
            <w:r>
              <w:rPr>
                <w:rFonts w:hint="default" w:ascii="Times New Roman" w:hAnsi="Times New Roman" w:eastAsia="等线" w:cs="Times New Roman"/>
                <w:b w:val="0"/>
                <w:bCs/>
                <w:color w:val="000000"/>
                <w:sz w:val="16"/>
                <w:szCs w:val="16"/>
                <w:vertAlign w:val="baseline"/>
                <w:lang w:val="en-US" w:eastAsia="zh-CN"/>
              </w:rPr>
              <w:t>±0.06</w:t>
            </w:r>
          </w:p>
        </w:tc>
        <w:tc>
          <w:tcPr>
            <w:tcW w:w="765" w:type="dxa"/>
            <w:shd w:val="clear" w:color="auto" w:fill="FFFFFF"/>
            <w:noWrap/>
            <w:vAlign w:val="center"/>
          </w:tcPr>
          <w:p w14:paraId="7AAB3C9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73.68</w:t>
            </w:r>
            <w:r>
              <w:rPr>
                <w:rFonts w:hint="default" w:ascii="Times New Roman" w:hAnsi="Times New Roman" w:eastAsia="等线" w:cs="Times New Roman"/>
                <w:b w:val="0"/>
                <w:bCs/>
                <w:color w:val="000000"/>
                <w:sz w:val="16"/>
                <w:szCs w:val="16"/>
                <w:vertAlign w:val="baseline"/>
                <w:lang w:val="en-US" w:eastAsia="zh-CN"/>
              </w:rPr>
              <w:t>±0.11</w:t>
            </w:r>
          </w:p>
        </w:tc>
        <w:tc>
          <w:tcPr>
            <w:tcW w:w="784" w:type="dxa"/>
            <w:shd w:val="clear" w:color="auto" w:fill="FFFFFF"/>
            <w:noWrap/>
            <w:vAlign w:val="center"/>
          </w:tcPr>
          <w:p w14:paraId="1B79A51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75.01</w:t>
            </w:r>
            <w:r>
              <w:rPr>
                <w:rFonts w:hint="default" w:ascii="Times New Roman" w:hAnsi="Times New Roman" w:eastAsia="等线" w:cs="Times New Roman"/>
                <w:b w:val="0"/>
                <w:bCs/>
                <w:color w:val="000000"/>
                <w:sz w:val="16"/>
                <w:szCs w:val="16"/>
                <w:vertAlign w:val="baseline"/>
                <w:lang w:val="en-US" w:eastAsia="zh-CN"/>
              </w:rPr>
              <w:t>±0.12</w:t>
            </w:r>
          </w:p>
        </w:tc>
        <w:tc>
          <w:tcPr>
            <w:tcW w:w="811" w:type="dxa"/>
            <w:shd w:val="clear" w:color="auto" w:fill="FFFFFF"/>
            <w:noWrap/>
            <w:vAlign w:val="center"/>
          </w:tcPr>
          <w:p w14:paraId="5399465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75.44</w:t>
            </w:r>
            <w:r>
              <w:rPr>
                <w:rFonts w:hint="default" w:ascii="Times New Roman" w:hAnsi="Times New Roman" w:eastAsia="等线" w:cs="Times New Roman"/>
                <w:b w:val="0"/>
                <w:bCs/>
                <w:color w:val="000000"/>
                <w:sz w:val="16"/>
                <w:szCs w:val="16"/>
                <w:vertAlign w:val="baseline"/>
                <w:lang w:val="en-US" w:eastAsia="zh-CN"/>
              </w:rPr>
              <w:t>±0.17</w:t>
            </w:r>
          </w:p>
        </w:tc>
        <w:tc>
          <w:tcPr>
            <w:tcW w:w="1041" w:type="dxa"/>
            <w:shd w:val="clear" w:color="auto" w:fill="FFFFFF"/>
            <w:noWrap/>
            <w:vAlign w:val="center"/>
          </w:tcPr>
          <w:p w14:paraId="187FE43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72.85</w:t>
            </w:r>
            <w:r>
              <w:rPr>
                <w:rFonts w:hint="default" w:ascii="Times New Roman" w:hAnsi="Times New Roman" w:eastAsia="等线" w:cs="Times New Roman"/>
                <w:b w:val="0"/>
                <w:bCs/>
                <w:color w:val="000000"/>
                <w:sz w:val="16"/>
                <w:szCs w:val="16"/>
                <w:vertAlign w:val="baseline"/>
                <w:lang w:val="en-US" w:eastAsia="zh-CN"/>
              </w:rPr>
              <w:t>±0.22</w:t>
            </w:r>
          </w:p>
        </w:tc>
        <w:tc>
          <w:tcPr>
            <w:tcW w:w="789" w:type="dxa"/>
            <w:shd w:val="clear" w:color="auto" w:fill="FFFFFF"/>
            <w:noWrap/>
            <w:vAlign w:val="center"/>
          </w:tcPr>
          <w:p w14:paraId="4C901A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81.12</w:t>
            </w:r>
            <w:r>
              <w:rPr>
                <w:rFonts w:hint="default" w:ascii="Times New Roman" w:hAnsi="Times New Roman" w:eastAsia="等线" w:cs="Times New Roman"/>
                <w:b w:val="0"/>
                <w:bCs/>
                <w:color w:val="000000"/>
                <w:sz w:val="16"/>
                <w:szCs w:val="16"/>
                <w:vertAlign w:val="baseline"/>
                <w:lang w:val="en-US" w:eastAsia="zh-CN"/>
              </w:rPr>
              <w:t>±0.12</w:t>
            </w:r>
          </w:p>
        </w:tc>
        <w:tc>
          <w:tcPr>
            <w:tcW w:w="837" w:type="dxa"/>
            <w:shd w:val="clear" w:color="auto" w:fill="FFFFFF"/>
            <w:noWrap/>
            <w:vAlign w:val="center"/>
          </w:tcPr>
          <w:p w14:paraId="6FCD25C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72.65</w:t>
            </w:r>
            <w:r>
              <w:rPr>
                <w:rFonts w:hint="default" w:ascii="Times New Roman" w:hAnsi="Times New Roman" w:eastAsia="等线" w:cs="Times New Roman"/>
                <w:b w:val="0"/>
                <w:bCs/>
                <w:color w:val="000000"/>
                <w:sz w:val="16"/>
                <w:szCs w:val="16"/>
                <w:vertAlign w:val="baseline"/>
                <w:lang w:val="en-US" w:eastAsia="zh-CN"/>
              </w:rPr>
              <w:t>±0.18</w:t>
            </w:r>
          </w:p>
        </w:tc>
        <w:tc>
          <w:tcPr>
            <w:tcW w:w="758" w:type="dxa"/>
            <w:shd w:val="clear" w:color="auto" w:fill="FFFFFF"/>
            <w:noWrap/>
            <w:vAlign w:val="center"/>
          </w:tcPr>
          <w:p w14:paraId="4AB05D0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76.12</w:t>
            </w:r>
            <w:r>
              <w:rPr>
                <w:rFonts w:hint="default" w:ascii="Times New Roman" w:hAnsi="Times New Roman" w:eastAsia="等线" w:cs="Times New Roman"/>
                <w:b w:val="0"/>
                <w:bCs/>
                <w:color w:val="000000"/>
                <w:sz w:val="16"/>
                <w:szCs w:val="16"/>
                <w:vertAlign w:val="baseline"/>
                <w:lang w:val="en-US" w:eastAsia="zh-CN"/>
              </w:rPr>
              <w:t>±0.14</w:t>
            </w:r>
          </w:p>
        </w:tc>
      </w:tr>
      <w:tr w14:paraId="10C0A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6B53DF0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DenseNet</w:t>
            </w:r>
          </w:p>
          <w:p w14:paraId="0774478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eastAsia" w:ascii="Times New Roman" w:hAnsi="Times New Roman" w:eastAsia="等线" w:cs="Times New Roman"/>
                <w:b w:val="0"/>
                <w:bCs/>
                <w:color w:val="000000"/>
                <w:sz w:val="16"/>
                <w:szCs w:val="16"/>
                <w:vertAlign w:val="baseline"/>
                <w:lang w:val="en-US" w:eastAsia="zh-CN"/>
              </w:rPr>
              <w:t>121</w:t>
            </w:r>
          </w:p>
        </w:tc>
        <w:tc>
          <w:tcPr>
            <w:tcW w:w="839" w:type="dxa"/>
            <w:shd w:val="clear" w:color="auto" w:fill="FFFFFF"/>
            <w:noWrap/>
            <w:vAlign w:val="center"/>
          </w:tcPr>
          <w:p w14:paraId="5A8AF9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47D4E4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81.77±0.10</w:t>
            </w:r>
          </w:p>
        </w:tc>
        <w:tc>
          <w:tcPr>
            <w:tcW w:w="765" w:type="dxa"/>
            <w:shd w:val="clear" w:color="auto" w:fill="FFFFFF"/>
            <w:noWrap/>
            <w:vAlign w:val="center"/>
          </w:tcPr>
          <w:p w14:paraId="5C32582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76.25</w:t>
            </w:r>
            <w:r>
              <w:rPr>
                <w:rFonts w:hint="default" w:ascii="Times New Roman" w:hAnsi="Times New Roman" w:eastAsia="等线" w:cs="Times New Roman"/>
                <w:b w:val="0"/>
                <w:bCs/>
                <w:color w:val="000000"/>
                <w:sz w:val="16"/>
                <w:szCs w:val="16"/>
                <w:vertAlign w:val="baseline"/>
                <w:lang w:val="en-US" w:eastAsia="zh-CN"/>
              </w:rPr>
              <w:t>±0.23</w:t>
            </w:r>
          </w:p>
        </w:tc>
        <w:tc>
          <w:tcPr>
            <w:tcW w:w="784" w:type="dxa"/>
            <w:shd w:val="clear" w:color="auto" w:fill="FFFFFF"/>
            <w:noWrap/>
            <w:vAlign w:val="center"/>
          </w:tcPr>
          <w:p w14:paraId="715498D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71.44±0.30</w:t>
            </w:r>
          </w:p>
        </w:tc>
        <w:tc>
          <w:tcPr>
            <w:tcW w:w="811" w:type="dxa"/>
            <w:shd w:val="clear" w:color="auto" w:fill="FFFFFF"/>
            <w:noWrap/>
            <w:vAlign w:val="center"/>
          </w:tcPr>
          <w:p w14:paraId="03F8CE5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64.39±0.29</w:t>
            </w:r>
          </w:p>
        </w:tc>
        <w:tc>
          <w:tcPr>
            <w:tcW w:w="1041" w:type="dxa"/>
            <w:shd w:val="clear" w:color="auto" w:fill="FFFFFF"/>
            <w:noWrap/>
            <w:vAlign w:val="center"/>
          </w:tcPr>
          <w:p w14:paraId="26152BB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65.81±0.27</w:t>
            </w:r>
          </w:p>
        </w:tc>
        <w:tc>
          <w:tcPr>
            <w:tcW w:w="789" w:type="dxa"/>
            <w:shd w:val="clear" w:color="auto" w:fill="FFFFFF"/>
            <w:noWrap/>
            <w:vAlign w:val="center"/>
          </w:tcPr>
          <w:p w14:paraId="3860AC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62.3</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±0.40</w:t>
            </w:r>
          </w:p>
        </w:tc>
        <w:tc>
          <w:tcPr>
            <w:tcW w:w="837" w:type="dxa"/>
            <w:shd w:val="clear" w:color="auto" w:fill="FFFFFF"/>
            <w:noWrap/>
            <w:vAlign w:val="center"/>
          </w:tcPr>
          <w:p w14:paraId="239CD41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61.94±0.26</w:t>
            </w:r>
          </w:p>
        </w:tc>
        <w:tc>
          <w:tcPr>
            <w:tcW w:w="758" w:type="dxa"/>
            <w:shd w:val="clear" w:color="auto" w:fill="FFFFFF"/>
            <w:noWrap/>
            <w:vAlign w:val="center"/>
          </w:tcPr>
          <w:p w14:paraId="5860F4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69.13±0.26</w:t>
            </w:r>
          </w:p>
        </w:tc>
      </w:tr>
      <w:tr w14:paraId="75F7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101169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489521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58FAB62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68.04±0.33</w:t>
            </w:r>
          </w:p>
        </w:tc>
        <w:tc>
          <w:tcPr>
            <w:tcW w:w="765" w:type="dxa"/>
            <w:shd w:val="clear" w:color="auto" w:fill="FFFFFF"/>
            <w:noWrap/>
            <w:vAlign w:val="center"/>
          </w:tcPr>
          <w:p w14:paraId="31BA45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33.14±0.41</w:t>
            </w:r>
          </w:p>
        </w:tc>
        <w:tc>
          <w:tcPr>
            <w:tcW w:w="784" w:type="dxa"/>
            <w:shd w:val="clear" w:color="auto" w:fill="FFFFFF"/>
            <w:noWrap/>
            <w:vAlign w:val="center"/>
          </w:tcPr>
          <w:p w14:paraId="0D79CA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30.71±0.44</w:t>
            </w:r>
          </w:p>
        </w:tc>
        <w:tc>
          <w:tcPr>
            <w:tcW w:w="811" w:type="dxa"/>
            <w:shd w:val="clear" w:color="auto" w:fill="FFFFFF"/>
            <w:noWrap/>
            <w:vAlign w:val="center"/>
          </w:tcPr>
          <w:p w14:paraId="5CFDD8A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33.79±0.48</w:t>
            </w:r>
          </w:p>
        </w:tc>
        <w:tc>
          <w:tcPr>
            <w:tcW w:w="1041" w:type="dxa"/>
            <w:shd w:val="clear" w:color="auto" w:fill="FFFFFF"/>
            <w:noWrap/>
            <w:vAlign w:val="center"/>
          </w:tcPr>
          <w:p w14:paraId="3381755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30.8</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±0.47</w:t>
            </w:r>
          </w:p>
        </w:tc>
        <w:tc>
          <w:tcPr>
            <w:tcW w:w="789" w:type="dxa"/>
            <w:shd w:val="clear" w:color="auto" w:fill="FFFFFF"/>
            <w:noWrap/>
            <w:vAlign w:val="center"/>
          </w:tcPr>
          <w:p w14:paraId="53964D3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38.35±0.52</w:t>
            </w:r>
          </w:p>
        </w:tc>
        <w:tc>
          <w:tcPr>
            <w:tcW w:w="837" w:type="dxa"/>
            <w:shd w:val="clear" w:color="auto" w:fill="FFFFFF"/>
            <w:noWrap/>
            <w:vAlign w:val="center"/>
          </w:tcPr>
          <w:p w14:paraId="112682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36.6</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±0.50</w:t>
            </w:r>
          </w:p>
        </w:tc>
        <w:tc>
          <w:tcPr>
            <w:tcW w:w="758" w:type="dxa"/>
            <w:shd w:val="clear" w:color="auto" w:fill="FFFFFF"/>
            <w:noWrap/>
            <w:vAlign w:val="center"/>
          </w:tcPr>
          <w:p w14:paraId="2E9F116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37.38±0.45</w:t>
            </w:r>
          </w:p>
        </w:tc>
      </w:tr>
      <w:tr w14:paraId="39C4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6E1573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4F45916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w:t>
            </w:r>
            <w:r>
              <w:rPr>
                <w:rFonts w:hint="eastAsia" w:ascii="Times New Roman" w:hAnsi="Times New Roman" w:eastAsia="等线" w:cs="Times New Roman"/>
                <w:b w:val="0"/>
                <w:bCs/>
                <w:color w:val="000000"/>
                <w:sz w:val="16"/>
                <w:szCs w:val="16"/>
                <w:vertAlign w:val="baseline"/>
                <w:lang w:val="en-US" w:eastAsia="zh-CN"/>
              </w:rPr>
              <w:t>p</w:t>
            </w:r>
            <w:r>
              <w:rPr>
                <w:rFonts w:hint="default" w:ascii="Times New Roman" w:hAnsi="Times New Roman" w:eastAsia="等线" w:cs="Times New Roman"/>
                <w:b w:val="0"/>
                <w:bCs/>
                <w:color w:val="000000"/>
                <w:sz w:val="16"/>
                <w:szCs w:val="16"/>
                <w:vertAlign w:val="baseline"/>
                <w:lang w:val="en-US" w:eastAsia="zh-CN"/>
              </w:rPr>
              <w:t>ure</w:t>
            </w:r>
          </w:p>
        </w:tc>
        <w:tc>
          <w:tcPr>
            <w:tcW w:w="793" w:type="dxa"/>
            <w:shd w:val="clear" w:color="auto" w:fill="FFFFFF"/>
            <w:noWrap/>
            <w:vAlign w:val="center"/>
          </w:tcPr>
          <w:p w14:paraId="7D394FD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73.65±0.29</w:t>
            </w:r>
          </w:p>
        </w:tc>
        <w:tc>
          <w:tcPr>
            <w:tcW w:w="765" w:type="dxa"/>
            <w:shd w:val="clear" w:color="auto" w:fill="FFFFFF"/>
            <w:noWrap/>
            <w:vAlign w:val="center"/>
          </w:tcPr>
          <w:p w14:paraId="032B8AB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51.11±0.54</w:t>
            </w:r>
          </w:p>
        </w:tc>
        <w:tc>
          <w:tcPr>
            <w:tcW w:w="784" w:type="dxa"/>
            <w:shd w:val="clear" w:color="auto" w:fill="FFFFFF"/>
            <w:noWrap/>
            <w:vAlign w:val="center"/>
          </w:tcPr>
          <w:p w14:paraId="4B7A678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48.23±0.59</w:t>
            </w:r>
          </w:p>
        </w:tc>
        <w:tc>
          <w:tcPr>
            <w:tcW w:w="811" w:type="dxa"/>
            <w:shd w:val="clear" w:color="auto" w:fill="FFFFFF"/>
            <w:noWrap/>
            <w:vAlign w:val="center"/>
          </w:tcPr>
          <w:p w14:paraId="4F532F3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42.96±0.46</w:t>
            </w:r>
          </w:p>
        </w:tc>
        <w:tc>
          <w:tcPr>
            <w:tcW w:w="1041" w:type="dxa"/>
            <w:shd w:val="clear" w:color="auto" w:fill="FFFFFF"/>
            <w:noWrap/>
            <w:vAlign w:val="center"/>
          </w:tcPr>
          <w:p w14:paraId="7102171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44.33±0.44</w:t>
            </w:r>
          </w:p>
        </w:tc>
        <w:tc>
          <w:tcPr>
            <w:tcW w:w="789" w:type="dxa"/>
            <w:shd w:val="clear" w:color="auto" w:fill="FFFFFF"/>
            <w:noWrap/>
            <w:vAlign w:val="center"/>
          </w:tcPr>
          <w:p w14:paraId="51731AF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46.12±0.46</w:t>
            </w:r>
          </w:p>
        </w:tc>
        <w:tc>
          <w:tcPr>
            <w:tcW w:w="837" w:type="dxa"/>
            <w:shd w:val="clear" w:color="auto" w:fill="FFFFFF"/>
            <w:noWrap/>
            <w:vAlign w:val="center"/>
          </w:tcPr>
          <w:p w14:paraId="54A9F7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38.76±0.53</w:t>
            </w:r>
          </w:p>
        </w:tc>
        <w:tc>
          <w:tcPr>
            <w:tcW w:w="758" w:type="dxa"/>
            <w:shd w:val="clear" w:color="auto" w:fill="FFFFFF"/>
            <w:noWrap/>
            <w:vAlign w:val="center"/>
          </w:tcPr>
          <w:p w14:paraId="2FAAB9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49.31±0.47</w:t>
            </w:r>
          </w:p>
        </w:tc>
      </w:tr>
      <w:tr w14:paraId="0A49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18B761F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1148CFE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005E2E2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70.40±0.34</w:t>
            </w:r>
          </w:p>
        </w:tc>
        <w:tc>
          <w:tcPr>
            <w:tcW w:w="765" w:type="dxa"/>
            <w:shd w:val="clear" w:color="auto" w:fill="FFFFFF"/>
            <w:noWrap/>
            <w:vAlign w:val="center"/>
          </w:tcPr>
          <w:p w14:paraId="7CAD135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39.23±0.55</w:t>
            </w:r>
          </w:p>
        </w:tc>
        <w:tc>
          <w:tcPr>
            <w:tcW w:w="784" w:type="dxa"/>
            <w:shd w:val="clear" w:color="auto" w:fill="FFFFFF"/>
            <w:noWrap/>
            <w:vAlign w:val="center"/>
          </w:tcPr>
          <w:p w14:paraId="41839F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37.91±0.56</w:t>
            </w:r>
          </w:p>
        </w:tc>
        <w:tc>
          <w:tcPr>
            <w:tcW w:w="811" w:type="dxa"/>
            <w:shd w:val="clear" w:color="auto" w:fill="FFFFFF"/>
            <w:noWrap/>
            <w:vAlign w:val="center"/>
          </w:tcPr>
          <w:p w14:paraId="640095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33.00±0.50</w:t>
            </w:r>
          </w:p>
        </w:tc>
        <w:tc>
          <w:tcPr>
            <w:tcW w:w="1041" w:type="dxa"/>
            <w:shd w:val="clear" w:color="auto" w:fill="FFFFFF"/>
            <w:noWrap/>
            <w:vAlign w:val="center"/>
          </w:tcPr>
          <w:p w14:paraId="53C890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33.34±0.51</w:t>
            </w:r>
          </w:p>
        </w:tc>
        <w:tc>
          <w:tcPr>
            <w:tcW w:w="789" w:type="dxa"/>
            <w:shd w:val="clear" w:color="auto" w:fill="FFFFFF"/>
            <w:noWrap/>
            <w:vAlign w:val="center"/>
          </w:tcPr>
          <w:p w14:paraId="03D2C12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35.92±0.49</w:t>
            </w:r>
          </w:p>
        </w:tc>
        <w:tc>
          <w:tcPr>
            <w:tcW w:w="837" w:type="dxa"/>
            <w:shd w:val="clear" w:color="auto" w:fill="FFFFFF"/>
            <w:noWrap/>
            <w:vAlign w:val="center"/>
          </w:tcPr>
          <w:p w14:paraId="7A249A5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38.77±0.43</w:t>
            </w:r>
          </w:p>
        </w:tc>
        <w:tc>
          <w:tcPr>
            <w:tcW w:w="758" w:type="dxa"/>
            <w:shd w:val="clear" w:color="auto" w:fill="FFFFFF"/>
            <w:noWrap/>
            <w:vAlign w:val="center"/>
          </w:tcPr>
          <w:p w14:paraId="2A47AA4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41.22±0.48</w:t>
            </w:r>
          </w:p>
        </w:tc>
      </w:tr>
      <w:tr w14:paraId="091A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367B6DD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7C0406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7EB05EC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78.96±0.21</w:t>
            </w:r>
          </w:p>
        </w:tc>
        <w:tc>
          <w:tcPr>
            <w:tcW w:w="765" w:type="dxa"/>
            <w:shd w:val="clear" w:color="auto" w:fill="FFFFFF"/>
            <w:noWrap/>
            <w:vAlign w:val="center"/>
          </w:tcPr>
          <w:p w14:paraId="000CF81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66.31±0.22</w:t>
            </w:r>
          </w:p>
        </w:tc>
        <w:tc>
          <w:tcPr>
            <w:tcW w:w="784" w:type="dxa"/>
            <w:shd w:val="clear" w:color="auto" w:fill="FFFFFF"/>
            <w:noWrap/>
            <w:vAlign w:val="center"/>
          </w:tcPr>
          <w:p w14:paraId="1A456A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64.58±0.24</w:t>
            </w:r>
          </w:p>
        </w:tc>
        <w:tc>
          <w:tcPr>
            <w:tcW w:w="811" w:type="dxa"/>
            <w:shd w:val="clear" w:color="auto" w:fill="FFFFFF"/>
            <w:noWrap/>
            <w:vAlign w:val="center"/>
          </w:tcPr>
          <w:p w14:paraId="05D2091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62.39±0.26</w:t>
            </w:r>
          </w:p>
        </w:tc>
        <w:tc>
          <w:tcPr>
            <w:tcW w:w="1041" w:type="dxa"/>
            <w:shd w:val="clear" w:color="auto" w:fill="FFFFFF"/>
            <w:noWrap/>
            <w:vAlign w:val="center"/>
          </w:tcPr>
          <w:p w14:paraId="7489B2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61.00±0.31</w:t>
            </w:r>
          </w:p>
        </w:tc>
        <w:tc>
          <w:tcPr>
            <w:tcW w:w="789" w:type="dxa"/>
            <w:shd w:val="clear" w:color="auto" w:fill="FFFFFF"/>
            <w:noWrap/>
            <w:vAlign w:val="center"/>
          </w:tcPr>
          <w:p w14:paraId="134DD0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67.52±0.19</w:t>
            </w:r>
          </w:p>
        </w:tc>
        <w:tc>
          <w:tcPr>
            <w:tcW w:w="837" w:type="dxa"/>
            <w:shd w:val="clear" w:color="auto" w:fill="FFFFFF"/>
            <w:noWrap/>
            <w:vAlign w:val="center"/>
          </w:tcPr>
          <w:p w14:paraId="4598EB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60.33±0.22</w:t>
            </w:r>
          </w:p>
        </w:tc>
        <w:tc>
          <w:tcPr>
            <w:tcW w:w="758" w:type="dxa"/>
            <w:shd w:val="clear" w:color="auto" w:fill="FFFFFF"/>
            <w:noWrap/>
            <w:vAlign w:val="center"/>
          </w:tcPr>
          <w:p w14:paraId="71AF333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65.87±0.23</w:t>
            </w:r>
          </w:p>
        </w:tc>
      </w:tr>
      <w:tr w14:paraId="2890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452C97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A6B616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2DDB1BA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74.22±0.30</w:t>
            </w:r>
          </w:p>
        </w:tc>
        <w:tc>
          <w:tcPr>
            <w:tcW w:w="765" w:type="dxa"/>
            <w:shd w:val="clear" w:color="auto" w:fill="FFFFFF"/>
            <w:noWrap/>
            <w:vAlign w:val="center"/>
          </w:tcPr>
          <w:p w14:paraId="1B94165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43.33±0.47</w:t>
            </w:r>
          </w:p>
        </w:tc>
        <w:tc>
          <w:tcPr>
            <w:tcW w:w="784" w:type="dxa"/>
            <w:shd w:val="clear" w:color="auto" w:fill="FFFFFF"/>
            <w:noWrap/>
            <w:vAlign w:val="center"/>
          </w:tcPr>
          <w:p w14:paraId="524A224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39.35±0.53</w:t>
            </w:r>
          </w:p>
        </w:tc>
        <w:tc>
          <w:tcPr>
            <w:tcW w:w="811" w:type="dxa"/>
            <w:shd w:val="clear" w:color="auto" w:fill="FFFFFF"/>
            <w:noWrap/>
            <w:vAlign w:val="center"/>
          </w:tcPr>
          <w:p w14:paraId="15241E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30.81±0.57</w:t>
            </w:r>
          </w:p>
        </w:tc>
        <w:tc>
          <w:tcPr>
            <w:tcW w:w="1041" w:type="dxa"/>
            <w:shd w:val="clear" w:color="auto" w:fill="FFFFFF"/>
            <w:noWrap/>
            <w:vAlign w:val="center"/>
          </w:tcPr>
          <w:p w14:paraId="7E4285C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45.61±0.49</w:t>
            </w:r>
          </w:p>
        </w:tc>
        <w:tc>
          <w:tcPr>
            <w:tcW w:w="789" w:type="dxa"/>
            <w:shd w:val="clear" w:color="auto" w:fill="FFFFFF"/>
            <w:noWrap/>
            <w:vAlign w:val="center"/>
          </w:tcPr>
          <w:p w14:paraId="17D10C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34.84±0.50</w:t>
            </w:r>
          </w:p>
        </w:tc>
        <w:tc>
          <w:tcPr>
            <w:tcW w:w="837" w:type="dxa"/>
            <w:shd w:val="clear" w:color="auto" w:fill="FFFFFF"/>
            <w:noWrap/>
            <w:vAlign w:val="center"/>
          </w:tcPr>
          <w:p w14:paraId="7CF50D1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36.63±0.44</w:t>
            </w:r>
          </w:p>
        </w:tc>
        <w:tc>
          <w:tcPr>
            <w:tcW w:w="758" w:type="dxa"/>
            <w:shd w:val="clear" w:color="auto" w:fill="FFFFFF"/>
            <w:noWrap/>
            <w:vAlign w:val="center"/>
          </w:tcPr>
          <w:p w14:paraId="53A315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43.54±0.47</w:t>
            </w:r>
          </w:p>
        </w:tc>
      </w:tr>
      <w:tr w14:paraId="67646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46767A8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5801A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3A5C627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83.44</w:t>
            </w:r>
            <w:r>
              <w:rPr>
                <w:rFonts w:hint="default" w:ascii="Times New Roman" w:hAnsi="Times New Roman" w:eastAsia="等线" w:cs="Times New Roman"/>
                <w:b w:val="0"/>
                <w:bCs/>
                <w:color w:val="000000"/>
                <w:sz w:val="16"/>
                <w:szCs w:val="16"/>
                <w:vertAlign w:val="baseline"/>
                <w:lang w:val="en-US" w:eastAsia="zh-CN"/>
              </w:rPr>
              <w:t>±0.15</w:t>
            </w:r>
          </w:p>
        </w:tc>
        <w:tc>
          <w:tcPr>
            <w:tcW w:w="765" w:type="dxa"/>
            <w:shd w:val="clear" w:color="auto" w:fill="FFFFFF"/>
            <w:noWrap/>
            <w:vAlign w:val="center"/>
          </w:tcPr>
          <w:p w14:paraId="61E76FF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71.56±0.20</w:t>
            </w:r>
          </w:p>
        </w:tc>
        <w:tc>
          <w:tcPr>
            <w:tcW w:w="784" w:type="dxa"/>
            <w:shd w:val="clear" w:color="auto" w:fill="FFFFFF"/>
            <w:noWrap/>
            <w:vAlign w:val="center"/>
          </w:tcPr>
          <w:p w14:paraId="5B79ED8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72.44</w:t>
            </w:r>
            <w:r>
              <w:rPr>
                <w:rFonts w:hint="default" w:ascii="Times New Roman" w:hAnsi="Times New Roman" w:eastAsia="等线" w:cs="Times New Roman"/>
                <w:b w:val="0"/>
                <w:bCs/>
                <w:color w:val="000000"/>
                <w:sz w:val="16"/>
                <w:szCs w:val="16"/>
                <w:vertAlign w:val="baseline"/>
                <w:lang w:val="en-US" w:eastAsia="zh-CN"/>
              </w:rPr>
              <w:t>±0.11</w:t>
            </w:r>
          </w:p>
        </w:tc>
        <w:tc>
          <w:tcPr>
            <w:tcW w:w="811" w:type="dxa"/>
            <w:shd w:val="clear" w:color="auto" w:fill="FFFFFF"/>
            <w:noWrap/>
            <w:vAlign w:val="center"/>
          </w:tcPr>
          <w:p w14:paraId="01CF967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71.19</w:t>
            </w:r>
            <w:r>
              <w:rPr>
                <w:rFonts w:hint="default" w:ascii="Times New Roman" w:hAnsi="Times New Roman" w:eastAsia="等线" w:cs="Times New Roman"/>
                <w:b w:val="0"/>
                <w:bCs/>
                <w:color w:val="000000"/>
                <w:sz w:val="16"/>
                <w:szCs w:val="16"/>
                <w:vertAlign w:val="baseline"/>
                <w:lang w:val="en-US" w:eastAsia="zh-CN"/>
              </w:rPr>
              <w:t>±0.17</w:t>
            </w:r>
          </w:p>
        </w:tc>
        <w:tc>
          <w:tcPr>
            <w:tcW w:w="1041" w:type="dxa"/>
            <w:shd w:val="clear" w:color="auto" w:fill="FFFFFF"/>
            <w:noWrap/>
            <w:vAlign w:val="center"/>
          </w:tcPr>
          <w:p w14:paraId="36DF169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64.06±0.20</w:t>
            </w:r>
          </w:p>
        </w:tc>
        <w:tc>
          <w:tcPr>
            <w:tcW w:w="789" w:type="dxa"/>
            <w:shd w:val="clear" w:color="auto" w:fill="FFFFFF"/>
            <w:noWrap/>
            <w:vAlign w:val="center"/>
          </w:tcPr>
          <w:p w14:paraId="62E059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61.88±0.26</w:t>
            </w:r>
          </w:p>
        </w:tc>
        <w:tc>
          <w:tcPr>
            <w:tcW w:w="837" w:type="dxa"/>
            <w:shd w:val="clear" w:color="auto" w:fill="FFFFFF"/>
            <w:noWrap/>
            <w:vAlign w:val="center"/>
          </w:tcPr>
          <w:p w14:paraId="66D184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66.88</w:t>
            </w:r>
            <w:r>
              <w:rPr>
                <w:rFonts w:hint="default" w:ascii="Times New Roman" w:hAnsi="Times New Roman" w:eastAsia="等线" w:cs="Times New Roman"/>
                <w:b w:val="0"/>
                <w:bCs/>
                <w:color w:val="000000"/>
                <w:sz w:val="16"/>
                <w:szCs w:val="16"/>
                <w:vertAlign w:val="baseline"/>
                <w:lang w:val="en-US" w:eastAsia="zh-CN"/>
              </w:rPr>
              <w:t>±0.21</w:t>
            </w:r>
          </w:p>
        </w:tc>
        <w:tc>
          <w:tcPr>
            <w:tcW w:w="758" w:type="dxa"/>
            <w:shd w:val="clear" w:color="auto" w:fill="FFFFFF"/>
            <w:noWrap/>
            <w:vAlign w:val="center"/>
          </w:tcPr>
          <w:p w14:paraId="2B4FA31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70.21±0.18</w:t>
            </w:r>
          </w:p>
        </w:tc>
      </w:tr>
      <w:tr w14:paraId="5C85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152FEA4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4C83D14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642F77F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80.11±0.14</w:t>
            </w:r>
          </w:p>
        </w:tc>
        <w:tc>
          <w:tcPr>
            <w:tcW w:w="765" w:type="dxa"/>
            <w:shd w:val="clear" w:color="auto" w:fill="FFFFFF"/>
            <w:noWrap/>
            <w:vAlign w:val="center"/>
          </w:tcPr>
          <w:p w14:paraId="099ED5D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70.88±0.17</w:t>
            </w:r>
          </w:p>
        </w:tc>
        <w:tc>
          <w:tcPr>
            <w:tcW w:w="784" w:type="dxa"/>
            <w:shd w:val="clear" w:color="auto" w:fill="FFFFFF"/>
            <w:noWrap/>
            <w:vAlign w:val="center"/>
          </w:tcPr>
          <w:p w14:paraId="3D48F45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69.35±0.25</w:t>
            </w:r>
          </w:p>
        </w:tc>
        <w:tc>
          <w:tcPr>
            <w:tcW w:w="811" w:type="dxa"/>
            <w:shd w:val="clear" w:color="auto" w:fill="FFFFFF"/>
            <w:noWrap/>
            <w:vAlign w:val="center"/>
          </w:tcPr>
          <w:p w14:paraId="78F2026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68.12±0.20</w:t>
            </w:r>
          </w:p>
        </w:tc>
        <w:tc>
          <w:tcPr>
            <w:tcW w:w="1041" w:type="dxa"/>
            <w:shd w:val="clear" w:color="auto" w:fill="FFFFFF"/>
            <w:noWrap/>
            <w:vAlign w:val="center"/>
          </w:tcPr>
          <w:p w14:paraId="03F216B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70.69</w:t>
            </w:r>
            <w:r>
              <w:rPr>
                <w:rFonts w:hint="default" w:ascii="Times New Roman" w:hAnsi="Times New Roman" w:eastAsia="等线" w:cs="Times New Roman"/>
                <w:b w:val="0"/>
                <w:bCs/>
                <w:color w:val="000000"/>
                <w:sz w:val="16"/>
                <w:szCs w:val="16"/>
                <w:vertAlign w:val="baseline"/>
                <w:lang w:val="en-US" w:eastAsia="zh-CN"/>
              </w:rPr>
              <w:t>±0.13</w:t>
            </w:r>
          </w:p>
        </w:tc>
        <w:tc>
          <w:tcPr>
            <w:tcW w:w="789" w:type="dxa"/>
            <w:shd w:val="clear" w:color="auto" w:fill="FFFFFF"/>
            <w:noWrap/>
            <w:vAlign w:val="center"/>
          </w:tcPr>
          <w:p w14:paraId="4735478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71.14</w:t>
            </w:r>
            <w:r>
              <w:rPr>
                <w:rFonts w:hint="default" w:ascii="Times New Roman" w:hAnsi="Times New Roman" w:eastAsia="等线" w:cs="Times New Roman"/>
                <w:b w:val="0"/>
                <w:bCs/>
                <w:color w:val="000000"/>
                <w:sz w:val="16"/>
                <w:szCs w:val="16"/>
                <w:vertAlign w:val="baseline"/>
                <w:lang w:val="en-US" w:eastAsia="zh-CN"/>
              </w:rPr>
              <w:t>±0.17</w:t>
            </w:r>
          </w:p>
        </w:tc>
        <w:tc>
          <w:tcPr>
            <w:tcW w:w="837" w:type="dxa"/>
            <w:shd w:val="clear" w:color="auto" w:fill="FFFFFF"/>
            <w:noWrap/>
            <w:vAlign w:val="center"/>
          </w:tcPr>
          <w:p w14:paraId="7F4C576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64.22±0.24</w:t>
            </w:r>
          </w:p>
        </w:tc>
        <w:tc>
          <w:tcPr>
            <w:tcW w:w="758" w:type="dxa"/>
            <w:shd w:val="clear" w:color="auto" w:fill="FFFFFF"/>
            <w:noWrap/>
            <w:vAlign w:val="center"/>
          </w:tcPr>
          <w:p w14:paraId="36AC892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70.64</w:t>
            </w:r>
            <w:r>
              <w:rPr>
                <w:rFonts w:hint="default" w:ascii="Times New Roman" w:hAnsi="Times New Roman" w:eastAsia="等线" w:cs="Times New Roman"/>
                <w:b w:val="0"/>
                <w:bCs/>
                <w:color w:val="000000"/>
                <w:sz w:val="16"/>
                <w:szCs w:val="16"/>
                <w:vertAlign w:val="baseline"/>
                <w:lang w:val="en-US" w:eastAsia="zh-CN"/>
              </w:rPr>
              <w:t>±0.18</w:t>
            </w:r>
          </w:p>
        </w:tc>
      </w:tr>
      <w:tr w14:paraId="4E68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A32EC5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3591673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2BD41D3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85.82</w:t>
            </w:r>
            <w:r>
              <w:rPr>
                <w:rFonts w:hint="default" w:ascii="Times New Roman" w:hAnsi="Times New Roman" w:eastAsia="等线" w:cs="Times New Roman"/>
                <w:b w:val="0"/>
                <w:bCs/>
                <w:color w:val="000000"/>
                <w:sz w:val="16"/>
                <w:szCs w:val="16"/>
                <w:vertAlign w:val="baseline"/>
                <w:lang w:val="en-US" w:eastAsia="zh-CN"/>
              </w:rPr>
              <w:t>±0.06</w:t>
            </w:r>
          </w:p>
        </w:tc>
        <w:tc>
          <w:tcPr>
            <w:tcW w:w="765" w:type="dxa"/>
            <w:shd w:val="clear" w:color="auto" w:fill="FFFFFF"/>
            <w:noWrap/>
            <w:vAlign w:val="center"/>
          </w:tcPr>
          <w:p w14:paraId="0463E4B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82.24</w:t>
            </w:r>
            <w:r>
              <w:rPr>
                <w:rFonts w:hint="default" w:ascii="Times New Roman" w:hAnsi="Times New Roman" w:eastAsia="等线" w:cs="Times New Roman"/>
                <w:b w:val="0"/>
                <w:bCs/>
                <w:color w:val="000000"/>
                <w:sz w:val="16"/>
                <w:szCs w:val="16"/>
                <w:vertAlign w:val="baseline"/>
                <w:lang w:val="en-US" w:eastAsia="zh-CN"/>
              </w:rPr>
              <w:t>±0.14</w:t>
            </w:r>
          </w:p>
        </w:tc>
        <w:tc>
          <w:tcPr>
            <w:tcW w:w="784" w:type="dxa"/>
            <w:shd w:val="clear" w:color="auto" w:fill="FFFFFF"/>
            <w:noWrap/>
            <w:vAlign w:val="center"/>
          </w:tcPr>
          <w:p w14:paraId="3D2F4A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81.78</w:t>
            </w:r>
            <w:r>
              <w:rPr>
                <w:rFonts w:hint="default" w:ascii="Times New Roman" w:hAnsi="Times New Roman" w:eastAsia="等线" w:cs="Times New Roman"/>
                <w:b w:val="0"/>
                <w:bCs/>
                <w:color w:val="000000"/>
                <w:sz w:val="16"/>
                <w:szCs w:val="16"/>
                <w:vertAlign w:val="baseline"/>
                <w:lang w:val="en-US" w:eastAsia="zh-CN"/>
              </w:rPr>
              <w:t>±0.17</w:t>
            </w:r>
          </w:p>
        </w:tc>
        <w:tc>
          <w:tcPr>
            <w:tcW w:w="811" w:type="dxa"/>
            <w:shd w:val="clear" w:color="auto" w:fill="FFFFFF"/>
            <w:noWrap/>
            <w:vAlign w:val="center"/>
          </w:tcPr>
          <w:p w14:paraId="44268F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78.73</w:t>
            </w:r>
            <w:r>
              <w:rPr>
                <w:rFonts w:hint="default" w:ascii="Times New Roman" w:hAnsi="Times New Roman" w:eastAsia="等线" w:cs="Times New Roman"/>
                <w:b w:val="0"/>
                <w:bCs/>
                <w:color w:val="000000"/>
                <w:sz w:val="16"/>
                <w:szCs w:val="16"/>
                <w:vertAlign w:val="baseline"/>
                <w:lang w:val="en-US" w:eastAsia="zh-CN"/>
              </w:rPr>
              <w:t>±0.21</w:t>
            </w:r>
          </w:p>
        </w:tc>
        <w:tc>
          <w:tcPr>
            <w:tcW w:w="1041" w:type="dxa"/>
            <w:shd w:val="clear" w:color="auto" w:fill="FFFFFF"/>
            <w:noWrap/>
            <w:vAlign w:val="center"/>
          </w:tcPr>
          <w:p w14:paraId="497C5B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73.48</w:t>
            </w:r>
            <w:r>
              <w:rPr>
                <w:rFonts w:hint="default" w:ascii="Times New Roman" w:hAnsi="Times New Roman" w:eastAsia="等线" w:cs="Times New Roman"/>
                <w:b w:val="0"/>
                <w:bCs/>
                <w:color w:val="000000"/>
                <w:sz w:val="16"/>
                <w:szCs w:val="16"/>
                <w:vertAlign w:val="baseline"/>
                <w:lang w:val="en-US" w:eastAsia="zh-CN"/>
              </w:rPr>
              <w:t>±0.26</w:t>
            </w:r>
          </w:p>
        </w:tc>
        <w:tc>
          <w:tcPr>
            <w:tcW w:w="789" w:type="dxa"/>
            <w:shd w:val="clear" w:color="auto" w:fill="FFFFFF"/>
            <w:noWrap/>
            <w:vAlign w:val="center"/>
          </w:tcPr>
          <w:p w14:paraId="461E8EA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82.69</w:t>
            </w:r>
            <w:r>
              <w:rPr>
                <w:rFonts w:hint="default" w:ascii="Times New Roman" w:hAnsi="Times New Roman" w:eastAsia="等线" w:cs="Times New Roman"/>
                <w:b w:val="0"/>
                <w:bCs/>
                <w:color w:val="000000"/>
                <w:sz w:val="16"/>
                <w:szCs w:val="16"/>
                <w:vertAlign w:val="baseline"/>
                <w:lang w:val="en-US" w:eastAsia="zh-CN"/>
              </w:rPr>
              <w:t>±0.04</w:t>
            </w:r>
          </w:p>
        </w:tc>
        <w:tc>
          <w:tcPr>
            <w:tcW w:w="837" w:type="dxa"/>
            <w:shd w:val="clear" w:color="auto" w:fill="FFFFFF"/>
            <w:noWrap/>
            <w:vAlign w:val="center"/>
          </w:tcPr>
          <w:p w14:paraId="1F87428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72.98</w:t>
            </w:r>
            <w:r>
              <w:rPr>
                <w:rFonts w:hint="default" w:ascii="Times New Roman" w:hAnsi="Times New Roman" w:eastAsia="等线" w:cs="Times New Roman"/>
                <w:b w:val="0"/>
                <w:bCs/>
                <w:color w:val="000000"/>
                <w:sz w:val="16"/>
                <w:szCs w:val="16"/>
                <w:vertAlign w:val="baseline"/>
                <w:lang w:val="en-US" w:eastAsia="zh-CN"/>
              </w:rPr>
              <w:t>±0.10</w:t>
            </w:r>
          </w:p>
        </w:tc>
        <w:tc>
          <w:tcPr>
            <w:tcW w:w="758" w:type="dxa"/>
            <w:shd w:val="clear" w:color="auto" w:fill="FFFFFF"/>
            <w:noWrap/>
            <w:vAlign w:val="center"/>
          </w:tcPr>
          <w:p w14:paraId="6263BB2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79.67</w:t>
            </w:r>
            <w:r>
              <w:rPr>
                <w:rFonts w:hint="default" w:ascii="Times New Roman" w:hAnsi="Times New Roman" w:eastAsia="等线" w:cs="Times New Roman"/>
                <w:b w:val="0"/>
                <w:bCs/>
                <w:color w:val="000000"/>
                <w:sz w:val="16"/>
                <w:szCs w:val="16"/>
                <w:vertAlign w:val="baseline"/>
                <w:lang w:val="en-US" w:eastAsia="zh-CN"/>
              </w:rPr>
              <w:t>±0.14</w:t>
            </w:r>
          </w:p>
        </w:tc>
      </w:tr>
      <w:tr w14:paraId="03BFD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42E374E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MobileNet</w:t>
            </w:r>
          </w:p>
        </w:tc>
        <w:tc>
          <w:tcPr>
            <w:tcW w:w="839" w:type="dxa"/>
            <w:shd w:val="clear" w:color="auto" w:fill="FFFFFF"/>
            <w:noWrap/>
            <w:vAlign w:val="center"/>
          </w:tcPr>
          <w:p w14:paraId="7F3DF52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53677C2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68.55±0.33</w:t>
            </w:r>
          </w:p>
        </w:tc>
        <w:tc>
          <w:tcPr>
            <w:tcW w:w="765" w:type="dxa"/>
            <w:shd w:val="clear" w:color="auto" w:fill="FFFFFF"/>
            <w:noWrap/>
            <w:vAlign w:val="center"/>
          </w:tcPr>
          <w:p w14:paraId="7711450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58.95±0.34</w:t>
            </w:r>
          </w:p>
        </w:tc>
        <w:tc>
          <w:tcPr>
            <w:tcW w:w="784" w:type="dxa"/>
            <w:shd w:val="clear" w:color="auto" w:fill="FFFFFF"/>
            <w:noWrap/>
            <w:vAlign w:val="center"/>
          </w:tcPr>
          <w:p w14:paraId="0D4922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56.32±0.39</w:t>
            </w:r>
          </w:p>
        </w:tc>
        <w:tc>
          <w:tcPr>
            <w:tcW w:w="811" w:type="dxa"/>
            <w:shd w:val="clear" w:color="auto" w:fill="FFFFFF"/>
            <w:noWrap/>
            <w:vAlign w:val="center"/>
          </w:tcPr>
          <w:p w14:paraId="0BDD077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55.71±0.41</w:t>
            </w:r>
          </w:p>
        </w:tc>
        <w:tc>
          <w:tcPr>
            <w:tcW w:w="1041" w:type="dxa"/>
            <w:shd w:val="clear" w:color="auto" w:fill="FFFFFF"/>
            <w:noWrap/>
            <w:vAlign w:val="center"/>
          </w:tcPr>
          <w:p w14:paraId="0568EBE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42.96±0.31</w:t>
            </w:r>
          </w:p>
        </w:tc>
        <w:tc>
          <w:tcPr>
            <w:tcW w:w="789" w:type="dxa"/>
            <w:shd w:val="clear" w:color="auto" w:fill="FFFFFF"/>
            <w:noWrap/>
            <w:vAlign w:val="center"/>
          </w:tcPr>
          <w:p w14:paraId="1AD2B9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50.83±0.37</w:t>
            </w:r>
          </w:p>
        </w:tc>
        <w:tc>
          <w:tcPr>
            <w:tcW w:w="837" w:type="dxa"/>
            <w:shd w:val="clear" w:color="auto" w:fill="FFFFFF"/>
            <w:noWrap/>
            <w:vAlign w:val="center"/>
          </w:tcPr>
          <w:p w14:paraId="5DD89E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51.41±0.35</w:t>
            </w:r>
          </w:p>
        </w:tc>
        <w:tc>
          <w:tcPr>
            <w:tcW w:w="758" w:type="dxa"/>
            <w:shd w:val="clear" w:color="auto" w:fill="FFFFFF"/>
            <w:noWrap/>
            <w:vAlign w:val="center"/>
          </w:tcPr>
          <w:p w14:paraId="6B41103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54.96±0.35</w:t>
            </w:r>
          </w:p>
        </w:tc>
      </w:tr>
      <w:tr w14:paraId="0157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3A0B59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503ADA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240152B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53.82±0.30</w:t>
            </w:r>
          </w:p>
        </w:tc>
        <w:tc>
          <w:tcPr>
            <w:tcW w:w="765" w:type="dxa"/>
            <w:shd w:val="clear" w:color="auto" w:fill="FFFFFF"/>
            <w:noWrap/>
            <w:vAlign w:val="center"/>
          </w:tcPr>
          <w:p w14:paraId="108AEC4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36.68±0.40</w:t>
            </w:r>
          </w:p>
        </w:tc>
        <w:tc>
          <w:tcPr>
            <w:tcW w:w="784" w:type="dxa"/>
            <w:shd w:val="clear" w:color="auto" w:fill="FFFFFF"/>
            <w:noWrap/>
            <w:vAlign w:val="center"/>
          </w:tcPr>
          <w:p w14:paraId="1FCB526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33.19±0.44</w:t>
            </w:r>
          </w:p>
        </w:tc>
        <w:tc>
          <w:tcPr>
            <w:tcW w:w="811" w:type="dxa"/>
            <w:shd w:val="clear" w:color="auto" w:fill="FFFFFF"/>
            <w:noWrap/>
            <w:vAlign w:val="center"/>
          </w:tcPr>
          <w:p w14:paraId="7BB623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31.77±0.51</w:t>
            </w:r>
          </w:p>
        </w:tc>
        <w:tc>
          <w:tcPr>
            <w:tcW w:w="1041" w:type="dxa"/>
            <w:shd w:val="clear" w:color="auto" w:fill="FFFFFF"/>
            <w:noWrap/>
            <w:vAlign w:val="center"/>
          </w:tcPr>
          <w:p w14:paraId="311E17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33.47±0.57</w:t>
            </w:r>
          </w:p>
        </w:tc>
        <w:tc>
          <w:tcPr>
            <w:tcW w:w="789" w:type="dxa"/>
            <w:shd w:val="clear" w:color="auto" w:fill="FFFFFF"/>
            <w:noWrap/>
            <w:vAlign w:val="center"/>
          </w:tcPr>
          <w:p w14:paraId="5070716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34.75±0.55</w:t>
            </w:r>
          </w:p>
        </w:tc>
        <w:tc>
          <w:tcPr>
            <w:tcW w:w="837" w:type="dxa"/>
            <w:shd w:val="clear" w:color="auto" w:fill="FFFFFF"/>
            <w:noWrap/>
            <w:vAlign w:val="center"/>
          </w:tcPr>
          <w:p w14:paraId="35EB0D6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28.27±0.60</w:t>
            </w:r>
          </w:p>
        </w:tc>
        <w:tc>
          <w:tcPr>
            <w:tcW w:w="758" w:type="dxa"/>
            <w:shd w:val="clear" w:color="auto" w:fill="FFFFFF"/>
            <w:noWrap/>
            <w:vAlign w:val="center"/>
          </w:tcPr>
          <w:p w14:paraId="4F2A44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35.99±0.48</w:t>
            </w:r>
          </w:p>
        </w:tc>
      </w:tr>
      <w:tr w14:paraId="2A55A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79522D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353184E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w:t>
            </w:r>
            <w:r>
              <w:rPr>
                <w:rFonts w:hint="eastAsia" w:ascii="Times New Roman" w:hAnsi="Times New Roman" w:eastAsia="等线" w:cs="Times New Roman"/>
                <w:b w:val="0"/>
                <w:bCs/>
                <w:color w:val="000000"/>
                <w:sz w:val="16"/>
                <w:szCs w:val="16"/>
                <w:vertAlign w:val="baseline"/>
                <w:lang w:val="en-US" w:eastAsia="zh-CN"/>
              </w:rPr>
              <w:t>p</w:t>
            </w:r>
            <w:r>
              <w:rPr>
                <w:rFonts w:hint="default" w:ascii="Times New Roman" w:hAnsi="Times New Roman" w:eastAsia="等线" w:cs="Times New Roman"/>
                <w:b w:val="0"/>
                <w:bCs/>
                <w:color w:val="000000"/>
                <w:sz w:val="16"/>
                <w:szCs w:val="16"/>
                <w:vertAlign w:val="baseline"/>
                <w:lang w:val="en-US" w:eastAsia="zh-CN"/>
              </w:rPr>
              <w:t>ure</w:t>
            </w:r>
          </w:p>
        </w:tc>
        <w:tc>
          <w:tcPr>
            <w:tcW w:w="793" w:type="dxa"/>
            <w:shd w:val="clear" w:color="auto" w:fill="FFFFFF"/>
            <w:noWrap/>
            <w:vAlign w:val="center"/>
          </w:tcPr>
          <w:p w14:paraId="3732BB8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61.19±0.29</w:t>
            </w:r>
          </w:p>
        </w:tc>
        <w:tc>
          <w:tcPr>
            <w:tcW w:w="765" w:type="dxa"/>
            <w:shd w:val="clear" w:color="auto" w:fill="FFFFFF"/>
            <w:noWrap/>
            <w:vAlign w:val="center"/>
          </w:tcPr>
          <w:p w14:paraId="0F15F1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48.96±0.34</w:t>
            </w:r>
          </w:p>
        </w:tc>
        <w:tc>
          <w:tcPr>
            <w:tcW w:w="784" w:type="dxa"/>
            <w:shd w:val="clear" w:color="auto" w:fill="FFFFFF"/>
            <w:noWrap/>
            <w:vAlign w:val="center"/>
          </w:tcPr>
          <w:p w14:paraId="54707DD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44.49±0.49</w:t>
            </w:r>
          </w:p>
        </w:tc>
        <w:tc>
          <w:tcPr>
            <w:tcW w:w="811" w:type="dxa"/>
            <w:shd w:val="clear" w:color="auto" w:fill="FFFFFF"/>
            <w:noWrap/>
            <w:vAlign w:val="center"/>
          </w:tcPr>
          <w:p w14:paraId="14A00A2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46.71±0.48</w:t>
            </w:r>
          </w:p>
        </w:tc>
        <w:tc>
          <w:tcPr>
            <w:tcW w:w="1041" w:type="dxa"/>
            <w:shd w:val="clear" w:color="auto" w:fill="FFFFFF"/>
            <w:noWrap/>
            <w:vAlign w:val="center"/>
          </w:tcPr>
          <w:p w14:paraId="79DD8BD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45.49±0.44</w:t>
            </w:r>
          </w:p>
        </w:tc>
        <w:tc>
          <w:tcPr>
            <w:tcW w:w="789" w:type="dxa"/>
            <w:shd w:val="clear" w:color="auto" w:fill="FFFFFF"/>
            <w:noWrap/>
            <w:vAlign w:val="center"/>
          </w:tcPr>
          <w:p w14:paraId="624C0C5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46.77±0.50</w:t>
            </w:r>
          </w:p>
        </w:tc>
        <w:tc>
          <w:tcPr>
            <w:tcW w:w="837" w:type="dxa"/>
            <w:shd w:val="clear" w:color="auto" w:fill="FFFFFF"/>
            <w:noWrap/>
            <w:vAlign w:val="center"/>
          </w:tcPr>
          <w:p w14:paraId="60DCA5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43.04±0.48</w:t>
            </w:r>
          </w:p>
        </w:tc>
        <w:tc>
          <w:tcPr>
            <w:tcW w:w="758" w:type="dxa"/>
            <w:shd w:val="clear" w:color="auto" w:fill="FFFFFF"/>
            <w:noWrap/>
            <w:vAlign w:val="center"/>
          </w:tcPr>
          <w:p w14:paraId="339C6C8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48.09±0.43</w:t>
            </w:r>
          </w:p>
        </w:tc>
      </w:tr>
      <w:tr w14:paraId="08F6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300BFA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4CC3AA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6771FC1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68.94</w:t>
            </w:r>
            <w:r>
              <w:rPr>
                <w:rFonts w:hint="default" w:ascii="Times New Roman" w:hAnsi="Times New Roman" w:eastAsia="等线" w:cs="Times New Roman"/>
                <w:b w:val="0"/>
                <w:bCs/>
                <w:color w:val="000000"/>
                <w:sz w:val="16"/>
                <w:szCs w:val="16"/>
                <w:vertAlign w:val="baseline"/>
                <w:lang w:val="en-US" w:eastAsia="zh-CN"/>
              </w:rPr>
              <w:t>±0.34</w:t>
            </w:r>
          </w:p>
        </w:tc>
        <w:tc>
          <w:tcPr>
            <w:tcW w:w="765" w:type="dxa"/>
            <w:shd w:val="clear" w:color="auto" w:fill="FFFFFF"/>
            <w:noWrap/>
            <w:vAlign w:val="center"/>
          </w:tcPr>
          <w:p w14:paraId="0FD75D3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36.97±0.42</w:t>
            </w:r>
          </w:p>
        </w:tc>
        <w:tc>
          <w:tcPr>
            <w:tcW w:w="784" w:type="dxa"/>
            <w:shd w:val="clear" w:color="auto" w:fill="FFFFFF"/>
            <w:noWrap/>
            <w:vAlign w:val="center"/>
          </w:tcPr>
          <w:p w14:paraId="699729D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35.77±0.39</w:t>
            </w:r>
          </w:p>
        </w:tc>
        <w:tc>
          <w:tcPr>
            <w:tcW w:w="811" w:type="dxa"/>
            <w:shd w:val="clear" w:color="auto" w:fill="FFFFFF"/>
            <w:noWrap/>
            <w:vAlign w:val="center"/>
          </w:tcPr>
          <w:p w14:paraId="05C70B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30.69±0.55</w:t>
            </w:r>
          </w:p>
        </w:tc>
        <w:tc>
          <w:tcPr>
            <w:tcW w:w="1041" w:type="dxa"/>
            <w:shd w:val="clear" w:color="auto" w:fill="FFFFFF"/>
            <w:noWrap/>
            <w:vAlign w:val="center"/>
          </w:tcPr>
          <w:p w14:paraId="2149FA1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31.01±0.57</w:t>
            </w:r>
          </w:p>
        </w:tc>
        <w:tc>
          <w:tcPr>
            <w:tcW w:w="789" w:type="dxa"/>
            <w:shd w:val="clear" w:color="auto" w:fill="FFFFFF"/>
            <w:noWrap/>
            <w:vAlign w:val="center"/>
          </w:tcPr>
          <w:p w14:paraId="0750584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33.05±0.41</w:t>
            </w:r>
          </w:p>
        </w:tc>
        <w:tc>
          <w:tcPr>
            <w:tcW w:w="837" w:type="dxa"/>
            <w:shd w:val="clear" w:color="auto" w:fill="FFFFFF"/>
            <w:noWrap/>
            <w:vAlign w:val="center"/>
          </w:tcPr>
          <w:p w14:paraId="0DA9B4C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35.44±0.43</w:t>
            </w:r>
          </w:p>
        </w:tc>
        <w:tc>
          <w:tcPr>
            <w:tcW w:w="758" w:type="dxa"/>
            <w:shd w:val="clear" w:color="auto" w:fill="FFFFFF"/>
            <w:noWrap/>
            <w:vAlign w:val="center"/>
          </w:tcPr>
          <w:p w14:paraId="337BA4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38.83±0.44</w:t>
            </w:r>
          </w:p>
        </w:tc>
      </w:tr>
      <w:tr w14:paraId="356F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420973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7BA9D1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68DDB8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66.34±0.19</w:t>
            </w:r>
          </w:p>
        </w:tc>
        <w:tc>
          <w:tcPr>
            <w:tcW w:w="765" w:type="dxa"/>
            <w:shd w:val="clear" w:color="auto" w:fill="FFFFFF"/>
            <w:noWrap/>
            <w:vAlign w:val="center"/>
          </w:tcPr>
          <w:p w14:paraId="61C2844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53.55±0.28</w:t>
            </w:r>
          </w:p>
        </w:tc>
        <w:tc>
          <w:tcPr>
            <w:tcW w:w="784" w:type="dxa"/>
            <w:shd w:val="clear" w:color="auto" w:fill="FFFFFF"/>
            <w:noWrap/>
            <w:vAlign w:val="center"/>
          </w:tcPr>
          <w:p w14:paraId="18E0D44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51.46±0.38</w:t>
            </w:r>
          </w:p>
        </w:tc>
        <w:tc>
          <w:tcPr>
            <w:tcW w:w="811" w:type="dxa"/>
            <w:shd w:val="clear" w:color="auto" w:fill="FFFFFF"/>
            <w:noWrap/>
            <w:vAlign w:val="center"/>
          </w:tcPr>
          <w:p w14:paraId="232FC61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52.07±0.33</w:t>
            </w:r>
          </w:p>
        </w:tc>
        <w:tc>
          <w:tcPr>
            <w:tcW w:w="1041" w:type="dxa"/>
            <w:shd w:val="clear" w:color="auto" w:fill="FFFFFF"/>
            <w:noWrap/>
            <w:vAlign w:val="center"/>
          </w:tcPr>
          <w:p w14:paraId="63BF290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50.94±0.34</w:t>
            </w:r>
          </w:p>
        </w:tc>
        <w:tc>
          <w:tcPr>
            <w:tcW w:w="789" w:type="dxa"/>
            <w:shd w:val="clear" w:color="auto" w:fill="FFFFFF"/>
            <w:noWrap/>
            <w:vAlign w:val="center"/>
          </w:tcPr>
          <w:p w14:paraId="45774B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51.03±0.25</w:t>
            </w:r>
          </w:p>
        </w:tc>
        <w:tc>
          <w:tcPr>
            <w:tcW w:w="837" w:type="dxa"/>
            <w:shd w:val="clear" w:color="auto" w:fill="FFFFFF"/>
            <w:noWrap/>
            <w:vAlign w:val="center"/>
          </w:tcPr>
          <w:p w14:paraId="6461669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49.26±0.30</w:t>
            </w:r>
          </w:p>
        </w:tc>
        <w:tc>
          <w:tcPr>
            <w:tcW w:w="758" w:type="dxa"/>
            <w:shd w:val="clear" w:color="auto" w:fill="FFFFFF"/>
            <w:noWrap/>
            <w:vAlign w:val="center"/>
          </w:tcPr>
          <w:p w14:paraId="4052F0B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53.52±0.29</w:t>
            </w:r>
          </w:p>
        </w:tc>
      </w:tr>
      <w:tr w14:paraId="5727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35329E9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40D100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17EB84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57.5</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±0.31</w:t>
            </w:r>
          </w:p>
        </w:tc>
        <w:tc>
          <w:tcPr>
            <w:tcW w:w="765" w:type="dxa"/>
            <w:shd w:val="clear" w:color="auto" w:fill="FFFFFF"/>
            <w:noWrap/>
            <w:vAlign w:val="center"/>
          </w:tcPr>
          <w:p w14:paraId="6B7E15A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32.67±0.46</w:t>
            </w:r>
          </w:p>
        </w:tc>
        <w:tc>
          <w:tcPr>
            <w:tcW w:w="784" w:type="dxa"/>
            <w:shd w:val="clear" w:color="auto" w:fill="FFFFFF"/>
            <w:noWrap/>
            <w:vAlign w:val="center"/>
          </w:tcPr>
          <w:p w14:paraId="7172A48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29.01±0.54</w:t>
            </w:r>
          </w:p>
        </w:tc>
        <w:tc>
          <w:tcPr>
            <w:tcW w:w="811" w:type="dxa"/>
            <w:shd w:val="clear" w:color="auto" w:fill="FFFFFF"/>
            <w:noWrap/>
            <w:vAlign w:val="center"/>
          </w:tcPr>
          <w:p w14:paraId="2D02208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23.49±0.55</w:t>
            </w:r>
          </w:p>
        </w:tc>
        <w:tc>
          <w:tcPr>
            <w:tcW w:w="1041" w:type="dxa"/>
            <w:shd w:val="clear" w:color="auto" w:fill="FFFFFF"/>
            <w:noWrap/>
            <w:vAlign w:val="center"/>
          </w:tcPr>
          <w:p w14:paraId="2C5C10C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35.48±0.41</w:t>
            </w:r>
          </w:p>
        </w:tc>
        <w:tc>
          <w:tcPr>
            <w:tcW w:w="789" w:type="dxa"/>
            <w:shd w:val="clear" w:color="auto" w:fill="FFFFFF"/>
            <w:noWrap/>
            <w:vAlign w:val="center"/>
          </w:tcPr>
          <w:p w14:paraId="6C77A23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28.43±0.47</w:t>
            </w:r>
          </w:p>
        </w:tc>
        <w:tc>
          <w:tcPr>
            <w:tcW w:w="837" w:type="dxa"/>
            <w:shd w:val="clear" w:color="auto" w:fill="FFFFFF"/>
            <w:noWrap/>
            <w:vAlign w:val="center"/>
          </w:tcPr>
          <w:p w14:paraId="3C2E43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26.91±0.64</w:t>
            </w:r>
          </w:p>
        </w:tc>
        <w:tc>
          <w:tcPr>
            <w:tcW w:w="758" w:type="dxa"/>
            <w:shd w:val="clear" w:color="auto" w:fill="FFFFFF"/>
            <w:noWrap/>
            <w:vAlign w:val="center"/>
          </w:tcPr>
          <w:p w14:paraId="51FE32A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33.36±0.48</w:t>
            </w:r>
          </w:p>
        </w:tc>
      </w:tr>
      <w:tr w14:paraId="55CF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CB63B3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63444A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3725C6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67.19±0.16</w:t>
            </w:r>
          </w:p>
        </w:tc>
        <w:tc>
          <w:tcPr>
            <w:tcW w:w="765" w:type="dxa"/>
            <w:shd w:val="clear" w:color="auto" w:fill="FFFFFF"/>
            <w:noWrap/>
            <w:vAlign w:val="center"/>
          </w:tcPr>
          <w:p w14:paraId="4228054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66.88</w:t>
            </w:r>
            <w:r>
              <w:rPr>
                <w:rFonts w:hint="default" w:ascii="Times New Roman" w:hAnsi="Times New Roman" w:eastAsia="等线" w:cs="Times New Roman"/>
                <w:b w:val="0"/>
                <w:bCs/>
                <w:color w:val="000000"/>
                <w:sz w:val="16"/>
                <w:szCs w:val="16"/>
                <w:vertAlign w:val="baseline"/>
                <w:lang w:val="en-US" w:eastAsia="zh-CN"/>
              </w:rPr>
              <w:t>±0.20</w:t>
            </w:r>
          </w:p>
        </w:tc>
        <w:tc>
          <w:tcPr>
            <w:tcW w:w="784" w:type="dxa"/>
            <w:shd w:val="clear" w:color="auto" w:fill="FFFFFF"/>
            <w:noWrap/>
            <w:vAlign w:val="center"/>
          </w:tcPr>
          <w:p w14:paraId="0DE1E9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57.50±0.27</w:t>
            </w:r>
          </w:p>
        </w:tc>
        <w:tc>
          <w:tcPr>
            <w:tcW w:w="811" w:type="dxa"/>
            <w:shd w:val="clear" w:color="auto" w:fill="FFFFFF"/>
            <w:noWrap/>
            <w:vAlign w:val="center"/>
          </w:tcPr>
          <w:p w14:paraId="426608E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65.19</w:t>
            </w:r>
            <w:r>
              <w:rPr>
                <w:rFonts w:hint="default" w:ascii="Times New Roman" w:hAnsi="Times New Roman" w:eastAsia="等线" w:cs="Times New Roman"/>
                <w:b w:val="0"/>
                <w:bCs/>
                <w:color w:val="000000"/>
                <w:sz w:val="16"/>
                <w:szCs w:val="16"/>
                <w:vertAlign w:val="baseline"/>
                <w:lang w:val="en-US" w:eastAsia="zh-CN"/>
              </w:rPr>
              <w:t>±0.14</w:t>
            </w:r>
          </w:p>
        </w:tc>
        <w:tc>
          <w:tcPr>
            <w:tcW w:w="1041" w:type="dxa"/>
            <w:shd w:val="clear" w:color="auto" w:fill="FFFFFF"/>
            <w:noWrap/>
            <w:vAlign w:val="center"/>
          </w:tcPr>
          <w:p w14:paraId="24A27FB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66.25</w:t>
            </w:r>
            <w:r>
              <w:rPr>
                <w:rFonts w:hint="default" w:ascii="Times New Roman" w:hAnsi="Times New Roman" w:eastAsia="等线" w:cs="Times New Roman"/>
                <w:b w:val="0"/>
                <w:bCs/>
                <w:color w:val="000000"/>
                <w:sz w:val="16"/>
                <w:szCs w:val="16"/>
                <w:vertAlign w:val="baseline"/>
                <w:lang w:val="en-US" w:eastAsia="zh-CN"/>
              </w:rPr>
              <w:t>±0.13</w:t>
            </w:r>
          </w:p>
        </w:tc>
        <w:tc>
          <w:tcPr>
            <w:tcW w:w="789" w:type="dxa"/>
            <w:shd w:val="clear" w:color="auto" w:fill="FFFFFF"/>
            <w:noWrap/>
            <w:vAlign w:val="center"/>
          </w:tcPr>
          <w:p w14:paraId="2FA86DD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57.19±0.21</w:t>
            </w:r>
          </w:p>
        </w:tc>
        <w:tc>
          <w:tcPr>
            <w:tcW w:w="837" w:type="dxa"/>
            <w:shd w:val="clear" w:color="auto" w:fill="FFFFFF"/>
            <w:noWrap/>
            <w:vAlign w:val="center"/>
          </w:tcPr>
          <w:p w14:paraId="6BCFFEA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62.81</w:t>
            </w:r>
            <w:r>
              <w:rPr>
                <w:rFonts w:hint="default" w:ascii="Times New Roman" w:hAnsi="Times New Roman" w:eastAsia="等线" w:cs="Times New Roman"/>
                <w:b w:val="0"/>
                <w:bCs/>
                <w:color w:val="000000"/>
                <w:sz w:val="16"/>
                <w:szCs w:val="16"/>
                <w:vertAlign w:val="baseline"/>
                <w:lang w:val="en-US" w:eastAsia="zh-CN"/>
              </w:rPr>
              <w:t>±0.27</w:t>
            </w:r>
          </w:p>
        </w:tc>
        <w:tc>
          <w:tcPr>
            <w:tcW w:w="758" w:type="dxa"/>
            <w:shd w:val="clear" w:color="auto" w:fill="FFFFFF"/>
            <w:noWrap/>
            <w:vAlign w:val="center"/>
          </w:tcPr>
          <w:p w14:paraId="5B4FFCD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63.28</w:t>
            </w:r>
            <w:r>
              <w:rPr>
                <w:rFonts w:hint="default" w:ascii="Times New Roman" w:hAnsi="Times New Roman" w:eastAsia="等线" w:cs="Times New Roman"/>
                <w:b w:val="0"/>
                <w:bCs/>
                <w:color w:val="000000"/>
                <w:sz w:val="16"/>
                <w:szCs w:val="16"/>
                <w:vertAlign w:val="baseline"/>
                <w:lang w:val="en-US" w:eastAsia="zh-CN"/>
              </w:rPr>
              <w:t>±0.19</w:t>
            </w:r>
          </w:p>
        </w:tc>
      </w:tr>
      <w:tr w14:paraId="3A044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37B188C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C1057F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05BB09B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63.37±0.14</w:t>
            </w:r>
          </w:p>
        </w:tc>
        <w:tc>
          <w:tcPr>
            <w:tcW w:w="765" w:type="dxa"/>
            <w:shd w:val="clear" w:color="auto" w:fill="FFFFFF"/>
            <w:noWrap/>
            <w:vAlign w:val="center"/>
          </w:tcPr>
          <w:p w14:paraId="4CA1117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60.78±0.28</w:t>
            </w:r>
          </w:p>
        </w:tc>
        <w:tc>
          <w:tcPr>
            <w:tcW w:w="784" w:type="dxa"/>
            <w:shd w:val="clear" w:color="auto" w:fill="FFFFFF"/>
            <w:noWrap/>
            <w:vAlign w:val="center"/>
          </w:tcPr>
          <w:p w14:paraId="5A78859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61.16</w:t>
            </w:r>
            <w:r>
              <w:rPr>
                <w:rFonts w:hint="default" w:ascii="Times New Roman" w:hAnsi="Times New Roman" w:eastAsia="等线" w:cs="Times New Roman"/>
                <w:b w:val="0"/>
                <w:bCs/>
                <w:color w:val="000000"/>
                <w:sz w:val="16"/>
                <w:szCs w:val="16"/>
                <w:vertAlign w:val="baseline"/>
                <w:lang w:val="en-US" w:eastAsia="zh-CN"/>
              </w:rPr>
              <w:t>±0.20</w:t>
            </w:r>
          </w:p>
        </w:tc>
        <w:tc>
          <w:tcPr>
            <w:tcW w:w="811" w:type="dxa"/>
            <w:shd w:val="clear" w:color="auto" w:fill="FFFFFF"/>
            <w:noWrap/>
            <w:vAlign w:val="center"/>
          </w:tcPr>
          <w:p w14:paraId="238B4E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63.13±0.22</w:t>
            </w:r>
          </w:p>
        </w:tc>
        <w:tc>
          <w:tcPr>
            <w:tcW w:w="1041" w:type="dxa"/>
            <w:shd w:val="clear" w:color="auto" w:fill="FFFFFF"/>
            <w:noWrap/>
            <w:vAlign w:val="center"/>
          </w:tcPr>
          <w:p w14:paraId="0220B3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63.4</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±0.19</w:t>
            </w:r>
          </w:p>
        </w:tc>
        <w:tc>
          <w:tcPr>
            <w:tcW w:w="789" w:type="dxa"/>
            <w:shd w:val="clear" w:color="auto" w:fill="FFFFFF"/>
            <w:noWrap/>
            <w:vAlign w:val="center"/>
          </w:tcPr>
          <w:p w14:paraId="47521E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64.72</w:t>
            </w:r>
            <w:r>
              <w:rPr>
                <w:rFonts w:hint="default" w:ascii="Times New Roman" w:hAnsi="Times New Roman" w:eastAsia="等线" w:cs="Times New Roman"/>
                <w:b w:val="0"/>
                <w:bCs/>
                <w:color w:val="000000"/>
                <w:sz w:val="16"/>
                <w:szCs w:val="16"/>
                <w:vertAlign w:val="baseline"/>
                <w:lang w:val="en-US" w:eastAsia="zh-CN"/>
              </w:rPr>
              <w:t>±0.16</w:t>
            </w:r>
          </w:p>
        </w:tc>
        <w:tc>
          <w:tcPr>
            <w:tcW w:w="837" w:type="dxa"/>
            <w:shd w:val="clear" w:color="auto" w:fill="FFFFFF"/>
            <w:noWrap/>
            <w:vAlign w:val="center"/>
          </w:tcPr>
          <w:p w14:paraId="23E170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59.57±0.22</w:t>
            </w:r>
          </w:p>
        </w:tc>
        <w:tc>
          <w:tcPr>
            <w:tcW w:w="758" w:type="dxa"/>
            <w:shd w:val="clear" w:color="auto" w:fill="FFFFFF"/>
            <w:noWrap/>
            <w:vAlign w:val="center"/>
          </w:tcPr>
          <w:p w14:paraId="24F201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62.30±0.20</w:t>
            </w:r>
          </w:p>
        </w:tc>
      </w:tr>
      <w:tr w14:paraId="4EC6F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FF742F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47883DC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33C885B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74.01</w:t>
            </w:r>
            <w:r>
              <w:rPr>
                <w:rFonts w:hint="default" w:ascii="Times New Roman" w:hAnsi="Times New Roman" w:eastAsia="等线" w:cs="Times New Roman"/>
                <w:b w:val="0"/>
                <w:bCs/>
                <w:color w:val="000000"/>
                <w:sz w:val="16"/>
                <w:szCs w:val="16"/>
                <w:vertAlign w:val="baseline"/>
                <w:lang w:val="en-US" w:eastAsia="zh-CN"/>
              </w:rPr>
              <w:t>±0.11</w:t>
            </w:r>
          </w:p>
        </w:tc>
        <w:tc>
          <w:tcPr>
            <w:tcW w:w="765" w:type="dxa"/>
            <w:shd w:val="clear" w:color="auto" w:fill="FFFFFF"/>
            <w:noWrap/>
            <w:vAlign w:val="center"/>
          </w:tcPr>
          <w:p w14:paraId="511EF68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67.87</w:t>
            </w:r>
            <w:r>
              <w:rPr>
                <w:rFonts w:hint="default" w:ascii="Times New Roman" w:hAnsi="Times New Roman" w:eastAsia="等线" w:cs="Times New Roman"/>
                <w:b w:val="0"/>
                <w:bCs/>
                <w:color w:val="000000"/>
                <w:sz w:val="16"/>
                <w:szCs w:val="16"/>
                <w:vertAlign w:val="baseline"/>
                <w:lang w:val="en-US" w:eastAsia="zh-CN"/>
              </w:rPr>
              <w:t>±0.14</w:t>
            </w:r>
          </w:p>
        </w:tc>
        <w:tc>
          <w:tcPr>
            <w:tcW w:w="784" w:type="dxa"/>
            <w:shd w:val="clear" w:color="auto" w:fill="FFFFFF"/>
            <w:noWrap/>
            <w:vAlign w:val="center"/>
          </w:tcPr>
          <w:p w14:paraId="22E595F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67.4</w:t>
            </w:r>
            <w:r>
              <w:rPr>
                <w:rFonts w:hint="eastAsia" w:ascii="Times New Roman" w:hAnsi="Times New Roman" w:eastAsia="等线" w:cs="Times New Roman"/>
                <w:b/>
                <w:bCs w:val="0"/>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±0.22</w:t>
            </w:r>
          </w:p>
        </w:tc>
        <w:tc>
          <w:tcPr>
            <w:tcW w:w="811" w:type="dxa"/>
            <w:shd w:val="clear" w:color="auto" w:fill="FFFFFF"/>
            <w:noWrap/>
            <w:vAlign w:val="center"/>
          </w:tcPr>
          <w:p w14:paraId="0D3459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68.38</w:t>
            </w:r>
            <w:r>
              <w:rPr>
                <w:rFonts w:hint="default" w:ascii="Times New Roman" w:hAnsi="Times New Roman" w:eastAsia="等线" w:cs="Times New Roman"/>
                <w:b w:val="0"/>
                <w:bCs/>
                <w:color w:val="000000"/>
                <w:sz w:val="16"/>
                <w:szCs w:val="16"/>
                <w:vertAlign w:val="baseline"/>
                <w:lang w:val="en-US" w:eastAsia="zh-CN"/>
              </w:rPr>
              <w:t>±0.21</w:t>
            </w:r>
          </w:p>
        </w:tc>
        <w:tc>
          <w:tcPr>
            <w:tcW w:w="1041" w:type="dxa"/>
            <w:shd w:val="clear" w:color="auto" w:fill="FFFFFF"/>
            <w:noWrap/>
            <w:vAlign w:val="center"/>
          </w:tcPr>
          <w:p w14:paraId="02B158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68.44</w:t>
            </w:r>
            <w:r>
              <w:rPr>
                <w:rFonts w:hint="default" w:ascii="Times New Roman" w:hAnsi="Times New Roman" w:eastAsia="等线" w:cs="Times New Roman"/>
                <w:b w:val="0"/>
                <w:bCs/>
                <w:color w:val="000000"/>
                <w:sz w:val="16"/>
                <w:szCs w:val="16"/>
                <w:vertAlign w:val="baseline"/>
                <w:lang w:val="en-US" w:eastAsia="zh-CN"/>
              </w:rPr>
              <w:t>±0.20</w:t>
            </w:r>
          </w:p>
        </w:tc>
        <w:tc>
          <w:tcPr>
            <w:tcW w:w="789" w:type="dxa"/>
            <w:shd w:val="clear" w:color="auto" w:fill="FFFFFF"/>
            <w:noWrap/>
            <w:vAlign w:val="center"/>
          </w:tcPr>
          <w:p w14:paraId="639B18A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74.51</w:t>
            </w:r>
            <w:r>
              <w:rPr>
                <w:rFonts w:hint="default" w:ascii="Times New Roman" w:hAnsi="Times New Roman" w:eastAsia="等线" w:cs="Times New Roman"/>
                <w:b w:val="0"/>
                <w:bCs/>
                <w:color w:val="000000"/>
                <w:sz w:val="16"/>
                <w:szCs w:val="16"/>
                <w:vertAlign w:val="baseline"/>
                <w:lang w:val="en-US" w:eastAsia="zh-CN"/>
              </w:rPr>
              <w:t>±0.15</w:t>
            </w:r>
          </w:p>
        </w:tc>
        <w:tc>
          <w:tcPr>
            <w:tcW w:w="837" w:type="dxa"/>
            <w:shd w:val="clear" w:color="auto" w:fill="FFFFFF"/>
            <w:noWrap/>
            <w:vAlign w:val="center"/>
          </w:tcPr>
          <w:p w14:paraId="3E0C14C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69.01</w:t>
            </w:r>
            <w:r>
              <w:rPr>
                <w:rFonts w:hint="default" w:ascii="Times New Roman" w:hAnsi="Times New Roman" w:eastAsia="等线" w:cs="Times New Roman"/>
                <w:b w:val="0"/>
                <w:bCs/>
                <w:color w:val="000000"/>
                <w:sz w:val="16"/>
                <w:szCs w:val="16"/>
                <w:vertAlign w:val="baseline"/>
                <w:lang w:val="en-US" w:eastAsia="zh-CN"/>
              </w:rPr>
              <w:t>±0.20</w:t>
            </w:r>
          </w:p>
        </w:tc>
        <w:tc>
          <w:tcPr>
            <w:tcW w:w="758" w:type="dxa"/>
            <w:shd w:val="clear" w:color="auto" w:fill="FFFFFF"/>
            <w:noWrap/>
            <w:vAlign w:val="center"/>
          </w:tcPr>
          <w:p w14:paraId="76EABCA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69.95</w:t>
            </w:r>
            <w:r>
              <w:rPr>
                <w:rFonts w:hint="default" w:ascii="Times New Roman" w:hAnsi="Times New Roman" w:eastAsia="等线" w:cs="Times New Roman"/>
                <w:b w:val="0"/>
                <w:bCs/>
                <w:color w:val="000000"/>
                <w:sz w:val="16"/>
                <w:szCs w:val="16"/>
                <w:vertAlign w:val="baseline"/>
                <w:lang w:val="en-US" w:eastAsia="zh-CN"/>
              </w:rPr>
              <w:t>±0.17</w:t>
            </w:r>
          </w:p>
        </w:tc>
      </w:tr>
    </w:tbl>
    <w:p w14:paraId="2394A2B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(Note: The most and second robust results are respectively bolded and underlined.)</w:t>
      </w:r>
    </w:p>
    <w:p w14:paraId="778B453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 w:val="0"/>
          <w:bCs/>
          <w:color w:val="000000"/>
          <w:sz w:val="18"/>
          <w:szCs w:val="18"/>
          <w:vertAlign w:val="baseline"/>
          <w:lang w:val="en-US" w:eastAsia="zh-CN"/>
        </w:rPr>
      </w:pPr>
    </w:p>
    <w:p w14:paraId="4603FE7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As shown in Table</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宋体" w:cs="Times New Roman"/>
          <w:color w:val="000000"/>
          <w:kern w:val="0"/>
          <w:sz w:val="20"/>
          <w:szCs w:val="20"/>
          <w:lang w:val="en-US" w:eastAsia="zh-CN" w:bidi="ar"/>
        </w:rPr>
        <w:t>VII</w:t>
      </w:r>
      <w:r>
        <w:rPr>
          <w:rFonts w:hint="default" w:ascii="Times New Roman" w:hAnsi="Times New Roman" w:eastAsia="等线" w:cs="Times New Roman"/>
          <w:bCs/>
          <w:color w:val="auto"/>
          <w:sz w:val="22"/>
          <w:szCs w:val="22"/>
          <w:lang w:val="en-US" w:eastAsia="zh-CN"/>
        </w:rPr>
        <w:t>, DRPR</w:t>
      </w:r>
      <w:r>
        <w:rPr>
          <w:rFonts w:hint="eastAsia" w:ascii="Times New Roman" w:hAnsi="Times New Roman" w:eastAsia="等线" w:cs="Times New Roman"/>
          <w:bCs/>
          <w:color w:val="auto"/>
          <w:sz w:val="22"/>
          <w:szCs w:val="22"/>
          <w:lang w:val="en-US" w:eastAsia="zh-CN"/>
        </w:rPr>
        <w:t>-</w:t>
      </w:r>
      <w:r>
        <w:rPr>
          <w:rFonts w:hint="default" w:ascii="Times New Roman" w:hAnsi="Times New Roman" w:eastAsia="等线" w:cs="Times New Roman"/>
          <w:bCs/>
          <w:color w:val="auto"/>
          <w:sz w:val="22"/>
          <w:szCs w:val="22"/>
          <w:lang w:val="en-US" w:eastAsia="zh-CN"/>
        </w:rPr>
        <w:t>SAR maintains strong robustness on the ATRNet-STAR setting. Across all five CNN backbones, our method achieves the best average robust accuracy, reaching</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80.89%, 81.95%, 76.12%, 79.67%, and 69.95% on ResNet-50, WideResNet-34, VGG-13, DenseNet-121, and MobileNet</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respectively. Compared with representative defense methods, DRPR</w:t>
      </w:r>
      <w:r>
        <w:rPr>
          <w:rFonts w:hint="eastAsia" w:ascii="Times New Roman" w:hAnsi="Times New Roman" w:eastAsia="等线" w:cs="Times New Roman"/>
          <w:bCs/>
          <w:color w:val="auto"/>
          <w:sz w:val="22"/>
          <w:szCs w:val="22"/>
          <w:lang w:val="en-US" w:eastAsia="zh-CN"/>
        </w:rPr>
        <w:t>-</w:t>
      </w:r>
      <w:r>
        <w:rPr>
          <w:rFonts w:hint="default" w:ascii="Times New Roman" w:hAnsi="Times New Roman" w:eastAsia="等线" w:cs="Times New Roman"/>
          <w:bCs/>
          <w:color w:val="auto"/>
          <w:sz w:val="22"/>
          <w:szCs w:val="22"/>
          <w:lang w:val="en-US" w:eastAsia="zh-CN"/>
        </w:rPr>
        <w:t>SAR shows consistent improvements under both white-box and black-box attacks, indicating that the proposed perturbation-routing mechanism remains effective when transferred to a larger-scale and more challenging SAR ATR benchmark.</w:t>
      </w:r>
    </w:p>
    <w:p w14:paraId="0BA1AFE1">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p>
    <w:p w14:paraId="40A5CC22">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宋体" w:cs="Times New Roman"/>
          <w:color w:val="000000"/>
          <w:kern w:val="0"/>
          <w:sz w:val="20"/>
          <w:szCs w:val="20"/>
          <w:lang w:val="en-US" w:eastAsia="zh-CN" w:bidi="ar"/>
        </w:rPr>
      </w:pPr>
    </w:p>
    <w:p w14:paraId="448033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As additional evidence for generality under domain shift, we further conduct a SAMPLE synthetic-to-measured experiment in this response</w:t>
      </w:r>
      <w:r>
        <w:rPr>
          <w:rFonts w:hint="eastAsia" w:ascii="Times New Roman" w:hAnsi="Times New Roman" w:eastAsia="等线" w:cs="Times New Roman"/>
          <w:bCs/>
          <w:color w:val="auto"/>
          <w:sz w:val="22"/>
          <w:szCs w:val="22"/>
          <w:lang w:val="en-US" w:eastAsia="zh-CN"/>
        </w:rPr>
        <w:t>, with the results reported in Table 1.</w:t>
      </w:r>
      <w:r>
        <w:rPr>
          <w:rFonts w:hint="default" w:ascii="Times New Roman" w:hAnsi="Times New Roman" w:eastAsia="等线" w:cs="Times New Roman"/>
          <w:bCs/>
          <w:color w:val="auto"/>
          <w:sz w:val="22"/>
          <w:szCs w:val="22"/>
        </w:rPr>
        <w:t xml:space="preserve"> This setting is particularly challenging because the model is trained only on synthetic SAR images and evaluated on measured SAR images, where the target scattering characteristics, background clutter, and speckle noise differ between training and testing domains. Under this protocol, DRPR-SAR consistently outperforms adversarial training(</w:t>
      </w:r>
      <w:r>
        <w:rPr>
          <w:rFonts w:hint="eastAsia" w:ascii="Times New Roman" w:hAnsi="Times New Roman" w:eastAsia="等线" w:cs="Times New Roman"/>
          <w:bCs/>
          <w:color w:val="auto"/>
          <w:sz w:val="22"/>
          <w:szCs w:val="22"/>
          <w:lang w:val="en-US" w:eastAsia="zh-CN"/>
        </w:rPr>
        <w:t xml:space="preserve">AT) [8] </w:t>
      </w:r>
      <w:r>
        <w:rPr>
          <w:rFonts w:hint="default" w:ascii="Times New Roman" w:hAnsi="Times New Roman" w:eastAsia="等线" w:cs="Times New Roman"/>
          <w:bCs/>
          <w:color w:val="auto"/>
          <w:sz w:val="22"/>
          <w:szCs w:val="22"/>
        </w:rPr>
        <w:t>and TRADES</w:t>
      </w:r>
      <w:r>
        <w:rPr>
          <w:rFonts w:hint="eastAsia" w:ascii="Times New Roman" w:hAnsi="Times New Roman" w:eastAsia="等线" w:cs="Times New Roman"/>
          <w:bCs/>
          <w:color w:val="auto"/>
          <w:sz w:val="22"/>
          <w:szCs w:val="22"/>
          <w:lang w:val="en-US" w:eastAsia="zh-CN"/>
        </w:rPr>
        <w:t xml:space="preserve"> [11]</w:t>
      </w:r>
      <w:r>
        <w:rPr>
          <w:rFonts w:hint="default" w:ascii="Times New Roman" w:hAnsi="Times New Roman" w:eastAsia="等线" w:cs="Times New Roman"/>
          <w:bCs/>
          <w:color w:val="auto"/>
          <w:sz w:val="22"/>
          <w:szCs w:val="22"/>
        </w:rPr>
        <w:t xml:space="preserve"> on both ConvNeXt</w:t>
      </w:r>
      <w:r>
        <w:rPr>
          <w:rFonts w:hint="eastAsia" w:ascii="Times New Roman" w:hAnsi="Times New Roman" w:eastAsia="等线" w:cs="Times New Roman"/>
          <w:bCs/>
          <w:color w:val="auto"/>
          <w:sz w:val="22"/>
          <w:szCs w:val="22"/>
          <w:lang w:val="en-US" w:eastAsia="zh-CN"/>
        </w:rPr>
        <w:t xml:space="preserve"> [8]*</w:t>
      </w:r>
      <w:r>
        <w:rPr>
          <w:rFonts w:hint="default" w:ascii="Times New Roman" w:hAnsi="Times New Roman" w:eastAsia="等线" w:cs="Times New Roman"/>
          <w:bCs/>
          <w:color w:val="auto"/>
          <w:sz w:val="22"/>
          <w:szCs w:val="22"/>
        </w:rPr>
        <w:t xml:space="preserve"> and VGG16</w:t>
      </w:r>
      <w:r>
        <w:rPr>
          <w:rFonts w:hint="eastAsia" w:ascii="Times New Roman" w:hAnsi="Times New Roman" w:eastAsia="等线" w:cs="Times New Roman"/>
          <w:bCs/>
          <w:color w:val="auto"/>
          <w:sz w:val="22"/>
          <w:szCs w:val="22"/>
          <w:lang w:val="en-US" w:eastAsia="zh-CN"/>
        </w:rPr>
        <w:t xml:space="preserve"> [37]</w:t>
      </w:r>
      <w:r>
        <w:rPr>
          <w:rFonts w:hint="default" w:ascii="Times New Roman" w:hAnsi="Times New Roman" w:eastAsia="等线" w:cs="Times New Roman"/>
          <w:bCs/>
          <w:color w:val="auto"/>
          <w:sz w:val="22"/>
          <w:szCs w:val="22"/>
        </w:rPr>
        <w:t xml:space="preserve"> backbones. For example, with ConvNeXt, DRPR-SAR achieves 64.</w:t>
      </w:r>
      <w:r>
        <w:rPr>
          <w:rFonts w:hint="eastAsia" w:ascii="Times New Roman" w:hAnsi="Times New Roman" w:eastAsia="等线" w:cs="Times New Roman"/>
          <w:bCs/>
          <w:color w:val="auto"/>
          <w:sz w:val="22"/>
          <w:szCs w:val="22"/>
          <w:lang w:val="en-US" w:eastAsia="zh-CN"/>
        </w:rPr>
        <w:t>5</w:t>
      </w:r>
      <w:r>
        <w:rPr>
          <w:rFonts w:hint="default" w:ascii="Times New Roman" w:hAnsi="Times New Roman" w:eastAsia="等线" w:cs="Times New Roman"/>
          <w:bCs/>
          <w:color w:val="auto"/>
          <w:sz w:val="22"/>
          <w:szCs w:val="22"/>
        </w:rPr>
        <w:t>2% PGD accuracy and 63.09% AutoAttack accuracy, outperforming TRADES by 12.</w:t>
      </w:r>
      <w:r>
        <w:rPr>
          <w:rFonts w:hint="eastAsia" w:ascii="Times New Roman" w:hAnsi="Times New Roman" w:eastAsia="等线" w:cs="Times New Roman"/>
          <w:bCs/>
          <w:color w:val="auto"/>
          <w:sz w:val="22"/>
          <w:szCs w:val="22"/>
          <w:lang w:val="en-US" w:eastAsia="zh-CN"/>
        </w:rPr>
        <w:t>3</w:t>
      </w:r>
      <w:r>
        <w:rPr>
          <w:rFonts w:hint="default" w:ascii="Times New Roman" w:hAnsi="Times New Roman" w:eastAsia="等线" w:cs="Times New Roman"/>
          <w:bCs/>
          <w:color w:val="auto"/>
          <w:sz w:val="22"/>
          <w:szCs w:val="22"/>
        </w:rPr>
        <w:t>8% and 8.28%</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rPr>
        <w:t>respectively. It also improves the robustness under transfer-style attacks, reaching 70.52% on SGM</w:t>
      </w:r>
      <w:r>
        <w:rPr>
          <w:rFonts w:hint="eastAsia" w:ascii="Times New Roman" w:hAnsi="Times New Roman" w:eastAsia="等线" w:cs="Times New Roman"/>
          <w:bCs/>
          <w:color w:val="auto"/>
          <w:sz w:val="22"/>
          <w:szCs w:val="22"/>
          <w:lang w:val="en-US" w:eastAsia="zh-CN"/>
        </w:rPr>
        <w:t xml:space="preserve"> [7]*</w:t>
      </w:r>
      <w:r>
        <w:rPr>
          <w:rFonts w:hint="default" w:ascii="Times New Roman" w:hAnsi="Times New Roman" w:eastAsia="等线" w:cs="Times New Roman"/>
          <w:bCs/>
          <w:color w:val="auto"/>
          <w:sz w:val="22"/>
          <w:szCs w:val="22"/>
        </w:rPr>
        <w:t xml:space="preserve"> and 68.05% on TEA</w:t>
      </w:r>
      <w:r>
        <w:rPr>
          <w:rFonts w:hint="eastAsia" w:ascii="Times New Roman" w:hAnsi="Times New Roman" w:eastAsia="等线" w:cs="Times New Roman"/>
          <w:bCs/>
          <w:color w:val="auto"/>
          <w:sz w:val="22"/>
          <w:szCs w:val="22"/>
          <w:lang w:val="en-US" w:eastAsia="zh-CN"/>
        </w:rPr>
        <w:t xml:space="preserve"> [6]*</w:t>
      </w:r>
      <w:r>
        <w:rPr>
          <w:rFonts w:hint="default" w:ascii="Times New Roman" w:hAnsi="Times New Roman" w:eastAsia="等线" w:cs="Times New Roman"/>
          <w:bCs/>
          <w:color w:val="auto"/>
          <w:sz w:val="22"/>
          <w:szCs w:val="22"/>
        </w:rPr>
        <w:t>. With VGG16, DRPR-SAR also improves PGD accuracy from 41.71% to 45.64% and TEA accuracy from 44.00% to 48.85% compared with TRADES. These results indicate that DRPR-SAR can retain robustness even when the learned representation is transferred from synthetic scattering patterns to measured SAR data.</w:t>
      </w:r>
    </w:p>
    <w:p w14:paraId="0F77C63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eastAsia="zh-CN"/>
        </w:rPr>
      </w:pPr>
    </w:p>
    <w:p w14:paraId="21F0710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160" w:line="300" w:lineRule="exact"/>
        <w:jc w:val="center"/>
        <w:textAlignment w:val="auto"/>
        <w:rPr>
          <w:rFonts w:hint="default" w:ascii="Times New Roman" w:hAnsi="Times New Roman" w:eastAsia="等线" w:cs="Times New Roman"/>
          <w:bCs/>
          <w:color w:val="auto"/>
          <w:sz w:val="20"/>
          <w:szCs w:val="20"/>
          <w:lang w:val="en-US" w:eastAsia="zh-CN"/>
        </w:rPr>
      </w:pPr>
      <w:r>
        <w:rPr>
          <w:rFonts w:hint="eastAsia" w:ascii="Times New Roman" w:hAnsi="Times New Roman" w:eastAsia="等线" w:cs="Times New Roman"/>
          <w:bCs/>
          <w:color w:val="auto"/>
          <w:sz w:val="20"/>
          <w:szCs w:val="20"/>
          <w:lang w:val="en-US" w:eastAsia="zh-CN"/>
        </w:rPr>
        <w:t xml:space="preserve">Table 1 Robust accuracy (%) comparison on the SAMPLE synthetic-to-measured setting under different types of adversarial attacks.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1290"/>
        <w:gridCol w:w="960"/>
        <w:gridCol w:w="930"/>
        <w:gridCol w:w="952"/>
        <w:gridCol w:w="1125"/>
        <w:gridCol w:w="1122"/>
        <w:gridCol w:w="1034"/>
      </w:tblGrid>
      <w:tr w14:paraId="3310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004" w:type="dxa"/>
            <w:tcBorders>
              <w:tl2br w:val="nil"/>
            </w:tcBorders>
            <w:shd w:val="clear" w:color="auto" w:fill="FFFFFF"/>
            <w:vAlign w:val="center"/>
          </w:tcPr>
          <w:p w14:paraId="3E8701A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bCs w:val="0"/>
                <w:color w:val="000000"/>
                <w:sz w:val="18"/>
                <w:szCs w:val="18"/>
                <w:vertAlign w:val="baseline"/>
              </w:rPr>
              <w:t>Backbone</w:t>
            </w:r>
          </w:p>
        </w:tc>
        <w:tc>
          <w:tcPr>
            <w:tcW w:w="1290" w:type="dxa"/>
            <w:shd w:val="clear" w:color="auto" w:fill="FFFFFF"/>
            <w:vAlign w:val="center"/>
          </w:tcPr>
          <w:p w14:paraId="402A9A3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bCs w:val="0"/>
                <w:color w:val="000000"/>
                <w:sz w:val="18"/>
                <w:szCs w:val="18"/>
                <w:vertAlign w:val="baseline"/>
              </w:rPr>
              <w:t>Method</w:t>
            </w:r>
          </w:p>
        </w:tc>
        <w:tc>
          <w:tcPr>
            <w:tcW w:w="960" w:type="dxa"/>
            <w:shd w:val="clear" w:color="auto" w:fill="FFFFFF"/>
            <w:vAlign w:val="center"/>
          </w:tcPr>
          <w:p w14:paraId="469D8F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bCs w:val="0"/>
                <w:color w:val="000000"/>
                <w:sz w:val="18"/>
                <w:szCs w:val="18"/>
                <w:vertAlign w:val="baseline"/>
              </w:rPr>
              <w:t>Clean</w:t>
            </w:r>
          </w:p>
        </w:tc>
        <w:tc>
          <w:tcPr>
            <w:tcW w:w="930" w:type="dxa"/>
            <w:shd w:val="clear" w:color="auto" w:fill="FFFFFF"/>
            <w:vAlign w:val="center"/>
          </w:tcPr>
          <w:p w14:paraId="7AD5EAD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bCs w:val="0"/>
                <w:color w:val="000000"/>
                <w:sz w:val="18"/>
                <w:szCs w:val="18"/>
                <w:vertAlign w:val="baseline"/>
              </w:rPr>
              <w:t>FGSM</w:t>
            </w:r>
          </w:p>
        </w:tc>
        <w:tc>
          <w:tcPr>
            <w:tcW w:w="952" w:type="dxa"/>
            <w:shd w:val="clear" w:color="auto" w:fill="FFFFFF"/>
            <w:vAlign w:val="center"/>
          </w:tcPr>
          <w:p w14:paraId="07344E6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bCs w:val="0"/>
                <w:color w:val="000000"/>
                <w:sz w:val="18"/>
                <w:szCs w:val="18"/>
                <w:vertAlign w:val="baseline"/>
              </w:rPr>
              <w:t>PGD</w:t>
            </w:r>
          </w:p>
        </w:tc>
        <w:tc>
          <w:tcPr>
            <w:tcW w:w="1125" w:type="dxa"/>
            <w:shd w:val="clear" w:color="auto" w:fill="FFFFFF"/>
            <w:vAlign w:val="center"/>
          </w:tcPr>
          <w:p w14:paraId="2134DF2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bCs w:val="0"/>
                <w:color w:val="000000"/>
                <w:sz w:val="18"/>
                <w:szCs w:val="18"/>
                <w:vertAlign w:val="baseline"/>
              </w:rPr>
              <w:t>AutoAttack</w:t>
            </w:r>
          </w:p>
        </w:tc>
        <w:tc>
          <w:tcPr>
            <w:tcW w:w="1122" w:type="dxa"/>
            <w:shd w:val="clear" w:color="auto" w:fill="FFFFFF"/>
            <w:vAlign w:val="center"/>
          </w:tcPr>
          <w:p w14:paraId="50E8D77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eastAsia"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bCs w:val="0"/>
                <w:color w:val="000000"/>
                <w:sz w:val="18"/>
                <w:szCs w:val="18"/>
                <w:vertAlign w:val="baseline"/>
              </w:rPr>
              <w:t>SGM</w:t>
            </w:r>
            <w:r>
              <w:rPr>
                <w:rFonts w:hint="eastAsia" w:ascii="Times New Roman" w:hAnsi="Times New Roman" w:eastAsia="等线" w:cs="Times New Roman"/>
                <w:b/>
                <w:bCs w:val="0"/>
                <w:color w:val="000000"/>
                <w:sz w:val="18"/>
                <w:szCs w:val="18"/>
                <w:vertAlign w:val="baseline"/>
                <w:lang w:val="en-US" w:eastAsia="zh-CN"/>
              </w:rPr>
              <w:t xml:space="preserve"> </w:t>
            </w:r>
            <w:r>
              <w:rPr>
                <w:rFonts w:hint="eastAsia" w:ascii="Times New Roman" w:hAnsi="Times New Roman" w:eastAsia="等线" w:cs="Times New Roman"/>
                <w:bCs/>
                <w:color w:val="auto"/>
                <w:sz w:val="22"/>
                <w:szCs w:val="22"/>
                <w:lang w:val="en-US" w:eastAsia="zh-CN"/>
              </w:rPr>
              <w:t>[7]*</w:t>
            </w:r>
          </w:p>
        </w:tc>
        <w:tc>
          <w:tcPr>
            <w:tcW w:w="1034" w:type="dxa"/>
            <w:shd w:val="clear" w:color="auto" w:fill="FFFFFF"/>
            <w:vAlign w:val="center"/>
          </w:tcPr>
          <w:p w14:paraId="7108F91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eastAsia" w:ascii="Times New Roman" w:hAnsi="Times New Roman" w:eastAsia="等线" w:cs="Times New Roman"/>
                <w:b/>
                <w:bCs w:val="0"/>
                <w:color w:val="000000"/>
                <w:sz w:val="18"/>
                <w:szCs w:val="18"/>
                <w:vertAlign w:val="baseline"/>
                <w:lang w:val="en-US" w:eastAsia="zh-CN" w:bidi="ar-SA"/>
              </w:rPr>
            </w:pPr>
            <w:r>
              <w:rPr>
                <w:rFonts w:hint="default" w:ascii="Times New Roman" w:hAnsi="Times New Roman" w:eastAsia="等线" w:cs="Times New Roman"/>
                <w:b/>
                <w:bCs w:val="0"/>
                <w:color w:val="000000"/>
                <w:sz w:val="18"/>
                <w:szCs w:val="18"/>
                <w:vertAlign w:val="baseline"/>
              </w:rPr>
              <w:t>TEA</w:t>
            </w:r>
            <w:r>
              <w:rPr>
                <w:rFonts w:hint="eastAsia" w:ascii="Times New Roman" w:hAnsi="Times New Roman" w:eastAsia="等线" w:cs="Times New Roman"/>
                <w:b/>
                <w:bCs w:val="0"/>
                <w:color w:val="000000"/>
                <w:sz w:val="18"/>
                <w:szCs w:val="18"/>
                <w:vertAlign w:val="baseline"/>
                <w:lang w:val="en-US" w:eastAsia="zh-CN"/>
              </w:rPr>
              <w:t xml:space="preserve"> </w:t>
            </w:r>
            <w:r>
              <w:rPr>
                <w:rFonts w:hint="eastAsia" w:ascii="Times New Roman" w:hAnsi="Times New Roman" w:eastAsia="等线" w:cs="Times New Roman"/>
                <w:bCs/>
                <w:color w:val="auto"/>
                <w:sz w:val="22"/>
                <w:szCs w:val="22"/>
                <w:lang w:val="en-US" w:eastAsia="zh-CN"/>
              </w:rPr>
              <w:t>[6]*</w:t>
            </w:r>
          </w:p>
        </w:tc>
      </w:tr>
      <w:tr w14:paraId="37CA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004" w:type="dxa"/>
            <w:vMerge w:val="restart"/>
            <w:shd w:val="clear" w:color="auto" w:fill="FFFFFF"/>
            <w:vAlign w:val="center"/>
          </w:tcPr>
          <w:p w14:paraId="5BAFEF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22"/>
                <w:szCs w:val="22"/>
                <w:vertAlign w:val="baseline"/>
                <w:lang w:val="en-US" w:eastAsia="zh-CN"/>
              </w:rPr>
            </w:pPr>
            <w:r>
              <w:rPr>
                <w:rFonts w:hint="default" w:ascii="Times New Roman" w:hAnsi="Times New Roman" w:eastAsia="等线" w:cs="Times New Roman"/>
                <w:b w:val="0"/>
                <w:bCs/>
                <w:color w:val="000000"/>
                <w:sz w:val="18"/>
                <w:szCs w:val="18"/>
                <w:vertAlign w:val="baseline"/>
              </w:rPr>
              <w:t>Convnext</w:t>
            </w:r>
            <w:r>
              <w:rPr>
                <w:rFonts w:hint="eastAsia" w:ascii="Times New Roman" w:hAnsi="Times New Roman" w:eastAsia="等线" w:cs="Times New Roman"/>
                <w:b w:val="0"/>
                <w:bCs/>
                <w:color w:val="000000"/>
                <w:sz w:val="18"/>
                <w:szCs w:val="18"/>
                <w:vertAlign w:val="baseline"/>
                <w:lang w:val="en-US" w:eastAsia="zh-CN"/>
              </w:rPr>
              <w:t xml:space="preserve"> </w:t>
            </w:r>
            <w:r>
              <w:rPr>
                <w:rFonts w:hint="eastAsia" w:ascii="Times New Roman" w:hAnsi="Times New Roman" w:eastAsia="等线" w:cs="Times New Roman"/>
                <w:bCs/>
                <w:color w:val="auto"/>
                <w:sz w:val="18"/>
                <w:szCs w:val="18"/>
                <w:lang w:val="en-US" w:eastAsia="zh-CN"/>
              </w:rPr>
              <w:t>[8]*</w:t>
            </w:r>
          </w:p>
        </w:tc>
        <w:tc>
          <w:tcPr>
            <w:tcW w:w="1290" w:type="dxa"/>
            <w:shd w:val="clear" w:color="auto" w:fill="FFFFFF"/>
            <w:vAlign w:val="center"/>
          </w:tcPr>
          <w:p w14:paraId="33846F7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rPr>
              <w:t>Normal</w:t>
            </w:r>
          </w:p>
        </w:tc>
        <w:tc>
          <w:tcPr>
            <w:tcW w:w="960" w:type="dxa"/>
            <w:shd w:val="clear" w:color="auto" w:fill="FFFFFF"/>
            <w:vAlign w:val="center"/>
          </w:tcPr>
          <w:p w14:paraId="079C8C9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82.71</w:t>
            </w:r>
          </w:p>
        </w:tc>
        <w:tc>
          <w:tcPr>
            <w:tcW w:w="930" w:type="dxa"/>
            <w:shd w:val="clear" w:color="auto" w:fill="FFFFFF"/>
            <w:vAlign w:val="center"/>
          </w:tcPr>
          <w:p w14:paraId="3237CC3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1.02</w:t>
            </w:r>
          </w:p>
        </w:tc>
        <w:tc>
          <w:tcPr>
            <w:tcW w:w="952" w:type="dxa"/>
            <w:shd w:val="clear" w:color="auto" w:fill="FFFFFF"/>
            <w:vAlign w:val="center"/>
          </w:tcPr>
          <w:p w14:paraId="74AA5E1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0.00</w:t>
            </w:r>
          </w:p>
        </w:tc>
        <w:tc>
          <w:tcPr>
            <w:tcW w:w="1125" w:type="dxa"/>
            <w:shd w:val="clear" w:color="auto" w:fill="FFFFFF"/>
            <w:vAlign w:val="center"/>
          </w:tcPr>
          <w:p w14:paraId="188EF3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0.00</w:t>
            </w:r>
          </w:p>
        </w:tc>
        <w:tc>
          <w:tcPr>
            <w:tcW w:w="1122" w:type="dxa"/>
            <w:shd w:val="clear" w:color="auto" w:fill="FFFFFF"/>
            <w:vAlign w:val="center"/>
          </w:tcPr>
          <w:p w14:paraId="5066588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45.49</w:t>
            </w:r>
          </w:p>
        </w:tc>
        <w:tc>
          <w:tcPr>
            <w:tcW w:w="1034" w:type="dxa"/>
            <w:shd w:val="clear" w:color="auto" w:fill="FFFFFF"/>
            <w:vAlign w:val="center"/>
          </w:tcPr>
          <w:p w14:paraId="5121C83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28.44</w:t>
            </w:r>
          </w:p>
        </w:tc>
      </w:tr>
      <w:tr w14:paraId="7648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004" w:type="dxa"/>
            <w:vMerge w:val="continue"/>
            <w:shd w:val="clear" w:color="auto" w:fill="FFFFFF"/>
            <w:vAlign w:val="center"/>
          </w:tcPr>
          <w:p w14:paraId="28935BA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 w:val="0"/>
                <w:bCs/>
                <w:color w:val="000000"/>
                <w:sz w:val="22"/>
                <w:szCs w:val="22"/>
                <w:vertAlign w:val="baseline"/>
                <w:lang w:val="en-US" w:eastAsia="zh-CN"/>
              </w:rPr>
            </w:pPr>
          </w:p>
        </w:tc>
        <w:tc>
          <w:tcPr>
            <w:tcW w:w="1290" w:type="dxa"/>
            <w:shd w:val="clear" w:color="auto" w:fill="FFFFFF"/>
            <w:vAlign w:val="center"/>
          </w:tcPr>
          <w:p w14:paraId="75D549D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eastAsia"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rPr>
              <w:t>AT</w:t>
            </w:r>
            <w:r>
              <w:rPr>
                <w:rFonts w:hint="eastAsia" w:ascii="Times New Roman" w:hAnsi="Times New Roman" w:eastAsia="等线" w:cs="Times New Roman"/>
                <w:b w:val="0"/>
                <w:bCs/>
                <w:color w:val="000000"/>
                <w:sz w:val="18"/>
                <w:szCs w:val="18"/>
                <w:vertAlign w:val="baseline"/>
                <w:lang w:val="en-US" w:eastAsia="zh-CN"/>
              </w:rPr>
              <w:t xml:space="preserve"> </w:t>
            </w:r>
            <w:r>
              <w:rPr>
                <w:rFonts w:hint="eastAsia" w:ascii="Times New Roman" w:hAnsi="Times New Roman" w:eastAsia="等线" w:cs="Times New Roman"/>
                <w:bCs/>
                <w:color w:val="auto"/>
                <w:sz w:val="18"/>
                <w:szCs w:val="18"/>
                <w:lang w:val="en-US" w:eastAsia="zh-CN"/>
              </w:rPr>
              <w:t>[8]</w:t>
            </w:r>
          </w:p>
        </w:tc>
        <w:tc>
          <w:tcPr>
            <w:tcW w:w="960" w:type="dxa"/>
            <w:shd w:val="clear" w:color="auto" w:fill="FFFFFF"/>
            <w:vAlign w:val="center"/>
          </w:tcPr>
          <w:p w14:paraId="2BA4CA7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76.84</w:t>
            </w:r>
          </w:p>
        </w:tc>
        <w:tc>
          <w:tcPr>
            <w:tcW w:w="930" w:type="dxa"/>
            <w:shd w:val="clear" w:color="auto" w:fill="FFFFFF"/>
            <w:vAlign w:val="center"/>
          </w:tcPr>
          <w:p w14:paraId="7B7B5E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45.97</w:t>
            </w:r>
          </w:p>
        </w:tc>
        <w:tc>
          <w:tcPr>
            <w:tcW w:w="952" w:type="dxa"/>
            <w:shd w:val="clear" w:color="auto" w:fill="FFFFFF"/>
            <w:vAlign w:val="center"/>
          </w:tcPr>
          <w:p w14:paraId="2B2D11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42.09</w:t>
            </w:r>
          </w:p>
        </w:tc>
        <w:tc>
          <w:tcPr>
            <w:tcW w:w="1125" w:type="dxa"/>
            <w:shd w:val="clear" w:color="auto" w:fill="FFFFFF"/>
            <w:vAlign w:val="center"/>
          </w:tcPr>
          <w:p w14:paraId="25AE146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41.90</w:t>
            </w:r>
          </w:p>
        </w:tc>
        <w:tc>
          <w:tcPr>
            <w:tcW w:w="1122" w:type="dxa"/>
            <w:shd w:val="clear" w:color="auto" w:fill="FFFFFF"/>
            <w:vAlign w:val="center"/>
          </w:tcPr>
          <w:p w14:paraId="2D55920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53.85</w:t>
            </w:r>
          </w:p>
        </w:tc>
        <w:tc>
          <w:tcPr>
            <w:tcW w:w="1034" w:type="dxa"/>
            <w:shd w:val="clear" w:color="auto" w:fill="FFFFFF"/>
            <w:vAlign w:val="center"/>
          </w:tcPr>
          <w:p w14:paraId="73F5E01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51.00</w:t>
            </w:r>
          </w:p>
        </w:tc>
      </w:tr>
      <w:tr w14:paraId="6558E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004" w:type="dxa"/>
            <w:vMerge w:val="continue"/>
            <w:shd w:val="clear" w:color="auto" w:fill="FFFFFF"/>
            <w:vAlign w:val="center"/>
          </w:tcPr>
          <w:p w14:paraId="3C926B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 w:val="0"/>
                <w:bCs/>
                <w:color w:val="000000"/>
                <w:sz w:val="22"/>
                <w:szCs w:val="22"/>
                <w:vertAlign w:val="baseline"/>
                <w:lang w:val="en-US" w:eastAsia="zh-CN"/>
              </w:rPr>
            </w:pPr>
          </w:p>
        </w:tc>
        <w:tc>
          <w:tcPr>
            <w:tcW w:w="1290" w:type="dxa"/>
            <w:shd w:val="clear" w:color="auto" w:fill="FFFFFF"/>
            <w:vAlign w:val="center"/>
          </w:tcPr>
          <w:p w14:paraId="08BE94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eastAsia"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rPr>
              <w:t>TRADES</w:t>
            </w:r>
            <w:r>
              <w:rPr>
                <w:rFonts w:hint="eastAsia" w:ascii="Times New Roman" w:hAnsi="Times New Roman" w:eastAsia="等线" w:cs="Times New Roman"/>
                <w:b w:val="0"/>
                <w:bCs/>
                <w:color w:val="000000"/>
                <w:sz w:val="18"/>
                <w:szCs w:val="18"/>
                <w:vertAlign w:val="baseline"/>
                <w:lang w:val="en-US" w:eastAsia="zh-CN"/>
              </w:rPr>
              <w:t xml:space="preserve"> </w:t>
            </w:r>
            <w:r>
              <w:rPr>
                <w:rFonts w:hint="eastAsia" w:ascii="Times New Roman" w:hAnsi="Times New Roman" w:eastAsia="等线" w:cs="Times New Roman"/>
                <w:bCs/>
                <w:color w:val="auto"/>
                <w:sz w:val="18"/>
                <w:szCs w:val="18"/>
                <w:lang w:val="en-US" w:eastAsia="zh-CN"/>
              </w:rPr>
              <w:t>[11]</w:t>
            </w:r>
          </w:p>
        </w:tc>
        <w:tc>
          <w:tcPr>
            <w:tcW w:w="960" w:type="dxa"/>
            <w:shd w:val="clear" w:color="auto" w:fill="FFFFFF"/>
            <w:vAlign w:val="center"/>
          </w:tcPr>
          <w:p w14:paraId="357D76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75.91</w:t>
            </w:r>
          </w:p>
        </w:tc>
        <w:tc>
          <w:tcPr>
            <w:tcW w:w="930" w:type="dxa"/>
            <w:shd w:val="clear" w:color="auto" w:fill="FFFFFF"/>
            <w:vAlign w:val="center"/>
          </w:tcPr>
          <w:p w14:paraId="6DA7981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56.12</w:t>
            </w:r>
          </w:p>
        </w:tc>
        <w:tc>
          <w:tcPr>
            <w:tcW w:w="952" w:type="dxa"/>
            <w:shd w:val="clear" w:color="auto" w:fill="FFFFFF"/>
            <w:vAlign w:val="center"/>
          </w:tcPr>
          <w:p w14:paraId="20936E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52.14</w:t>
            </w:r>
          </w:p>
        </w:tc>
        <w:tc>
          <w:tcPr>
            <w:tcW w:w="1125" w:type="dxa"/>
            <w:shd w:val="clear" w:color="auto" w:fill="FFFFFF"/>
            <w:vAlign w:val="center"/>
          </w:tcPr>
          <w:p w14:paraId="5C2E3B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54.81</w:t>
            </w:r>
          </w:p>
        </w:tc>
        <w:tc>
          <w:tcPr>
            <w:tcW w:w="1122" w:type="dxa"/>
            <w:shd w:val="clear" w:color="auto" w:fill="FFFFFF"/>
            <w:vAlign w:val="center"/>
          </w:tcPr>
          <w:p w14:paraId="6499BED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61.81</w:t>
            </w:r>
          </w:p>
        </w:tc>
        <w:tc>
          <w:tcPr>
            <w:tcW w:w="1034" w:type="dxa"/>
            <w:shd w:val="clear" w:color="auto" w:fill="FFFFFF"/>
            <w:vAlign w:val="center"/>
          </w:tcPr>
          <w:p w14:paraId="23B8F4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58.79</w:t>
            </w:r>
          </w:p>
        </w:tc>
      </w:tr>
      <w:tr w14:paraId="093F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004" w:type="dxa"/>
            <w:vMerge w:val="continue"/>
            <w:shd w:val="clear" w:color="auto" w:fill="FFFFFF"/>
            <w:vAlign w:val="center"/>
          </w:tcPr>
          <w:p w14:paraId="28C8DC1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 w:val="0"/>
                <w:bCs/>
                <w:color w:val="000000"/>
                <w:sz w:val="22"/>
                <w:szCs w:val="22"/>
                <w:vertAlign w:val="baseline"/>
                <w:lang w:val="en-US" w:eastAsia="zh-CN"/>
              </w:rPr>
            </w:pPr>
          </w:p>
        </w:tc>
        <w:tc>
          <w:tcPr>
            <w:tcW w:w="1290" w:type="dxa"/>
            <w:shd w:val="clear" w:color="auto" w:fill="FFFFFF"/>
            <w:vAlign w:val="center"/>
          </w:tcPr>
          <w:p w14:paraId="2ABCF4A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rPr>
              <w:t>DRPR-SAR</w:t>
            </w:r>
          </w:p>
        </w:tc>
        <w:tc>
          <w:tcPr>
            <w:tcW w:w="960" w:type="dxa"/>
            <w:shd w:val="clear" w:color="auto" w:fill="FFFFFF"/>
            <w:vAlign w:val="center"/>
          </w:tcPr>
          <w:p w14:paraId="2B48586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76.67</w:t>
            </w:r>
          </w:p>
        </w:tc>
        <w:tc>
          <w:tcPr>
            <w:tcW w:w="930" w:type="dxa"/>
            <w:shd w:val="clear" w:color="auto" w:fill="FFFFFF"/>
            <w:vAlign w:val="center"/>
          </w:tcPr>
          <w:p w14:paraId="6D63C5C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68.72</w:t>
            </w:r>
          </w:p>
        </w:tc>
        <w:tc>
          <w:tcPr>
            <w:tcW w:w="952" w:type="dxa"/>
            <w:shd w:val="clear" w:color="auto" w:fill="FFFFFF"/>
            <w:vAlign w:val="center"/>
          </w:tcPr>
          <w:p w14:paraId="1678652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64.52</w:t>
            </w:r>
          </w:p>
        </w:tc>
        <w:tc>
          <w:tcPr>
            <w:tcW w:w="1125" w:type="dxa"/>
            <w:shd w:val="clear" w:color="auto" w:fill="FFFFFF"/>
            <w:vAlign w:val="center"/>
          </w:tcPr>
          <w:p w14:paraId="37953C3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63.09</w:t>
            </w:r>
          </w:p>
        </w:tc>
        <w:tc>
          <w:tcPr>
            <w:tcW w:w="1122" w:type="dxa"/>
            <w:shd w:val="clear" w:color="auto" w:fill="FFFFFF"/>
            <w:vAlign w:val="center"/>
          </w:tcPr>
          <w:p w14:paraId="4A35EC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70.52</w:t>
            </w:r>
          </w:p>
        </w:tc>
        <w:tc>
          <w:tcPr>
            <w:tcW w:w="1034" w:type="dxa"/>
            <w:shd w:val="clear" w:color="auto" w:fill="FFFFFF"/>
            <w:vAlign w:val="center"/>
          </w:tcPr>
          <w:p w14:paraId="0B74FFF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68.05</w:t>
            </w:r>
          </w:p>
        </w:tc>
      </w:tr>
      <w:tr w14:paraId="6E9B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04" w:type="dxa"/>
            <w:vMerge w:val="restart"/>
            <w:shd w:val="clear" w:color="auto" w:fill="FFFFFF"/>
            <w:vAlign w:val="center"/>
          </w:tcPr>
          <w:p w14:paraId="232523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rPr>
              <w:t>VGG16</w:t>
            </w:r>
          </w:p>
          <w:p w14:paraId="12F090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[39]</w:t>
            </w:r>
          </w:p>
        </w:tc>
        <w:tc>
          <w:tcPr>
            <w:tcW w:w="1290" w:type="dxa"/>
            <w:shd w:val="clear" w:color="auto" w:fill="FFFFFF"/>
            <w:vAlign w:val="center"/>
          </w:tcPr>
          <w:p w14:paraId="5464E1A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rPr>
              <w:t>Normal</w:t>
            </w:r>
          </w:p>
        </w:tc>
        <w:tc>
          <w:tcPr>
            <w:tcW w:w="960" w:type="dxa"/>
            <w:shd w:val="clear" w:color="auto" w:fill="FFFFFF"/>
            <w:vAlign w:val="center"/>
          </w:tcPr>
          <w:p w14:paraId="545B0D2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57.99</w:t>
            </w:r>
          </w:p>
        </w:tc>
        <w:tc>
          <w:tcPr>
            <w:tcW w:w="930" w:type="dxa"/>
            <w:shd w:val="clear" w:color="auto" w:fill="FFFFFF"/>
            <w:vAlign w:val="center"/>
          </w:tcPr>
          <w:p w14:paraId="4F5CB02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1.67</w:t>
            </w:r>
          </w:p>
        </w:tc>
        <w:tc>
          <w:tcPr>
            <w:tcW w:w="952" w:type="dxa"/>
            <w:shd w:val="clear" w:color="auto" w:fill="FFFFFF"/>
            <w:vAlign w:val="center"/>
          </w:tcPr>
          <w:p w14:paraId="6309DAF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0.00</w:t>
            </w:r>
          </w:p>
        </w:tc>
        <w:tc>
          <w:tcPr>
            <w:tcW w:w="1125" w:type="dxa"/>
            <w:shd w:val="clear" w:color="auto" w:fill="FFFFFF"/>
            <w:vAlign w:val="center"/>
          </w:tcPr>
          <w:p w14:paraId="673BD36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0.00</w:t>
            </w:r>
          </w:p>
        </w:tc>
        <w:tc>
          <w:tcPr>
            <w:tcW w:w="1122" w:type="dxa"/>
            <w:shd w:val="clear" w:color="auto" w:fill="FFFFFF"/>
            <w:vAlign w:val="center"/>
          </w:tcPr>
          <w:p w14:paraId="4041F4E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38.75</w:t>
            </w:r>
          </w:p>
        </w:tc>
        <w:tc>
          <w:tcPr>
            <w:tcW w:w="1034" w:type="dxa"/>
            <w:shd w:val="clear" w:color="auto" w:fill="FFFFFF"/>
            <w:vAlign w:val="center"/>
          </w:tcPr>
          <w:p w14:paraId="7F88427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39.78</w:t>
            </w:r>
          </w:p>
        </w:tc>
      </w:tr>
      <w:tr w14:paraId="14AD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004" w:type="dxa"/>
            <w:vMerge w:val="continue"/>
            <w:shd w:val="clear" w:color="auto" w:fill="FFFFFF"/>
            <w:vAlign w:val="center"/>
          </w:tcPr>
          <w:p w14:paraId="4C00F26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 w:val="0"/>
                <w:bCs/>
                <w:color w:val="000000"/>
                <w:sz w:val="22"/>
                <w:szCs w:val="22"/>
                <w:vertAlign w:val="baseline"/>
                <w:lang w:val="en-US" w:eastAsia="zh-CN"/>
              </w:rPr>
            </w:pPr>
          </w:p>
        </w:tc>
        <w:tc>
          <w:tcPr>
            <w:tcW w:w="1290" w:type="dxa"/>
            <w:shd w:val="clear" w:color="auto" w:fill="FFFFFF"/>
            <w:vAlign w:val="center"/>
          </w:tcPr>
          <w:p w14:paraId="781C10A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rPr>
              <w:t>AT</w:t>
            </w:r>
            <w:r>
              <w:rPr>
                <w:rFonts w:hint="eastAsia" w:ascii="Times New Roman" w:hAnsi="Times New Roman" w:eastAsia="等线" w:cs="Times New Roman"/>
                <w:b w:val="0"/>
                <w:bCs/>
                <w:color w:val="000000"/>
                <w:sz w:val="18"/>
                <w:szCs w:val="18"/>
                <w:vertAlign w:val="baseline"/>
                <w:lang w:val="en-US" w:eastAsia="zh-CN"/>
              </w:rPr>
              <w:t xml:space="preserve"> </w:t>
            </w:r>
            <w:r>
              <w:rPr>
                <w:rFonts w:hint="eastAsia" w:ascii="Times New Roman" w:hAnsi="Times New Roman" w:eastAsia="等线" w:cs="Times New Roman"/>
                <w:bCs/>
                <w:color w:val="auto"/>
                <w:sz w:val="18"/>
                <w:szCs w:val="18"/>
                <w:lang w:val="en-US" w:eastAsia="zh-CN"/>
              </w:rPr>
              <w:t>[8]</w:t>
            </w:r>
          </w:p>
        </w:tc>
        <w:tc>
          <w:tcPr>
            <w:tcW w:w="960" w:type="dxa"/>
            <w:shd w:val="clear" w:color="auto" w:fill="FFFFFF"/>
            <w:vAlign w:val="center"/>
          </w:tcPr>
          <w:p w14:paraId="253F705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55.61</w:t>
            </w:r>
          </w:p>
        </w:tc>
        <w:tc>
          <w:tcPr>
            <w:tcW w:w="930" w:type="dxa"/>
            <w:shd w:val="clear" w:color="auto" w:fill="FFFFFF"/>
            <w:vAlign w:val="center"/>
          </w:tcPr>
          <w:p w14:paraId="6672645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38.32</w:t>
            </w:r>
          </w:p>
        </w:tc>
        <w:tc>
          <w:tcPr>
            <w:tcW w:w="952" w:type="dxa"/>
            <w:shd w:val="clear" w:color="auto" w:fill="FFFFFF"/>
            <w:vAlign w:val="center"/>
          </w:tcPr>
          <w:p w14:paraId="0FAA288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39.66</w:t>
            </w:r>
          </w:p>
        </w:tc>
        <w:tc>
          <w:tcPr>
            <w:tcW w:w="1125" w:type="dxa"/>
            <w:shd w:val="clear" w:color="auto" w:fill="FFFFFF"/>
            <w:vAlign w:val="center"/>
          </w:tcPr>
          <w:p w14:paraId="42336C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38.74</w:t>
            </w:r>
          </w:p>
        </w:tc>
        <w:tc>
          <w:tcPr>
            <w:tcW w:w="1122" w:type="dxa"/>
            <w:shd w:val="clear" w:color="auto" w:fill="FFFFFF"/>
            <w:vAlign w:val="center"/>
          </w:tcPr>
          <w:p w14:paraId="1B795C9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43.27</w:t>
            </w:r>
          </w:p>
        </w:tc>
        <w:tc>
          <w:tcPr>
            <w:tcW w:w="1034" w:type="dxa"/>
            <w:shd w:val="clear" w:color="auto" w:fill="FFFFFF"/>
            <w:vAlign w:val="center"/>
          </w:tcPr>
          <w:p w14:paraId="085B65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40.44</w:t>
            </w:r>
          </w:p>
        </w:tc>
      </w:tr>
      <w:tr w14:paraId="520B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004" w:type="dxa"/>
            <w:vMerge w:val="continue"/>
            <w:shd w:val="clear" w:color="auto" w:fill="FFFFFF"/>
            <w:vAlign w:val="center"/>
          </w:tcPr>
          <w:p w14:paraId="0FD488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 w:val="0"/>
                <w:bCs/>
                <w:color w:val="000000"/>
                <w:sz w:val="22"/>
                <w:szCs w:val="22"/>
                <w:vertAlign w:val="baseline"/>
                <w:lang w:val="en-US" w:eastAsia="zh-CN"/>
              </w:rPr>
            </w:pPr>
          </w:p>
        </w:tc>
        <w:tc>
          <w:tcPr>
            <w:tcW w:w="1290" w:type="dxa"/>
            <w:shd w:val="clear" w:color="auto" w:fill="FFFFFF"/>
            <w:vAlign w:val="center"/>
          </w:tcPr>
          <w:p w14:paraId="35EA784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rPr>
              <w:t>TRADES</w:t>
            </w:r>
            <w:r>
              <w:rPr>
                <w:rFonts w:hint="eastAsia" w:ascii="Times New Roman" w:hAnsi="Times New Roman" w:eastAsia="等线" w:cs="Times New Roman"/>
                <w:b w:val="0"/>
                <w:bCs/>
                <w:color w:val="000000"/>
                <w:sz w:val="18"/>
                <w:szCs w:val="18"/>
                <w:vertAlign w:val="baseline"/>
                <w:lang w:val="en-US" w:eastAsia="zh-CN"/>
              </w:rPr>
              <w:t xml:space="preserve"> </w:t>
            </w:r>
            <w:r>
              <w:rPr>
                <w:rFonts w:hint="eastAsia" w:ascii="Times New Roman" w:hAnsi="Times New Roman" w:eastAsia="等线" w:cs="Times New Roman"/>
                <w:bCs/>
                <w:color w:val="auto"/>
                <w:sz w:val="18"/>
                <w:szCs w:val="18"/>
                <w:lang w:val="en-US" w:eastAsia="zh-CN"/>
              </w:rPr>
              <w:t>[11]</w:t>
            </w:r>
          </w:p>
        </w:tc>
        <w:tc>
          <w:tcPr>
            <w:tcW w:w="960" w:type="dxa"/>
            <w:shd w:val="clear" w:color="auto" w:fill="FFFFFF"/>
            <w:vAlign w:val="center"/>
          </w:tcPr>
          <w:p w14:paraId="24BD0F5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54.11</w:t>
            </w:r>
          </w:p>
        </w:tc>
        <w:tc>
          <w:tcPr>
            <w:tcW w:w="930" w:type="dxa"/>
            <w:shd w:val="clear" w:color="auto" w:fill="FFFFFF"/>
            <w:vAlign w:val="center"/>
          </w:tcPr>
          <w:p w14:paraId="1E3F4AC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42.98</w:t>
            </w:r>
          </w:p>
        </w:tc>
        <w:tc>
          <w:tcPr>
            <w:tcW w:w="952" w:type="dxa"/>
            <w:shd w:val="clear" w:color="auto" w:fill="FFFFFF"/>
            <w:vAlign w:val="center"/>
          </w:tcPr>
          <w:p w14:paraId="389910A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41.71</w:t>
            </w:r>
          </w:p>
        </w:tc>
        <w:tc>
          <w:tcPr>
            <w:tcW w:w="1125" w:type="dxa"/>
            <w:shd w:val="clear" w:color="auto" w:fill="FFFFFF"/>
            <w:vAlign w:val="center"/>
          </w:tcPr>
          <w:p w14:paraId="4E911F0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43.77</w:t>
            </w:r>
          </w:p>
        </w:tc>
        <w:tc>
          <w:tcPr>
            <w:tcW w:w="1122" w:type="dxa"/>
            <w:shd w:val="clear" w:color="auto" w:fill="FFFFFF"/>
            <w:vAlign w:val="center"/>
          </w:tcPr>
          <w:p w14:paraId="0A045AD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46.82</w:t>
            </w:r>
          </w:p>
        </w:tc>
        <w:tc>
          <w:tcPr>
            <w:tcW w:w="1034" w:type="dxa"/>
            <w:shd w:val="clear" w:color="auto" w:fill="FFFFFF"/>
            <w:vAlign w:val="center"/>
          </w:tcPr>
          <w:p w14:paraId="669D215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44.00</w:t>
            </w:r>
          </w:p>
        </w:tc>
      </w:tr>
      <w:tr w14:paraId="7D3A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jc w:val="center"/>
        </w:trPr>
        <w:tc>
          <w:tcPr>
            <w:tcW w:w="1004" w:type="dxa"/>
            <w:vMerge w:val="continue"/>
            <w:shd w:val="clear" w:color="auto" w:fill="FFFFFF"/>
            <w:vAlign w:val="center"/>
          </w:tcPr>
          <w:p w14:paraId="6BCBCB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 w:val="0"/>
                <w:bCs/>
                <w:color w:val="000000"/>
                <w:sz w:val="22"/>
                <w:szCs w:val="22"/>
                <w:vertAlign w:val="baseline"/>
                <w:lang w:val="en-US" w:eastAsia="zh-CN"/>
              </w:rPr>
            </w:pPr>
          </w:p>
        </w:tc>
        <w:tc>
          <w:tcPr>
            <w:tcW w:w="1290" w:type="dxa"/>
            <w:shd w:val="clear" w:color="auto" w:fill="FFFFFF"/>
            <w:vAlign w:val="center"/>
          </w:tcPr>
          <w:p w14:paraId="7CEC5C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default" w:ascii="Times New Roman" w:hAnsi="Times New Roman" w:eastAsia="等线" w:cs="Times New Roman"/>
                <w:b w:val="0"/>
                <w:bCs/>
                <w:color w:val="000000"/>
                <w:sz w:val="18"/>
                <w:szCs w:val="18"/>
                <w:vertAlign w:val="baseline"/>
              </w:rPr>
              <w:t>DRPR-SAR</w:t>
            </w:r>
          </w:p>
        </w:tc>
        <w:tc>
          <w:tcPr>
            <w:tcW w:w="960" w:type="dxa"/>
            <w:shd w:val="clear" w:color="auto" w:fill="FFFFFF"/>
            <w:vAlign w:val="center"/>
          </w:tcPr>
          <w:p w14:paraId="13ACA70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53.42</w:t>
            </w:r>
          </w:p>
        </w:tc>
        <w:tc>
          <w:tcPr>
            <w:tcW w:w="930" w:type="dxa"/>
            <w:shd w:val="clear" w:color="auto" w:fill="FFFFFF"/>
            <w:vAlign w:val="center"/>
          </w:tcPr>
          <w:p w14:paraId="64AE3BA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47.29</w:t>
            </w:r>
          </w:p>
        </w:tc>
        <w:tc>
          <w:tcPr>
            <w:tcW w:w="952" w:type="dxa"/>
            <w:shd w:val="clear" w:color="auto" w:fill="FFFFFF"/>
            <w:vAlign w:val="center"/>
          </w:tcPr>
          <w:p w14:paraId="0DF7BEA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45.64</w:t>
            </w:r>
          </w:p>
        </w:tc>
        <w:tc>
          <w:tcPr>
            <w:tcW w:w="1125" w:type="dxa"/>
            <w:shd w:val="clear" w:color="auto" w:fill="FFFFFF"/>
            <w:vAlign w:val="center"/>
          </w:tcPr>
          <w:p w14:paraId="7D20612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44.90</w:t>
            </w:r>
          </w:p>
        </w:tc>
        <w:tc>
          <w:tcPr>
            <w:tcW w:w="1122" w:type="dxa"/>
            <w:shd w:val="clear" w:color="auto" w:fill="FFFFFF"/>
            <w:vAlign w:val="center"/>
          </w:tcPr>
          <w:p w14:paraId="08F601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49.37</w:t>
            </w:r>
          </w:p>
        </w:tc>
        <w:tc>
          <w:tcPr>
            <w:tcW w:w="1034" w:type="dxa"/>
            <w:shd w:val="clear" w:color="auto" w:fill="FFFFFF"/>
            <w:vAlign w:val="center"/>
          </w:tcPr>
          <w:p w14:paraId="5F1B55E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bCs w:val="0"/>
                <w:color w:val="000000"/>
                <w:sz w:val="18"/>
                <w:szCs w:val="18"/>
                <w:vertAlign w:val="baseline"/>
                <w:lang w:val="en-US" w:eastAsia="zh-CN"/>
              </w:rPr>
              <w:t>48.85</w:t>
            </w:r>
          </w:p>
        </w:tc>
      </w:tr>
    </w:tbl>
    <w:p w14:paraId="7BCACC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0"/>
          <w:szCs w:val="20"/>
          <w:lang w:val="en-US" w:eastAsia="zh-CN"/>
        </w:rPr>
      </w:pPr>
      <w:r>
        <w:rPr>
          <w:rFonts w:hint="eastAsia" w:ascii="Times New Roman" w:hAnsi="Times New Roman" w:eastAsia="等线" w:cs="Times New Roman"/>
          <w:bCs/>
          <w:color w:val="auto"/>
          <w:sz w:val="20"/>
          <w:szCs w:val="20"/>
          <w:lang w:val="en-US" w:eastAsia="zh-CN"/>
        </w:rPr>
        <w:t>(</w:t>
      </w:r>
      <w:r>
        <w:rPr>
          <w:rFonts w:hint="eastAsia" w:ascii="Times New Roman" w:hAnsi="Times New Roman" w:eastAsia="等线" w:cs="Times New Roman"/>
          <w:b/>
          <w:bCs w:val="0"/>
          <w:color w:val="auto"/>
          <w:sz w:val="20"/>
          <w:szCs w:val="20"/>
          <w:lang w:val="en-US" w:eastAsia="zh-CN"/>
        </w:rPr>
        <w:t xml:space="preserve">Note: </w:t>
      </w:r>
      <w:r>
        <w:rPr>
          <w:rFonts w:hint="default" w:ascii="Times New Roman" w:hAnsi="Times New Roman" w:eastAsia="等线" w:cs="Times New Roman"/>
          <w:bCs/>
          <w:color w:val="auto"/>
          <w:sz w:val="20"/>
          <w:szCs w:val="20"/>
        </w:rPr>
        <w:t>All models are trained on synthetic SAR images and evaluated on measured SAR images to assess generalization under cross-domain scattering discrepancies. FGSM, PGD, and AutoAttack evaluate white-box robustness, whereas SGM and TEA</w:t>
      </w:r>
      <w:r>
        <w:rPr>
          <w:rFonts w:hint="eastAsia" w:ascii="Times New Roman" w:hAnsi="Times New Roman" w:eastAsia="等线" w:cs="Times New Roman"/>
          <w:bCs/>
          <w:color w:val="auto"/>
          <w:sz w:val="20"/>
          <w:szCs w:val="20"/>
          <w:lang w:val="en-US" w:eastAsia="zh-CN"/>
        </w:rPr>
        <w:t xml:space="preserve"> </w:t>
      </w:r>
      <w:r>
        <w:rPr>
          <w:rFonts w:hint="default" w:ascii="Times New Roman" w:hAnsi="Times New Roman" w:eastAsia="等线" w:cs="Times New Roman"/>
          <w:bCs/>
          <w:color w:val="auto"/>
          <w:sz w:val="20"/>
          <w:szCs w:val="20"/>
        </w:rPr>
        <w:t>evaluate transfer-based robustness.</w:t>
      </w:r>
      <w:r>
        <w:rPr>
          <w:rFonts w:hint="eastAsia" w:ascii="Times New Roman" w:hAnsi="Times New Roman" w:eastAsia="等线" w:cs="Times New Roman"/>
          <w:b w:val="0"/>
          <w:bCs/>
          <w:color w:val="auto"/>
          <w:sz w:val="20"/>
          <w:szCs w:val="20"/>
          <w:lang w:val="en-US" w:eastAsia="zh-CN"/>
        </w:rPr>
        <w:t>)</w:t>
      </w:r>
    </w:p>
    <w:p w14:paraId="68F0CE1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0BC6981B">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8</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w:t>
      </w:r>
      <w:r>
        <w:rPr>
          <w:rFonts w:hint="default" w:ascii="Times New Roman" w:hAnsi="Times New Roman" w:eastAsia="等线" w:cs="Times New Roman"/>
          <w:bCs/>
          <w:color w:val="auto"/>
          <w:sz w:val="22"/>
          <w:szCs w:val="22"/>
          <w:lang w:val="en-US" w:eastAsia="zh-CN"/>
        </w:rPr>
        <w:t>A. M ˛adry, A. Makelov, L. Schmidt, D. Tsipras, and A. Vladu, “Towards</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deep learning models resistant to adversarial attacks,” in Proc. Int. Conf.</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Learn. Represent., 2018, pp. 1–28.</w:t>
      </w:r>
    </w:p>
    <w:p w14:paraId="77D8574F">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eastAsia" w:ascii="Times New Roman" w:hAnsi="Times New Roman" w:eastAsia="等线" w:cs="Times New Roman"/>
          <w:bCs/>
          <w:color w:val="auto"/>
          <w:sz w:val="22"/>
          <w:szCs w:val="22"/>
          <w:lang w:val="en-US" w:eastAsia="zh-CN"/>
        </w:rPr>
        <w:t>[11] H. Zhang, Y. Yu, J. Jiao, E. Xing, L. El Ghaoui, and M. Jordan,</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Theoretically principled trade-off between robustness and accuracy,</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Int. Conf. Mach. Learn., 2019, pp. 7472–7482.</w:t>
      </w:r>
    </w:p>
    <w:p w14:paraId="4238792F">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34</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Air Force Research Laboratory, “The air force moving and stationary</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target recognition database (mstar),”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"https://www.sdms.afrl.af.mil/index.php?collection=mstar."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https://www.sdms.afrl.af.mil/index.php?collection=mstar.</w:t>
      </w:r>
      <w:r>
        <w:rPr>
          <w:rFonts w:hint="default" w:ascii="Times New Roman" w:hAnsi="Times New Roman" w:cs="Times New Roman"/>
          <w:sz w:val="22"/>
          <w:szCs w:val="22"/>
        </w:rPr>
        <w:fldChar w:fldCharType="end"/>
      </w:r>
    </w:p>
    <w:p w14:paraId="17A594EC">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35</w:t>
      </w:r>
      <w:r>
        <w:rPr>
          <w:rFonts w:hint="default" w:ascii="Times New Roman" w:hAnsi="Times New Roman" w:cs="Times New Roman"/>
          <w:sz w:val="22"/>
          <w:szCs w:val="22"/>
        </w:rPr>
        <w:t>] X. Hou, W. Ao, Q. Song, J. Lai, H. Wang, and F. Xu, “FUSAR-Ship:</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Building a high-resolution SAR-AIS matchup dataset of Gaofen-3 for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ship detection and recognition,” Sci. China Inf. Sci., vol. 63, no. 4, 2020.</w:t>
      </w:r>
    </w:p>
    <w:p w14:paraId="0E191DA2">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[3</w:t>
      </w:r>
      <w:r>
        <w:rPr>
          <w:rFonts w:hint="eastAsia" w:ascii="Times New Roman" w:hAnsi="Times New Roman" w:cs="Times New Roman"/>
          <w:sz w:val="22"/>
          <w:szCs w:val="22"/>
          <w:lang w:val="en-US" w:eastAsia="zh-CN"/>
        </w:rPr>
        <w:t>7</w:t>
      </w:r>
      <w:r>
        <w:rPr>
          <w:rFonts w:hint="default" w:ascii="Times New Roman" w:hAnsi="Times New Roman" w:cs="Times New Roman"/>
          <w:sz w:val="22"/>
          <w:szCs w:val="22"/>
          <w:lang w:val="en-US" w:eastAsia="zh-CN"/>
        </w:rPr>
        <w:t>] K. Simonyan and A. Zisserman, “Very deep convolutional networks for large-scale image recognition,” in Proc. Int. Conf. Learn. Represent.,2015, pp. 1–14.</w:t>
      </w:r>
    </w:p>
    <w:p w14:paraId="6B18F295">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44</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w:t>
      </w:r>
      <w:r>
        <w:rPr>
          <w:rFonts w:hint="default" w:ascii="Times New Roman" w:hAnsi="Times New Roman" w:eastAsia="等线" w:cs="Times New Roman"/>
          <w:bCs/>
          <w:color w:val="auto"/>
          <w:sz w:val="22"/>
          <w:szCs w:val="22"/>
          <w:lang w:val="en-US" w:eastAsia="zh-CN"/>
        </w:rPr>
        <w:t>Y. Liu, W. Li, L. Liu, J. Zhou, B. Peng, Y. Song, X. Xiong, W. Yang,T. Liu, Z. Liu, and X. Li, “ATRNet-STAR: A large dataset and</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benchmark towards remote sensing object recognition in the wild,” IEEE</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Trans. Pattern Anal. Mach. Intell., pp. 1–18,</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2026.</w:t>
      </w:r>
    </w:p>
    <w:p w14:paraId="69885635">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[5]* B. Lewis, T. Scarnati, E. Sudkamp, J. Nehrbass, S. Rosencrantz, and E. Zelnio,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A SAR dataset for ATR development: The synthetic and measured paired labeled experiment (SAMPLE),</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SPIE, Algorithms for Synthetic Aperture Radar Imagery XXVI, vol. 10987, pp. 39–54, 2019.</w:t>
      </w:r>
    </w:p>
    <w:p w14:paraId="7F45A6C5">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[6]* B. Peng, B. Peng, J. Xia, T. Liu, Y. Liu, and L. Liu,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Towards assessing the synthetic-to-measured adversarial vulnerability of SAR ATR,</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ISPRS J. Photogramm. Remote Sens., vol. 214, pp. 119–134, 2024.</w:t>
      </w:r>
    </w:p>
    <w:p w14:paraId="2B41873C">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[7]* D. Wu, Y. Wang, S.-T. Xia, J. Bailey, and X. Ma,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Skip connections matter: On the transferability of adversarial examples generated with ResNets,</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Int. Conf. Learn. Represent., 2020.</w:t>
      </w:r>
    </w:p>
    <w:p w14:paraId="1D83BE8A">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[8]* Z. Liu, H. Mao, C.-Y. Wu, C. Feichtenhofer, T. Darrell, and S. Xie,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A ConvNet for the 2020s,</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IEEE/CVF Conf. Comput. Vis. Pattern Recognit., pp. 11976–11986, 2022.</w:t>
      </w:r>
    </w:p>
    <w:p w14:paraId="7DC8F1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0"/>
          <w:szCs w:val="20"/>
          <w:lang w:val="en-US" w:eastAsia="zh-CN"/>
        </w:rPr>
        <w:t>(</w:t>
      </w:r>
      <w:r>
        <w:rPr>
          <w:rFonts w:hint="eastAsia" w:ascii="Times New Roman" w:hAnsi="Times New Roman" w:eastAsia="等线" w:cs="Times New Roman"/>
          <w:b w:val="0"/>
          <w:bCs/>
          <w:color w:val="auto"/>
          <w:sz w:val="20"/>
          <w:szCs w:val="20"/>
          <w:lang w:val="en-US" w:eastAsia="zh-CN"/>
        </w:rPr>
        <w:t>Note: References marked with an asterisk (*) are used only in this response letter and do not appear in the revised manuscript.)</w:t>
      </w:r>
    </w:p>
    <w:p w14:paraId="11A4262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25452026">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4"/>
        </w:rPr>
      </w:pPr>
      <w:r>
        <w:rPr>
          <w:rFonts w:hint="eastAsia" w:ascii="Times New Roman" w:hAnsi="Times New Roman" w:cs="Times New Roman"/>
          <w:sz w:val="24"/>
          <w:lang w:val="en-US" w:eastAsia="zh-CN"/>
        </w:rPr>
        <w:t>5.</w:t>
      </w:r>
      <w:r>
        <w:rPr>
          <w:rFonts w:hint="default" w:ascii="Times New Roman" w:hAnsi="Times New Roman" w:cs="Times New Roman"/>
          <w:sz w:val="24"/>
        </w:rPr>
        <w:t>In the experiments, it is recommended to add more SAR target datasets to verify the effectiveness of the proposed method.</w:t>
      </w:r>
    </w:p>
    <w:p w14:paraId="754976D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56D7F25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eastAsia" w:ascii="Times New Roman" w:hAnsi="Times New Roman"/>
          <w:sz w:val="22"/>
          <w:szCs w:val="21"/>
        </w:rPr>
        <w:t>Thanks for your valuable comment.</w:t>
      </w:r>
      <w:r>
        <w:rPr>
          <w:rFonts w:hint="eastAsia" w:ascii="Times New Roman" w:hAnsi="Times New Roman"/>
          <w:sz w:val="22"/>
          <w:szCs w:val="21"/>
          <w:lang w:val="en-US" w:eastAsia="zh-CN"/>
        </w:rPr>
        <w:t xml:space="preserve"> </w:t>
      </w:r>
      <w:r>
        <w:rPr>
          <w:rFonts w:hint="default" w:ascii="Times New Roman" w:hAnsi="Times New Roman" w:eastAsia="等线" w:cs="Times New Roman"/>
          <w:bCs/>
          <w:color w:val="auto"/>
          <w:sz w:val="22"/>
          <w:szCs w:val="22"/>
        </w:rPr>
        <w:t>To address this concern, we have expanded the experimental evaluation by adding additional SAR target datasets and backbone architectures.</w:t>
      </w:r>
      <w:r>
        <w:rPr>
          <w:rFonts w:hint="eastAsia" w:ascii="Times New Roman" w:hAnsi="Times New Roman" w:eastAsia="等线" w:cs="Times New Roman"/>
          <w:bCs/>
          <w:color w:val="auto"/>
          <w:sz w:val="22"/>
          <w:szCs w:val="22"/>
          <w:lang w:val="en-US" w:eastAsia="zh-CN"/>
        </w:rPr>
        <w:t xml:space="preserve"> First, we have added experiments on the SOC-40 setting of ATRNet-STAR [44] in the revised manuscript. This setting is more challenging because it involves 40 fine-grained vehicle target types collected from multiple realistic scenes, with diverse target locations, background interference, depression angles, azimuth variations, frequency bands, and polarimetric observations. Therefore, it provides a more challenging benchmark for evaluating whether DRPR-SAR can generalize beyond the settings of MSTAR [34] and FUSAR-Ship [35]. Second, we further evaluate DRPR-SAR on various Transformer architectures, including ViT-B </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48</w:t>
      </w:r>
      <w:r>
        <w:rPr>
          <w:rFonts w:hint="default" w:ascii="Times New Roman" w:hAnsi="Times New Roman" w:cs="Times New Roman"/>
          <w:sz w:val="22"/>
          <w:szCs w:val="22"/>
        </w:rPr>
        <w:t>]</w:t>
      </w:r>
      <w:r>
        <w:rPr>
          <w:rFonts w:hint="eastAsia" w:ascii="Times New Roman" w:hAnsi="Times New Roman" w:eastAsia="等线" w:cs="Times New Roman"/>
          <w:bCs/>
          <w:color w:val="auto"/>
          <w:sz w:val="22"/>
          <w:szCs w:val="22"/>
          <w:lang w:val="en-US" w:eastAsia="zh-CN"/>
        </w:rPr>
        <w:t xml:space="preserve">, HiViT-B </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49</w:t>
      </w:r>
      <w:r>
        <w:rPr>
          <w:rFonts w:hint="default" w:ascii="Times New Roman" w:hAnsi="Times New Roman" w:cs="Times New Roman"/>
          <w:sz w:val="22"/>
          <w:szCs w:val="22"/>
        </w:rPr>
        <w:t>]</w:t>
      </w:r>
      <w:r>
        <w:rPr>
          <w:rFonts w:hint="eastAsia" w:ascii="Times New Roman" w:hAnsi="Times New Roman" w:eastAsia="等线" w:cs="Times New Roman"/>
          <w:bCs/>
          <w:color w:val="auto"/>
          <w:sz w:val="22"/>
          <w:szCs w:val="22"/>
          <w:lang w:val="en-US" w:eastAsia="zh-CN"/>
        </w:rPr>
        <w:t xml:space="preserve">, and Swin-T </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50</w:t>
      </w:r>
      <w:r>
        <w:rPr>
          <w:rFonts w:hint="default" w:ascii="Times New Roman" w:hAnsi="Times New Roman" w:cs="Times New Roman"/>
          <w:sz w:val="22"/>
          <w:szCs w:val="22"/>
        </w:rPr>
        <w:t>]</w:t>
      </w:r>
      <w:r>
        <w:rPr>
          <w:rFonts w:hint="eastAsia" w:ascii="Times New Roman" w:hAnsi="Times New Roman" w:eastAsia="等线" w:cs="Times New Roman"/>
          <w:bCs/>
          <w:color w:val="auto"/>
          <w:sz w:val="22"/>
          <w:szCs w:val="22"/>
          <w:lang w:val="en-US" w:eastAsia="zh-CN"/>
        </w:rPr>
        <w:t xml:space="preserve">, across MSTAR, FUSAR-Ship, and ATRNet-STAR, to verify that the proposed framework can be generalized to heterogeneous backbone architectures rather than being restricted to CNN-based models. </w:t>
      </w:r>
      <w:r>
        <w:rPr>
          <w:rFonts w:hint="eastAsia" w:ascii="Times New Roman" w:hAnsi="Times New Roman" w:eastAsia="等线" w:cs="Times New Roman"/>
          <w:b/>
          <w:bCs w:val="0"/>
          <w:color w:val="auto"/>
          <w:sz w:val="22"/>
          <w:szCs w:val="22"/>
          <w:lang w:val="en-US" w:eastAsia="zh-CN"/>
        </w:rPr>
        <w:t>The detailed results and analysis are provided in Section V-D.</w:t>
      </w:r>
    </w:p>
    <w:p w14:paraId="6244F22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20283AF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eastAsia="宋体" w:cs="Times New Roman"/>
          <w:color w:val="auto"/>
          <w:sz w:val="22"/>
          <w:szCs w:val="22"/>
        </w:rPr>
      </w:pPr>
      <w:r>
        <w:rPr>
          <w:rStyle w:val="10"/>
          <w:rFonts w:hint="eastAsia" w:ascii="Times New Roman" w:hAnsi="Times New Roman" w:eastAsia="宋体" w:cs="Times New Roman"/>
          <w:color w:val="auto"/>
          <w:sz w:val="22"/>
          <w:szCs w:val="22"/>
        </w:rPr>
        <w:t>For the reviewer</w:t>
      </w:r>
      <w:r>
        <w:rPr>
          <w:rFonts w:hint="default" w:ascii="Times New Roman" w:hAnsi="Times New Roman" w:eastAsia="等线" w:cs="Times New Roman"/>
          <w:bCs/>
          <w:color w:val="auto"/>
          <w:sz w:val="22"/>
          <w:szCs w:val="22"/>
          <w:lang w:val="en-US" w:eastAsia="zh-CN"/>
        </w:rPr>
        <w:t>’</w:t>
      </w:r>
      <w:r>
        <w:rPr>
          <w:rStyle w:val="10"/>
          <w:rFonts w:hint="eastAsia" w:ascii="Times New Roman" w:hAnsi="Times New Roman" w:eastAsia="宋体" w:cs="Times New Roman"/>
          <w:color w:val="auto"/>
          <w:sz w:val="22"/>
          <w:szCs w:val="22"/>
        </w:rPr>
        <w:t>s convenience, the newly added experimental results and corresponding analysis from Section</w:t>
      </w:r>
      <w:r>
        <w:rPr>
          <w:rStyle w:val="10"/>
          <w:rFonts w:hint="eastAsia" w:ascii="Times New Roman" w:hAnsi="Times New Roman" w:eastAsia="宋体" w:cs="Times New Roman"/>
          <w:color w:val="auto"/>
          <w:sz w:val="22"/>
          <w:szCs w:val="22"/>
          <w:lang w:val="en-US" w:eastAsia="zh-CN"/>
        </w:rPr>
        <w:t xml:space="preserve"> </w:t>
      </w:r>
      <w:r>
        <w:rPr>
          <w:rStyle w:val="10"/>
          <w:rFonts w:hint="eastAsia" w:ascii="Times New Roman" w:hAnsi="Times New Roman" w:eastAsia="宋体" w:cs="Times New Roman"/>
          <w:color w:val="auto"/>
          <w:sz w:val="22"/>
          <w:szCs w:val="22"/>
        </w:rPr>
        <w:t>V-D are reproduced below. These include Table</w:t>
      </w:r>
      <w:r>
        <w:rPr>
          <w:rStyle w:val="10"/>
          <w:rFonts w:hint="eastAsia" w:ascii="Times New Roman" w:hAnsi="Times New Roman" w:eastAsia="宋体" w:cs="Times New Roman"/>
          <w:color w:val="auto"/>
          <w:sz w:val="22"/>
          <w:szCs w:val="22"/>
          <w:lang w:val="en-US" w:eastAsia="zh-CN"/>
        </w:rPr>
        <w:t xml:space="preserve"> </w:t>
      </w:r>
      <w:r>
        <w:rPr>
          <w:rStyle w:val="10"/>
          <w:rFonts w:hint="eastAsia" w:ascii="Times New Roman" w:hAnsi="Times New Roman" w:eastAsia="宋体" w:cs="Times New Roman"/>
          <w:color w:val="auto"/>
          <w:sz w:val="22"/>
          <w:szCs w:val="22"/>
        </w:rPr>
        <w:t>VII, which reports robustness comparisons on the ATRNet-STAR dataset, and Table</w:t>
      </w:r>
      <w:r>
        <w:rPr>
          <w:rStyle w:val="10"/>
          <w:rFonts w:hint="eastAsia" w:ascii="Times New Roman" w:hAnsi="Times New Roman" w:eastAsia="宋体" w:cs="Times New Roman"/>
          <w:color w:val="auto"/>
          <w:sz w:val="22"/>
          <w:szCs w:val="22"/>
          <w:lang w:val="en-US" w:eastAsia="zh-CN"/>
        </w:rPr>
        <w:t xml:space="preserve"> </w:t>
      </w:r>
      <w:r>
        <w:rPr>
          <w:rStyle w:val="10"/>
          <w:rFonts w:hint="eastAsia" w:ascii="Times New Roman" w:hAnsi="Times New Roman" w:eastAsia="宋体" w:cs="Times New Roman"/>
          <w:color w:val="auto"/>
          <w:sz w:val="22"/>
          <w:szCs w:val="22"/>
        </w:rPr>
        <w:t>VIII, which evaluates DRPR-SAR across different Transformer architectures.</w:t>
      </w:r>
    </w:p>
    <w:p w14:paraId="77494D6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eastAsia="宋体" w:cs="Times New Roman"/>
          <w:color w:val="auto"/>
          <w:sz w:val="22"/>
          <w:szCs w:val="22"/>
        </w:rPr>
      </w:pPr>
    </w:p>
    <w:p w14:paraId="54DAA693">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p>
    <w:p w14:paraId="0CFDE240">
      <w:pPr>
        <w:keepNext w:val="0"/>
        <w:keepLines w:val="0"/>
        <w:pageBreakBefore w:val="0"/>
        <w:widowControl/>
        <w:suppressLineNumbers w:val="0"/>
        <w:kinsoku/>
        <w:wordWrap/>
        <w:overflowPunct/>
        <w:topLinePunct w:val="0"/>
        <w:autoSpaceDE/>
        <w:autoSpaceDN/>
        <w:bidi w:val="0"/>
        <w:adjustRightInd/>
        <w:snapToGrid/>
        <w:spacing w:after="160" w:line="300" w:lineRule="exact"/>
        <w:jc w:val="center"/>
        <w:textAlignment w:val="auto"/>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TABLE VII</w:t>
      </w:r>
      <w:r>
        <w:rPr>
          <w:rFonts w:hint="eastAsia" w:ascii="Times New Roman" w:hAnsi="Times New Roman" w:eastAsia="宋体" w:cs="Times New Roman"/>
          <w:color w:val="000000"/>
          <w:kern w:val="0"/>
          <w:sz w:val="20"/>
          <w:szCs w:val="20"/>
          <w:lang w:val="en-US" w:eastAsia="zh-CN" w:bidi="ar"/>
        </w:rPr>
        <w:t xml:space="preserve"> Robust accuracy (%) comparison of DRPR-SAR with representative defense methods on the ATRNet-STAR dataset. All attacks are constrained under an </w:t>
      </w:r>
      <w:r>
        <w:rPr>
          <w:rFonts w:hint="default" w:ascii="Times New Roman" w:hAnsi="Times New Roman" w:eastAsia="等线" w:cs="Times New Roman"/>
          <w:bCs/>
          <w:color w:val="auto"/>
          <w:position w:val="-10"/>
          <w:sz w:val="20"/>
          <w:szCs w:val="20"/>
          <w:vertAlign w:val="subscript"/>
        </w:rPr>
        <w:object>
          <v:shape id="_x0000_i1172" o:spt="75" type="#_x0000_t75" style="height:15pt;width:13.95pt;" o:ole="t" filled="f" o:preferrelative="t" stroked="f" coordsize="21600,21600">
            <v:path/>
            <v:fill on="f" focussize="0,0"/>
            <v:stroke on="f"/>
            <v:imagedata r:id="rId274" o:title=""/>
            <o:lock v:ext="edit" aspectratio="t"/>
            <w10:wrap type="none"/>
            <w10:anchorlock/>
          </v:shape>
          <o:OLEObject Type="Embed" ProgID="DSEquations" ShapeID="_x0000_i1172" DrawAspect="Content" ObjectID="_1468075872" r:id="rId277">
            <o:LockedField>false</o:LockedField>
          </o:OLEObject>
        </w:object>
      </w:r>
      <w:r>
        <w:rPr>
          <w:rFonts w:hint="eastAsia" w:ascii="Times New Roman" w:hAnsi="Times New Roman" w:eastAsia="等线" w:cs="Times New Roman"/>
          <w:bCs/>
          <w:color w:val="auto"/>
          <w:sz w:val="20"/>
          <w:szCs w:val="20"/>
          <w:vertAlign w:val="subscript"/>
          <w:lang w:eastAsia="zh-CN"/>
        </w:rPr>
        <w:t xml:space="preserve"> </w:t>
      </w:r>
      <w:r>
        <w:rPr>
          <w:rFonts w:hint="eastAsia" w:ascii="Times New Roman" w:hAnsi="Times New Roman" w:eastAsia="宋体" w:cs="Times New Roman"/>
          <w:color w:val="000000"/>
          <w:kern w:val="0"/>
          <w:sz w:val="20"/>
          <w:szCs w:val="20"/>
          <w:lang w:val="en-US" w:eastAsia="zh-CN" w:bidi="ar"/>
        </w:rPr>
        <w:t xml:space="preserve">norm with </w:t>
      </w:r>
      <w:r>
        <w:rPr>
          <w:rFonts w:hint="eastAsia" w:ascii="Times New Roman" w:hAnsi="Times New Roman" w:eastAsia="宋体" w:cs="Times New Roman"/>
          <w:color w:val="000000"/>
          <w:kern w:val="0"/>
          <w:position w:val="-6"/>
          <w:sz w:val="20"/>
          <w:szCs w:val="20"/>
          <w:lang w:val="en-US" w:eastAsia="zh-CN" w:bidi="ar"/>
        </w:rPr>
        <w:object>
          <v:shape id="_x0000_i1173" o:spt="75" type="#_x0000_t75" style="height:13pt;width:45pt;" o:ole="t" filled="f" o:preferrelative="t" stroked="f" coordsize="21600,21600">
            <v:path/>
            <v:fill on="f" focussize="0,0"/>
            <v:stroke on="f"/>
            <v:imagedata r:id="rId276" o:title=""/>
            <o:lock v:ext="edit" aspectratio="t"/>
            <w10:wrap type="none"/>
            <w10:anchorlock/>
          </v:shape>
          <o:OLEObject Type="Embed" ProgID="DSEquations" ShapeID="_x0000_i1173" DrawAspect="Content" ObjectID="_1468075873" r:id="rId278">
            <o:LockedField>false</o:LockedField>
          </o:OLEObject>
        </w:object>
      </w:r>
      <w:r>
        <w:rPr>
          <w:rFonts w:hint="eastAsia" w:ascii="Times New Roman" w:hAnsi="Times New Roman" w:eastAsia="宋体" w:cs="Times New Roman"/>
          <w:color w:val="000000"/>
          <w:kern w:val="0"/>
          <w:sz w:val="20"/>
          <w:szCs w:val="20"/>
          <w:lang w:val="en-US" w:eastAsia="zh-CN" w:bidi="ar"/>
        </w:rPr>
        <w:t>.</w:t>
      </w:r>
    </w:p>
    <w:tbl>
      <w:tblPr>
        <w:tblStyle w:val="5"/>
        <w:tblW w:w="82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860"/>
        <w:gridCol w:w="839"/>
        <w:gridCol w:w="793"/>
        <w:gridCol w:w="765"/>
        <w:gridCol w:w="784"/>
        <w:gridCol w:w="811"/>
        <w:gridCol w:w="1041"/>
        <w:gridCol w:w="789"/>
        <w:gridCol w:w="837"/>
        <w:gridCol w:w="758"/>
      </w:tblGrid>
      <w:tr w14:paraId="3D06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rPr>
        <w:tc>
          <w:tcPr>
            <w:tcW w:w="860" w:type="dxa"/>
            <w:tcBorders>
              <w:tl2br w:val="nil"/>
            </w:tcBorders>
            <w:shd w:val="clear" w:color="auto" w:fill="FFFFFF"/>
            <w:noWrap/>
            <w:vAlign w:val="center"/>
          </w:tcPr>
          <w:p w14:paraId="0BCB63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Backbone</w:t>
            </w:r>
          </w:p>
        </w:tc>
        <w:tc>
          <w:tcPr>
            <w:tcW w:w="839" w:type="dxa"/>
            <w:shd w:val="clear" w:color="auto" w:fill="FFFFFF"/>
            <w:noWrap/>
            <w:vAlign w:val="center"/>
          </w:tcPr>
          <w:p w14:paraId="199D136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rPr>
              <w:t>Method</w:t>
            </w:r>
          </w:p>
        </w:tc>
        <w:tc>
          <w:tcPr>
            <w:tcW w:w="793" w:type="dxa"/>
            <w:shd w:val="clear" w:color="auto" w:fill="FFFFFF"/>
            <w:noWrap/>
            <w:vAlign w:val="center"/>
          </w:tcPr>
          <w:p w14:paraId="63B5BF0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Clean</w:t>
            </w:r>
          </w:p>
        </w:tc>
        <w:tc>
          <w:tcPr>
            <w:tcW w:w="765" w:type="dxa"/>
            <w:shd w:val="clear" w:color="auto" w:fill="FFFFFF"/>
            <w:noWrap/>
            <w:vAlign w:val="center"/>
          </w:tcPr>
          <w:p w14:paraId="28DC3E9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FGSM</w:t>
            </w:r>
          </w:p>
        </w:tc>
        <w:tc>
          <w:tcPr>
            <w:tcW w:w="784" w:type="dxa"/>
            <w:shd w:val="clear" w:color="auto" w:fill="FFFFFF"/>
            <w:noWrap/>
            <w:vAlign w:val="center"/>
          </w:tcPr>
          <w:p w14:paraId="5CE532F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PGD</w:t>
            </w:r>
          </w:p>
        </w:tc>
        <w:tc>
          <w:tcPr>
            <w:tcW w:w="811" w:type="dxa"/>
            <w:shd w:val="clear" w:color="auto" w:fill="FFFFFF"/>
            <w:noWrap/>
            <w:vAlign w:val="center"/>
          </w:tcPr>
          <w:p w14:paraId="3D9E538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C&amp;W</w:t>
            </w:r>
          </w:p>
        </w:tc>
        <w:tc>
          <w:tcPr>
            <w:tcW w:w="1041" w:type="dxa"/>
            <w:shd w:val="clear" w:color="auto" w:fill="FFFFFF"/>
            <w:noWrap/>
            <w:vAlign w:val="center"/>
          </w:tcPr>
          <w:p w14:paraId="3C698B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Square Attack</w:t>
            </w:r>
          </w:p>
        </w:tc>
        <w:tc>
          <w:tcPr>
            <w:tcW w:w="789" w:type="dxa"/>
            <w:shd w:val="clear" w:color="auto" w:fill="FFFFFF"/>
            <w:noWrap/>
            <w:vAlign w:val="center"/>
          </w:tcPr>
          <w:p w14:paraId="6604DD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等线" w:cs="Times New Roman"/>
                <w:b/>
                <w:bCs/>
                <w:color w:val="000000"/>
                <w:sz w:val="16"/>
                <w:szCs w:val="16"/>
                <w:vertAlign w:val="baseline"/>
                <w:lang w:val="en-US" w:eastAsia="zh-CN"/>
              </w:rPr>
              <w:t>OnePixel</w:t>
            </w:r>
          </w:p>
        </w:tc>
        <w:tc>
          <w:tcPr>
            <w:tcW w:w="837" w:type="dxa"/>
            <w:shd w:val="clear" w:color="auto" w:fill="FFFFFF"/>
            <w:noWrap/>
            <w:vAlign w:val="center"/>
          </w:tcPr>
          <w:p w14:paraId="787594E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bCs/>
                <w:color w:val="000000"/>
                <w:sz w:val="16"/>
                <w:szCs w:val="16"/>
                <w:vertAlign w:val="baseline"/>
              </w:rPr>
            </w:pPr>
            <w:r>
              <w:rPr>
                <w:rFonts w:hint="default" w:ascii="Times New Roman" w:hAnsi="Times New Roman" w:eastAsia="NimbusRomNo9L-Medi" w:cs="Times New Roman"/>
                <w:b/>
                <w:bCs/>
                <w:i w:val="0"/>
                <w:iCs w:val="0"/>
                <w:color w:val="000000"/>
                <w:sz w:val="16"/>
                <w:szCs w:val="16"/>
              </w:rPr>
              <w:t>AutoAttack</w:t>
            </w:r>
            <w:r>
              <w:rPr>
                <w:rFonts w:hint="default" w:ascii="Times New Roman" w:hAnsi="Times New Roman" w:eastAsia="宋体" w:cs="Times New Roman"/>
                <w:sz w:val="16"/>
                <w:szCs w:val="16"/>
              </w:rPr>
              <w:t xml:space="preserve"> </w:t>
            </w:r>
          </w:p>
        </w:tc>
        <w:tc>
          <w:tcPr>
            <w:tcW w:w="758" w:type="dxa"/>
            <w:shd w:val="clear" w:color="auto" w:fill="FFFFFF"/>
            <w:noWrap/>
            <w:vAlign w:val="center"/>
          </w:tcPr>
          <w:p w14:paraId="5EEED2A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NimbusRomNo9L-Medi" w:cs="Times New Roman"/>
                <w:b/>
                <w:bCs/>
                <w:i w:val="0"/>
                <w:iCs w:val="0"/>
                <w:color w:val="000000"/>
                <w:sz w:val="16"/>
                <w:szCs w:val="16"/>
              </w:rPr>
            </w:pPr>
            <w:r>
              <w:rPr>
                <w:rFonts w:hint="default" w:ascii="Times New Roman" w:hAnsi="Times New Roman" w:eastAsia="NimbusRomNo9L-Medi" w:cs="Times New Roman"/>
                <w:b/>
                <w:bCs/>
                <w:i w:val="0"/>
                <w:iCs w:val="0"/>
                <w:color w:val="000000"/>
                <w:sz w:val="16"/>
                <w:szCs w:val="16"/>
              </w:rPr>
              <w:t>Average</w:t>
            </w:r>
          </w:p>
        </w:tc>
      </w:tr>
      <w:tr w14:paraId="6662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63FDB67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ResNet50</w:t>
            </w:r>
          </w:p>
        </w:tc>
        <w:tc>
          <w:tcPr>
            <w:tcW w:w="839" w:type="dxa"/>
            <w:shd w:val="clear" w:color="auto" w:fill="FFFFFF"/>
            <w:noWrap/>
            <w:vAlign w:val="center"/>
          </w:tcPr>
          <w:p w14:paraId="13D378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4150FB9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80.11±0.33</w:t>
            </w:r>
          </w:p>
        </w:tc>
        <w:tc>
          <w:tcPr>
            <w:tcW w:w="765" w:type="dxa"/>
            <w:shd w:val="clear" w:color="auto" w:fill="FFFFFF"/>
            <w:noWrap/>
            <w:vAlign w:val="center"/>
          </w:tcPr>
          <w:p w14:paraId="070684A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71.88</w:t>
            </w:r>
            <w:r>
              <w:rPr>
                <w:rFonts w:hint="default" w:ascii="Times New Roman" w:hAnsi="Times New Roman" w:eastAsia="等线" w:cs="Times New Roman"/>
                <w:b w:val="0"/>
                <w:bCs/>
                <w:color w:val="000000"/>
                <w:sz w:val="16"/>
                <w:szCs w:val="16"/>
                <w:vertAlign w:val="baseline"/>
                <w:lang w:val="en-US" w:eastAsia="zh-CN"/>
              </w:rPr>
              <w:t>±0.25</w:t>
            </w:r>
          </w:p>
        </w:tc>
        <w:tc>
          <w:tcPr>
            <w:tcW w:w="784" w:type="dxa"/>
            <w:shd w:val="clear" w:color="auto" w:fill="FFFFFF"/>
            <w:noWrap/>
            <w:vAlign w:val="center"/>
          </w:tcPr>
          <w:p w14:paraId="2B05EEE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68.21±0.32</w:t>
            </w:r>
          </w:p>
        </w:tc>
        <w:tc>
          <w:tcPr>
            <w:tcW w:w="811" w:type="dxa"/>
            <w:shd w:val="clear" w:color="auto" w:fill="FFFFFF"/>
            <w:noWrap/>
            <w:vAlign w:val="center"/>
          </w:tcPr>
          <w:p w14:paraId="75BB60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72.03±0.30</w:t>
            </w:r>
          </w:p>
        </w:tc>
        <w:tc>
          <w:tcPr>
            <w:tcW w:w="1041" w:type="dxa"/>
            <w:shd w:val="clear" w:color="auto" w:fill="FFFFFF"/>
            <w:noWrap/>
            <w:vAlign w:val="center"/>
          </w:tcPr>
          <w:p w14:paraId="4B53B68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69.84</w:t>
            </w:r>
            <w:r>
              <w:rPr>
                <w:rFonts w:hint="default" w:ascii="Times New Roman" w:hAnsi="Times New Roman" w:eastAsia="等线" w:cs="Times New Roman"/>
                <w:b w:val="0"/>
                <w:bCs/>
                <w:color w:val="000000"/>
                <w:sz w:val="16"/>
                <w:szCs w:val="16"/>
                <w:vertAlign w:val="baseline"/>
                <w:lang w:val="en-US" w:eastAsia="zh-CN"/>
              </w:rPr>
              <w:t>±0.28</w:t>
            </w:r>
          </w:p>
        </w:tc>
        <w:tc>
          <w:tcPr>
            <w:tcW w:w="789" w:type="dxa"/>
            <w:shd w:val="clear" w:color="auto" w:fill="FFFFFF"/>
            <w:noWrap/>
            <w:vAlign w:val="center"/>
          </w:tcPr>
          <w:p w14:paraId="07008C9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65.27±0.29</w:t>
            </w:r>
          </w:p>
        </w:tc>
        <w:tc>
          <w:tcPr>
            <w:tcW w:w="837" w:type="dxa"/>
            <w:shd w:val="clear" w:color="auto" w:fill="FFFFFF"/>
            <w:noWrap/>
            <w:vAlign w:val="center"/>
          </w:tcPr>
          <w:p w14:paraId="7D6ED37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69.56</w:t>
            </w:r>
            <w:r>
              <w:rPr>
                <w:rFonts w:hint="default" w:ascii="Times New Roman" w:hAnsi="Times New Roman" w:eastAsia="等线" w:cs="Times New Roman"/>
                <w:b w:val="0"/>
                <w:bCs/>
                <w:color w:val="000000"/>
                <w:sz w:val="16"/>
                <w:szCs w:val="16"/>
                <w:vertAlign w:val="baseline"/>
                <w:lang w:val="en-US" w:eastAsia="zh-CN"/>
              </w:rPr>
              <w:t>±0.34</w:t>
            </w:r>
          </w:p>
        </w:tc>
        <w:tc>
          <w:tcPr>
            <w:tcW w:w="758" w:type="dxa"/>
            <w:shd w:val="clear" w:color="auto" w:fill="FFFFFF"/>
            <w:noWrap/>
            <w:vAlign w:val="center"/>
          </w:tcPr>
          <w:p w14:paraId="74F416F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70.99</w:t>
            </w:r>
            <w:r>
              <w:rPr>
                <w:rFonts w:hint="default" w:ascii="Times New Roman" w:hAnsi="Times New Roman" w:eastAsia="等线" w:cs="Times New Roman"/>
                <w:b w:val="0"/>
                <w:bCs/>
                <w:color w:val="000000"/>
                <w:sz w:val="16"/>
                <w:szCs w:val="16"/>
                <w:vertAlign w:val="baseline"/>
                <w:lang w:val="en-US" w:eastAsia="zh-CN"/>
              </w:rPr>
              <w:t>±0.30</w:t>
            </w:r>
          </w:p>
        </w:tc>
      </w:tr>
      <w:tr w14:paraId="04C9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02100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CBE0CC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6B85757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69.76±0.37</w:t>
            </w:r>
          </w:p>
        </w:tc>
        <w:tc>
          <w:tcPr>
            <w:tcW w:w="765" w:type="dxa"/>
            <w:shd w:val="clear" w:color="auto" w:fill="FFFFFF"/>
            <w:noWrap/>
            <w:vAlign w:val="center"/>
          </w:tcPr>
          <w:p w14:paraId="6AACEFF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53.13±0.48</w:t>
            </w:r>
          </w:p>
        </w:tc>
        <w:tc>
          <w:tcPr>
            <w:tcW w:w="784" w:type="dxa"/>
            <w:shd w:val="clear" w:color="auto" w:fill="FFFFFF"/>
            <w:noWrap/>
            <w:vAlign w:val="center"/>
          </w:tcPr>
          <w:p w14:paraId="219FE14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48.40±0.46</w:t>
            </w:r>
          </w:p>
        </w:tc>
        <w:tc>
          <w:tcPr>
            <w:tcW w:w="811" w:type="dxa"/>
            <w:shd w:val="clear" w:color="auto" w:fill="FFFFFF"/>
            <w:noWrap/>
            <w:vAlign w:val="center"/>
          </w:tcPr>
          <w:p w14:paraId="7332BD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32.35±0.47</w:t>
            </w:r>
          </w:p>
        </w:tc>
        <w:tc>
          <w:tcPr>
            <w:tcW w:w="1041" w:type="dxa"/>
            <w:shd w:val="clear" w:color="auto" w:fill="FFFFFF"/>
            <w:noWrap/>
            <w:vAlign w:val="center"/>
          </w:tcPr>
          <w:p w14:paraId="54A44C4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50.96±0.38</w:t>
            </w:r>
          </w:p>
        </w:tc>
        <w:tc>
          <w:tcPr>
            <w:tcW w:w="789" w:type="dxa"/>
            <w:shd w:val="clear" w:color="auto" w:fill="FFFFFF"/>
            <w:noWrap/>
            <w:vAlign w:val="center"/>
          </w:tcPr>
          <w:p w14:paraId="5F7CE39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50.22±0.40</w:t>
            </w:r>
          </w:p>
        </w:tc>
        <w:tc>
          <w:tcPr>
            <w:tcW w:w="837" w:type="dxa"/>
            <w:shd w:val="clear" w:color="auto" w:fill="FFFFFF"/>
            <w:noWrap/>
            <w:vAlign w:val="center"/>
          </w:tcPr>
          <w:p w14:paraId="631CE27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43.67±0.41</w:t>
            </w:r>
          </w:p>
        </w:tc>
        <w:tc>
          <w:tcPr>
            <w:tcW w:w="758" w:type="dxa"/>
            <w:shd w:val="clear" w:color="auto" w:fill="FFFFFF"/>
            <w:noWrap/>
            <w:vAlign w:val="center"/>
          </w:tcPr>
          <w:p w14:paraId="278D4C0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49.78±0.42</w:t>
            </w:r>
          </w:p>
        </w:tc>
      </w:tr>
      <w:tr w14:paraId="4D0C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F9007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45AD99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Diffpure</w:t>
            </w:r>
          </w:p>
        </w:tc>
        <w:tc>
          <w:tcPr>
            <w:tcW w:w="793" w:type="dxa"/>
            <w:shd w:val="clear" w:color="auto" w:fill="FFFFFF"/>
            <w:noWrap/>
            <w:vAlign w:val="center"/>
          </w:tcPr>
          <w:p w14:paraId="321113B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76.32±0.34</w:t>
            </w:r>
          </w:p>
        </w:tc>
        <w:tc>
          <w:tcPr>
            <w:tcW w:w="765" w:type="dxa"/>
            <w:shd w:val="clear" w:color="auto" w:fill="FFFFFF"/>
            <w:noWrap/>
            <w:vAlign w:val="center"/>
          </w:tcPr>
          <w:p w14:paraId="6333C73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41.63±0.52</w:t>
            </w:r>
          </w:p>
        </w:tc>
        <w:tc>
          <w:tcPr>
            <w:tcW w:w="784" w:type="dxa"/>
            <w:shd w:val="clear" w:color="auto" w:fill="FFFFFF"/>
            <w:noWrap/>
            <w:vAlign w:val="center"/>
          </w:tcPr>
          <w:p w14:paraId="1B2ED2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39.72±0.45</w:t>
            </w:r>
          </w:p>
        </w:tc>
        <w:tc>
          <w:tcPr>
            <w:tcW w:w="811" w:type="dxa"/>
            <w:shd w:val="clear" w:color="auto" w:fill="FFFFFF"/>
            <w:noWrap/>
            <w:vAlign w:val="center"/>
          </w:tcPr>
          <w:p w14:paraId="28EC81B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40.11±0.43</w:t>
            </w:r>
          </w:p>
        </w:tc>
        <w:tc>
          <w:tcPr>
            <w:tcW w:w="1041" w:type="dxa"/>
            <w:shd w:val="clear" w:color="auto" w:fill="FFFFFF"/>
            <w:noWrap/>
            <w:vAlign w:val="center"/>
          </w:tcPr>
          <w:p w14:paraId="799B443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36.66±0.48</w:t>
            </w:r>
          </w:p>
        </w:tc>
        <w:tc>
          <w:tcPr>
            <w:tcW w:w="789" w:type="dxa"/>
            <w:shd w:val="clear" w:color="auto" w:fill="FFFFFF"/>
            <w:noWrap/>
            <w:vAlign w:val="center"/>
          </w:tcPr>
          <w:p w14:paraId="369A08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47.51±0.39</w:t>
            </w:r>
          </w:p>
        </w:tc>
        <w:tc>
          <w:tcPr>
            <w:tcW w:w="837" w:type="dxa"/>
            <w:shd w:val="clear" w:color="auto" w:fill="FFFFFF"/>
            <w:noWrap/>
            <w:vAlign w:val="center"/>
          </w:tcPr>
          <w:p w14:paraId="2C0743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36.92±0.50</w:t>
            </w:r>
          </w:p>
        </w:tc>
        <w:tc>
          <w:tcPr>
            <w:tcW w:w="758" w:type="dxa"/>
            <w:shd w:val="clear" w:color="auto" w:fill="FFFFFF"/>
            <w:noWrap/>
            <w:vAlign w:val="center"/>
          </w:tcPr>
          <w:p w14:paraId="4B177E6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45.55±0.44</w:t>
            </w:r>
          </w:p>
        </w:tc>
      </w:tr>
      <w:tr w14:paraId="7579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E1A005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C3A13D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7CCE35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79.18±0.26</w:t>
            </w:r>
          </w:p>
        </w:tc>
        <w:tc>
          <w:tcPr>
            <w:tcW w:w="765" w:type="dxa"/>
            <w:shd w:val="clear" w:color="auto" w:fill="FFFFFF"/>
            <w:noWrap/>
            <w:vAlign w:val="center"/>
          </w:tcPr>
          <w:p w14:paraId="1B90A5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34.24±0.39</w:t>
            </w:r>
          </w:p>
        </w:tc>
        <w:tc>
          <w:tcPr>
            <w:tcW w:w="784" w:type="dxa"/>
            <w:shd w:val="clear" w:color="auto" w:fill="FFFFFF"/>
            <w:noWrap/>
            <w:vAlign w:val="center"/>
          </w:tcPr>
          <w:p w14:paraId="55F1177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32.81±0.58</w:t>
            </w:r>
          </w:p>
        </w:tc>
        <w:tc>
          <w:tcPr>
            <w:tcW w:w="811" w:type="dxa"/>
            <w:shd w:val="clear" w:color="auto" w:fill="FFFFFF"/>
            <w:noWrap/>
            <w:vAlign w:val="center"/>
          </w:tcPr>
          <w:p w14:paraId="67FA2A1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32.72±0.46</w:t>
            </w:r>
          </w:p>
        </w:tc>
        <w:tc>
          <w:tcPr>
            <w:tcW w:w="1041" w:type="dxa"/>
            <w:shd w:val="clear" w:color="auto" w:fill="FFFFFF"/>
            <w:noWrap/>
            <w:vAlign w:val="center"/>
          </w:tcPr>
          <w:p w14:paraId="57C6704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29.42±0.50</w:t>
            </w:r>
          </w:p>
        </w:tc>
        <w:tc>
          <w:tcPr>
            <w:tcW w:w="789" w:type="dxa"/>
            <w:shd w:val="clear" w:color="auto" w:fill="FFFFFF"/>
            <w:noWrap/>
            <w:vAlign w:val="center"/>
          </w:tcPr>
          <w:p w14:paraId="1BC54B6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67.97±0.34</w:t>
            </w:r>
          </w:p>
        </w:tc>
        <w:tc>
          <w:tcPr>
            <w:tcW w:w="837" w:type="dxa"/>
            <w:shd w:val="clear" w:color="auto" w:fill="FFFFFF"/>
            <w:noWrap/>
            <w:vAlign w:val="center"/>
          </w:tcPr>
          <w:p w14:paraId="2E62BC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47.34±0.33</w:t>
            </w:r>
          </w:p>
        </w:tc>
        <w:tc>
          <w:tcPr>
            <w:tcW w:w="758" w:type="dxa"/>
            <w:shd w:val="clear" w:color="auto" w:fill="FFFFFF"/>
            <w:noWrap/>
            <w:vAlign w:val="center"/>
          </w:tcPr>
          <w:p w14:paraId="1E73E30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46.24±0.40</w:t>
            </w:r>
          </w:p>
        </w:tc>
      </w:tr>
      <w:tr w14:paraId="55E6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63D1F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767367A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1F193A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78.95±0.19</w:t>
            </w:r>
          </w:p>
        </w:tc>
        <w:tc>
          <w:tcPr>
            <w:tcW w:w="765" w:type="dxa"/>
            <w:shd w:val="clear" w:color="auto" w:fill="FFFFFF"/>
            <w:noWrap/>
            <w:vAlign w:val="center"/>
          </w:tcPr>
          <w:p w14:paraId="52BD3B5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61.01±0.33</w:t>
            </w:r>
          </w:p>
        </w:tc>
        <w:tc>
          <w:tcPr>
            <w:tcW w:w="784" w:type="dxa"/>
            <w:shd w:val="clear" w:color="auto" w:fill="FFFFFF"/>
            <w:noWrap/>
            <w:vAlign w:val="center"/>
          </w:tcPr>
          <w:p w14:paraId="40DDE7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58.62±0.37</w:t>
            </w:r>
          </w:p>
        </w:tc>
        <w:tc>
          <w:tcPr>
            <w:tcW w:w="811" w:type="dxa"/>
            <w:shd w:val="clear" w:color="auto" w:fill="FFFFFF"/>
            <w:noWrap/>
            <w:vAlign w:val="center"/>
          </w:tcPr>
          <w:p w14:paraId="6C91FA1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57.54±0.38</w:t>
            </w:r>
          </w:p>
        </w:tc>
        <w:tc>
          <w:tcPr>
            <w:tcW w:w="1041" w:type="dxa"/>
            <w:shd w:val="clear" w:color="auto" w:fill="FFFFFF"/>
            <w:noWrap/>
            <w:vAlign w:val="center"/>
          </w:tcPr>
          <w:p w14:paraId="5C05A7D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56.27±0.31</w:t>
            </w:r>
          </w:p>
        </w:tc>
        <w:tc>
          <w:tcPr>
            <w:tcW w:w="789" w:type="dxa"/>
            <w:shd w:val="clear" w:color="auto" w:fill="FFFFFF"/>
            <w:noWrap/>
            <w:vAlign w:val="center"/>
          </w:tcPr>
          <w:p w14:paraId="1967B2C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53.61±0.29</w:t>
            </w:r>
          </w:p>
        </w:tc>
        <w:tc>
          <w:tcPr>
            <w:tcW w:w="837" w:type="dxa"/>
            <w:shd w:val="clear" w:color="auto" w:fill="FFFFFF"/>
            <w:noWrap/>
            <w:vAlign w:val="center"/>
          </w:tcPr>
          <w:p w14:paraId="10604B1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51.57±0.30</w:t>
            </w:r>
          </w:p>
        </w:tc>
        <w:tc>
          <w:tcPr>
            <w:tcW w:w="758" w:type="dxa"/>
            <w:shd w:val="clear" w:color="auto" w:fill="FFFFFF"/>
            <w:noWrap/>
            <w:vAlign w:val="center"/>
          </w:tcPr>
          <w:p w14:paraId="1F0DB43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59.65±0.31</w:t>
            </w:r>
          </w:p>
        </w:tc>
      </w:tr>
      <w:tr w14:paraId="4C902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5E7CAE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1AC914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41E4C3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75.15±0.36</w:t>
            </w:r>
          </w:p>
        </w:tc>
        <w:tc>
          <w:tcPr>
            <w:tcW w:w="765" w:type="dxa"/>
            <w:shd w:val="clear" w:color="auto" w:fill="FFFFFF"/>
            <w:noWrap/>
            <w:vAlign w:val="center"/>
          </w:tcPr>
          <w:p w14:paraId="55C7B39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51.29±0.47</w:t>
            </w:r>
          </w:p>
        </w:tc>
        <w:tc>
          <w:tcPr>
            <w:tcW w:w="784" w:type="dxa"/>
            <w:shd w:val="clear" w:color="auto" w:fill="FFFFFF"/>
            <w:noWrap/>
            <w:vAlign w:val="center"/>
          </w:tcPr>
          <w:p w14:paraId="08542EE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43.63±0.41</w:t>
            </w:r>
          </w:p>
        </w:tc>
        <w:tc>
          <w:tcPr>
            <w:tcW w:w="811" w:type="dxa"/>
            <w:shd w:val="clear" w:color="auto" w:fill="FFFFFF"/>
            <w:noWrap/>
            <w:vAlign w:val="center"/>
          </w:tcPr>
          <w:p w14:paraId="7E9943F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37.24±0.44</w:t>
            </w:r>
          </w:p>
        </w:tc>
        <w:tc>
          <w:tcPr>
            <w:tcW w:w="1041" w:type="dxa"/>
            <w:shd w:val="clear" w:color="auto" w:fill="FFFFFF"/>
            <w:noWrap/>
            <w:vAlign w:val="center"/>
          </w:tcPr>
          <w:p w14:paraId="65256AD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56.14±0.39</w:t>
            </w:r>
          </w:p>
        </w:tc>
        <w:tc>
          <w:tcPr>
            <w:tcW w:w="789" w:type="dxa"/>
            <w:shd w:val="clear" w:color="auto" w:fill="FFFFFF"/>
            <w:noWrap/>
            <w:vAlign w:val="center"/>
          </w:tcPr>
          <w:p w14:paraId="466AC3F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46.31±0.37</w:t>
            </w:r>
          </w:p>
        </w:tc>
        <w:tc>
          <w:tcPr>
            <w:tcW w:w="837" w:type="dxa"/>
            <w:shd w:val="clear" w:color="auto" w:fill="FFFFFF"/>
            <w:noWrap/>
            <w:vAlign w:val="center"/>
          </w:tcPr>
          <w:p w14:paraId="0FC501C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40.56±0.40</w:t>
            </w:r>
          </w:p>
        </w:tc>
        <w:tc>
          <w:tcPr>
            <w:tcW w:w="758" w:type="dxa"/>
            <w:shd w:val="clear" w:color="auto" w:fill="FFFFFF"/>
            <w:noWrap/>
            <w:vAlign w:val="center"/>
          </w:tcPr>
          <w:p w14:paraId="3C7FA32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50.05±0.40</w:t>
            </w:r>
          </w:p>
        </w:tc>
      </w:tr>
      <w:tr w14:paraId="082D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432FD07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D12EC7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3D020F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81.88</w:t>
            </w:r>
            <w:r>
              <w:rPr>
                <w:rFonts w:hint="default" w:ascii="Times New Roman" w:hAnsi="Times New Roman" w:eastAsia="等线" w:cs="Times New Roman"/>
                <w:b w:val="0"/>
                <w:bCs/>
                <w:color w:val="000000"/>
                <w:sz w:val="16"/>
                <w:szCs w:val="16"/>
                <w:vertAlign w:val="baseline"/>
                <w:lang w:val="en-US" w:eastAsia="zh-CN"/>
              </w:rPr>
              <w:t>±0.12</w:t>
            </w:r>
          </w:p>
        </w:tc>
        <w:tc>
          <w:tcPr>
            <w:tcW w:w="765" w:type="dxa"/>
            <w:shd w:val="clear" w:color="auto" w:fill="FFFFFF"/>
            <w:noWrap/>
            <w:vAlign w:val="center"/>
          </w:tcPr>
          <w:p w14:paraId="45A4A0B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70.33±0.19</w:t>
            </w:r>
          </w:p>
        </w:tc>
        <w:tc>
          <w:tcPr>
            <w:tcW w:w="784" w:type="dxa"/>
            <w:shd w:val="clear" w:color="auto" w:fill="FFFFFF"/>
            <w:noWrap/>
            <w:vAlign w:val="center"/>
          </w:tcPr>
          <w:p w14:paraId="302D7EC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68.44</w:t>
            </w:r>
            <w:r>
              <w:rPr>
                <w:rFonts w:hint="default" w:ascii="Times New Roman" w:hAnsi="Times New Roman" w:eastAsia="等线" w:cs="Times New Roman"/>
                <w:b w:val="0"/>
                <w:bCs/>
                <w:color w:val="000000"/>
                <w:sz w:val="16"/>
                <w:szCs w:val="16"/>
                <w:vertAlign w:val="baseline"/>
                <w:lang w:val="en-US" w:eastAsia="zh-CN"/>
              </w:rPr>
              <w:t>±0.24</w:t>
            </w:r>
          </w:p>
        </w:tc>
        <w:tc>
          <w:tcPr>
            <w:tcW w:w="811" w:type="dxa"/>
            <w:shd w:val="clear" w:color="auto" w:fill="FFFFFF"/>
            <w:noWrap/>
            <w:vAlign w:val="center"/>
          </w:tcPr>
          <w:p w14:paraId="007A2FD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67.79</w:t>
            </w:r>
            <w:r>
              <w:rPr>
                <w:rFonts w:hint="default" w:ascii="Times New Roman" w:hAnsi="Times New Roman" w:eastAsia="等线" w:cs="Times New Roman"/>
                <w:b w:val="0"/>
                <w:bCs/>
                <w:color w:val="000000"/>
                <w:sz w:val="16"/>
                <w:szCs w:val="16"/>
                <w:vertAlign w:val="baseline"/>
                <w:lang w:val="en-US" w:eastAsia="zh-CN"/>
              </w:rPr>
              <w:t>±0.16</w:t>
            </w:r>
          </w:p>
        </w:tc>
        <w:tc>
          <w:tcPr>
            <w:tcW w:w="1041" w:type="dxa"/>
            <w:shd w:val="clear" w:color="auto" w:fill="FFFFFF"/>
            <w:noWrap/>
            <w:vAlign w:val="center"/>
          </w:tcPr>
          <w:p w14:paraId="25BA15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64.06±0.19</w:t>
            </w:r>
          </w:p>
        </w:tc>
        <w:tc>
          <w:tcPr>
            <w:tcW w:w="789" w:type="dxa"/>
            <w:shd w:val="clear" w:color="auto" w:fill="FFFFFF"/>
            <w:noWrap/>
            <w:vAlign w:val="center"/>
          </w:tcPr>
          <w:p w14:paraId="4BD9E75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66.56±0.14</w:t>
            </w:r>
          </w:p>
        </w:tc>
        <w:tc>
          <w:tcPr>
            <w:tcW w:w="837" w:type="dxa"/>
            <w:shd w:val="clear" w:color="auto" w:fill="FFFFFF"/>
            <w:noWrap/>
            <w:vAlign w:val="center"/>
          </w:tcPr>
          <w:p w14:paraId="071325A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65.31±0.20</w:t>
            </w:r>
          </w:p>
        </w:tc>
        <w:tc>
          <w:tcPr>
            <w:tcW w:w="758" w:type="dxa"/>
            <w:shd w:val="clear" w:color="auto" w:fill="FFFFFF"/>
            <w:noWrap/>
            <w:vAlign w:val="center"/>
          </w:tcPr>
          <w:p w14:paraId="721F4EA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69.20±0.17</w:t>
            </w:r>
          </w:p>
        </w:tc>
      </w:tr>
      <w:tr w14:paraId="073E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148920E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6F5BE3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67865EB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75.92±0.16</w:t>
            </w:r>
          </w:p>
        </w:tc>
        <w:tc>
          <w:tcPr>
            <w:tcW w:w="765" w:type="dxa"/>
            <w:shd w:val="clear" w:color="auto" w:fill="FFFFFF"/>
            <w:noWrap/>
            <w:vAlign w:val="center"/>
          </w:tcPr>
          <w:p w14:paraId="0A26488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63.55±0.23</w:t>
            </w:r>
          </w:p>
        </w:tc>
        <w:tc>
          <w:tcPr>
            <w:tcW w:w="784" w:type="dxa"/>
            <w:shd w:val="clear" w:color="auto" w:fill="FFFFFF"/>
            <w:noWrap/>
            <w:vAlign w:val="center"/>
          </w:tcPr>
          <w:p w14:paraId="180ED29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64.09±0.20</w:t>
            </w:r>
          </w:p>
        </w:tc>
        <w:tc>
          <w:tcPr>
            <w:tcW w:w="811" w:type="dxa"/>
            <w:shd w:val="clear" w:color="auto" w:fill="FFFFFF"/>
            <w:noWrap/>
            <w:vAlign w:val="center"/>
          </w:tcPr>
          <w:p w14:paraId="54E586B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66.27±0.26</w:t>
            </w:r>
          </w:p>
        </w:tc>
        <w:tc>
          <w:tcPr>
            <w:tcW w:w="1041" w:type="dxa"/>
            <w:shd w:val="clear" w:color="auto" w:fill="FFFFFF"/>
            <w:noWrap/>
            <w:vAlign w:val="center"/>
          </w:tcPr>
          <w:p w14:paraId="3780658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66.02±0.14</w:t>
            </w:r>
          </w:p>
        </w:tc>
        <w:tc>
          <w:tcPr>
            <w:tcW w:w="789" w:type="dxa"/>
            <w:shd w:val="clear" w:color="auto" w:fill="FFFFFF"/>
            <w:noWrap/>
            <w:vAlign w:val="center"/>
          </w:tcPr>
          <w:p w14:paraId="58E3CC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68.28</w:t>
            </w:r>
            <w:r>
              <w:rPr>
                <w:rFonts w:hint="default" w:ascii="Times New Roman" w:hAnsi="Times New Roman" w:eastAsia="等线" w:cs="Times New Roman"/>
                <w:b w:val="0"/>
                <w:bCs/>
                <w:color w:val="000000"/>
                <w:sz w:val="16"/>
                <w:szCs w:val="16"/>
                <w:vertAlign w:val="baseline"/>
                <w:lang w:val="en-US" w:eastAsia="zh-CN"/>
              </w:rPr>
              <w:t>±0.18</w:t>
            </w:r>
          </w:p>
        </w:tc>
        <w:tc>
          <w:tcPr>
            <w:tcW w:w="837" w:type="dxa"/>
            <w:shd w:val="clear" w:color="auto" w:fill="FFFFFF"/>
            <w:noWrap/>
            <w:vAlign w:val="center"/>
          </w:tcPr>
          <w:p w14:paraId="7BC7FA0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65.54±0.22</w:t>
            </w:r>
          </w:p>
        </w:tc>
        <w:tc>
          <w:tcPr>
            <w:tcW w:w="758" w:type="dxa"/>
            <w:shd w:val="clear" w:color="auto" w:fill="FFFFFF"/>
            <w:noWrap/>
            <w:vAlign w:val="center"/>
          </w:tcPr>
          <w:p w14:paraId="336AB82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67.10±0.19</w:t>
            </w:r>
          </w:p>
        </w:tc>
      </w:tr>
      <w:tr w14:paraId="4A8D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0227FD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FB01A4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1423FB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88.79</w:t>
            </w:r>
            <w:r>
              <w:rPr>
                <w:rFonts w:hint="default" w:ascii="Times New Roman" w:hAnsi="Times New Roman" w:eastAsia="等线" w:cs="Times New Roman"/>
                <w:b w:val="0"/>
                <w:bCs/>
                <w:color w:val="000000"/>
                <w:sz w:val="16"/>
                <w:szCs w:val="16"/>
                <w:vertAlign w:val="baseline"/>
                <w:lang w:val="en-US" w:eastAsia="zh-CN"/>
              </w:rPr>
              <w:t>±0.11</w:t>
            </w:r>
          </w:p>
        </w:tc>
        <w:tc>
          <w:tcPr>
            <w:tcW w:w="765" w:type="dxa"/>
            <w:shd w:val="clear" w:color="auto" w:fill="FFFFFF"/>
            <w:noWrap/>
            <w:vAlign w:val="center"/>
          </w:tcPr>
          <w:p w14:paraId="5F9CD94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85.73</w:t>
            </w:r>
            <w:r>
              <w:rPr>
                <w:rFonts w:hint="default" w:ascii="Times New Roman" w:hAnsi="Times New Roman" w:eastAsia="等线" w:cs="Times New Roman"/>
                <w:b w:val="0"/>
                <w:bCs/>
                <w:color w:val="000000"/>
                <w:sz w:val="16"/>
                <w:szCs w:val="16"/>
                <w:vertAlign w:val="baseline"/>
                <w:lang w:val="en-US" w:eastAsia="zh-CN"/>
              </w:rPr>
              <w:t>±0.16</w:t>
            </w:r>
          </w:p>
        </w:tc>
        <w:tc>
          <w:tcPr>
            <w:tcW w:w="784" w:type="dxa"/>
            <w:shd w:val="clear" w:color="auto" w:fill="FFFFFF"/>
            <w:noWrap/>
            <w:vAlign w:val="center"/>
          </w:tcPr>
          <w:p w14:paraId="0989977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86.19</w:t>
            </w:r>
            <w:r>
              <w:rPr>
                <w:rFonts w:hint="default" w:ascii="Times New Roman" w:hAnsi="Times New Roman" w:eastAsia="等线" w:cs="Times New Roman"/>
                <w:b w:val="0"/>
                <w:bCs/>
                <w:color w:val="000000"/>
                <w:sz w:val="16"/>
                <w:szCs w:val="16"/>
                <w:vertAlign w:val="baseline"/>
                <w:lang w:val="en-US" w:eastAsia="zh-CN"/>
              </w:rPr>
              <w:t>±0.20</w:t>
            </w:r>
          </w:p>
        </w:tc>
        <w:tc>
          <w:tcPr>
            <w:tcW w:w="811" w:type="dxa"/>
            <w:shd w:val="clear" w:color="auto" w:fill="FFFFFF"/>
            <w:noWrap/>
            <w:vAlign w:val="center"/>
          </w:tcPr>
          <w:p w14:paraId="1C88D03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74.16</w:t>
            </w:r>
            <w:r>
              <w:rPr>
                <w:rFonts w:hint="default" w:ascii="Times New Roman" w:hAnsi="Times New Roman" w:eastAsia="等线" w:cs="Times New Roman"/>
                <w:b w:val="0"/>
                <w:bCs/>
                <w:color w:val="000000"/>
                <w:sz w:val="16"/>
                <w:szCs w:val="16"/>
                <w:vertAlign w:val="baseline"/>
                <w:lang w:val="en-US" w:eastAsia="zh-CN"/>
              </w:rPr>
              <w:t>±0.21</w:t>
            </w:r>
          </w:p>
        </w:tc>
        <w:tc>
          <w:tcPr>
            <w:tcW w:w="1041" w:type="dxa"/>
            <w:shd w:val="clear" w:color="auto" w:fill="FFFFFF"/>
            <w:noWrap/>
            <w:vAlign w:val="center"/>
          </w:tcPr>
          <w:p w14:paraId="36793FB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71.89</w:t>
            </w:r>
            <w:r>
              <w:rPr>
                <w:rFonts w:hint="default" w:ascii="Times New Roman" w:hAnsi="Times New Roman" w:eastAsia="等线" w:cs="Times New Roman"/>
                <w:b w:val="0"/>
                <w:bCs/>
                <w:color w:val="000000"/>
                <w:sz w:val="16"/>
                <w:szCs w:val="16"/>
                <w:vertAlign w:val="baseline"/>
                <w:lang w:val="en-US" w:eastAsia="zh-CN"/>
              </w:rPr>
              <w:t>±0.09</w:t>
            </w:r>
          </w:p>
        </w:tc>
        <w:tc>
          <w:tcPr>
            <w:tcW w:w="789" w:type="dxa"/>
            <w:shd w:val="clear" w:color="auto" w:fill="FFFFFF"/>
            <w:noWrap/>
            <w:vAlign w:val="center"/>
          </w:tcPr>
          <w:p w14:paraId="792C67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85.58</w:t>
            </w:r>
            <w:r>
              <w:rPr>
                <w:rFonts w:hint="default" w:ascii="Times New Roman" w:hAnsi="Times New Roman" w:eastAsia="等线" w:cs="Times New Roman"/>
                <w:b w:val="0"/>
                <w:bCs/>
                <w:color w:val="000000"/>
                <w:sz w:val="16"/>
                <w:szCs w:val="16"/>
                <w:vertAlign w:val="baseline"/>
                <w:lang w:val="en-US" w:eastAsia="zh-CN"/>
              </w:rPr>
              <w:t>±0.10</w:t>
            </w:r>
          </w:p>
        </w:tc>
        <w:tc>
          <w:tcPr>
            <w:tcW w:w="837" w:type="dxa"/>
            <w:shd w:val="clear" w:color="auto" w:fill="FFFFFF"/>
            <w:noWrap/>
            <w:vAlign w:val="center"/>
          </w:tcPr>
          <w:p w14:paraId="565FB61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73.88</w:t>
            </w:r>
            <w:r>
              <w:rPr>
                <w:rFonts w:hint="default" w:ascii="Times New Roman" w:hAnsi="Times New Roman" w:eastAsia="等线" w:cs="Times New Roman"/>
                <w:b w:val="0"/>
                <w:bCs/>
                <w:color w:val="000000"/>
                <w:sz w:val="16"/>
                <w:szCs w:val="16"/>
                <w:vertAlign w:val="baseline"/>
                <w:lang w:val="en-US" w:eastAsia="zh-CN"/>
              </w:rPr>
              <w:t>±0.21</w:t>
            </w:r>
          </w:p>
        </w:tc>
        <w:tc>
          <w:tcPr>
            <w:tcW w:w="758" w:type="dxa"/>
            <w:shd w:val="clear" w:color="auto" w:fill="FFFFFF"/>
            <w:noWrap/>
            <w:vAlign w:val="center"/>
          </w:tcPr>
          <w:p w14:paraId="589C82F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80.89</w:t>
            </w:r>
            <w:r>
              <w:rPr>
                <w:rFonts w:hint="default" w:ascii="Times New Roman" w:hAnsi="Times New Roman" w:eastAsia="等线" w:cs="Times New Roman"/>
                <w:b w:val="0"/>
                <w:bCs/>
                <w:color w:val="000000"/>
                <w:sz w:val="16"/>
                <w:szCs w:val="16"/>
                <w:vertAlign w:val="baseline"/>
                <w:lang w:val="en-US" w:eastAsia="zh-CN"/>
              </w:rPr>
              <w:t>±0.15</w:t>
            </w:r>
          </w:p>
        </w:tc>
      </w:tr>
      <w:tr w14:paraId="11027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3DE322E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WideResNet-34</w:t>
            </w:r>
          </w:p>
        </w:tc>
        <w:tc>
          <w:tcPr>
            <w:tcW w:w="839" w:type="dxa"/>
            <w:shd w:val="clear" w:color="auto" w:fill="FFFFFF"/>
            <w:noWrap/>
            <w:vAlign w:val="center"/>
          </w:tcPr>
          <w:p w14:paraId="3DC014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063F0A5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79.99±0.20</w:t>
            </w:r>
          </w:p>
        </w:tc>
        <w:tc>
          <w:tcPr>
            <w:tcW w:w="765" w:type="dxa"/>
            <w:shd w:val="clear" w:color="auto" w:fill="FFFFFF"/>
            <w:noWrap/>
            <w:vAlign w:val="center"/>
          </w:tcPr>
          <w:p w14:paraId="6ECB354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64.00±0.33</w:t>
            </w:r>
          </w:p>
        </w:tc>
        <w:tc>
          <w:tcPr>
            <w:tcW w:w="784" w:type="dxa"/>
            <w:shd w:val="clear" w:color="auto" w:fill="FFFFFF"/>
            <w:noWrap/>
            <w:vAlign w:val="center"/>
          </w:tcPr>
          <w:p w14:paraId="30F494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65.21±0.31</w:t>
            </w:r>
          </w:p>
        </w:tc>
        <w:tc>
          <w:tcPr>
            <w:tcW w:w="811" w:type="dxa"/>
            <w:shd w:val="clear" w:color="auto" w:fill="FFFFFF"/>
            <w:noWrap/>
            <w:vAlign w:val="center"/>
          </w:tcPr>
          <w:p w14:paraId="0598997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52.98±0.33</w:t>
            </w:r>
          </w:p>
        </w:tc>
        <w:tc>
          <w:tcPr>
            <w:tcW w:w="1041" w:type="dxa"/>
            <w:shd w:val="clear" w:color="auto" w:fill="FFFFFF"/>
            <w:noWrap/>
            <w:vAlign w:val="center"/>
          </w:tcPr>
          <w:p w14:paraId="170CAE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59.81±0.31</w:t>
            </w:r>
          </w:p>
        </w:tc>
        <w:tc>
          <w:tcPr>
            <w:tcW w:w="789" w:type="dxa"/>
            <w:shd w:val="clear" w:color="auto" w:fill="FFFFFF"/>
            <w:noWrap/>
            <w:vAlign w:val="center"/>
          </w:tcPr>
          <w:p w14:paraId="3D8897E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63.57±0.26</w:t>
            </w:r>
          </w:p>
        </w:tc>
        <w:tc>
          <w:tcPr>
            <w:tcW w:w="837" w:type="dxa"/>
            <w:shd w:val="clear" w:color="auto" w:fill="FFFFFF"/>
            <w:noWrap/>
            <w:vAlign w:val="center"/>
          </w:tcPr>
          <w:p w14:paraId="3C5EAF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64.66±0.30</w:t>
            </w:r>
          </w:p>
        </w:tc>
        <w:tc>
          <w:tcPr>
            <w:tcW w:w="758" w:type="dxa"/>
            <w:shd w:val="clear" w:color="auto" w:fill="FFFFFF"/>
            <w:noWrap/>
            <w:vAlign w:val="center"/>
          </w:tcPr>
          <w:p w14:paraId="14BCBDB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64.32±0.29</w:t>
            </w:r>
          </w:p>
        </w:tc>
      </w:tr>
      <w:tr w14:paraId="3238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79A41D5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8C76BF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1E94C0F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69.10±0.26</w:t>
            </w:r>
          </w:p>
        </w:tc>
        <w:tc>
          <w:tcPr>
            <w:tcW w:w="765" w:type="dxa"/>
            <w:shd w:val="clear" w:color="auto" w:fill="FFFFFF"/>
            <w:noWrap/>
            <w:vAlign w:val="center"/>
          </w:tcPr>
          <w:p w14:paraId="77473A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51.16±0.48</w:t>
            </w:r>
          </w:p>
        </w:tc>
        <w:tc>
          <w:tcPr>
            <w:tcW w:w="784" w:type="dxa"/>
            <w:shd w:val="clear" w:color="auto" w:fill="FFFFFF"/>
            <w:noWrap/>
            <w:vAlign w:val="center"/>
          </w:tcPr>
          <w:p w14:paraId="2E31254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46.78±0.56</w:t>
            </w:r>
          </w:p>
        </w:tc>
        <w:tc>
          <w:tcPr>
            <w:tcW w:w="811" w:type="dxa"/>
            <w:shd w:val="clear" w:color="auto" w:fill="FFFFFF"/>
            <w:noWrap/>
            <w:vAlign w:val="center"/>
          </w:tcPr>
          <w:p w14:paraId="4827801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31.55±0.47</w:t>
            </w:r>
          </w:p>
        </w:tc>
        <w:tc>
          <w:tcPr>
            <w:tcW w:w="1041" w:type="dxa"/>
            <w:shd w:val="clear" w:color="auto" w:fill="FFFFFF"/>
            <w:noWrap/>
            <w:vAlign w:val="center"/>
          </w:tcPr>
          <w:p w14:paraId="266291D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49.59±0.49</w:t>
            </w:r>
          </w:p>
        </w:tc>
        <w:tc>
          <w:tcPr>
            <w:tcW w:w="789" w:type="dxa"/>
            <w:shd w:val="clear" w:color="auto" w:fill="FFFFFF"/>
            <w:noWrap/>
            <w:vAlign w:val="center"/>
          </w:tcPr>
          <w:p w14:paraId="421CCF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24.67±0.51</w:t>
            </w:r>
          </w:p>
        </w:tc>
        <w:tc>
          <w:tcPr>
            <w:tcW w:w="837" w:type="dxa"/>
            <w:shd w:val="clear" w:color="auto" w:fill="FFFFFF"/>
            <w:noWrap/>
            <w:vAlign w:val="center"/>
          </w:tcPr>
          <w:p w14:paraId="29E43D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42.14±0.44</w:t>
            </w:r>
          </w:p>
        </w:tc>
        <w:tc>
          <w:tcPr>
            <w:tcW w:w="758" w:type="dxa"/>
            <w:shd w:val="clear" w:color="auto" w:fill="FFFFFF"/>
            <w:noWrap/>
            <w:vAlign w:val="center"/>
          </w:tcPr>
          <w:p w14:paraId="4D7DFBC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45.00±0.45</w:t>
            </w:r>
          </w:p>
        </w:tc>
      </w:tr>
      <w:tr w14:paraId="74DA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4094AC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7375689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w:t>
            </w:r>
            <w:r>
              <w:rPr>
                <w:rFonts w:hint="eastAsia" w:ascii="Times New Roman" w:hAnsi="Times New Roman" w:eastAsia="等线" w:cs="Times New Roman"/>
                <w:b w:val="0"/>
                <w:bCs/>
                <w:color w:val="000000"/>
                <w:sz w:val="16"/>
                <w:szCs w:val="16"/>
                <w:vertAlign w:val="baseline"/>
                <w:lang w:val="en-US" w:eastAsia="zh-CN"/>
              </w:rPr>
              <w:t>p</w:t>
            </w:r>
            <w:r>
              <w:rPr>
                <w:rFonts w:hint="default" w:ascii="Times New Roman" w:hAnsi="Times New Roman" w:eastAsia="等线" w:cs="Times New Roman"/>
                <w:b w:val="0"/>
                <w:bCs/>
                <w:color w:val="000000"/>
                <w:sz w:val="16"/>
                <w:szCs w:val="16"/>
                <w:vertAlign w:val="baseline"/>
                <w:lang w:val="en-US" w:eastAsia="zh-CN"/>
              </w:rPr>
              <w:t>ure</w:t>
            </w:r>
          </w:p>
        </w:tc>
        <w:tc>
          <w:tcPr>
            <w:tcW w:w="793" w:type="dxa"/>
            <w:shd w:val="clear" w:color="auto" w:fill="FFFFFF"/>
            <w:noWrap/>
            <w:vAlign w:val="center"/>
          </w:tcPr>
          <w:p w14:paraId="49F4ED8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74.84±0.34</w:t>
            </w:r>
          </w:p>
        </w:tc>
        <w:tc>
          <w:tcPr>
            <w:tcW w:w="765" w:type="dxa"/>
            <w:shd w:val="clear" w:color="auto" w:fill="FFFFFF"/>
            <w:noWrap/>
            <w:vAlign w:val="center"/>
          </w:tcPr>
          <w:p w14:paraId="372EC85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45.69±0.41</w:t>
            </w:r>
          </w:p>
        </w:tc>
        <w:tc>
          <w:tcPr>
            <w:tcW w:w="784" w:type="dxa"/>
            <w:shd w:val="clear" w:color="auto" w:fill="FFFFFF"/>
            <w:noWrap/>
            <w:vAlign w:val="center"/>
          </w:tcPr>
          <w:p w14:paraId="44BA8B9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41.58±0.43</w:t>
            </w:r>
          </w:p>
        </w:tc>
        <w:tc>
          <w:tcPr>
            <w:tcW w:w="811" w:type="dxa"/>
            <w:shd w:val="clear" w:color="auto" w:fill="FFFFFF"/>
            <w:noWrap/>
            <w:vAlign w:val="center"/>
          </w:tcPr>
          <w:p w14:paraId="0996B72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34.41±0.50</w:t>
            </w:r>
          </w:p>
        </w:tc>
        <w:tc>
          <w:tcPr>
            <w:tcW w:w="1041" w:type="dxa"/>
            <w:shd w:val="clear" w:color="auto" w:fill="FFFFFF"/>
            <w:noWrap/>
            <w:vAlign w:val="center"/>
          </w:tcPr>
          <w:p w14:paraId="07C5109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40.94±0.42</w:t>
            </w:r>
          </w:p>
        </w:tc>
        <w:tc>
          <w:tcPr>
            <w:tcW w:w="789" w:type="dxa"/>
            <w:shd w:val="clear" w:color="auto" w:fill="FFFFFF"/>
            <w:noWrap/>
            <w:vAlign w:val="center"/>
          </w:tcPr>
          <w:p w14:paraId="5C28942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43.32±0.39</w:t>
            </w:r>
          </w:p>
        </w:tc>
        <w:tc>
          <w:tcPr>
            <w:tcW w:w="837" w:type="dxa"/>
            <w:shd w:val="clear" w:color="auto" w:fill="FFFFFF"/>
            <w:noWrap/>
            <w:vAlign w:val="center"/>
          </w:tcPr>
          <w:p w14:paraId="1C2B31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36.77±0.54</w:t>
            </w:r>
          </w:p>
        </w:tc>
        <w:tc>
          <w:tcPr>
            <w:tcW w:w="758" w:type="dxa"/>
            <w:shd w:val="clear" w:color="auto" w:fill="FFFFFF"/>
            <w:noWrap/>
            <w:vAlign w:val="center"/>
          </w:tcPr>
          <w:p w14:paraId="7DAF6C8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45.36±0.43</w:t>
            </w:r>
          </w:p>
        </w:tc>
      </w:tr>
      <w:tr w14:paraId="0113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7F69E9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6E96D2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32C210E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78.51±0.30</w:t>
            </w:r>
          </w:p>
        </w:tc>
        <w:tc>
          <w:tcPr>
            <w:tcW w:w="765" w:type="dxa"/>
            <w:shd w:val="clear" w:color="auto" w:fill="FFFFFF"/>
            <w:noWrap/>
            <w:vAlign w:val="center"/>
          </w:tcPr>
          <w:p w14:paraId="3FD9497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48.48±0.39</w:t>
            </w:r>
          </w:p>
        </w:tc>
        <w:tc>
          <w:tcPr>
            <w:tcW w:w="784" w:type="dxa"/>
            <w:shd w:val="clear" w:color="auto" w:fill="FFFFFF"/>
            <w:noWrap/>
            <w:vAlign w:val="center"/>
          </w:tcPr>
          <w:p w14:paraId="79AD1C4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47.2±0.43</w:t>
            </w:r>
          </w:p>
        </w:tc>
        <w:tc>
          <w:tcPr>
            <w:tcW w:w="811" w:type="dxa"/>
            <w:shd w:val="clear" w:color="auto" w:fill="FFFFFF"/>
            <w:noWrap/>
            <w:vAlign w:val="center"/>
          </w:tcPr>
          <w:p w14:paraId="3B09CF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42.09±0.44</w:t>
            </w:r>
          </w:p>
        </w:tc>
        <w:tc>
          <w:tcPr>
            <w:tcW w:w="1041" w:type="dxa"/>
            <w:shd w:val="clear" w:color="auto" w:fill="FFFFFF"/>
            <w:noWrap/>
            <w:vAlign w:val="center"/>
          </w:tcPr>
          <w:p w14:paraId="7EFD924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42.9</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±0.40</w:t>
            </w:r>
          </w:p>
        </w:tc>
        <w:tc>
          <w:tcPr>
            <w:tcW w:w="789" w:type="dxa"/>
            <w:shd w:val="clear" w:color="auto" w:fill="FFFFFF"/>
            <w:noWrap/>
            <w:vAlign w:val="center"/>
          </w:tcPr>
          <w:p w14:paraId="4931222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30.96±0.49</w:t>
            </w:r>
          </w:p>
        </w:tc>
        <w:tc>
          <w:tcPr>
            <w:tcW w:w="837" w:type="dxa"/>
            <w:shd w:val="clear" w:color="auto" w:fill="FFFFFF"/>
            <w:noWrap/>
            <w:vAlign w:val="center"/>
          </w:tcPr>
          <w:p w14:paraId="2208837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48.43±0.44</w:t>
            </w:r>
          </w:p>
        </w:tc>
        <w:tc>
          <w:tcPr>
            <w:tcW w:w="758" w:type="dxa"/>
            <w:shd w:val="clear" w:color="auto" w:fill="FFFFFF"/>
            <w:noWrap/>
            <w:vAlign w:val="center"/>
          </w:tcPr>
          <w:p w14:paraId="2598103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48.37±0.41</w:t>
            </w:r>
          </w:p>
        </w:tc>
      </w:tr>
      <w:tr w14:paraId="636EF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30F597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C1AF36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19F1410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81.12</w:t>
            </w:r>
            <w:r>
              <w:rPr>
                <w:rFonts w:hint="default" w:ascii="Times New Roman" w:hAnsi="Times New Roman" w:eastAsia="等线" w:cs="Times New Roman"/>
                <w:b w:val="0"/>
                <w:bCs/>
                <w:color w:val="000000"/>
                <w:sz w:val="16"/>
                <w:szCs w:val="16"/>
                <w:vertAlign w:val="baseline"/>
                <w:lang w:val="en-US" w:eastAsia="zh-CN"/>
              </w:rPr>
              <w:t>±0.12</w:t>
            </w:r>
          </w:p>
        </w:tc>
        <w:tc>
          <w:tcPr>
            <w:tcW w:w="765" w:type="dxa"/>
            <w:shd w:val="clear" w:color="auto" w:fill="FFFFFF"/>
            <w:noWrap/>
            <w:vAlign w:val="center"/>
          </w:tcPr>
          <w:p w14:paraId="4541795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68.94±0.23</w:t>
            </w:r>
          </w:p>
        </w:tc>
        <w:tc>
          <w:tcPr>
            <w:tcW w:w="784" w:type="dxa"/>
            <w:shd w:val="clear" w:color="auto" w:fill="FFFFFF"/>
            <w:noWrap/>
            <w:vAlign w:val="center"/>
          </w:tcPr>
          <w:p w14:paraId="2896BB9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65.21±0.27</w:t>
            </w:r>
          </w:p>
        </w:tc>
        <w:tc>
          <w:tcPr>
            <w:tcW w:w="811" w:type="dxa"/>
            <w:shd w:val="clear" w:color="auto" w:fill="FFFFFF"/>
            <w:noWrap/>
            <w:vAlign w:val="center"/>
          </w:tcPr>
          <w:p w14:paraId="1EA0183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50.65±0.34</w:t>
            </w:r>
          </w:p>
        </w:tc>
        <w:tc>
          <w:tcPr>
            <w:tcW w:w="1041" w:type="dxa"/>
            <w:shd w:val="clear" w:color="auto" w:fill="FFFFFF"/>
            <w:noWrap/>
            <w:vAlign w:val="center"/>
          </w:tcPr>
          <w:p w14:paraId="282BDCC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62.19±0.20</w:t>
            </w:r>
          </w:p>
        </w:tc>
        <w:tc>
          <w:tcPr>
            <w:tcW w:w="789" w:type="dxa"/>
            <w:shd w:val="clear" w:color="auto" w:fill="FFFFFF"/>
            <w:noWrap/>
            <w:vAlign w:val="center"/>
          </w:tcPr>
          <w:p w14:paraId="6F57ED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58.81±0.26</w:t>
            </w:r>
          </w:p>
        </w:tc>
        <w:tc>
          <w:tcPr>
            <w:tcW w:w="837" w:type="dxa"/>
            <w:shd w:val="clear" w:color="auto" w:fill="FFFFFF"/>
            <w:noWrap/>
            <w:vAlign w:val="center"/>
          </w:tcPr>
          <w:p w14:paraId="6A3A6B9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58.27±0.24</w:t>
            </w:r>
          </w:p>
        </w:tc>
        <w:tc>
          <w:tcPr>
            <w:tcW w:w="758" w:type="dxa"/>
            <w:shd w:val="clear" w:color="auto" w:fill="FFFFFF"/>
            <w:noWrap/>
            <w:vAlign w:val="center"/>
          </w:tcPr>
          <w:p w14:paraId="2FC02D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63.60±0.23</w:t>
            </w:r>
          </w:p>
        </w:tc>
      </w:tr>
      <w:tr w14:paraId="219EA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11D201C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9FD5B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4FF5F0A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80.83±0.34</w:t>
            </w:r>
          </w:p>
        </w:tc>
        <w:tc>
          <w:tcPr>
            <w:tcW w:w="765" w:type="dxa"/>
            <w:shd w:val="clear" w:color="auto" w:fill="FFFFFF"/>
            <w:noWrap/>
            <w:vAlign w:val="center"/>
          </w:tcPr>
          <w:p w14:paraId="6C5C25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64.12±0.37</w:t>
            </w:r>
          </w:p>
        </w:tc>
        <w:tc>
          <w:tcPr>
            <w:tcW w:w="784" w:type="dxa"/>
            <w:shd w:val="clear" w:color="auto" w:fill="FFFFFF"/>
            <w:noWrap/>
            <w:vAlign w:val="center"/>
          </w:tcPr>
          <w:p w14:paraId="0080299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56.56±0.39</w:t>
            </w:r>
          </w:p>
        </w:tc>
        <w:tc>
          <w:tcPr>
            <w:tcW w:w="811" w:type="dxa"/>
            <w:shd w:val="clear" w:color="auto" w:fill="FFFFFF"/>
            <w:noWrap/>
            <w:vAlign w:val="center"/>
          </w:tcPr>
          <w:p w14:paraId="530F75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30.84±0.51</w:t>
            </w:r>
          </w:p>
        </w:tc>
        <w:tc>
          <w:tcPr>
            <w:tcW w:w="1041" w:type="dxa"/>
            <w:shd w:val="clear" w:color="auto" w:fill="FFFFFF"/>
            <w:noWrap/>
            <w:vAlign w:val="center"/>
          </w:tcPr>
          <w:p w14:paraId="78A76B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67.32±0.40</w:t>
            </w:r>
          </w:p>
        </w:tc>
        <w:tc>
          <w:tcPr>
            <w:tcW w:w="789" w:type="dxa"/>
            <w:shd w:val="clear" w:color="auto" w:fill="FFFFFF"/>
            <w:noWrap/>
            <w:vAlign w:val="center"/>
          </w:tcPr>
          <w:p w14:paraId="48D62B1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34.04±0.48</w:t>
            </w:r>
          </w:p>
        </w:tc>
        <w:tc>
          <w:tcPr>
            <w:tcW w:w="837" w:type="dxa"/>
            <w:shd w:val="clear" w:color="auto" w:fill="FFFFFF"/>
            <w:noWrap/>
            <w:vAlign w:val="center"/>
          </w:tcPr>
          <w:p w14:paraId="1AC57EB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52.39±0.40</w:t>
            </w:r>
          </w:p>
        </w:tc>
        <w:tc>
          <w:tcPr>
            <w:tcW w:w="758" w:type="dxa"/>
            <w:shd w:val="clear" w:color="auto" w:fill="FFFFFF"/>
            <w:noWrap/>
            <w:vAlign w:val="center"/>
          </w:tcPr>
          <w:p w14:paraId="1AC1EA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55.16±0.41</w:t>
            </w:r>
          </w:p>
        </w:tc>
      </w:tr>
      <w:tr w14:paraId="4AB6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4AF392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E89E17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18DE05B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77.93±0.10</w:t>
            </w:r>
          </w:p>
        </w:tc>
        <w:tc>
          <w:tcPr>
            <w:tcW w:w="765" w:type="dxa"/>
            <w:shd w:val="clear" w:color="auto" w:fill="FFFFFF"/>
            <w:noWrap/>
            <w:vAlign w:val="center"/>
          </w:tcPr>
          <w:p w14:paraId="7510C17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72.19±0.17</w:t>
            </w:r>
          </w:p>
        </w:tc>
        <w:tc>
          <w:tcPr>
            <w:tcW w:w="784" w:type="dxa"/>
            <w:shd w:val="clear" w:color="auto" w:fill="FFFFFF"/>
            <w:noWrap/>
            <w:vAlign w:val="center"/>
          </w:tcPr>
          <w:p w14:paraId="460E515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69.06±0.19</w:t>
            </w:r>
          </w:p>
        </w:tc>
        <w:tc>
          <w:tcPr>
            <w:tcW w:w="811" w:type="dxa"/>
            <w:shd w:val="clear" w:color="auto" w:fill="FFFFFF"/>
            <w:noWrap/>
            <w:vAlign w:val="center"/>
          </w:tcPr>
          <w:p w14:paraId="1BD22F9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68.75±0.18</w:t>
            </w:r>
          </w:p>
        </w:tc>
        <w:tc>
          <w:tcPr>
            <w:tcW w:w="1041" w:type="dxa"/>
            <w:shd w:val="clear" w:color="auto" w:fill="FFFFFF"/>
            <w:noWrap/>
            <w:vAlign w:val="center"/>
          </w:tcPr>
          <w:p w14:paraId="2F2EB4A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69.38</w:t>
            </w:r>
            <w:r>
              <w:rPr>
                <w:rFonts w:hint="default" w:ascii="Times New Roman" w:hAnsi="Times New Roman" w:eastAsia="等线" w:cs="Times New Roman"/>
                <w:b w:val="0"/>
                <w:bCs/>
                <w:color w:val="000000"/>
                <w:sz w:val="16"/>
                <w:szCs w:val="16"/>
                <w:vertAlign w:val="baseline"/>
                <w:lang w:val="en-US" w:eastAsia="zh-CN"/>
              </w:rPr>
              <w:t>±0.16</w:t>
            </w:r>
          </w:p>
        </w:tc>
        <w:tc>
          <w:tcPr>
            <w:tcW w:w="789" w:type="dxa"/>
            <w:shd w:val="clear" w:color="auto" w:fill="FFFFFF"/>
            <w:noWrap/>
            <w:vAlign w:val="center"/>
          </w:tcPr>
          <w:p w14:paraId="3A5695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65.62</w:t>
            </w:r>
            <w:r>
              <w:rPr>
                <w:rFonts w:hint="default" w:ascii="Times New Roman" w:hAnsi="Times New Roman" w:eastAsia="等线" w:cs="Times New Roman"/>
                <w:b w:val="0"/>
                <w:bCs/>
                <w:color w:val="000000"/>
                <w:sz w:val="16"/>
                <w:szCs w:val="16"/>
                <w:vertAlign w:val="baseline"/>
                <w:lang w:val="en-US" w:eastAsia="zh-CN"/>
              </w:rPr>
              <w:t>±0.19</w:t>
            </w:r>
          </w:p>
        </w:tc>
        <w:tc>
          <w:tcPr>
            <w:tcW w:w="837" w:type="dxa"/>
            <w:shd w:val="clear" w:color="auto" w:fill="FFFFFF"/>
            <w:noWrap/>
            <w:vAlign w:val="center"/>
          </w:tcPr>
          <w:p w14:paraId="159830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68.81±0.21</w:t>
            </w:r>
          </w:p>
        </w:tc>
        <w:tc>
          <w:tcPr>
            <w:tcW w:w="758" w:type="dxa"/>
            <w:shd w:val="clear" w:color="auto" w:fill="FFFFFF"/>
            <w:noWrap/>
            <w:vAlign w:val="center"/>
          </w:tcPr>
          <w:p w14:paraId="5EFFA13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70.25±0.17</w:t>
            </w:r>
          </w:p>
        </w:tc>
      </w:tr>
      <w:tr w14:paraId="3904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D6FB6B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30571C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1872A1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80.10±0.14</w:t>
            </w:r>
          </w:p>
        </w:tc>
        <w:tc>
          <w:tcPr>
            <w:tcW w:w="765" w:type="dxa"/>
            <w:shd w:val="clear" w:color="auto" w:fill="FFFFFF"/>
            <w:noWrap/>
            <w:vAlign w:val="center"/>
          </w:tcPr>
          <w:p w14:paraId="30F3E32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74.91</w:t>
            </w:r>
            <w:r>
              <w:rPr>
                <w:rFonts w:hint="default" w:ascii="Times New Roman" w:hAnsi="Times New Roman" w:eastAsia="等线" w:cs="Times New Roman"/>
                <w:b w:val="0"/>
                <w:bCs/>
                <w:color w:val="000000"/>
                <w:sz w:val="16"/>
                <w:szCs w:val="16"/>
                <w:vertAlign w:val="baseline"/>
                <w:lang w:val="en-US" w:eastAsia="zh-CN"/>
              </w:rPr>
              <w:t>±0.17</w:t>
            </w:r>
          </w:p>
        </w:tc>
        <w:tc>
          <w:tcPr>
            <w:tcW w:w="784" w:type="dxa"/>
            <w:shd w:val="clear" w:color="auto" w:fill="FFFFFF"/>
            <w:noWrap/>
            <w:vAlign w:val="center"/>
          </w:tcPr>
          <w:p w14:paraId="502619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75.47</w:t>
            </w:r>
            <w:r>
              <w:rPr>
                <w:rFonts w:hint="default" w:ascii="Times New Roman" w:hAnsi="Times New Roman" w:eastAsia="等线" w:cs="Times New Roman"/>
                <w:b w:val="0"/>
                <w:bCs/>
                <w:color w:val="000000"/>
                <w:sz w:val="16"/>
                <w:szCs w:val="16"/>
                <w:vertAlign w:val="baseline"/>
                <w:lang w:val="en-US" w:eastAsia="zh-CN"/>
              </w:rPr>
              <w:t>±0.23</w:t>
            </w:r>
          </w:p>
        </w:tc>
        <w:tc>
          <w:tcPr>
            <w:tcW w:w="811" w:type="dxa"/>
            <w:shd w:val="clear" w:color="auto" w:fill="FFFFFF"/>
            <w:noWrap/>
            <w:vAlign w:val="center"/>
          </w:tcPr>
          <w:p w14:paraId="22E02A3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70.45</w:t>
            </w:r>
            <w:r>
              <w:rPr>
                <w:rFonts w:hint="default" w:ascii="Times New Roman" w:hAnsi="Times New Roman" w:eastAsia="等线" w:cs="Times New Roman"/>
                <w:b w:val="0"/>
                <w:bCs/>
                <w:color w:val="000000"/>
                <w:sz w:val="16"/>
                <w:szCs w:val="16"/>
                <w:vertAlign w:val="baseline"/>
                <w:lang w:val="en-US" w:eastAsia="zh-CN"/>
              </w:rPr>
              <w:t>±0.20</w:t>
            </w:r>
          </w:p>
        </w:tc>
        <w:tc>
          <w:tcPr>
            <w:tcW w:w="1041" w:type="dxa"/>
            <w:shd w:val="clear" w:color="auto" w:fill="FFFFFF"/>
            <w:noWrap/>
            <w:vAlign w:val="center"/>
          </w:tcPr>
          <w:p w14:paraId="7F79FAF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67.86±0.15</w:t>
            </w:r>
          </w:p>
        </w:tc>
        <w:tc>
          <w:tcPr>
            <w:tcW w:w="789" w:type="dxa"/>
            <w:shd w:val="clear" w:color="auto" w:fill="FFFFFF"/>
            <w:noWrap/>
            <w:vAlign w:val="center"/>
          </w:tcPr>
          <w:p w14:paraId="7D72E7F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63.25±0.24</w:t>
            </w:r>
          </w:p>
        </w:tc>
        <w:tc>
          <w:tcPr>
            <w:tcW w:w="837" w:type="dxa"/>
            <w:shd w:val="clear" w:color="auto" w:fill="FFFFFF"/>
            <w:noWrap/>
            <w:vAlign w:val="center"/>
          </w:tcPr>
          <w:p w14:paraId="1E09F3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71.77</w:t>
            </w:r>
            <w:r>
              <w:rPr>
                <w:rFonts w:hint="default" w:ascii="Times New Roman" w:hAnsi="Times New Roman" w:eastAsia="等线" w:cs="Times New Roman"/>
                <w:b w:val="0"/>
                <w:bCs/>
                <w:color w:val="000000"/>
                <w:sz w:val="16"/>
                <w:szCs w:val="16"/>
                <w:vertAlign w:val="baseline"/>
                <w:lang w:val="en-US" w:eastAsia="zh-CN"/>
              </w:rPr>
              <w:t>±0.19</w:t>
            </w:r>
          </w:p>
        </w:tc>
        <w:tc>
          <w:tcPr>
            <w:tcW w:w="758" w:type="dxa"/>
            <w:shd w:val="clear" w:color="auto" w:fill="FFFFFF"/>
            <w:noWrap/>
            <w:vAlign w:val="center"/>
          </w:tcPr>
          <w:p w14:paraId="206960F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71.97</w:t>
            </w:r>
            <w:r>
              <w:rPr>
                <w:rFonts w:hint="default" w:ascii="Times New Roman" w:hAnsi="Times New Roman" w:eastAsia="等线" w:cs="Times New Roman"/>
                <w:b w:val="0"/>
                <w:bCs/>
                <w:color w:val="000000"/>
                <w:sz w:val="16"/>
                <w:szCs w:val="16"/>
                <w:vertAlign w:val="baseline"/>
                <w:lang w:val="en-US" w:eastAsia="zh-CN"/>
              </w:rPr>
              <w:t>±0.18</w:t>
            </w:r>
          </w:p>
        </w:tc>
      </w:tr>
      <w:tr w14:paraId="5A77D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3D2832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4E83ABB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5CA5CA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88.40</w:t>
            </w:r>
            <w:r>
              <w:rPr>
                <w:rFonts w:hint="default" w:ascii="Times New Roman" w:hAnsi="Times New Roman" w:eastAsia="等线" w:cs="Times New Roman"/>
                <w:b w:val="0"/>
                <w:bCs/>
                <w:color w:val="000000"/>
                <w:sz w:val="16"/>
                <w:szCs w:val="16"/>
                <w:vertAlign w:val="baseline"/>
                <w:lang w:val="en-US" w:eastAsia="zh-CN"/>
              </w:rPr>
              <w:t>±0.08</w:t>
            </w:r>
          </w:p>
        </w:tc>
        <w:tc>
          <w:tcPr>
            <w:tcW w:w="765" w:type="dxa"/>
            <w:shd w:val="clear" w:color="auto" w:fill="FFFFFF"/>
            <w:noWrap/>
            <w:vAlign w:val="center"/>
          </w:tcPr>
          <w:p w14:paraId="69765F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84.84</w:t>
            </w:r>
            <w:r>
              <w:rPr>
                <w:rFonts w:hint="default" w:ascii="Times New Roman" w:hAnsi="Times New Roman" w:eastAsia="等线" w:cs="Times New Roman"/>
                <w:b w:val="0"/>
                <w:bCs/>
                <w:color w:val="000000"/>
                <w:sz w:val="16"/>
                <w:szCs w:val="16"/>
                <w:vertAlign w:val="baseline"/>
                <w:lang w:val="en-US" w:eastAsia="zh-CN"/>
              </w:rPr>
              <w:t>±0.12</w:t>
            </w:r>
          </w:p>
        </w:tc>
        <w:tc>
          <w:tcPr>
            <w:tcW w:w="784" w:type="dxa"/>
            <w:shd w:val="clear" w:color="auto" w:fill="FFFFFF"/>
            <w:noWrap/>
            <w:vAlign w:val="center"/>
          </w:tcPr>
          <w:p w14:paraId="5BC588B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85.63</w:t>
            </w:r>
            <w:r>
              <w:rPr>
                <w:rFonts w:hint="default" w:ascii="Times New Roman" w:hAnsi="Times New Roman" w:eastAsia="等线" w:cs="Times New Roman"/>
                <w:b w:val="0"/>
                <w:bCs/>
                <w:color w:val="000000"/>
                <w:sz w:val="16"/>
                <w:szCs w:val="16"/>
                <w:vertAlign w:val="baseline"/>
                <w:lang w:val="en-US" w:eastAsia="zh-CN"/>
              </w:rPr>
              <w:t>±0.20</w:t>
            </w:r>
          </w:p>
        </w:tc>
        <w:tc>
          <w:tcPr>
            <w:tcW w:w="811" w:type="dxa"/>
            <w:shd w:val="clear" w:color="auto" w:fill="FFFFFF"/>
            <w:noWrap/>
            <w:vAlign w:val="center"/>
          </w:tcPr>
          <w:p w14:paraId="494FF5B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76.57</w:t>
            </w:r>
            <w:r>
              <w:rPr>
                <w:rFonts w:hint="default" w:ascii="Times New Roman" w:hAnsi="Times New Roman" w:eastAsia="等线" w:cs="Times New Roman"/>
                <w:b w:val="0"/>
                <w:bCs/>
                <w:color w:val="000000"/>
                <w:sz w:val="16"/>
                <w:szCs w:val="16"/>
                <w:vertAlign w:val="baseline"/>
                <w:lang w:val="en-US" w:eastAsia="zh-CN"/>
              </w:rPr>
              <w:t>±0.24</w:t>
            </w:r>
          </w:p>
        </w:tc>
        <w:tc>
          <w:tcPr>
            <w:tcW w:w="1041" w:type="dxa"/>
            <w:shd w:val="clear" w:color="auto" w:fill="FFFFFF"/>
            <w:noWrap/>
            <w:vAlign w:val="center"/>
          </w:tcPr>
          <w:p w14:paraId="23BAD80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74.66</w:t>
            </w:r>
            <w:r>
              <w:rPr>
                <w:rFonts w:hint="default" w:ascii="Times New Roman" w:hAnsi="Times New Roman" w:eastAsia="等线" w:cs="Times New Roman"/>
                <w:b w:val="0"/>
                <w:bCs/>
                <w:color w:val="000000"/>
                <w:sz w:val="16"/>
                <w:szCs w:val="16"/>
                <w:vertAlign w:val="baseline"/>
                <w:lang w:val="en-US" w:eastAsia="zh-CN"/>
              </w:rPr>
              <w:t>±0.24</w:t>
            </w:r>
          </w:p>
        </w:tc>
        <w:tc>
          <w:tcPr>
            <w:tcW w:w="789" w:type="dxa"/>
            <w:shd w:val="clear" w:color="auto" w:fill="FFFFFF"/>
            <w:noWrap/>
            <w:vAlign w:val="center"/>
          </w:tcPr>
          <w:p w14:paraId="68757B1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87.50</w:t>
            </w:r>
            <w:r>
              <w:rPr>
                <w:rFonts w:hint="default" w:ascii="Times New Roman" w:hAnsi="Times New Roman" w:eastAsia="等线" w:cs="Times New Roman"/>
                <w:b w:val="0"/>
                <w:bCs/>
                <w:color w:val="000000"/>
                <w:sz w:val="16"/>
                <w:szCs w:val="16"/>
                <w:vertAlign w:val="baseline"/>
                <w:lang w:val="en-US" w:eastAsia="zh-CN"/>
              </w:rPr>
              <w:t>±0.11</w:t>
            </w:r>
          </w:p>
        </w:tc>
        <w:tc>
          <w:tcPr>
            <w:tcW w:w="837" w:type="dxa"/>
            <w:shd w:val="clear" w:color="auto" w:fill="FFFFFF"/>
            <w:noWrap/>
            <w:vAlign w:val="center"/>
          </w:tcPr>
          <w:p w14:paraId="177682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76.06</w:t>
            </w:r>
            <w:r>
              <w:rPr>
                <w:rFonts w:hint="default" w:ascii="Times New Roman" w:hAnsi="Times New Roman" w:eastAsia="等线" w:cs="Times New Roman"/>
                <w:b w:val="0"/>
                <w:bCs/>
                <w:color w:val="000000"/>
                <w:sz w:val="16"/>
                <w:szCs w:val="16"/>
                <w:vertAlign w:val="baseline"/>
                <w:lang w:val="en-US" w:eastAsia="zh-CN"/>
              </w:rPr>
              <w:t>±0.19</w:t>
            </w:r>
          </w:p>
        </w:tc>
        <w:tc>
          <w:tcPr>
            <w:tcW w:w="758" w:type="dxa"/>
            <w:shd w:val="clear" w:color="auto" w:fill="FFFFFF"/>
            <w:noWrap/>
            <w:vAlign w:val="center"/>
          </w:tcPr>
          <w:p w14:paraId="1B4F3C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81.95</w:t>
            </w:r>
            <w:r>
              <w:rPr>
                <w:rFonts w:hint="default" w:ascii="Times New Roman" w:hAnsi="Times New Roman" w:eastAsia="等线" w:cs="Times New Roman"/>
                <w:b w:val="0"/>
                <w:bCs/>
                <w:color w:val="000000"/>
                <w:sz w:val="16"/>
                <w:szCs w:val="16"/>
                <w:vertAlign w:val="baseline"/>
                <w:lang w:val="en-US" w:eastAsia="zh-CN"/>
              </w:rPr>
              <w:t>±0.16</w:t>
            </w:r>
          </w:p>
        </w:tc>
      </w:tr>
      <w:tr w14:paraId="7791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4B131E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VGG13</w:t>
            </w:r>
          </w:p>
        </w:tc>
        <w:tc>
          <w:tcPr>
            <w:tcW w:w="839" w:type="dxa"/>
            <w:shd w:val="clear" w:color="auto" w:fill="FFFFFF"/>
            <w:noWrap/>
            <w:vAlign w:val="center"/>
          </w:tcPr>
          <w:p w14:paraId="3EB202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518A142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79.81±0.25</w:t>
            </w:r>
          </w:p>
        </w:tc>
        <w:tc>
          <w:tcPr>
            <w:tcW w:w="765" w:type="dxa"/>
            <w:shd w:val="clear" w:color="auto" w:fill="FFFFFF"/>
            <w:noWrap/>
            <w:vAlign w:val="center"/>
          </w:tcPr>
          <w:p w14:paraId="10C1D7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66.65±0.32</w:t>
            </w:r>
          </w:p>
        </w:tc>
        <w:tc>
          <w:tcPr>
            <w:tcW w:w="784" w:type="dxa"/>
            <w:shd w:val="clear" w:color="auto" w:fill="FFFFFF"/>
            <w:noWrap/>
            <w:vAlign w:val="center"/>
          </w:tcPr>
          <w:p w14:paraId="2ECAB7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58.69±0.34</w:t>
            </w:r>
          </w:p>
        </w:tc>
        <w:tc>
          <w:tcPr>
            <w:tcW w:w="811" w:type="dxa"/>
            <w:shd w:val="clear" w:color="auto" w:fill="FFFFFF"/>
            <w:noWrap/>
            <w:vAlign w:val="center"/>
          </w:tcPr>
          <w:p w14:paraId="4F54238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62.06±0.37</w:t>
            </w:r>
          </w:p>
        </w:tc>
        <w:tc>
          <w:tcPr>
            <w:tcW w:w="1041" w:type="dxa"/>
            <w:shd w:val="clear" w:color="auto" w:fill="FFFFFF"/>
            <w:noWrap/>
            <w:vAlign w:val="center"/>
          </w:tcPr>
          <w:p w14:paraId="7D6B631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58.87±0.38</w:t>
            </w:r>
          </w:p>
        </w:tc>
        <w:tc>
          <w:tcPr>
            <w:tcW w:w="789" w:type="dxa"/>
            <w:shd w:val="clear" w:color="auto" w:fill="FFFFFF"/>
            <w:noWrap/>
            <w:vAlign w:val="center"/>
          </w:tcPr>
          <w:p w14:paraId="464B23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58.27±0.38</w:t>
            </w:r>
          </w:p>
        </w:tc>
        <w:tc>
          <w:tcPr>
            <w:tcW w:w="837" w:type="dxa"/>
            <w:shd w:val="clear" w:color="auto" w:fill="FFFFFF"/>
            <w:noWrap/>
            <w:vAlign w:val="center"/>
          </w:tcPr>
          <w:p w14:paraId="0A2D52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56.02±0.34</w:t>
            </w:r>
          </w:p>
        </w:tc>
        <w:tc>
          <w:tcPr>
            <w:tcW w:w="758" w:type="dxa"/>
            <w:shd w:val="clear" w:color="auto" w:fill="FFFFFF"/>
            <w:noWrap/>
            <w:vAlign w:val="center"/>
          </w:tcPr>
          <w:p w14:paraId="16788DB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62.91±0.34</w:t>
            </w:r>
          </w:p>
        </w:tc>
      </w:tr>
      <w:tr w14:paraId="3CFB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DB5AB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3E48F3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2120E3A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64.62±0.30</w:t>
            </w:r>
          </w:p>
        </w:tc>
        <w:tc>
          <w:tcPr>
            <w:tcW w:w="765" w:type="dxa"/>
            <w:shd w:val="clear" w:color="auto" w:fill="FFFFFF"/>
            <w:noWrap/>
            <w:vAlign w:val="center"/>
          </w:tcPr>
          <w:p w14:paraId="5A424D6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40.58±0.48</w:t>
            </w:r>
          </w:p>
        </w:tc>
        <w:tc>
          <w:tcPr>
            <w:tcW w:w="784" w:type="dxa"/>
            <w:shd w:val="clear" w:color="auto" w:fill="FFFFFF"/>
            <w:noWrap/>
            <w:vAlign w:val="center"/>
          </w:tcPr>
          <w:p w14:paraId="75EBE1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34.76±0.58</w:t>
            </w:r>
          </w:p>
        </w:tc>
        <w:tc>
          <w:tcPr>
            <w:tcW w:w="811" w:type="dxa"/>
            <w:shd w:val="clear" w:color="auto" w:fill="FFFFFF"/>
            <w:noWrap/>
            <w:vAlign w:val="center"/>
          </w:tcPr>
          <w:p w14:paraId="5F3E21B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30.73±0.56</w:t>
            </w:r>
          </w:p>
        </w:tc>
        <w:tc>
          <w:tcPr>
            <w:tcW w:w="1041" w:type="dxa"/>
            <w:shd w:val="clear" w:color="auto" w:fill="FFFFFF"/>
            <w:noWrap/>
            <w:vAlign w:val="center"/>
          </w:tcPr>
          <w:p w14:paraId="55EED5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37.99±0.44</w:t>
            </w:r>
          </w:p>
        </w:tc>
        <w:tc>
          <w:tcPr>
            <w:tcW w:w="789" w:type="dxa"/>
            <w:shd w:val="clear" w:color="auto" w:fill="FFFFFF"/>
            <w:noWrap/>
            <w:vAlign w:val="center"/>
          </w:tcPr>
          <w:p w14:paraId="5D99F4B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32.75±0.54</w:t>
            </w:r>
          </w:p>
        </w:tc>
        <w:tc>
          <w:tcPr>
            <w:tcW w:w="837" w:type="dxa"/>
            <w:shd w:val="clear" w:color="auto" w:fill="FFFFFF"/>
            <w:noWrap/>
            <w:vAlign w:val="center"/>
          </w:tcPr>
          <w:p w14:paraId="69E8E1F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29.25±0.55</w:t>
            </w:r>
          </w:p>
        </w:tc>
        <w:tc>
          <w:tcPr>
            <w:tcW w:w="758" w:type="dxa"/>
            <w:shd w:val="clear" w:color="auto" w:fill="FFFFFF"/>
            <w:noWrap/>
            <w:vAlign w:val="center"/>
          </w:tcPr>
          <w:p w14:paraId="0F68EF2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38.67±0.49</w:t>
            </w:r>
          </w:p>
        </w:tc>
      </w:tr>
      <w:tr w14:paraId="79CF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88A918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32D495C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w:t>
            </w:r>
            <w:r>
              <w:rPr>
                <w:rFonts w:hint="eastAsia" w:ascii="Times New Roman" w:hAnsi="Times New Roman" w:eastAsia="等线" w:cs="Times New Roman"/>
                <w:b w:val="0"/>
                <w:bCs/>
                <w:color w:val="000000"/>
                <w:sz w:val="16"/>
                <w:szCs w:val="16"/>
                <w:vertAlign w:val="baseline"/>
                <w:lang w:val="en-US" w:eastAsia="zh-CN"/>
              </w:rPr>
              <w:t>p</w:t>
            </w:r>
            <w:r>
              <w:rPr>
                <w:rFonts w:hint="default" w:ascii="Times New Roman" w:hAnsi="Times New Roman" w:eastAsia="等线" w:cs="Times New Roman"/>
                <w:b w:val="0"/>
                <w:bCs/>
                <w:color w:val="000000"/>
                <w:sz w:val="16"/>
                <w:szCs w:val="16"/>
                <w:vertAlign w:val="baseline"/>
                <w:lang w:val="en-US" w:eastAsia="zh-CN"/>
              </w:rPr>
              <w:t>ure</w:t>
            </w:r>
          </w:p>
        </w:tc>
        <w:tc>
          <w:tcPr>
            <w:tcW w:w="793" w:type="dxa"/>
            <w:shd w:val="clear" w:color="auto" w:fill="FFFFFF"/>
            <w:noWrap/>
            <w:vAlign w:val="center"/>
          </w:tcPr>
          <w:p w14:paraId="227EF7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72.44±0.26</w:t>
            </w:r>
          </w:p>
        </w:tc>
        <w:tc>
          <w:tcPr>
            <w:tcW w:w="765" w:type="dxa"/>
            <w:shd w:val="clear" w:color="auto" w:fill="FFFFFF"/>
            <w:noWrap/>
            <w:vAlign w:val="center"/>
          </w:tcPr>
          <w:p w14:paraId="6823443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47.93±0.46</w:t>
            </w:r>
          </w:p>
        </w:tc>
        <w:tc>
          <w:tcPr>
            <w:tcW w:w="784" w:type="dxa"/>
            <w:shd w:val="clear" w:color="auto" w:fill="FFFFFF"/>
            <w:noWrap/>
            <w:vAlign w:val="center"/>
          </w:tcPr>
          <w:p w14:paraId="582233A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48.07±0.43</w:t>
            </w:r>
          </w:p>
        </w:tc>
        <w:tc>
          <w:tcPr>
            <w:tcW w:w="811" w:type="dxa"/>
            <w:shd w:val="clear" w:color="auto" w:fill="FFFFFF"/>
            <w:noWrap/>
            <w:vAlign w:val="center"/>
          </w:tcPr>
          <w:p w14:paraId="4A76DCD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50.66±0.39</w:t>
            </w:r>
          </w:p>
        </w:tc>
        <w:tc>
          <w:tcPr>
            <w:tcW w:w="1041" w:type="dxa"/>
            <w:shd w:val="clear" w:color="auto" w:fill="FFFFFF"/>
            <w:noWrap/>
            <w:vAlign w:val="center"/>
          </w:tcPr>
          <w:p w14:paraId="13C35D8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51.51±0.38</w:t>
            </w:r>
          </w:p>
        </w:tc>
        <w:tc>
          <w:tcPr>
            <w:tcW w:w="789" w:type="dxa"/>
            <w:shd w:val="clear" w:color="auto" w:fill="FFFFFF"/>
            <w:noWrap/>
            <w:vAlign w:val="center"/>
          </w:tcPr>
          <w:p w14:paraId="47BABF5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52.73±0.40</w:t>
            </w:r>
          </w:p>
        </w:tc>
        <w:tc>
          <w:tcPr>
            <w:tcW w:w="837" w:type="dxa"/>
            <w:shd w:val="clear" w:color="auto" w:fill="FFFFFF"/>
            <w:noWrap/>
            <w:vAlign w:val="center"/>
          </w:tcPr>
          <w:p w14:paraId="57E8D5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42.69±0.44</w:t>
            </w:r>
          </w:p>
        </w:tc>
        <w:tc>
          <w:tcPr>
            <w:tcW w:w="758" w:type="dxa"/>
            <w:shd w:val="clear" w:color="auto" w:fill="FFFFFF"/>
            <w:noWrap/>
            <w:vAlign w:val="center"/>
          </w:tcPr>
          <w:p w14:paraId="76E4F19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52.29±0.39</w:t>
            </w:r>
          </w:p>
        </w:tc>
      </w:tr>
      <w:tr w14:paraId="150C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3B8B935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B11D07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2710161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eastAsia" w:ascii="Times New Roman" w:hAnsi="Times New Roman" w:eastAsia="等线" w:cs="Times New Roman"/>
                <w:b/>
                <w:bCs w:val="0"/>
                <w:color w:val="000000"/>
                <w:sz w:val="16"/>
                <w:szCs w:val="16"/>
                <w:vertAlign w:val="baseline"/>
                <w:lang w:val="en-US" w:eastAsia="zh-CN"/>
              </w:rPr>
              <w:t>8</w:t>
            </w:r>
            <w:r>
              <w:rPr>
                <w:rFonts w:hint="default" w:ascii="Times New Roman" w:hAnsi="Times New Roman" w:eastAsia="等线" w:cs="Times New Roman"/>
                <w:b/>
                <w:bCs w:val="0"/>
                <w:color w:val="000000"/>
                <w:sz w:val="16"/>
                <w:szCs w:val="16"/>
                <w:vertAlign w:val="baseline"/>
                <w:lang w:val="en-US" w:eastAsia="zh-CN"/>
              </w:rPr>
              <w:t>5.06</w:t>
            </w:r>
            <w:r>
              <w:rPr>
                <w:rFonts w:hint="default" w:ascii="Times New Roman" w:hAnsi="Times New Roman" w:eastAsia="等线" w:cs="Times New Roman"/>
                <w:b w:val="0"/>
                <w:bCs/>
                <w:color w:val="000000"/>
                <w:sz w:val="16"/>
                <w:szCs w:val="16"/>
                <w:vertAlign w:val="baseline"/>
                <w:lang w:val="en-US" w:eastAsia="zh-CN"/>
              </w:rPr>
              <w:t>±0.33</w:t>
            </w:r>
          </w:p>
        </w:tc>
        <w:tc>
          <w:tcPr>
            <w:tcW w:w="765" w:type="dxa"/>
            <w:shd w:val="clear" w:color="auto" w:fill="FFFFFF"/>
            <w:noWrap/>
            <w:vAlign w:val="center"/>
          </w:tcPr>
          <w:p w14:paraId="7A191AE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59.57±0.37</w:t>
            </w:r>
          </w:p>
        </w:tc>
        <w:tc>
          <w:tcPr>
            <w:tcW w:w="784" w:type="dxa"/>
            <w:shd w:val="clear" w:color="auto" w:fill="FFFFFF"/>
            <w:noWrap/>
            <w:vAlign w:val="center"/>
          </w:tcPr>
          <w:p w14:paraId="2A6D69E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57.28±0.43</w:t>
            </w:r>
          </w:p>
        </w:tc>
        <w:tc>
          <w:tcPr>
            <w:tcW w:w="811" w:type="dxa"/>
            <w:shd w:val="clear" w:color="auto" w:fill="FFFFFF"/>
            <w:noWrap/>
            <w:vAlign w:val="center"/>
          </w:tcPr>
          <w:p w14:paraId="0BB22D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57.41±0.39</w:t>
            </w:r>
          </w:p>
        </w:tc>
        <w:tc>
          <w:tcPr>
            <w:tcW w:w="1041" w:type="dxa"/>
            <w:shd w:val="clear" w:color="auto" w:fill="FFFFFF"/>
            <w:noWrap/>
            <w:vAlign w:val="center"/>
          </w:tcPr>
          <w:p w14:paraId="6C44F4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53.45±0.35</w:t>
            </w:r>
          </w:p>
        </w:tc>
        <w:tc>
          <w:tcPr>
            <w:tcW w:w="789" w:type="dxa"/>
            <w:shd w:val="clear" w:color="auto" w:fill="FFFFFF"/>
            <w:noWrap/>
            <w:vAlign w:val="center"/>
          </w:tcPr>
          <w:p w14:paraId="3510B85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54.43±0.44</w:t>
            </w:r>
          </w:p>
        </w:tc>
        <w:tc>
          <w:tcPr>
            <w:tcW w:w="837" w:type="dxa"/>
            <w:shd w:val="clear" w:color="auto" w:fill="FFFFFF"/>
            <w:noWrap/>
            <w:vAlign w:val="center"/>
          </w:tcPr>
          <w:p w14:paraId="77FA07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60.81±0.36</w:t>
            </w:r>
          </w:p>
        </w:tc>
        <w:tc>
          <w:tcPr>
            <w:tcW w:w="758" w:type="dxa"/>
            <w:shd w:val="clear" w:color="auto" w:fill="FFFFFF"/>
            <w:noWrap/>
            <w:vAlign w:val="center"/>
          </w:tcPr>
          <w:p w14:paraId="148D1F5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eastAsia" w:ascii="Times New Roman" w:hAnsi="Times New Roman" w:eastAsia="等线" w:cs="Times New Roman"/>
                <w:b w:val="0"/>
                <w:bCs/>
                <w:color w:val="000000"/>
                <w:sz w:val="16"/>
                <w:szCs w:val="16"/>
                <w:vertAlign w:val="baseline"/>
                <w:lang w:val="en-US" w:eastAsia="zh-CN"/>
              </w:rPr>
              <w:t>62.57</w:t>
            </w:r>
            <w:r>
              <w:rPr>
                <w:rFonts w:hint="default" w:ascii="Times New Roman" w:hAnsi="Times New Roman" w:eastAsia="等线" w:cs="Times New Roman"/>
                <w:b w:val="0"/>
                <w:bCs/>
                <w:color w:val="000000"/>
                <w:sz w:val="16"/>
                <w:szCs w:val="16"/>
                <w:vertAlign w:val="baseline"/>
                <w:lang w:val="en-US" w:eastAsia="zh-CN"/>
              </w:rPr>
              <w:t>±0.38</w:t>
            </w:r>
          </w:p>
        </w:tc>
      </w:tr>
      <w:tr w14:paraId="767F5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7E96FD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2920E2F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5EC3077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80.02±0.20</w:t>
            </w:r>
          </w:p>
        </w:tc>
        <w:tc>
          <w:tcPr>
            <w:tcW w:w="765" w:type="dxa"/>
            <w:shd w:val="clear" w:color="auto" w:fill="FFFFFF"/>
            <w:noWrap/>
            <w:vAlign w:val="center"/>
          </w:tcPr>
          <w:p w14:paraId="134C690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61.32±0.28</w:t>
            </w:r>
          </w:p>
        </w:tc>
        <w:tc>
          <w:tcPr>
            <w:tcW w:w="784" w:type="dxa"/>
            <w:shd w:val="clear" w:color="auto" w:fill="FFFFFF"/>
            <w:noWrap/>
            <w:vAlign w:val="center"/>
          </w:tcPr>
          <w:p w14:paraId="41E9F9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60.44±0.34</w:t>
            </w:r>
          </w:p>
        </w:tc>
        <w:tc>
          <w:tcPr>
            <w:tcW w:w="811" w:type="dxa"/>
            <w:shd w:val="clear" w:color="auto" w:fill="FFFFFF"/>
            <w:noWrap/>
            <w:vAlign w:val="center"/>
          </w:tcPr>
          <w:p w14:paraId="78C390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59.83±0.37</w:t>
            </w:r>
          </w:p>
        </w:tc>
        <w:tc>
          <w:tcPr>
            <w:tcW w:w="1041" w:type="dxa"/>
            <w:shd w:val="clear" w:color="auto" w:fill="FFFFFF"/>
            <w:noWrap/>
            <w:vAlign w:val="center"/>
          </w:tcPr>
          <w:p w14:paraId="2C2D64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60.31±0.24</w:t>
            </w:r>
          </w:p>
        </w:tc>
        <w:tc>
          <w:tcPr>
            <w:tcW w:w="789" w:type="dxa"/>
            <w:shd w:val="clear" w:color="auto" w:fill="FFFFFF"/>
            <w:noWrap/>
            <w:vAlign w:val="center"/>
          </w:tcPr>
          <w:p w14:paraId="40E43C3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62.13±0.22</w:t>
            </w:r>
          </w:p>
        </w:tc>
        <w:tc>
          <w:tcPr>
            <w:tcW w:w="837" w:type="dxa"/>
            <w:shd w:val="clear" w:color="auto" w:fill="FFFFFF"/>
            <w:noWrap/>
            <w:vAlign w:val="center"/>
          </w:tcPr>
          <w:p w14:paraId="5E4A9E9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55.85±0.33</w:t>
            </w:r>
          </w:p>
        </w:tc>
        <w:tc>
          <w:tcPr>
            <w:tcW w:w="758" w:type="dxa"/>
            <w:shd w:val="clear" w:color="auto" w:fill="FFFFFF"/>
            <w:noWrap/>
            <w:vAlign w:val="center"/>
          </w:tcPr>
          <w:p w14:paraId="47DB9A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62.84±0.28</w:t>
            </w:r>
          </w:p>
        </w:tc>
      </w:tr>
      <w:tr w14:paraId="53C8C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7D12A5D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1A50B4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4F2B23A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75.82±0.34</w:t>
            </w:r>
          </w:p>
        </w:tc>
        <w:tc>
          <w:tcPr>
            <w:tcW w:w="765" w:type="dxa"/>
            <w:shd w:val="clear" w:color="auto" w:fill="FFFFFF"/>
            <w:noWrap/>
            <w:vAlign w:val="center"/>
          </w:tcPr>
          <w:p w14:paraId="3959297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38.78±0.59</w:t>
            </w:r>
          </w:p>
        </w:tc>
        <w:tc>
          <w:tcPr>
            <w:tcW w:w="784" w:type="dxa"/>
            <w:shd w:val="clear" w:color="auto" w:fill="FFFFFF"/>
            <w:noWrap/>
            <w:vAlign w:val="center"/>
          </w:tcPr>
          <w:p w14:paraId="194F33A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35.34±0.55</w:t>
            </w:r>
          </w:p>
        </w:tc>
        <w:tc>
          <w:tcPr>
            <w:tcW w:w="811" w:type="dxa"/>
            <w:shd w:val="clear" w:color="auto" w:fill="FFFFFF"/>
            <w:noWrap/>
            <w:vAlign w:val="center"/>
          </w:tcPr>
          <w:p w14:paraId="67E418F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31.58±0.47</w:t>
            </w:r>
          </w:p>
        </w:tc>
        <w:tc>
          <w:tcPr>
            <w:tcW w:w="1041" w:type="dxa"/>
            <w:shd w:val="clear" w:color="auto" w:fill="FFFFFF"/>
            <w:noWrap/>
            <w:vAlign w:val="center"/>
          </w:tcPr>
          <w:p w14:paraId="55DE79D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32.57±0.54</w:t>
            </w:r>
          </w:p>
        </w:tc>
        <w:tc>
          <w:tcPr>
            <w:tcW w:w="789" w:type="dxa"/>
            <w:shd w:val="clear" w:color="auto" w:fill="FFFFFF"/>
            <w:noWrap/>
            <w:vAlign w:val="center"/>
          </w:tcPr>
          <w:p w14:paraId="715FFDF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33.57±0.50</w:t>
            </w:r>
          </w:p>
        </w:tc>
        <w:tc>
          <w:tcPr>
            <w:tcW w:w="837" w:type="dxa"/>
            <w:shd w:val="clear" w:color="auto" w:fill="FFFFFF"/>
            <w:noWrap/>
            <w:vAlign w:val="center"/>
          </w:tcPr>
          <w:p w14:paraId="65CFC9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33.8</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±0.41</w:t>
            </w:r>
          </w:p>
        </w:tc>
        <w:tc>
          <w:tcPr>
            <w:tcW w:w="758" w:type="dxa"/>
            <w:shd w:val="clear" w:color="auto" w:fill="FFFFFF"/>
            <w:noWrap/>
            <w:vAlign w:val="center"/>
          </w:tcPr>
          <w:p w14:paraId="54A898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40.21±0.48</w:t>
            </w:r>
          </w:p>
        </w:tc>
      </w:tr>
      <w:tr w14:paraId="45C4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499DBF4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5F82C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038098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79.38±0.07</w:t>
            </w:r>
          </w:p>
        </w:tc>
        <w:tc>
          <w:tcPr>
            <w:tcW w:w="765" w:type="dxa"/>
            <w:shd w:val="clear" w:color="auto" w:fill="FFFFFF"/>
            <w:noWrap/>
            <w:vAlign w:val="center"/>
          </w:tcPr>
          <w:p w14:paraId="75C995C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70.62</w:t>
            </w:r>
            <w:r>
              <w:rPr>
                <w:rFonts w:hint="default" w:ascii="Times New Roman" w:hAnsi="Times New Roman" w:eastAsia="等线" w:cs="Times New Roman"/>
                <w:b w:val="0"/>
                <w:bCs/>
                <w:color w:val="000000"/>
                <w:sz w:val="16"/>
                <w:szCs w:val="16"/>
                <w:vertAlign w:val="baseline"/>
                <w:lang w:val="en-US" w:eastAsia="zh-CN"/>
              </w:rPr>
              <w:t>±0.14</w:t>
            </w:r>
          </w:p>
        </w:tc>
        <w:tc>
          <w:tcPr>
            <w:tcW w:w="784" w:type="dxa"/>
            <w:shd w:val="clear" w:color="auto" w:fill="FFFFFF"/>
            <w:noWrap/>
            <w:vAlign w:val="center"/>
          </w:tcPr>
          <w:p w14:paraId="1B3BF02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67.50</w:t>
            </w:r>
            <w:r>
              <w:rPr>
                <w:rFonts w:hint="default" w:ascii="Times New Roman" w:hAnsi="Times New Roman" w:eastAsia="等线" w:cs="Times New Roman"/>
                <w:b w:val="0"/>
                <w:bCs/>
                <w:color w:val="000000"/>
                <w:sz w:val="16"/>
                <w:szCs w:val="16"/>
                <w:vertAlign w:val="baseline"/>
                <w:lang w:val="en-US" w:eastAsia="zh-CN"/>
              </w:rPr>
              <w:t>±0.21</w:t>
            </w:r>
          </w:p>
        </w:tc>
        <w:tc>
          <w:tcPr>
            <w:tcW w:w="811" w:type="dxa"/>
            <w:shd w:val="clear" w:color="auto" w:fill="FFFFFF"/>
            <w:noWrap/>
            <w:vAlign w:val="center"/>
          </w:tcPr>
          <w:p w14:paraId="5AD6EC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65.62</w:t>
            </w:r>
            <w:r>
              <w:rPr>
                <w:rFonts w:hint="default" w:ascii="Times New Roman" w:hAnsi="Times New Roman" w:eastAsia="等线" w:cs="Times New Roman"/>
                <w:b w:val="0"/>
                <w:bCs/>
                <w:color w:val="000000"/>
                <w:sz w:val="16"/>
                <w:szCs w:val="16"/>
                <w:vertAlign w:val="baseline"/>
                <w:lang w:val="en-US" w:eastAsia="zh-CN"/>
              </w:rPr>
              <w:t>±0.23</w:t>
            </w:r>
          </w:p>
        </w:tc>
        <w:tc>
          <w:tcPr>
            <w:tcW w:w="1041" w:type="dxa"/>
            <w:shd w:val="clear" w:color="auto" w:fill="FFFFFF"/>
            <w:noWrap/>
            <w:vAlign w:val="center"/>
          </w:tcPr>
          <w:p w14:paraId="4592FEF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70.00</w:t>
            </w:r>
            <w:r>
              <w:rPr>
                <w:rFonts w:hint="default" w:ascii="Times New Roman" w:hAnsi="Times New Roman" w:eastAsia="等线" w:cs="Times New Roman"/>
                <w:b w:val="0"/>
                <w:bCs/>
                <w:color w:val="000000"/>
                <w:sz w:val="16"/>
                <w:szCs w:val="16"/>
                <w:vertAlign w:val="baseline"/>
                <w:lang w:val="en-US" w:eastAsia="zh-CN"/>
              </w:rPr>
              <w:t>±0.10</w:t>
            </w:r>
          </w:p>
        </w:tc>
        <w:tc>
          <w:tcPr>
            <w:tcW w:w="789" w:type="dxa"/>
            <w:shd w:val="clear" w:color="auto" w:fill="FFFFFF"/>
            <w:noWrap/>
            <w:vAlign w:val="center"/>
          </w:tcPr>
          <w:p w14:paraId="167C462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73.44</w:t>
            </w:r>
            <w:r>
              <w:rPr>
                <w:rFonts w:hint="default" w:ascii="Times New Roman" w:hAnsi="Times New Roman" w:eastAsia="等线" w:cs="Times New Roman"/>
                <w:b w:val="0"/>
                <w:bCs/>
                <w:color w:val="000000"/>
                <w:sz w:val="16"/>
                <w:szCs w:val="16"/>
                <w:vertAlign w:val="baseline"/>
                <w:lang w:val="en-US" w:eastAsia="zh-CN"/>
              </w:rPr>
              <w:t>±0.08</w:t>
            </w:r>
          </w:p>
        </w:tc>
        <w:tc>
          <w:tcPr>
            <w:tcW w:w="837" w:type="dxa"/>
            <w:shd w:val="clear" w:color="auto" w:fill="FFFFFF"/>
            <w:noWrap/>
            <w:vAlign w:val="center"/>
          </w:tcPr>
          <w:p w14:paraId="389A259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67.5</w:t>
            </w:r>
            <w:r>
              <w:rPr>
                <w:rFonts w:hint="eastAsia" w:ascii="Times New Roman" w:hAnsi="Times New Roman" w:eastAsia="等线" w:cs="Times New Roman"/>
                <w:b w:val="0"/>
                <w:bCs/>
                <w:color w:val="000000"/>
                <w:sz w:val="16"/>
                <w:szCs w:val="16"/>
                <w:u w:val="single"/>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±0.14</w:t>
            </w:r>
          </w:p>
        </w:tc>
        <w:tc>
          <w:tcPr>
            <w:tcW w:w="758" w:type="dxa"/>
            <w:shd w:val="clear" w:color="auto" w:fill="FFFFFF"/>
            <w:noWrap/>
            <w:vAlign w:val="center"/>
          </w:tcPr>
          <w:p w14:paraId="1FD102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70.58</w:t>
            </w:r>
            <w:r>
              <w:rPr>
                <w:rFonts w:hint="default" w:ascii="Times New Roman" w:hAnsi="Times New Roman" w:eastAsia="等线" w:cs="Times New Roman"/>
                <w:b w:val="0"/>
                <w:bCs/>
                <w:color w:val="000000"/>
                <w:sz w:val="16"/>
                <w:szCs w:val="16"/>
                <w:vertAlign w:val="baseline"/>
                <w:lang w:val="en-US" w:eastAsia="zh-CN"/>
              </w:rPr>
              <w:t>±0.13</w:t>
            </w:r>
          </w:p>
        </w:tc>
      </w:tr>
      <w:tr w14:paraId="031A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1A8F12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4A32AE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047ACF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78.44±0.18</w:t>
            </w:r>
          </w:p>
        </w:tc>
        <w:tc>
          <w:tcPr>
            <w:tcW w:w="765" w:type="dxa"/>
            <w:shd w:val="clear" w:color="auto" w:fill="FFFFFF"/>
            <w:noWrap/>
            <w:vAlign w:val="center"/>
          </w:tcPr>
          <w:p w14:paraId="590B04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60.70±0.26</w:t>
            </w:r>
          </w:p>
        </w:tc>
        <w:tc>
          <w:tcPr>
            <w:tcW w:w="784" w:type="dxa"/>
            <w:shd w:val="clear" w:color="auto" w:fill="FFFFFF"/>
            <w:noWrap/>
            <w:vAlign w:val="center"/>
          </w:tcPr>
          <w:p w14:paraId="327D21D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60.76±0.17</w:t>
            </w:r>
          </w:p>
        </w:tc>
        <w:tc>
          <w:tcPr>
            <w:tcW w:w="811" w:type="dxa"/>
            <w:shd w:val="clear" w:color="auto" w:fill="FFFFFF"/>
            <w:noWrap/>
            <w:vAlign w:val="center"/>
          </w:tcPr>
          <w:p w14:paraId="798BBA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63.56±0.19</w:t>
            </w:r>
          </w:p>
        </w:tc>
        <w:tc>
          <w:tcPr>
            <w:tcW w:w="1041" w:type="dxa"/>
            <w:shd w:val="clear" w:color="auto" w:fill="FFFFFF"/>
            <w:noWrap/>
            <w:vAlign w:val="center"/>
          </w:tcPr>
          <w:p w14:paraId="476DE1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63.66±0.20</w:t>
            </w:r>
          </w:p>
        </w:tc>
        <w:tc>
          <w:tcPr>
            <w:tcW w:w="789" w:type="dxa"/>
            <w:shd w:val="clear" w:color="auto" w:fill="FFFFFF"/>
            <w:noWrap/>
            <w:vAlign w:val="center"/>
          </w:tcPr>
          <w:p w14:paraId="4AA53C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62.24±0.12</w:t>
            </w:r>
          </w:p>
        </w:tc>
        <w:tc>
          <w:tcPr>
            <w:tcW w:w="837" w:type="dxa"/>
            <w:shd w:val="clear" w:color="auto" w:fill="FFFFFF"/>
            <w:noWrap/>
            <w:vAlign w:val="center"/>
          </w:tcPr>
          <w:p w14:paraId="4D11D7E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58.87±0.22</w:t>
            </w:r>
          </w:p>
        </w:tc>
        <w:tc>
          <w:tcPr>
            <w:tcW w:w="758" w:type="dxa"/>
            <w:shd w:val="clear" w:color="auto" w:fill="FFFFFF"/>
            <w:noWrap/>
            <w:vAlign w:val="center"/>
          </w:tcPr>
          <w:p w14:paraId="1831D5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64.03±0.19</w:t>
            </w:r>
          </w:p>
        </w:tc>
      </w:tr>
      <w:tr w14:paraId="5D7D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4ABBEA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A72946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1B7F0DE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82.06</w:t>
            </w:r>
            <w:r>
              <w:rPr>
                <w:rFonts w:hint="default" w:ascii="Times New Roman" w:hAnsi="Times New Roman" w:eastAsia="等线" w:cs="Times New Roman"/>
                <w:b w:val="0"/>
                <w:bCs/>
                <w:color w:val="000000"/>
                <w:sz w:val="16"/>
                <w:szCs w:val="16"/>
                <w:vertAlign w:val="baseline"/>
                <w:lang w:val="en-US" w:eastAsia="zh-CN"/>
              </w:rPr>
              <w:t>±0.06</w:t>
            </w:r>
          </w:p>
        </w:tc>
        <w:tc>
          <w:tcPr>
            <w:tcW w:w="765" w:type="dxa"/>
            <w:shd w:val="clear" w:color="auto" w:fill="FFFFFF"/>
            <w:noWrap/>
            <w:vAlign w:val="center"/>
          </w:tcPr>
          <w:p w14:paraId="4472D0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73.68</w:t>
            </w:r>
            <w:r>
              <w:rPr>
                <w:rFonts w:hint="default" w:ascii="Times New Roman" w:hAnsi="Times New Roman" w:eastAsia="等线" w:cs="Times New Roman"/>
                <w:b w:val="0"/>
                <w:bCs/>
                <w:color w:val="000000"/>
                <w:sz w:val="16"/>
                <w:szCs w:val="16"/>
                <w:vertAlign w:val="baseline"/>
                <w:lang w:val="en-US" w:eastAsia="zh-CN"/>
              </w:rPr>
              <w:t>±0.11</w:t>
            </w:r>
          </w:p>
        </w:tc>
        <w:tc>
          <w:tcPr>
            <w:tcW w:w="784" w:type="dxa"/>
            <w:shd w:val="clear" w:color="auto" w:fill="FFFFFF"/>
            <w:noWrap/>
            <w:vAlign w:val="center"/>
          </w:tcPr>
          <w:p w14:paraId="76EBEA2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75.01</w:t>
            </w:r>
            <w:r>
              <w:rPr>
                <w:rFonts w:hint="default" w:ascii="Times New Roman" w:hAnsi="Times New Roman" w:eastAsia="等线" w:cs="Times New Roman"/>
                <w:b w:val="0"/>
                <w:bCs/>
                <w:color w:val="000000"/>
                <w:sz w:val="16"/>
                <w:szCs w:val="16"/>
                <w:vertAlign w:val="baseline"/>
                <w:lang w:val="en-US" w:eastAsia="zh-CN"/>
              </w:rPr>
              <w:t>±0.12</w:t>
            </w:r>
          </w:p>
        </w:tc>
        <w:tc>
          <w:tcPr>
            <w:tcW w:w="811" w:type="dxa"/>
            <w:shd w:val="clear" w:color="auto" w:fill="FFFFFF"/>
            <w:noWrap/>
            <w:vAlign w:val="center"/>
          </w:tcPr>
          <w:p w14:paraId="59741F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75.44</w:t>
            </w:r>
            <w:r>
              <w:rPr>
                <w:rFonts w:hint="default" w:ascii="Times New Roman" w:hAnsi="Times New Roman" w:eastAsia="等线" w:cs="Times New Roman"/>
                <w:b w:val="0"/>
                <w:bCs/>
                <w:color w:val="000000"/>
                <w:sz w:val="16"/>
                <w:szCs w:val="16"/>
                <w:vertAlign w:val="baseline"/>
                <w:lang w:val="en-US" w:eastAsia="zh-CN"/>
              </w:rPr>
              <w:t>±0.17</w:t>
            </w:r>
          </w:p>
        </w:tc>
        <w:tc>
          <w:tcPr>
            <w:tcW w:w="1041" w:type="dxa"/>
            <w:shd w:val="clear" w:color="auto" w:fill="FFFFFF"/>
            <w:noWrap/>
            <w:vAlign w:val="center"/>
          </w:tcPr>
          <w:p w14:paraId="2093959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72.85</w:t>
            </w:r>
            <w:r>
              <w:rPr>
                <w:rFonts w:hint="default" w:ascii="Times New Roman" w:hAnsi="Times New Roman" w:eastAsia="等线" w:cs="Times New Roman"/>
                <w:b w:val="0"/>
                <w:bCs/>
                <w:color w:val="000000"/>
                <w:sz w:val="16"/>
                <w:szCs w:val="16"/>
                <w:vertAlign w:val="baseline"/>
                <w:lang w:val="en-US" w:eastAsia="zh-CN"/>
              </w:rPr>
              <w:t>±0.22</w:t>
            </w:r>
          </w:p>
        </w:tc>
        <w:tc>
          <w:tcPr>
            <w:tcW w:w="789" w:type="dxa"/>
            <w:shd w:val="clear" w:color="auto" w:fill="FFFFFF"/>
            <w:noWrap/>
            <w:vAlign w:val="center"/>
          </w:tcPr>
          <w:p w14:paraId="54275F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81.12</w:t>
            </w:r>
            <w:r>
              <w:rPr>
                <w:rFonts w:hint="default" w:ascii="Times New Roman" w:hAnsi="Times New Roman" w:eastAsia="等线" w:cs="Times New Roman"/>
                <w:b w:val="0"/>
                <w:bCs/>
                <w:color w:val="000000"/>
                <w:sz w:val="16"/>
                <w:szCs w:val="16"/>
                <w:vertAlign w:val="baseline"/>
                <w:lang w:val="en-US" w:eastAsia="zh-CN"/>
              </w:rPr>
              <w:t>±0.12</w:t>
            </w:r>
          </w:p>
        </w:tc>
        <w:tc>
          <w:tcPr>
            <w:tcW w:w="837" w:type="dxa"/>
            <w:shd w:val="clear" w:color="auto" w:fill="FFFFFF"/>
            <w:noWrap/>
            <w:vAlign w:val="center"/>
          </w:tcPr>
          <w:p w14:paraId="1572E9F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72.65</w:t>
            </w:r>
            <w:r>
              <w:rPr>
                <w:rFonts w:hint="default" w:ascii="Times New Roman" w:hAnsi="Times New Roman" w:eastAsia="等线" w:cs="Times New Roman"/>
                <w:b w:val="0"/>
                <w:bCs/>
                <w:color w:val="000000"/>
                <w:sz w:val="16"/>
                <w:szCs w:val="16"/>
                <w:vertAlign w:val="baseline"/>
                <w:lang w:val="en-US" w:eastAsia="zh-CN"/>
              </w:rPr>
              <w:t>±0.18</w:t>
            </w:r>
          </w:p>
        </w:tc>
        <w:tc>
          <w:tcPr>
            <w:tcW w:w="758" w:type="dxa"/>
            <w:shd w:val="clear" w:color="auto" w:fill="FFFFFF"/>
            <w:noWrap/>
            <w:vAlign w:val="center"/>
          </w:tcPr>
          <w:p w14:paraId="0B71789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76.12</w:t>
            </w:r>
            <w:r>
              <w:rPr>
                <w:rFonts w:hint="default" w:ascii="Times New Roman" w:hAnsi="Times New Roman" w:eastAsia="等线" w:cs="Times New Roman"/>
                <w:b w:val="0"/>
                <w:bCs/>
                <w:color w:val="000000"/>
                <w:sz w:val="16"/>
                <w:szCs w:val="16"/>
                <w:vertAlign w:val="baseline"/>
                <w:lang w:val="en-US" w:eastAsia="zh-CN"/>
              </w:rPr>
              <w:t>±0.14</w:t>
            </w:r>
          </w:p>
        </w:tc>
      </w:tr>
      <w:tr w14:paraId="34E6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4C5E2E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DenseNet</w:t>
            </w:r>
          </w:p>
          <w:p w14:paraId="1ACF8B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eastAsia" w:ascii="Times New Roman" w:hAnsi="Times New Roman" w:eastAsia="等线" w:cs="Times New Roman"/>
                <w:b w:val="0"/>
                <w:bCs/>
                <w:color w:val="000000"/>
                <w:sz w:val="16"/>
                <w:szCs w:val="16"/>
                <w:vertAlign w:val="baseline"/>
                <w:lang w:val="en-US" w:eastAsia="zh-CN"/>
              </w:rPr>
              <w:t>121</w:t>
            </w:r>
          </w:p>
        </w:tc>
        <w:tc>
          <w:tcPr>
            <w:tcW w:w="839" w:type="dxa"/>
            <w:shd w:val="clear" w:color="auto" w:fill="FFFFFF"/>
            <w:noWrap/>
            <w:vAlign w:val="center"/>
          </w:tcPr>
          <w:p w14:paraId="10294EC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44891F8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81.77±0.10</w:t>
            </w:r>
          </w:p>
        </w:tc>
        <w:tc>
          <w:tcPr>
            <w:tcW w:w="765" w:type="dxa"/>
            <w:shd w:val="clear" w:color="auto" w:fill="FFFFFF"/>
            <w:noWrap/>
            <w:vAlign w:val="center"/>
          </w:tcPr>
          <w:p w14:paraId="3641D50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76.25</w:t>
            </w:r>
            <w:r>
              <w:rPr>
                <w:rFonts w:hint="default" w:ascii="Times New Roman" w:hAnsi="Times New Roman" w:eastAsia="等线" w:cs="Times New Roman"/>
                <w:b w:val="0"/>
                <w:bCs/>
                <w:color w:val="000000"/>
                <w:sz w:val="16"/>
                <w:szCs w:val="16"/>
                <w:vertAlign w:val="baseline"/>
                <w:lang w:val="en-US" w:eastAsia="zh-CN"/>
              </w:rPr>
              <w:t>±0.23</w:t>
            </w:r>
          </w:p>
        </w:tc>
        <w:tc>
          <w:tcPr>
            <w:tcW w:w="784" w:type="dxa"/>
            <w:shd w:val="clear" w:color="auto" w:fill="FFFFFF"/>
            <w:noWrap/>
            <w:vAlign w:val="center"/>
          </w:tcPr>
          <w:p w14:paraId="1198202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71.44±0.30</w:t>
            </w:r>
          </w:p>
        </w:tc>
        <w:tc>
          <w:tcPr>
            <w:tcW w:w="811" w:type="dxa"/>
            <w:shd w:val="clear" w:color="auto" w:fill="FFFFFF"/>
            <w:noWrap/>
            <w:vAlign w:val="center"/>
          </w:tcPr>
          <w:p w14:paraId="7D4EEE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64.39±0.29</w:t>
            </w:r>
          </w:p>
        </w:tc>
        <w:tc>
          <w:tcPr>
            <w:tcW w:w="1041" w:type="dxa"/>
            <w:shd w:val="clear" w:color="auto" w:fill="FFFFFF"/>
            <w:noWrap/>
            <w:vAlign w:val="center"/>
          </w:tcPr>
          <w:p w14:paraId="39803A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65.81±0.27</w:t>
            </w:r>
          </w:p>
        </w:tc>
        <w:tc>
          <w:tcPr>
            <w:tcW w:w="789" w:type="dxa"/>
            <w:shd w:val="clear" w:color="auto" w:fill="FFFFFF"/>
            <w:noWrap/>
            <w:vAlign w:val="center"/>
          </w:tcPr>
          <w:p w14:paraId="1D60CA3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62.3</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±0.40</w:t>
            </w:r>
          </w:p>
        </w:tc>
        <w:tc>
          <w:tcPr>
            <w:tcW w:w="837" w:type="dxa"/>
            <w:shd w:val="clear" w:color="auto" w:fill="FFFFFF"/>
            <w:noWrap/>
            <w:vAlign w:val="center"/>
          </w:tcPr>
          <w:p w14:paraId="2DD433A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61.94±0.26</w:t>
            </w:r>
          </w:p>
        </w:tc>
        <w:tc>
          <w:tcPr>
            <w:tcW w:w="758" w:type="dxa"/>
            <w:shd w:val="clear" w:color="auto" w:fill="FFFFFF"/>
            <w:noWrap/>
            <w:vAlign w:val="center"/>
          </w:tcPr>
          <w:p w14:paraId="16FD51F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69.13±0.26</w:t>
            </w:r>
          </w:p>
        </w:tc>
      </w:tr>
      <w:tr w14:paraId="473A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5E224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C742DF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244990D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68.04±0.33</w:t>
            </w:r>
          </w:p>
        </w:tc>
        <w:tc>
          <w:tcPr>
            <w:tcW w:w="765" w:type="dxa"/>
            <w:shd w:val="clear" w:color="auto" w:fill="FFFFFF"/>
            <w:noWrap/>
            <w:vAlign w:val="center"/>
          </w:tcPr>
          <w:p w14:paraId="6B3D73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33.14±0.41</w:t>
            </w:r>
          </w:p>
        </w:tc>
        <w:tc>
          <w:tcPr>
            <w:tcW w:w="784" w:type="dxa"/>
            <w:shd w:val="clear" w:color="auto" w:fill="FFFFFF"/>
            <w:noWrap/>
            <w:vAlign w:val="center"/>
          </w:tcPr>
          <w:p w14:paraId="5681CC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30.71±0.44</w:t>
            </w:r>
          </w:p>
        </w:tc>
        <w:tc>
          <w:tcPr>
            <w:tcW w:w="811" w:type="dxa"/>
            <w:shd w:val="clear" w:color="auto" w:fill="FFFFFF"/>
            <w:noWrap/>
            <w:vAlign w:val="center"/>
          </w:tcPr>
          <w:p w14:paraId="25EE3F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33.79±0.48</w:t>
            </w:r>
          </w:p>
        </w:tc>
        <w:tc>
          <w:tcPr>
            <w:tcW w:w="1041" w:type="dxa"/>
            <w:shd w:val="clear" w:color="auto" w:fill="FFFFFF"/>
            <w:noWrap/>
            <w:vAlign w:val="center"/>
          </w:tcPr>
          <w:p w14:paraId="723B097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30.8</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±0.47</w:t>
            </w:r>
          </w:p>
        </w:tc>
        <w:tc>
          <w:tcPr>
            <w:tcW w:w="789" w:type="dxa"/>
            <w:shd w:val="clear" w:color="auto" w:fill="FFFFFF"/>
            <w:noWrap/>
            <w:vAlign w:val="center"/>
          </w:tcPr>
          <w:p w14:paraId="2486FA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38.35±0.52</w:t>
            </w:r>
          </w:p>
        </w:tc>
        <w:tc>
          <w:tcPr>
            <w:tcW w:w="837" w:type="dxa"/>
            <w:shd w:val="clear" w:color="auto" w:fill="FFFFFF"/>
            <w:noWrap/>
            <w:vAlign w:val="center"/>
          </w:tcPr>
          <w:p w14:paraId="36D843E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36.6</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±0.50</w:t>
            </w:r>
          </w:p>
        </w:tc>
        <w:tc>
          <w:tcPr>
            <w:tcW w:w="758" w:type="dxa"/>
            <w:shd w:val="clear" w:color="auto" w:fill="FFFFFF"/>
            <w:noWrap/>
            <w:vAlign w:val="center"/>
          </w:tcPr>
          <w:p w14:paraId="02BC9F8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37.38±0.45</w:t>
            </w:r>
          </w:p>
        </w:tc>
      </w:tr>
      <w:tr w14:paraId="04EE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082AC1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227F03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w:t>
            </w:r>
            <w:r>
              <w:rPr>
                <w:rFonts w:hint="eastAsia" w:ascii="Times New Roman" w:hAnsi="Times New Roman" w:eastAsia="等线" w:cs="Times New Roman"/>
                <w:b w:val="0"/>
                <w:bCs/>
                <w:color w:val="000000"/>
                <w:sz w:val="16"/>
                <w:szCs w:val="16"/>
                <w:vertAlign w:val="baseline"/>
                <w:lang w:val="en-US" w:eastAsia="zh-CN"/>
              </w:rPr>
              <w:t>p</w:t>
            </w:r>
            <w:r>
              <w:rPr>
                <w:rFonts w:hint="default" w:ascii="Times New Roman" w:hAnsi="Times New Roman" w:eastAsia="等线" w:cs="Times New Roman"/>
                <w:b w:val="0"/>
                <w:bCs/>
                <w:color w:val="000000"/>
                <w:sz w:val="16"/>
                <w:szCs w:val="16"/>
                <w:vertAlign w:val="baseline"/>
                <w:lang w:val="en-US" w:eastAsia="zh-CN"/>
              </w:rPr>
              <w:t>ure</w:t>
            </w:r>
          </w:p>
        </w:tc>
        <w:tc>
          <w:tcPr>
            <w:tcW w:w="793" w:type="dxa"/>
            <w:shd w:val="clear" w:color="auto" w:fill="FFFFFF"/>
            <w:noWrap/>
            <w:vAlign w:val="center"/>
          </w:tcPr>
          <w:p w14:paraId="2E324A6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73.65±0.29</w:t>
            </w:r>
          </w:p>
        </w:tc>
        <w:tc>
          <w:tcPr>
            <w:tcW w:w="765" w:type="dxa"/>
            <w:shd w:val="clear" w:color="auto" w:fill="FFFFFF"/>
            <w:noWrap/>
            <w:vAlign w:val="center"/>
          </w:tcPr>
          <w:p w14:paraId="6E046FB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51.11±0.54</w:t>
            </w:r>
          </w:p>
        </w:tc>
        <w:tc>
          <w:tcPr>
            <w:tcW w:w="784" w:type="dxa"/>
            <w:shd w:val="clear" w:color="auto" w:fill="FFFFFF"/>
            <w:noWrap/>
            <w:vAlign w:val="center"/>
          </w:tcPr>
          <w:p w14:paraId="77BFED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48.23±0.59</w:t>
            </w:r>
          </w:p>
        </w:tc>
        <w:tc>
          <w:tcPr>
            <w:tcW w:w="811" w:type="dxa"/>
            <w:shd w:val="clear" w:color="auto" w:fill="FFFFFF"/>
            <w:noWrap/>
            <w:vAlign w:val="center"/>
          </w:tcPr>
          <w:p w14:paraId="6FEF5EE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42.96±0.46</w:t>
            </w:r>
          </w:p>
        </w:tc>
        <w:tc>
          <w:tcPr>
            <w:tcW w:w="1041" w:type="dxa"/>
            <w:shd w:val="clear" w:color="auto" w:fill="FFFFFF"/>
            <w:noWrap/>
            <w:vAlign w:val="center"/>
          </w:tcPr>
          <w:p w14:paraId="1451442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44.33±0.44</w:t>
            </w:r>
          </w:p>
        </w:tc>
        <w:tc>
          <w:tcPr>
            <w:tcW w:w="789" w:type="dxa"/>
            <w:shd w:val="clear" w:color="auto" w:fill="FFFFFF"/>
            <w:noWrap/>
            <w:vAlign w:val="center"/>
          </w:tcPr>
          <w:p w14:paraId="727CA5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46.12±0.46</w:t>
            </w:r>
          </w:p>
        </w:tc>
        <w:tc>
          <w:tcPr>
            <w:tcW w:w="837" w:type="dxa"/>
            <w:shd w:val="clear" w:color="auto" w:fill="FFFFFF"/>
            <w:noWrap/>
            <w:vAlign w:val="center"/>
          </w:tcPr>
          <w:p w14:paraId="238E9A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38.76±0.53</w:t>
            </w:r>
          </w:p>
        </w:tc>
        <w:tc>
          <w:tcPr>
            <w:tcW w:w="758" w:type="dxa"/>
            <w:shd w:val="clear" w:color="auto" w:fill="FFFFFF"/>
            <w:noWrap/>
            <w:vAlign w:val="center"/>
          </w:tcPr>
          <w:p w14:paraId="3EF06F4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49.31±0.47</w:t>
            </w:r>
          </w:p>
        </w:tc>
      </w:tr>
      <w:tr w14:paraId="2761D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29E364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2B75B8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59D6EAE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70.40±0.34</w:t>
            </w:r>
          </w:p>
        </w:tc>
        <w:tc>
          <w:tcPr>
            <w:tcW w:w="765" w:type="dxa"/>
            <w:shd w:val="clear" w:color="auto" w:fill="FFFFFF"/>
            <w:noWrap/>
            <w:vAlign w:val="center"/>
          </w:tcPr>
          <w:p w14:paraId="015308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39.23±0.55</w:t>
            </w:r>
          </w:p>
        </w:tc>
        <w:tc>
          <w:tcPr>
            <w:tcW w:w="784" w:type="dxa"/>
            <w:shd w:val="clear" w:color="auto" w:fill="FFFFFF"/>
            <w:noWrap/>
            <w:vAlign w:val="center"/>
          </w:tcPr>
          <w:p w14:paraId="74FABD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37.91±0.56</w:t>
            </w:r>
          </w:p>
        </w:tc>
        <w:tc>
          <w:tcPr>
            <w:tcW w:w="811" w:type="dxa"/>
            <w:shd w:val="clear" w:color="auto" w:fill="FFFFFF"/>
            <w:noWrap/>
            <w:vAlign w:val="center"/>
          </w:tcPr>
          <w:p w14:paraId="384CFD8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33.00±0.50</w:t>
            </w:r>
          </w:p>
        </w:tc>
        <w:tc>
          <w:tcPr>
            <w:tcW w:w="1041" w:type="dxa"/>
            <w:shd w:val="clear" w:color="auto" w:fill="FFFFFF"/>
            <w:noWrap/>
            <w:vAlign w:val="center"/>
          </w:tcPr>
          <w:p w14:paraId="6AD4267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33.34±0.51</w:t>
            </w:r>
          </w:p>
        </w:tc>
        <w:tc>
          <w:tcPr>
            <w:tcW w:w="789" w:type="dxa"/>
            <w:shd w:val="clear" w:color="auto" w:fill="FFFFFF"/>
            <w:noWrap/>
            <w:vAlign w:val="center"/>
          </w:tcPr>
          <w:p w14:paraId="4EDA01A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35.92±0.49</w:t>
            </w:r>
          </w:p>
        </w:tc>
        <w:tc>
          <w:tcPr>
            <w:tcW w:w="837" w:type="dxa"/>
            <w:shd w:val="clear" w:color="auto" w:fill="FFFFFF"/>
            <w:noWrap/>
            <w:vAlign w:val="center"/>
          </w:tcPr>
          <w:p w14:paraId="7B725A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38.77±0.43</w:t>
            </w:r>
          </w:p>
        </w:tc>
        <w:tc>
          <w:tcPr>
            <w:tcW w:w="758" w:type="dxa"/>
            <w:shd w:val="clear" w:color="auto" w:fill="FFFFFF"/>
            <w:noWrap/>
            <w:vAlign w:val="center"/>
          </w:tcPr>
          <w:p w14:paraId="7C0646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41.22±0.48</w:t>
            </w:r>
          </w:p>
        </w:tc>
      </w:tr>
      <w:tr w14:paraId="546FB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7CE85F7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3FE22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2E0554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78.96±0.21</w:t>
            </w:r>
          </w:p>
        </w:tc>
        <w:tc>
          <w:tcPr>
            <w:tcW w:w="765" w:type="dxa"/>
            <w:shd w:val="clear" w:color="auto" w:fill="FFFFFF"/>
            <w:noWrap/>
            <w:vAlign w:val="center"/>
          </w:tcPr>
          <w:p w14:paraId="63EB9B3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66.31±0.22</w:t>
            </w:r>
          </w:p>
        </w:tc>
        <w:tc>
          <w:tcPr>
            <w:tcW w:w="784" w:type="dxa"/>
            <w:shd w:val="clear" w:color="auto" w:fill="FFFFFF"/>
            <w:noWrap/>
            <w:vAlign w:val="center"/>
          </w:tcPr>
          <w:p w14:paraId="13BC7D3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64.58±0.24</w:t>
            </w:r>
          </w:p>
        </w:tc>
        <w:tc>
          <w:tcPr>
            <w:tcW w:w="811" w:type="dxa"/>
            <w:shd w:val="clear" w:color="auto" w:fill="FFFFFF"/>
            <w:noWrap/>
            <w:vAlign w:val="center"/>
          </w:tcPr>
          <w:p w14:paraId="7746B8B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62.39±0.26</w:t>
            </w:r>
          </w:p>
        </w:tc>
        <w:tc>
          <w:tcPr>
            <w:tcW w:w="1041" w:type="dxa"/>
            <w:shd w:val="clear" w:color="auto" w:fill="FFFFFF"/>
            <w:noWrap/>
            <w:vAlign w:val="center"/>
          </w:tcPr>
          <w:p w14:paraId="1012DE6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61.00±0.31</w:t>
            </w:r>
          </w:p>
        </w:tc>
        <w:tc>
          <w:tcPr>
            <w:tcW w:w="789" w:type="dxa"/>
            <w:shd w:val="clear" w:color="auto" w:fill="FFFFFF"/>
            <w:noWrap/>
            <w:vAlign w:val="center"/>
          </w:tcPr>
          <w:p w14:paraId="2F9A5BF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67.52±0.19</w:t>
            </w:r>
          </w:p>
        </w:tc>
        <w:tc>
          <w:tcPr>
            <w:tcW w:w="837" w:type="dxa"/>
            <w:shd w:val="clear" w:color="auto" w:fill="FFFFFF"/>
            <w:noWrap/>
            <w:vAlign w:val="center"/>
          </w:tcPr>
          <w:p w14:paraId="4832C64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60.33±0.22</w:t>
            </w:r>
          </w:p>
        </w:tc>
        <w:tc>
          <w:tcPr>
            <w:tcW w:w="758" w:type="dxa"/>
            <w:shd w:val="clear" w:color="auto" w:fill="FFFFFF"/>
            <w:noWrap/>
            <w:vAlign w:val="center"/>
          </w:tcPr>
          <w:p w14:paraId="78BEC60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65.87±0.23</w:t>
            </w:r>
          </w:p>
        </w:tc>
      </w:tr>
      <w:tr w14:paraId="6597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67427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785EA2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5771BF2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74.22±0.30</w:t>
            </w:r>
          </w:p>
        </w:tc>
        <w:tc>
          <w:tcPr>
            <w:tcW w:w="765" w:type="dxa"/>
            <w:shd w:val="clear" w:color="auto" w:fill="FFFFFF"/>
            <w:noWrap/>
            <w:vAlign w:val="center"/>
          </w:tcPr>
          <w:p w14:paraId="29594BC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43.33±0.47</w:t>
            </w:r>
          </w:p>
        </w:tc>
        <w:tc>
          <w:tcPr>
            <w:tcW w:w="784" w:type="dxa"/>
            <w:shd w:val="clear" w:color="auto" w:fill="FFFFFF"/>
            <w:noWrap/>
            <w:vAlign w:val="center"/>
          </w:tcPr>
          <w:p w14:paraId="39DAC29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39.35±0.53</w:t>
            </w:r>
          </w:p>
        </w:tc>
        <w:tc>
          <w:tcPr>
            <w:tcW w:w="811" w:type="dxa"/>
            <w:shd w:val="clear" w:color="auto" w:fill="FFFFFF"/>
            <w:noWrap/>
            <w:vAlign w:val="center"/>
          </w:tcPr>
          <w:p w14:paraId="2ECC60F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30.81±0.57</w:t>
            </w:r>
          </w:p>
        </w:tc>
        <w:tc>
          <w:tcPr>
            <w:tcW w:w="1041" w:type="dxa"/>
            <w:shd w:val="clear" w:color="auto" w:fill="FFFFFF"/>
            <w:noWrap/>
            <w:vAlign w:val="center"/>
          </w:tcPr>
          <w:p w14:paraId="26B0109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45.61±0.49</w:t>
            </w:r>
          </w:p>
        </w:tc>
        <w:tc>
          <w:tcPr>
            <w:tcW w:w="789" w:type="dxa"/>
            <w:shd w:val="clear" w:color="auto" w:fill="FFFFFF"/>
            <w:noWrap/>
            <w:vAlign w:val="center"/>
          </w:tcPr>
          <w:p w14:paraId="46F48B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34.84±0.50</w:t>
            </w:r>
          </w:p>
        </w:tc>
        <w:tc>
          <w:tcPr>
            <w:tcW w:w="837" w:type="dxa"/>
            <w:shd w:val="clear" w:color="auto" w:fill="FFFFFF"/>
            <w:noWrap/>
            <w:vAlign w:val="center"/>
          </w:tcPr>
          <w:p w14:paraId="23EEA5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36.63±0.44</w:t>
            </w:r>
          </w:p>
        </w:tc>
        <w:tc>
          <w:tcPr>
            <w:tcW w:w="758" w:type="dxa"/>
            <w:shd w:val="clear" w:color="auto" w:fill="FFFFFF"/>
            <w:noWrap/>
            <w:vAlign w:val="center"/>
          </w:tcPr>
          <w:p w14:paraId="7D2213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43.54±0.47</w:t>
            </w:r>
          </w:p>
        </w:tc>
      </w:tr>
      <w:tr w14:paraId="6465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67B8F9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D1CF3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68F14A6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83.44</w:t>
            </w:r>
            <w:r>
              <w:rPr>
                <w:rFonts w:hint="default" w:ascii="Times New Roman" w:hAnsi="Times New Roman" w:eastAsia="等线" w:cs="Times New Roman"/>
                <w:b w:val="0"/>
                <w:bCs/>
                <w:color w:val="000000"/>
                <w:sz w:val="16"/>
                <w:szCs w:val="16"/>
                <w:vertAlign w:val="baseline"/>
                <w:lang w:val="en-US" w:eastAsia="zh-CN"/>
              </w:rPr>
              <w:t>±0.15</w:t>
            </w:r>
          </w:p>
        </w:tc>
        <w:tc>
          <w:tcPr>
            <w:tcW w:w="765" w:type="dxa"/>
            <w:shd w:val="clear" w:color="auto" w:fill="FFFFFF"/>
            <w:noWrap/>
            <w:vAlign w:val="center"/>
          </w:tcPr>
          <w:p w14:paraId="790D597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71.56±0.20</w:t>
            </w:r>
          </w:p>
        </w:tc>
        <w:tc>
          <w:tcPr>
            <w:tcW w:w="784" w:type="dxa"/>
            <w:shd w:val="clear" w:color="auto" w:fill="FFFFFF"/>
            <w:noWrap/>
            <w:vAlign w:val="center"/>
          </w:tcPr>
          <w:p w14:paraId="24F6CF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72.44</w:t>
            </w:r>
            <w:r>
              <w:rPr>
                <w:rFonts w:hint="default" w:ascii="Times New Roman" w:hAnsi="Times New Roman" w:eastAsia="等线" w:cs="Times New Roman"/>
                <w:b w:val="0"/>
                <w:bCs/>
                <w:color w:val="000000"/>
                <w:sz w:val="16"/>
                <w:szCs w:val="16"/>
                <w:vertAlign w:val="baseline"/>
                <w:lang w:val="en-US" w:eastAsia="zh-CN"/>
              </w:rPr>
              <w:t>±0.11</w:t>
            </w:r>
          </w:p>
        </w:tc>
        <w:tc>
          <w:tcPr>
            <w:tcW w:w="811" w:type="dxa"/>
            <w:shd w:val="clear" w:color="auto" w:fill="FFFFFF"/>
            <w:noWrap/>
            <w:vAlign w:val="center"/>
          </w:tcPr>
          <w:p w14:paraId="18C870E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71.19</w:t>
            </w:r>
            <w:r>
              <w:rPr>
                <w:rFonts w:hint="default" w:ascii="Times New Roman" w:hAnsi="Times New Roman" w:eastAsia="等线" w:cs="Times New Roman"/>
                <w:b w:val="0"/>
                <w:bCs/>
                <w:color w:val="000000"/>
                <w:sz w:val="16"/>
                <w:szCs w:val="16"/>
                <w:vertAlign w:val="baseline"/>
                <w:lang w:val="en-US" w:eastAsia="zh-CN"/>
              </w:rPr>
              <w:t>±0.17</w:t>
            </w:r>
          </w:p>
        </w:tc>
        <w:tc>
          <w:tcPr>
            <w:tcW w:w="1041" w:type="dxa"/>
            <w:shd w:val="clear" w:color="auto" w:fill="FFFFFF"/>
            <w:noWrap/>
            <w:vAlign w:val="center"/>
          </w:tcPr>
          <w:p w14:paraId="5C2B0BC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64.06±0.20</w:t>
            </w:r>
          </w:p>
        </w:tc>
        <w:tc>
          <w:tcPr>
            <w:tcW w:w="789" w:type="dxa"/>
            <w:shd w:val="clear" w:color="auto" w:fill="FFFFFF"/>
            <w:noWrap/>
            <w:vAlign w:val="center"/>
          </w:tcPr>
          <w:p w14:paraId="7F4C7FC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61.88±0.26</w:t>
            </w:r>
          </w:p>
        </w:tc>
        <w:tc>
          <w:tcPr>
            <w:tcW w:w="837" w:type="dxa"/>
            <w:shd w:val="clear" w:color="auto" w:fill="FFFFFF"/>
            <w:noWrap/>
            <w:vAlign w:val="center"/>
          </w:tcPr>
          <w:p w14:paraId="5734DA1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66.88</w:t>
            </w:r>
            <w:r>
              <w:rPr>
                <w:rFonts w:hint="default" w:ascii="Times New Roman" w:hAnsi="Times New Roman" w:eastAsia="等线" w:cs="Times New Roman"/>
                <w:b w:val="0"/>
                <w:bCs/>
                <w:color w:val="000000"/>
                <w:sz w:val="16"/>
                <w:szCs w:val="16"/>
                <w:vertAlign w:val="baseline"/>
                <w:lang w:val="en-US" w:eastAsia="zh-CN"/>
              </w:rPr>
              <w:t>±0.21</w:t>
            </w:r>
          </w:p>
        </w:tc>
        <w:tc>
          <w:tcPr>
            <w:tcW w:w="758" w:type="dxa"/>
            <w:shd w:val="clear" w:color="auto" w:fill="FFFFFF"/>
            <w:noWrap/>
            <w:vAlign w:val="center"/>
          </w:tcPr>
          <w:p w14:paraId="3F1B9A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70.21±0.18</w:t>
            </w:r>
          </w:p>
        </w:tc>
      </w:tr>
      <w:tr w14:paraId="631A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001A85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7BAB4D2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61DA487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80.11±0.14</w:t>
            </w:r>
          </w:p>
        </w:tc>
        <w:tc>
          <w:tcPr>
            <w:tcW w:w="765" w:type="dxa"/>
            <w:shd w:val="clear" w:color="auto" w:fill="FFFFFF"/>
            <w:noWrap/>
            <w:vAlign w:val="center"/>
          </w:tcPr>
          <w:p w14:paraId="5821605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70.88±0.17</w:t>
            </w:r>
          </w:p>
        </w:tc>
        <w:tc>
          <w:tcPr>
            <w:tcW w:w="784" w:type="dxa"/>
            <w:shd w:val="clear" w:color="auto" w:fill="FFFFFF"/>
            <w:noWrap/>
            <w:vAlign w:val="center"/>
          </w:tcPr>
          <w:p w14:paraId="462C120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69.35±0.25</w:t>
            </w:r>
          </w:p>
        </w:tc>
        <w:tc>
          <w:tcPr>
            <w:tcW w:w="811" w:type="dxa"/>
            <w:shd w:val="clear" w:color="auto" w:fill="FFFFFF"/>
            <w:noWrap/>
            <w:vAlign w:val="center"/>
          </w:tcPr>
          <w:p w14:paraId="4CFEB06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68.12±0.20</w:t>
            </w:r>
          </w:p>
        </w:tc>
        <w:tc>
          <w:tcPr>
            <w:tcW w:w="1041" w:type="dxa"/>
            <w:shd w:val="clear" w:color="auto" w:fill="FFFFFF"/>
            <w:noWrap/>
            <w:vAlign w:val="center"/>
          </w:tcPr>
          <w:p w14:paraId="0ACDA82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70.69</w:t>
            </w:r>
            <w:r>
              <w:rPr>
                <w:rFonts w:hint="default" w:ascii="Times New Roman" w:hAnsi="Times New Roman" w:eastAsia="等线" w:cs="Times New Roman"/>
                <w:b w:val="0"/>
                <w:bCs/>
                <w:color w:val="000000"/>
                <w:sz w:val="16"/>
                <w:szCs w:val="16"/>
                <w:vertAlign w:val="baseline"/>
                <w:lang w:val="en-US" w:eastAsia="zh-CN"/>
              </w:rPr>
              <w:t>±0.13</w:t>
            </w:r>
          </w:p>
        </w:tc>
        <w:tc>
          <w:tcPr>
            <w:tcW w:w="789" w:type="dxa"/>
            <w:shd w:val="clear" w:color="auto" w:fill="FFFFFF"/>
            <w:noWrap/>
            <w:vAlign w:val="center"/>
          </w:tcPr>
          <w:p w14:paraId="46CA9BF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71.14</w:t>
            </w:r>
            <w:r>
              <w:rPr>
                <w:rFonts w:hint="default" w:ascii="Times New Roman" w:hAnsi="Times New Roman" w:eastAsia="等线" w:cs="Times New Roman"/>
                <w:b w:val="0"/>
                <w:bCs/>
                <w:color w:val="000000"/>
                <w:sz w:val="16"/>
                <w:szCs w:val="16"/>
                <w:vertAlign w:val="baseline"/>
                <w:lang w:val="en-US" w:eastAsia="zh-CN"/>
              </w:rPr>
              <w:t>±0.17</w:t>
            </w:r>
          </w:p>
        </w:tc>
        <w:tc>
          <w:tcPr>
            <w:tcW w:w="837" w:type="dxa"/>
            <w:shd w:val="clear" w:color="auto" w:fill="FFFFFF"/>
            <w:noWrap/>
            <w:vAlign w:val="center"/>
          </w:tcPr>
          <w:p w14:paraId="305B16C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64.22±0.24</w:t>
            </w:r>
          </w:p>
        </w:tc>
        <w:tc>
          <w:tcPr>
            <w:tcW w:w="758" w:type="dxa"/>
            <w:shd w:val="clear" w:color="auto" w:fill="FFFFFF"/>
            <w:noWrap/>
            <w:vAlign w:val="center"/>
          </w:tcPr>
          <w:p w14:paraId="5ED2CA6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70.64</w:t>
            </w:r>
            <w:r>
              <w:rPr>
                <w:rFonts w:hint="default" w:ascii="Times New Roman" w:hAnsi="Times New Roman" w:eastAsia="等线" w:cs="Times New Roman"/>
                <w:b w:val="0"/>
                <w:bCs/>
                <w:color w:val="000000"/>
                <w:sz w:val="16"/>
                <w:szCs w:val="16"/>
                <w:vertAlign w:val="baseline"/>
                <w:lang w:val="en-US" w:eastAsia="zh-CN"/>
              </w:rPr>
              <w:t>±0.18</w:t>
            </w:r>
          </w:p>
        </w:tc>
      </w:tr>
      <w:tr w14:paraId="6E38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7A20A84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1FEDD9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641CE1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85.82</w:t>
            </w:r>
            <w:r>
              <w:rPr>
                <w:rFonts w:hint="default" w:ascii="Times New Roman" w:hAnsi="Times New Roman" w:eastAsia="等线" w:cs="Times New Roman"/>
                <w:b w:val="0"/>
                <w:bCs/>
                <w:color w:val="000000"/>
                <w:sz w:val="16"/>
                <w:szCs w:val="16"/>
                <w:vertAlign w:val="baseline"/>
                <w:lang w:val="en-US" w:eastAsia="zh-CN"/>
              </w:rPr>
              <w:t>±0.06</w:t>
            </w:r>
          </w:p>
        </w:tc>
        <w:tc>
          <w:tcPr>
            <w:tcW w:w="765" w:type="dxa"/>
            <w:shd w:val="clear" w:color="auto" w:fill="FFFFFF"/>
            <w:noWrap/>
            <w:vAlign w:val="center"/>
          </w:tcPr>
          <w:p w14:paraId="3A9ABEA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82.24</w:t>
            </w:r>
            <w:r>
              <w:rPr>
                <w:rFonts w:hint="default" w:ascii="Times New Roman" w:hAnsi="Times New Roman" w:eastAsia="等线" w:cs="Times New Roman"/>
                <w:b w:val="0"/>
                <w:bCs/>
                <w:color w:val="000000"/>
                <w:sz w:val="16"/>
                <w:szCs w:val="16"/>
                <w:vertAlign w:val="baseline"/>
                <w:lang w:val="en-US" w:eastAsia="zh-CN"/>
              </w:rPr>
              <w:t>±0.14</w:t>
            </w:r>
          </w:p>
        </w:tc>
        <w:tc>
          <w:tcPr>
            <w:tcW w:w="784" w:type="dxa"/>
            <w:shd w:val="clear" w:color="auto" w:fill="FFFFFF"/>
            <w:noWrap/>
            <w:vAlign w:val="center"/>
          </w:tcPr>
          <w:p w14:paraId="199648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81.78</w:t>
            </w:r>
            <w:r>
              <w:rPr>
                <w:rFonts w:hint="default" w:ascii="Times New Roman" w:hAnsi="Times New Roman" w:eastAsia="等线" w:cs="Times New Roman"/>
                <w:b w:val="0"/>
                <w:bCs/>
                <w:color w:val="000000"/>
                <w:sz w:val="16"/>
                <w:szCs w:val="16"/>
                <w:vertAlign w:val="baseline"/>
                <w:lang w:val="en-US" w:eastAsia="zh-CN"/>
              </w:rPr>
              <w:t>±0.17</w:t>
            </w:r>
          </w:p>
        </w:tc>
        <w:tc>
          <w:tcPr>
            <w:tcW w:w="811" w:type="dxa"/>
            <w:shd w:val="clear" w:color="auto" w:fill="FFFFFF"/>
            <w:noWrap/>
            <w:vAlign w:val="center"/>
          </w:tcPr>
          <w:p w14:paraId="04A6F6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78.73</w:t>
            </w:r>
            <w:r>
              <w:rPr>
                <w:rFonts w:hint="default" w:ascii="Times New Roman" w:hAnsi="Times New Roman" w:eastAsia="等线" w:cs="Times New Roman"/>
                <w:b w:val="0"/>
                <w:bCs/>
                <w:color w:val="000000"/>
                <w:sz w:val="16"/>
                <w:szCs w:val="16"/>
                <w:vertAlign w:val="baseline"/>
                <w:lang w:val="en-US" w:eastAsia="zh-CN"/>
              </w:rPr>
              <w:t>±0.21</w:t>
            </w:r>
          </w:p>
        </w:tc>
        <w:tc>
          <w:tcPr>
            <w:tcW w:w="1041" w:type="dxa"/>
            <w:shd w:val="clear" w:color="auto" w:fill="FFFFFF"/>
            <w:noWrap/>
            <w:vAlign w:val="center"/>
          </w:tcPr>
          <w:p w14:paraId="70BE5D0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73.48</w:t>
            </w:r>
            <w:r>
              <w:rPr>
                <w:rFonts w:hint="default" w:ascii="Times New Roman" w:hAnsi="Times New Roman" w:eastAsia="等线" w:cs="Times New Roman"/>
                <w:b w:val="0"/>
                <w:bCs/>
                <w:color w:val="000000"/>
                <w:sz w:val="16"/>
                <w:szCs w:val="16"/>
                <w:vertAlign w:val="baseline"/>
                <w:lang w:val="en-US" w:eastAsia="zh-CN"/>
              </w:rPr>
              <w:t>±0.26</w:t>
            </w:r>
          </w:p>
        </w:tc>
        <w:tc>
          <w:tcPr>
            <w:tcW w:w="789" w:type="dxa"/>
            <w:shd w:val="clear" w:color="auto" w:fill="FFFFFF"/>
            <w:noWrap/>
            <w:vAlign w:val="center"/>
          </w:tcPr>
          <w:p w14:paraId="65BFC93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82.69</w:t>
            </w:r>
            <w:r>
              <w:rPr>
                <w:rFonts w:hint="default" w:ascii="Times New Roman" w:hAnsi="Times New Roman" w:eastAsia="等线" w:cs="Times New Roman"/>
                <w:b w:val="0"/>
                <w:bCs/>
                <w:color w:val="000000"/>
                <w:sz w:val="16"/>
                <w:szCs w:val="16"/>
                <w:vertAlign w:val="baseline"/>
                <w:lang w:val="en-US" w:eastAsia="zh-CN"/>
              </w:rPr>
              <w:t>±0.04</w:t>
            </w:r>
          </w:p>
        </w:tc>
        <w:tc>
          <w:tcPr>
            <w:tcW w:w="837" w:type="dxa"/>
            <w:shd w:val="clear" w:color="auto" w:fill="FFFFFF"/>
            <w:noWrap/>
            <w:vAlign w:val="center"/>
          </w:tcPr>
          <w:p w14:paraId="46576D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72.98</w:t>
            </w:r>
            <w:r>
              <w:rPr>
                <w:rFonts w:hint="default" w:ascii="Times New Roman" w:hAnsi="Times New Roman" w:eastAsia="等线" w:cs="Times New Roman"/>
                <w:b w:val="0"/>
                <w:bCs/>
                <w:color w:val="000000"/>
                <w:sz w:val="16"/>
                <w:szCs w:val="16"/>
                <w:vertAlign w:val="baseline"/>
                <w:lang w:val="en-US" w:eastAsia="zh-CN"/>
              </w:rPr>
              <w:t>±0.10</w:t>
            </w:r>
          </w:p>
        </w:tc>
        <w:tc>
          <w:tcPr>
            <w:tcW w:w="758" w:type="dxa"/>
            <w:shd w:val="clear" w:color="auto" w:fill="FFFFFF"/>
            <w:noWrap/>
            <w:vAlign w:val="center"/>
          </w:tcPr>
          <w:p w14:paraId="1ADC53C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79.67</w:t>
            </w:r>
            <w:r>
              <w:rPr>
                <w:rFonts w:hint="default" w:ascii="Times New Roman" w:hAnsi="Times New Roman" w:eastAsia="等线" w:cs="Times New Roman"/>
                <w:b w:val="0"/>
                <w:bCs/>
                <w:color w:val="000000"/>
                <w:sz w:val="16"/>
                <w:szCs w:val="16"/>
                <w:vertAlign w:val="baseline"/>
                <w:lang w:val="en-US" w:eastAsia="zh-CN"/>
              </w:rPr>
              <w:t>±0.14</w:t>
            </w:r>
          </w:p>
        </w:tc>
      </w:tr>
      <w:tr w14:paraId="0DCF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restart"/>
            <w:shd w:val="clear" w:color="auto" w:fill="FFFFFF"/>
            <w:noWrap/>
            <w:vAlign w:val="center"/>
          </w:tcPr>
          <w:p w14:paraId="61FC2C3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MobileNet</w:t>
            </w:r>
          </w:p>
        </w:tc>
        <w:tc>
          <w:tcPr>
            <w:tcW w:w="839" w:type="dxa"/>
            <w:shd w:val="clear" w:color="auto" w:fill="FFFFFF"/>
            <w:noWrap/>
            <w:vAlign w:val="center"/>
          </w:tcPr>
          <w:p w14:paraId="3FEDC1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ARO</w:t>
            </w:r>
          </w:p>
        </w:tc>
        <w:tc>
          <w:tcPr>
            <w:tcW w:w="793" w:type="dxa"/>
            <w:shd w:val="clear" w:color="auto" w:fill="FFFFFF"/>
            <w:noWrap/>
            <w:vAlign w:val="center"/>
          </w:tcPr>
          <w:p w14:paraId="11C379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68.55±0.33</w:t>
            </w:r>
          </w:p>
        </w:tc>
        <w:tc>
          <w:tcPr>
            <w:tcW w:w="765" w:type="dxa"/>
            <w:shd w:val="clear" w:color="auto" w:fill="FFFFFF"/>
            <w:noWrap/>
            <w:vAlign w:val="center"/>
          </w:tcPr>
          <w:p w14:paraId="7806F4D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58.95±0.34</w:t>
            </w:r>
          </w:p>
        </w:tc>
        <w:tc>
          <w:tcPr>
            <w:tcW w:w="784" w:type="dxa"/>
            <w:shd w:val="clear" w:color="auto" w:fill="FFFFFF"/>
            <w:noWrap/>
            <w:vAlign w:val="center"/>
          </w:tcPr>
          <w:p w14:paraId="627C546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56.32±0.39</w:t>
            </w:r>
          </w:p>
        </w:tc>
        <w:tc>
          <w:tcPr>
            <w:tcW w:w="811" w:type="dxa"/>
            <w:shd w:val="clear" w:color="auto" w:fill="FFFFFF"/>
            <w:noWrap/>
            <w:vAlign w:val="center"/>
          </w:tcPr>
          <w:p w14:paraId="2CE7BD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55.71±0.41</w:t>
            </w:r>
          </w:p>
        </w:tc>
        <w:tc>
          <w:tcPr>
            <w:tcW w:w="1041" w:type="dxa"/>
            <w:shd w:val="clear" w:color="auto" w:fill="FFFFFF"/>
            <w:noWrap/>
            <w:vAlign w:val="center"/>
          </w:tcPr>
          <w:p w14:paraId="4F7203C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42.96±0.31</w:t>
            </w:r>
          </w:p>
        </w:tc>
        <w:tc>
          <w:tcPr>
            <w:tcW w:w="789" w:type="dxa"/>
            <w:shd w:val="clear" w:color="auto" w:fill="FFFFFF"/>
            <w:noWrap/>
            <w:vAlign w:val="center"/>
          </w:tcPr>
          <w:p w14:paraId="46DA9EF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50.83±0.37</w:t>
            </w:r>
          </w:p>
        </w:tc>
        <w:tc>
          <w:tcPr>
            <w:tcW w:w="837" w:type="dxa"/>
            <w:shd w:val="clear" w:color="auto" w:fill="FFFFFF"/>
            <w:noWrap/>
            <w:vAlign w:val="center"/>
          </w:tcPr>
          <w:p w14:paraId="3978BD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51.41±0.35</w:t>
            </w:r>
          </w:p>
        </w:tc>
        <w:tc>
          <w:tcPr>
            <w:tcW w:w="758" w:type="dxa"/>
            <w:shd w:val="clear" w:color="auto" w:fill="FFFFFF"/>
            <w:noWrap/>
            <w:vAlign w:val="center"/>
          </w:tcPr>
          <w:p w14:paraId="4A093BA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54.96±0.35</w:t>
            </w:r>
          </w:p>
        </w:tc>
      </w:tr>
      <w:tr w14:paraId="10A5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469F44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03E3BA8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SCORE</w:t>
            </w:r>
          </w:p>
        </w:tc>
        <w:tc>
          <w:tcPr>
            <w:tcW w:w="793" w:type="dxa"/>
            <w:shd w:val="clear" w:color="auto" w:fill="FFFFFF"/>
            <w:noWrap/>
            <w:vAlign w:val="center"/>
          </w:tcPr>
          <w:p w14:paraId="333AB27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53.82±0.30</w:t>
            </w:r>
          </w:p>
        </w:tc>
        <w:tc>
          <w:tcPr>
            <w:tcW w:w="765" w:type="dxa"/>
            <w:shd w:val="clear" w:color="auto" w:fill="FFFFFF"/>
            <w:noWrap/>
            <w:vAlign w:val="center"/>
          </w:tcPr>
          <w:p w14:paraId="2262CA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36.68±0.40</w:t>
            </w:r>
          </w:p>
        </w:tc>
        <w:tc>
          <w:tcPr>
            <w:tcW w:w="784" w:type="dxa"/>
            <w:shd w:val="clear" w:color="auto" w:fill="FFFFFF"/>
            <w:noWrap/>
            <w:vAlign w:val="center"/>
          </w:tcPr>
          <w:p w14:paraId="372747E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33.19±0.44</w:t>
            </w:r>
          </w:p>
        </w:tc>
        <w:tc>
          <w:tcPr>
            <w:tcW w:w="811" w:type="dxa"/>
            <w:shd w:val="clear" w:color="auto" w:fill="FFFFFF"/>
            <w:noWrap/>
            <w:vAlign w:val="center"/>
          </w:tcPr>
          <w:p w14:paraId="70A3091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31.77±0.51</w:t>
            </w:r>
          </w:p>
        </w:tc>
        <w:tc>
          <w:tcPr>
            <w:tcW w:w="1041" w:type="dxa"/>
            <w:shd w:val="clear" w:color="auto" w:fill="FFFFFF"/>
            <w:noWrap/>
            <w:vAlign w:val="center"/>
          </w:tcPr>
          <w:p w14:paraId="0F96AE1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33.47±0.57</w:t>
            </w:r>
          </w:p>
        </w:tc>
        <w:tc>
          <w:tcPr>
            <w:tcW w:w="789" w:type="dxa"/>
            <w:shd w:val="clear" w:color="auto" w:fill="FFFFFF"/>
            <w:noWrap/>
            <w:vAlign w:val="center"/>
          </w:tcPr>
          <w:p w14:paraId="4840CE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34.75±0.55</w:t>
            </w:r>
          </w:p>
        </w:tc>
        <w:tc>
          <w:tcPr>
            <w:tcW w:w="837" w:type="dxa"/>
            <w:shd w:val="clear" w:color="auto" w:fill="FFFFFF"/>
            <w:noWrap/>
            <w:vAlign w:val="center"/>
          </w:tcPr>
          <w:p w14:paraId="3DFC8A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28.27±0.60</w:t>
            </w:r>
          </w:p>
        </w:tc>
        <w:tc>
          <w:tcPr>
            <w:tcW w:w="758" w:type="dxa"/>
            <w:shd w:val="clear" w:color="auto" w:fill="FFFFFF"/>
            <w:noWrap/>
            <w:vAlign w:val="center"/>
          </w:tcPr>
          <w:p w14:paraId="2639E6D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35.99±0.48</w:t>
            </w:r>
          </w:p>
        </w:tc>
      </w:tr>
      <w:tr w14:paraId="773A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0808985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6D6F64D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Diff</w:t>
            </w:r>
            <w:r>
              <w:rPr>
                <w:rFonts w:hint="eastAsia" w:ascii="Times New Roman" w:hAnsi="Times New Roman" w:eastAsia="等线" w:cs="Times New Roman"/>
                <w:b w:val="0"/>
                <w:bCs/>
                <w:color w:val="000000"/>
                <w:sz w:val="16"/>
                <w:szCs w:val="16"/>
                <w:vertAlign w:val="baseline"/>
                <w:lang w:val="en-US" w:eastAsia="zh-CN"/>
              </w:rPr>
              <w:t>p</w:t>
            </w:r>
            <w:r>
              <w:rPr>
                <w:rFonts w:hint="default" w:ascii="Times New Roman" w:hAnsi="Times New Roman" w:eastAsia="等线" w:cs="Times New Roman"/>
                <w:b w:val="0"/>
                <w:bCs/>
                <w:color w:val="000000"/>
                <w:sz w:val="16"/>
                <w:szCs w:val="16"/>
                <w:vertAlign w:val="baseline"/>
                <w:lang w:val="en-US" w:eastAsia="zh-CN"/>
              </w:rPr>
              <w:t>ure</w:t>
            </w:r>
          </w:p>
        </w:tc>
        <w:tc>
          <w:tcPr>
            <w:tcW w:w="793" w:type="dxa"/>
            <w:shd w:val="clear" w:color="auto" w:fill="FFFFFF"/>
            <w:noWrap/>
            <w:vAlign w:val="center"/>
          </w:tcPr>
          <w:p w14:paraId="272DAC9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61.19±0.29</w:t>
            </w:r>
          </w:p>
        </w:tc>
        <w:tc>
          <w:tcPr>
            <w:tcW w:w="765" w:type="dxa"/>
            <w:shd w:val="clear" w:color="auto" w:fill="FFFFFF"/>
            <w:noWrap/>
            <w:vAlign w:val="center"/>
          </w:tcPr>
          <w:p w14:paraId="3AF429F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48.96±0.34</w:t>
            </w:r>
          </w:p>
        </w:tc>
        <w:tc>
          <w:tcPr>
            <w:tcW w:w="784" w:type="dxa"/>
            <w:shd w:val="clear" w:color="auto" w:fill="FFFFFF"/>
            <w:noWrap/>
            <w:vAlign w:val="center"/>
          </w:tcPr>
          <w:p w14:paraId="736078B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44.49±0.49</w:t>
            </w:r>
          </w:p>
        </w:tc>
        <w:tc>
          <w:tcPr>
            <w:tcW w:w="811" w:type="dxa"/>
            <w:shd w:val="clear" w:color="auto" w:fill="FFFFFF"/>
            <w:noWrap/>
            <w:vAlign w:val="center"/>
          </w:tcPr>
          <w:p w14:paraId="36899F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46.71±0.48</w:t>
            </w:r>
          </w:p>
        </w:tc>
        <w:tc>
          <w:tcPr>
            <w:tcW w:w="1041" w:type="dxa"/>
            <w:shd w:val="clear" w:color="auto" w:fill="FFFFFF"/>
            <w:noWrap/>
            <w:vAlign w:val="center"/>
          </w:tcPr>
          <w:p w14:paraId="611366A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45.49±0.44</w:t>
            </w:r>
          </w:p>
        </w:tc>
        <w:tc>
          <w:tcPr>
            <w:tcW w:w="789" w:type="dxa"/>
            <w:shd w:val="clear" w:color="auto" w:fill="FFFFFF"/>
            <w:noWrap/>
            <w:vAlign w:val="center"/>
          </w:tcPr>
          <w:p w14:paraId="0680529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46.77±0.50</w:t>
            </w:r>
          </w:p>
        </w:tc>
        <w:tc>
          <w:tcPr>
            <w:tcW w:w="837" w:type="dxa"/>
            <w:shd w:val="clear" w:color="auto" w:fill="FFFFFF"/>
            <w:noWrap/>
            <w:vAlign w:val="center"/>
          </w:tcPr>
          <w:p w14:paraId="177A8FD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43.04±0.48</w:t>
            </w:r>
          </w:p>
        </w:tc>
        <w:tc>
          <w:tcPr>
            <w:tcW w:w="758" w:type="dxa"/>
            <w:shd w:val="clear" w:color="auto" w:fill="FFFFFF"/>
            <w:noWrap/>
            <w:vAlign w:val="center"/>
          </w:tcPr>
          <w:p w14:paraId="5F8F2B4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48.09±0.43</w:t>
            </w:r>
          </w:p>
        </w:tc>
      </w:tr>
      <w:tr w14:paraId="28CA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5B35D8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1087AC4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ST-AT</w:t>
            </w:r>
          </w:p>
        </w:tc>
        <w:tc>
          <w:tcPr>
            <w:tcW w:w="793" w:type="dxa"/>
            <w:shd w:val="clear" w:color="auto" w:fill="FFFFFF"/>
            <w:noWrap/>
            <w:vAlign w:val="center"/>
          </w:tcPr>
          <w:p w14:paraId="11981BF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68.94</w:t>
            </w:r>
            <w:r>
              <w:rPr>
                <w:rFonts w:hint="default" w:ascii="Times New Roman" w:hAnsi="Times New Roman" w:eastAsia="等线" w:cs="Times New Roman"/>
                <w:b w:val="0"/>
                <w:bCs/>
                <w:color w:val="000000"/>
                <w:sz w:val="16"/>
                <w:szCs w:val="16"/>
                <w:vertAlign w:val="baseline"/>
                <w:lang w:val="en-US" w:eastAsia="zh-CN"/>
              </w:rPr>
              <w:t>±0.34</w:t>
            </w:r>
          </w:p>
        </w:tc>
        <w:tc>
          <w:tcPr>
            <w:tcW w:w="765" w:type="dxa"/>
            <w:shd w:val="clear" w:color="auto" w:fill="FFFFFF"/>
            <w:noWrap/>
            <w:vAlign w:val="center"/>
          </w:tcPr>
          <w:p w14:paraId="635D16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36.97±0.42</w:t>
            </w:r>
          </w:p>
        </w:tc>
        <w:tc>
          <w:tcPr>
            <w:tcW w:w="784" w:type="dxa"/>
            <w:shd w:val="clear" w:color="auto" w:fill="FFFFFF"/>
            <w:noWrap/>
            <w:vAlign w:val="center"/>
          </w:tcPr>
          <w:p w14:paraId="1F2C25D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35.77±0.39</w:t>
            </w:r>
          </w:p>
        </w:tc>
        <w:tc>
          <w:tcPr>
            <w:tcW w:w="811" w:type="dxa"/>
            <w:shd w:val="clear" w:color="auto" w:fill="FFFFFF"/>
            <w:noWrap/>
            <w:vAlign w:val="center"/>
          </w:tcPr>
          <w:p w14:paraId="34E0A18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30.69±0.55</w:t>
            </w:r>
          </w:p>
        </w:tc>
        <w:tc>
          <w:tcPr>
            <w:tcW w:w="1041" w:type="dxa"/>
            <w:shd w:val="clear" w:color="auto" w:fill="FFFFFF"/>
            <w:noWrap/>
            <w:vAlign w:val="center"/>
          </w:tcPr>
          <w:p w14:paraId="760E16A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31.01±0.57</w:t>
            </w:r>
          </w:p>
        </w:tc>
        <w:tc>
          <w:tcPr>
            <w:tcW w:w="789" w:type="dxa"/>
            <w:shd w:val="clear" w:color="auto" w:fill="FFFFFF"/>
            <w:noWrap/>
            <w:vAlign w:val="center"/>
          </w:tcPr>
          <w:p w14:paraId="7670C2D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33.05±0.41</w:t>
            </w:r>
          </w:p>
        </w:tc>
        <w:tc>
          <w:tcPr>
            <w:tcW w:w="837" w:type="dxa"/>
            <w:shd w:val="clear" w:color="auto" w:fill="FFFFFF"/>
            <w:noWrap/>
            <w:vAlign w:val="center"/>
          </w:tcPr>
          <w:p w14:paraId="6B0190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35.44±0.43</w:t>
            </w:r>
          </w:p>
        </w:tc>
        <w:tc>
          <w:tcPr>
            <w:tcW w:w="758" w:type="dxa"/>
            <w:shd w:val="clear" w:color="auto" w:fill="FFFFFF"/>
            <w:noWrap/>
            <w:vAlign w:val="center"/>
          </w:tcPr>
          <w:p w14:paraId="3D3B6BD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38.83±0.44</w:t>
            </w:r>
          </w:p>
        </w:tc>
      </w:tr>
      <w:tr w14:paraId="139E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42E73D6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3CAF9BB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ADVMOE</w:t>
            </w:r>
          </w:p>
        </w:tc>
        <w:tc>
          <w:tcPr>
            <w:tcW w:w="793" w:type="dxa"/>
            <w:shd w:val="clear" w:color="auto" w:fill="FFFFFF"/>
            <w:noWrap/>
            <w:vAlign w:val="center"/>
          </w:tcPr>
          <w:p w14:paraId="6AB9536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66.34±0.19</w:t>
            </w:r>
          </w:p>
        </w:tc>
        <w:tc>
          <w:tcPr>
            <w:tcW w:w="765" w:type="dxa"/>
            <w:shd w:val="clear" w:color="auto" w:fill="FFFFFF"/>
            <w:noWrap/>
            <w:vAlign w:val="center"/>
          </w:tcPr>
          <w:p w14:paraId="33B881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53.55±0.28</w:t>
            </w:r>
          </w:p>
        </w:tc>
        <w:tc>
          <w:tcPr>
            <w:tcW w:w="784" w:type="dxa"/>
            <w:shd w:val="clear" w:color="auto" w:fill="FFFFFF"/>
            <w:noWrap/>
            <w:vAlign w:val="center"/>
          </w:tcPr>
          <w:p w14:paraId="42090E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51.46±0.38</w:t>
            </w:r>
          </w:p>
        </w:tc>
        <w:tc>
          <w:tcPr>
            <w:tcW w:w="811" w:type="dxa"/>
            <w:shd w:val="clear" w:color="auto" w:fill="FFFFFF"/>
            <w:noWrap/>
            <w:vAlign w:val="center"/>
          </w:tcPr>
          <w:p w14:paraId="377CB21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52.07±0.33</w:t>
            </w:r>
          </w:p>
        </w:tc>
        <w:tc>
          <w:tcPr>
            <w:tcW w:w="1041" w:type="dxa"/>
            <w:shd w:val="clear" w:color="auto" w:fill="FFFFFF"/>
            <w:noWrap/>
            <w:vAlign w:val="center"/>
          </w:tcPr>
          <w:p w14:paraId="0716935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50.94±0.34</w:t>
            </w:r>
          </w:p>
        </w:tc>
        <w:tc>
          <w:tcPr>
            <w:tcW w:w="789" w:type="dxa"/>
            <w:shd w:val="clear" w:color="auto" w:fill="FFFFFF"/>
            <w:noWrap/>
            <w:vAlign w:val="center"/>
          </w:tcPr>
          <w:p w14:paraId="3F247DD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51.03±0.25</w:t>
            </w:r>
          </w:p>
        </w:tc>
        <w:tc>
          <w:tcPr>
            <w:tcW w:w="837" w:type="dxa"/>
            <w:shd w:val="clear" w:color="auto" w:fill="FFFFFF"/>
            <w:noWrap/>
            <w:vAlign w:val="center"/>
          </w:tcPr>
          <w:p w14:paraId="2E6BDF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49.26±0.30</w:t>
            </w:r>
          </w:p>
        </w:tc>
        <w:tc>
          <w:tcPr>
            <w:tcW w:w="758" w:type="dxa"/>
            <w:shd w:val="clear" w:color="auto" w:fill="FFFFFF"/>
            <w:noWrap/>
            <w:vAlign w:val="center"/>
          </w:tcPr>
          <w:p w14:paraId="3ACBF23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53.52±0.29</w:t>
            </w:r>
          </w:p>
        </w:tc>
      </w:tr>
      <w:tr w14:paraId="0B08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0CD12C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4B24688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PeerAiD</w:t>
            </w:r>
          </w:p>
        </w:tc>
        <w:tc>
          <w:tcPr>
            <w:tcW w:w="793" w:type="dxa"/>
            <w:shd w:val="clear" w:color="auto" w:fill="FFFFFF"/>
            <w:noWrap/>
            <w:vAlign w:val="center"/>
          </w:tcPr>
          <w:p w14:paraId="185A438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57.5</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±0.31</w:t>
            </w:r>
          </w:p>
        </w:tc>
        <w:tc>
          <w:tcPr>
            <w:tcW w:w="765" w:type="dxa"/>
            <w:shd w:val="clear" w:color="auto" w:fill="FFFFFF"/>
            <w:noWrap/>
            <w:vAlign w:val="center"/>
          </w:tcPr>
          <w:p w14:paraId="507853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32.67±0.46</w:t>
            </w:r>
          </w:p>
        </w:tc>
        <w:tc>
          <w:tcPr>
            <w:tcW w:w="784" w:type="dxa"/>
            <w:shd w:val="clear" w:color="auto" w:fill="FFFFFF"/>
            <w:noWrap/>
            <w:vAlign w:val="center"/>
          </w:tcPr>
          <w:p w14:paraId="2F27C15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29.01±0.54</w:t>
            </w:r>
          </w:p>
        </w:tc>
        <w:tc>
          <w:tcPr>
            <w:tcW w:w="811" w:type="dxa"/>
            <w:shd w:val="clear" w:color="auto" w:fill="FFFFFF"/>
            <w:noWrap/>
            <w:vAlign w:val="center"/>
          </w:tcPr>
          <w:p w14:paraId="444724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23.49±0.55</w:t>
            </w:r>
          </w:p>
        </w:tc>
        <w:tc>
          <w:tcPr>
            <w:tcW w:w="1041" w:type="dxa"/>
            <w:shd w:val="clear" w:color="auto" w:fill="FFFFFF"/>
            <w:noWrap/>
            <w:vAlign w:val="center"/>
          </w:tcPr>
          <w:p w14:paraId="7177AB4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35.48±0.41</w:t>
            </w:r>
          </w:p>
        </w:tc>
        <w:tc>
          <w:tcPr>
            <w:tcW w:w="789" w:type="dxa"/>
            <w:shd w:val="clear" w:color="auto" w:fill="FFFFFF"/>
            <w:noWrap/>
            <w:vAlign w:val="center"/>
          </w:tcPr>
          <w:p w14:paraId="3429572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28.43±0.47</w:t>
            </w:r>
          </w:p>
        </w:tc>
        <w:tc>
          <w:tcPr>
            <w:tcW w:w="837" w:type="dxa"/>
            <w:shd w:val="clear" w:color="auto" w:fill="FFFFFF"/>
            <w:noWrap/>
            <w:vAlign w:val="center"/>
          </w:tcPr>
          <w:p w14:paraId="2A114F5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26.91±0.64</w:t>
            </w:r>
          </w:p>
        </w:tc>
        <w:tc>
          <w:tcPr>
            <w:tcW w:w="758" w:type="dxa"/>
            <w:shd w:val="clear" w:color="auto" w:fill="FFFFFF"/>
            <w:noWrap/>
            <w:vAlign w:val="center"/>
          </w:tcPr>
          <w:p w14:paraId="05F96D2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33.36±0.48</w:t>
            </w:r>
          </w:p>
        </w:tc>
      </w:tr>
      <w:tr w14:paraId="5DA28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75700DE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7AE2CE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TAAT</w:t>
            </w:r>
          </w:p>
        </w:tc>
        <w:tc>
          <w:tcPr>
            <w:tcW w:w="793" w:type="dxa"/>
            <w:shd w:val="clear" w:color="auto" w:fill="FFFFFF"/>
            <w:noWrap/>
            <w:vAlign w:val="center"/>
          </w:tcPr>
          <w:p w14:paraId="048C25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67.19±0.16</w:t>
            </w:r>
          </w:p>
        </w:tc>
        <w:tc>
          <w:tcPr>
            <w:tcW w:w="765" w:type="dxa"/>
            <w:shd w:val="clear" w:color="auto" w:fill="FFFFFF"/>
            <w:noWrap/>
            <w:vAlign w:val="center"/>
          </w:tcPr>
          <w:p w14:paraId="5A177C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66.88</w:t>
            </w:r>
            <w:r>
              <w:rPr>
                <w:rFonts w:hint="default" w:ascii="Times New Roman" w:hAnsi="Times New Roman" w:eastAsia="等线" w:cs="Times New Roman"/>
                <w:b w:val="0"/>
                <w:bCs/>
                <w:color w:val="000000"/>
                <w:sz w:val="16"/>
                <w:szCs w:val="16"/>
                <w:vertAlign w:val="baseline"/>
                <w:lang w:val="en-US" w:eastAsia="zh-CN"/>
              </w:rPr>
              <w:t>±0.20</w:t>
            </w:r>
          </w:p>
        </w:tc>
        <w:tc>
          <w:tcPr>
            <w:tcW w:w="784" w:type="dxa"/>
            <w:shd w:val="clear" w:color="auto" w:fill="FFFFFF"/>
            <w:noWrap/>
            <w:vAlign w:val="center"/>
          </w:tcPr>
          <w:p w14:paraId="70295D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57.50±0.27</w:t>
            </w:r>
          </w:p>
        </w:tc>
        <w:tc>
          <w:tcPr>
            <w:tcW w:w="811" w:type="dxa"/>
            <w:shd w:val="clear" w:color="auto" w:fill="FFFFFF"/>
            <w:noWrap/>
            <w:vAlign w:val="center"/>
          </w:tcPr>
          <w:p w14:paraId="43F047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65.19</w:t>
            </w:r>
            <w:r>
              <w:rPr>
                <w:rFonts w:hint="default" w:ascii="Times New Roman" w:hAnsi="Times New Roman" w:eastAsia="等线" w:cs="Times New Roman"/>
                <w:b w:val="0"/>
                <w:bCs/>
                <w:color w:val="000000"/>
                <w:sz w:val="16"/>
                <w:szCs w:val="16"/>
                <w:vertAlign w:val="baseline"/>
                <w:lang w:val="en-US" w:eastAsia="zh-CN"/>
              </w:rPr>
              <w:t>±0.14</w:t>
            </w:r>
          </w:p>
        </w:tc>
        <w:tc>
          <w:tcPr>
            <w:tcW w:w="1041" w:type="dxa"/>
            <w:shd w:val="clear" w:color="auto" w:fill="FFFFFF"/>
            <w:noWrap/>
            <w:vAlign w:val="center"/>
          </w:tcPr>
          <w:p w14:paraId="3E7928A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66.25</w:t>
            </w:r>
            <w:r>
              <w:rPr>
                <w:rFonts w:hint="default" w:ascii="Times New Roman" w:hAnsi="Times New Roman" w:eastAsia="等线" w:cs="Times New Roman"/>
                <w:b w:val="0"/>
                <w:bCs/>
                <w:color w:val="000000"/>
                <w:sz w:val="16"/>
                <w:szCs w:val="16"/>
                <w:vertAlign w:val="baseline"/>
                <w:lang w:val="en-US" w:eastAsia="zh-CN"/>
              </w:rPr>
              <w:t>±0.13</w:t>
            </w:r>
          </w:p>
        </w:tc>
        <w:tc>
          <w:tcPr>
            <w:tcW w:w="789" w:type="dxa"/>
            <w:shd w:val="clear" w:color="auto" w:fill="FFFFFF"/>
            <w:noWrap/>
            <w:vAlign w:val="center"/>
          </w:tcPr>
          <w:p w14:paraId="06577A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57.19±0.21</w:t>
            </w:r>
          </w:p>
        </w:tc>
        <w:tc>
          <w:tcPr>
            <w:tcW w:w="837" w:type="dxa"/>
            <w:shd w:val="clear" w:color="auto" w:fill="FFFFFF"/>
            <w:noWrap/>
            <w:vAlign w:val="center"/>
          </w:tcPr>
          <w:p w14:paraId="6FC3E52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62.81</w:t>
            </w:r>
            <w:r>
              <w:rPr>
                <w:rFonts w:hint="default" w:ascii="Times New Roman" w:hAnsi="Times New Roman" w:eastAsia="等线" w:cs="Times New Roman"/>
                <w:b w:val="0"/>
                <w:bCs/>
                <w:color w:val="000000"/>
                <w:sz w:val="16"/>
                <w:szCs w:val="16"/>
                <w:vertAlign w:val="baseline"/>
                <w:lang w:val="en-US" w:eastAsia="zh-CN"/>
              </w:rPr>
              <w:t>±0.27</w:t>
            </w:r>
          </w:p>
        </w:tc>
        <w:tc>
          <w:tcPr>
            <w:tcW w:w="758" w:type="dxa"/>
            <w:shd w:val="clear" w:color="auto" w:fill="FFFFFF"/>
            <w:noWrap/>
            <w:vAlign w:val="center"/>
          </w:tcPr>
          <w:p w14:paraId="141F75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63.28</w:t>
            </w:r>
            <w:r>
              <w:rPr>
                <w:rFonts w:hint="default" w:ascii="Times New Roman" w:hAnsi="Times New Roman" w:eastAsia="等线" w:cs="Times New Roman"/>
                <w:b w:val="0"/>
                <w:bCs/>
                <w:color w:val="000000"/>
                <w:sz w:val="16"/>
                <w:szCs w:val="16"/>
                <w:vertAlign w:val="baseline"/>
                <w:lang w:val="en-US" w:eastAsia="zh-CN"/>
              </w:rPr>
              <w:t>±0.19</w:t>
            </w:r>
          </w:p>
        </w:tc>
      </w:tr>
      <w:tr w14:paraId="7545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361A0D9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5B9E102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DAD</w:t>
            </w:r>
          </w:p>
        </w:tc>
        <w:tc>
          <w:tcPr>
            <w:tcW w:w="793" w:type="dxa"/>
            <w:shd w:val="clear" w:color="auto" w:fill="FFFFFF"/>
            <w:noWrap/>
            <w:vAlign w:val="center"/>
          </w:tcPr>
          <w:p w14:paraId="0AE1B72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63.37±0.14</w:t>
            </w:r>
          </w:p>
        </w:tc>
        <w:tc>
          <w:tcPr>
            <w:tcW w:w="765" w:type="dxa"/>
            <w:shd w:val="clear" w:color="auto" w:fill="FFFFFF"/>
            <w:noWrap/>
            <w:vAlign w:val="center"/>
          </w:tcPr>
          <w:p w14:paraId="105380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60.78±0.28</w:t>
            </w:r>
          </w:p>
        </w:tc>
        <w:tc>
          <w:tcPr>
            <w:tcW w:w="784" w:type="dxa"/>
            <w:shd w:val="clear" w:color="auto" w:fill="FFFFFF"/>
            <w:noWrap/>
            <w:vAlign w:val="center"/>
          </w:tcPr>
          <w:p w14:paraId="2904FD2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61.16</w:t>
            </w:r>
            <w:r>
              <w:rPr>
                <w:rFonts w:hint="default" w:ascii="Times New Roman" w:hAnsi="Times New Roman" w:eastAsia="等线" w:cs="Times New Roman"/>
                <w:b w:val="0"/>
                <w:bCs/>
                <w:color w:val="000000"/>
                <w:sz w:val="16"/>
                <w:szCs w:val="16"/>
                <w:vertAlign w:val="baseline"/>
                <w:lang w:val="en-US" w:eastAsia="zh-CN"/>
              </w:rPr>
              <w:t>±0.20</w:t>
            </w:r>
          </w:p>
        </w:tc>
        <w:tc>
          <w:tcPr>
            <w:tcW w:w="811" w:type="dxa"/>
            <w:shd w:val="clear" w:color="auto" w:fill="FFFFFF"/>
            <w:noWrap/>
            <w:vAlign w:val="center"/>
          </w:tcPr>
          <w:p w14:paraId="195CB45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63.13±0.22</w:t>
            </w:r>
          </w:p>
        </w:tc>
        <w:tc>
          <w:tcPr>
            <w:tcW w:w="1041" w:type="dxa"/>
            <w:shd w:val="clear" w:color="auto" w:fill="FFFFFF"/>
            <w:noWrap/>
            <w:vAlign w:val="center"/>
          </w:tcPr>
          <w:p w14:paraId="24DA998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63.4</w:t>
            </w:r>
            <w:r>
              <w:rPr>
                <w:rFonts w:hint="eastAsia" w:ascii="Times New Roman" w:hAnsi="Times New Roman" w:eastAsia="等线" w:cs="Times New Roman"/>
                <w:b w:val="0"/>
                <w:bCs/>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±0.19</w:t>
            </w:r>
          </w:p>
        </w:tc>
        <w:tc>
          <w:tcPr>
            <w:tcW w:w="789" w:type="dxa"/>
            <w:shd w:val="clear" w:color="auto" w:fill="FFFFFF"/>
            <w:noWrap/>
            <w:vAlign w:val="center"/>
          </w:tcPr>
          <w:p w14:paraId="2FECB5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u w:val="single"/>
                <w:vertAlign w:val="baseline"/>
                <w:lang w:val="en-US" w:eastAsia="zh-CN"/>
              </w:rPr>
              <w:t>64.72</w:t>
            </w:r>
            <w:r>
              <w:rPr>
                <w:rFonts w:hint="default" w:ascii="Times New Roman" w:hAnsi="Times New Roman" w:eastAsia="等线" w:cs="Times New Roman"/>
                <w:b w:val="0"/>
                <w:bCs/>
                <w:color w:val="000000"/>
                <w:sz w:val="16"/>
                <w:szCs w:val="16"/>
                <w:vertAlign w:val="baseline"/>
                <w:lang w:val="en-US" w:eastAsia="zh-CN"/>
              </w:rPr>
              <w:t>±0.16</w:t>
            </w:r>
          </w:p>
        </w:tc>
        <w:tc>
          <w:tcPr>
            <w:tcW w:w="837" w:type="dxa"/>
            <w:shd w:val="clear" w:color="auto" w:fill="FFFFFF"/>
            <w:noWrap/>
            <w:vAlign w:val="center"/>
          </w:tcPr>
          <w:p w14:paraId="67BBC63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59.57±0.22</w:t>
            </w:r>
          </w:p>
        </w:tc>
        <w:tc>
          <w:tcPr>
            <w:tcW w:w="758" w:type="dxa"/>
            <w:shd w:val="clear" w:color="auto" w:fill="FFFFFF"/>
            <w:noWrap/>
            <w:vAlign w:val="center"/>
          </w:tcPr>
          <w:p w14:paraId="33D152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62.30±0.20</w:t>
            </w:r>
          </w:p>
        </w:tc>
      </w:tr>
      <w:tr w14:paraId="38DB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27" w:hRule="atLeast"/>
        </w:trPr>
        <w:tc>
          <w:tcPr>
            <w:tcW w:w="860" w:type="dxa"/>
            <w:vMerge w:val="continue"/>
            <w:shd w:val="clear" w:color="auto" w:fill="FFFFFF"/>
            <w:noWrap/>
            <w:vAlign w:val="center"/>
          </w:tcPr>
          <w:p w14:paraId="30B9BD1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p>
        </w:tc>
        <w:tc>
          <w:tcPr>
            <w:tcW w:w="839" w:type="dxa"/>
            <w:shd w:val="clear" w:color="auto" w:fill="FFFFFF"/>
            <w:noWrap/>
            <w:vAlign w:val="center"/>
          </w:tcPr>
          <w:p w14:paraId="3B4A94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val="0"/>
                <w:bCs/>
                <w:color w:val="000000"/>
                <w:sz w:val="16"/>
                <w:szCs w:val="16"/>
                <w:vertAlign w:val="baseline"/>
                <w:lang w:val="en-US" w:eastAsia="zh-CN"/>
              </w:rPr>
              <w:t>DRPR-SAR</w:t>
            </w:r>
          </w:p>
        </w:tc>
        <w:tc>
          <w:tcPr>
            <w:tcW w:w="793" w:type="dxa"/>
            <w:shd w:val="clear" w:color="auto" w:fill="FFFFFF"/>
            <w:noWrap/>
            <w:vAlign w:val="center"/>
          </w:tcPr>
          <w:p w14:paraId="0AD3183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74.01</w:t>
            </w:r>
            <w:r>
              <w:rPr>
                <w:rFonts w:hint="default" w:ascii="Times New Roman" w:hAnsi="Times New Roman" w:eastAsia="等线" w:cs="Times New Roman"/>
                <w:b w:val="0"/>
                <w:bCs/>
                <w:color w:val="000000"/>
                <w:sz w:val="16"/>
                <w:szCs w:val="16"/>
                <w:vertAlign w:val="baseline"/>
                <w:lang w:val="en-US" w:eastAsia="zh-CN"/>
              </w:rPr>
              <w:t>±0.11</w:t>
            </w:r>
          </w:p>
        </w:tc>
        <w:tc>
          <w:tcPr>
            <w:tcW w:w="765" w:type="dxa"/>
            <w:shd w:val="clear" w:color="auto" w:fill="FFFFFF"/>
            <w:noWrap/>
            <w:vAlign w:val="center"/>
          </w:tcPr>
          <w:p w14:paraId="59B42D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67.87</w:t>
            </w:r>
            <w:r>
              <w:rPr>
                <w:rFonts w:hint="default" w:ascii="Times New Roman" w:hAnsi="Times New Roman" w:eastAsia="等线" w:cs="Times New Roman"/>
                <w:b w:val="0"/>
                <w:bCs/>
                <w:color w:val="000000"/>
                <w:sz w:val="16"/>
                <w:szCs w:val="16"/>
                <w:vertAlign w:val="baseline"/>
                <w:lang w:val="en-US" w:eastAsia="zh-CN"/>
              </w:rPr>
              <w:t>±0.14</w:t>
            </w:r>
          </w:p>
        </w:tc>
        <w:tc>
          <w:tcPr>
            <w:tcW w:w="784" w:type="dxa"/>
            <w:shd w:val="clear" w:color="auto" w:fill="FFFFFF"/>
            <w:noWrap/>
            <w:vAlign w:val="center"/>
          </w:tcPr>
          <w:p w14:paraId="2ABA97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67.4</w:t>
            </w:r>
            <w:r>
              <w:rPr>
                <w:rFonts w:hint="eastAsia" w:ascii="Times New Roman" w:hAnsi="Times New Roman" w:eastAsia="等线" w:cs="Times New Roman"/>
                <w:b/>
                <w:bCs w:val="0"/>
                <w:color w:val="000000"/>
                <w:sz w:val="16"/>
                <w:szCs w:val="16"/>
                <w:vertAlign w:val="baseline"/>
                <w:lang w:val="en-US" w:eastAsia="zh-CN"/>
              </w:rPr>
              <w:t>0</w:t>
            </w:r>
            <w:r>
              <w:rPr>
                <w:rFonts w:hint="default" w:ascii="Times New Roman" w:hAnsi="Times New Roman" w:eastAsia="等线" w:cs="Times New Roman"/>
                <w:b w:val="0"/>
                <w:bCs/>
                <w:color w:val="000000"/>
                <w:sz w:val="16"/>
                <w:szCs w:val="16"/>
                <w:vertAlign w:val="baseline"/>
                <w:lang w:val="en-US" w:eastAsia="zh-CN"/>
              </w:rPr>
              <w:t>±0.22</w:t>
            </w:r>
          </w:p>
        </w:tc>
        <w:tc>
          <w:tcPr>
            <w:tcW w:w="811" w:type="dxa"/>
            <w:shd w:val="clear" w:color="auto" w:fill="FFFFFF"/>
            <w:noWrap/>
            <w:vAlign w:val="center"/>
          </w:tcPr>
          <w:p w14:paraId="685B26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68.38</w:t>
            </w:r>
            <w:r>
              <w:rPr>
                <w:rFonts w:hint="default" w:ascii="Times New Roman" w:hAnsi="Times New Roman" w:eastAsia="等线" w:cs="Times New Roman"/>
                <w:b w:val="0"/>
                <w:bCs/>
                <w:color w:val="000000"/>
                <w:sz w:val="16"/>
                <w:szCs w:val="16"/>
                <w:vertAlign w:val="baseline"/>
                <w:lang w:val="en-US" w:eastAsia="zh-CN"/>
              </w:rPr>
              <w:t>±0.21</w:t>
            </w:r>
          </w:p>
        </w:tc>
        <w:tc>
          <w:tcPr>
            <w:tcW w:w="1041" w:type="dxa"/>
            <w:shd w:val="clear" w:color="auto" w:fill="FFFFFF"/>
            <w:noWrap/>
            <w:vAlign w:val="center"/>
          </w:tcPr>
          <w:p w14:paraId="772903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68.44</w:t>
            </w:r>
            <w:r>
              <w:rPr>
                <w:rFonts w:hint="default" w:ascii="Times New Roman" w:hAnsi="Times New Roman" w:eastAsia="等线" w:cs="Times New Roman"/>
                <w:b w:val="0"/>
                <w:bCs/>
                <w:color w:val="000000"/>
                <w:sz w:val="16"/>
                <w:szCs w:val="16"/>
                <w:vertAlign w:val="baseline"/>
                <w:lang w:val="en-US" w:eastAsia="zh-CN"/>
              </w:rPr>
              <w:t>±0.20</w:t>
            </w:r>
          </w:p>
        </w:tc>
        <w:tc>
          <w:tcPr>
            <w:tcW w:w="789" w:type="dxa"/>
            <w:shd w:val="clear" w:color="auto" w:fill="FFFFFF"/>
            <w:noWrap/>
            <w:vAlign w:val="center"/>
          </w:tcPr>
          <w:p w14:paraId="7CD894D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74.51</w:t>
            </w:r>
            <w:r>
              <w:rPr>
                <w:rFonts w:hint="default" w:ascii="Times New Roman" w:hAnsi="Times New Roman" w:eastAsia="等线" w:cs="Times New Roman"/>
                <w:b w:val="0"/>
                <w:bCs/>
                <w:color w:val="000000"/>
                <w:sz w:val="16"/>
                <w:szCs w:val="16"/>
                <w:vertAlign w:val="baseline"/>
                <w:lang w:val="en-US" w:eastAsia="zh-CN"/>
              </w:rPr>
              <w:t>±0.15</w:t>
            </w:r>
          </w:p>
        </w:tc>
        <w:tc>
          <w:tcPr>
            <w:tcW w:w="837" w:type="dxa"/>
            <w:shd w:val="clear" w:color="auto" w:fill="FFFFFF"/>
            <w:noWrap/>
            <w:vAlign w:val="center"/>
          </w:tcPr>
          <w:p w14:paraId="121BC5E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69.01</w:t>
            </w:r>
            <w:r>
              <w:rPr>
                <w:rFonts w:hint="default" w:ascii="Times New Roman" w:hAnsi="Times New Roman" w:eastAsia="等线" w:cs="Times New Roman"/>
                <w:b w:val="0"/>
                <w:bCs/>
                <w:color w:val="000000"/>
                <w:sz w:val="16"/>
                <w:szCs w:val="16"/>
                <w:vertAlign w:val="baseline"/>
                <w:lang w:val="en-US" w:eastAsia="zh-CN"/>
              </w:rPr>
              <w:t>±0.20</w:t>
            </w:r>
          </w:p>
        </w:tc>
        <w:tc>
          <w:tcPr>
            <w:tcW w:w="758" w:type="dxa"/>
            <w:shd w:val="clear" w:color="auto" w:fill="FFFFFF"/>
            <w:noWrap/>
            <w:vAlign w:val="center"/>
          </w:tcPr>
          <w:p w14:paraId="5A6F6BC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6"/>
                <w:szCs w:val="16"/>
                <w:vertAlign w:val="baseline"/>
                <w:lang w:val="en-US" w:eastAsia="zh-CN"/>
              </w:rPr>
            </w:pPr>
            <w:r>
              <w:rPr>
                <w:rFonts w:hint="default" w:ascii="Times New Roman" w:hAnsi="Times New Roman" w:eastAsia="等线" w:cs="Times New Roman"/>
                <w:b/>
                <w:bCs w:val="0"/>
                <w:color w:val="000000"/>
                <w:sz w:val="16"/>
                <w:szCs w:val="16"/>
                <w:vertAlign w:val="baseline"/>
                <w:lang w:val="en-US" w:eastAsia="zh-CN"/>
              </w:rPr>
              <w:t>69.95</w:t>
            </w:r>
            <w:r>
              <w:rPr>
                <w:rFonts w:hint="default" w:ascii="Times New Roman" w:hAnsi="Times New Roman" w:eastAsia="等线" w:cs="Times New Roman"/>
                <w:b w:val="0"/>
                <w:bCs/>
                <w:color w:val="000000"/>
                <w:sz w:val="16"/>
                <w:szCs w:val="16"/>
                <w:vertAlign w:val="baseline"/>
                <w:lang w:val="en-US" w:eastAsia="zh-CN"/>
              </w:rPr>
              <w:t>±0.17</w:t>
            </w:r>
          </w:p>
        </w:tc>
      </w:tr>
    </w:tbl>
    <w:p w14:paraId="33C4ACC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(Note: The most and second robust results are respectively bolded and underlined.)</w:t>
      </w:r>
    </w:p>
    <w:p w14:paraId="2FE5649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 w:val="0"/>
          <w:bCs/>
          <w:color w:val="000000"/>
          <w:sz w:val="18"/>
          <w:szCs w:val="18"/>
          <w:vertAlign w:val="baseline"/>
          <w:lang w:val="en-US" w:eastAsia="zh-CN"/>
        </w:rPr>
      </w:pPr>
    </w:p>
    <w:p w14:paraId="0D20FC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As shown in Table</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宋体" w:cs="Times New Roman"/>
          <w:color w:val="000000"/>
          <w:kern w:val="0"/>
          <w:sz w:val="20"/>
          <w:szCs w:val="20"/>
          <w:lang w:val="en-US" w:eastAsia="zh-CN" w:bidi="ar"/>
        </w:rPr>
        <w:t>VII</w:t>
      </w:r>
      <w:r>
        <w:rPr>
          <w:rFonts w:hint="default" w:ascii="Times New Roman" w:hAnsi="Times New Roman" w:eastAsia="等线" w:cs="Times New Roman"/>
          <w:bCs/>
          <w:color w:val="auto"/>
          <w:sz w:val="22"/>
          <w:szCs w:val="22"/>
          <w:lang w:val="en-US" w:eastAsia="zh-CN"/>
        </w:rPr>
        <w:t>, DRPR</w:t>
      </w:r>
      <w:r>
        <w:rPr>
          <w:rFonts w:hint="eastAsia" w:ascii="Times New Roman" w:hAnsi="Times New Roman" w:eastAsia="等线" w:cs="Times New Roman"/>
          <w:bCs/>
          <w:color w:val="auto"/>
          <w:sz w:val="22"/>
          <w:szCs w:val="22"/>
          <w:lang w:val="en-US" w:eastAsia="zh-CN"/>
        </w:rPr>
        <w:t>-</w:t>
      </w:r>
      <w:r>
        <w:rPr>
          <w:rFonts w:hint="default" w:ascii="Times New Roman" w:hAnsi="Times New Roman" w:eastAsia="等线" w:cs="Times New Roman"/>
          <w:bCs/>
          <w:color w:val="auto"/>
          <w:sz w:val="22"/>
          <w:szCs w:val="22"/>
          <w:lang w:val="en-US" w:eastAsia="zh-CN"/>
        </w:rPr>
        <w:t>SAR maintains strong robustness on the ATRNet-STAR setting. Across all five CNN backbones, our method achieves the best average robust accuracy, reaching</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80.89%, 81.95%, 76.12%, 79.67%, and 69.95% on ResNet-50, WideResNet-34, VGG-13, DenseNet-121, and MobileNet</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respectively. Compared with representative defense methods, DRPR</w:t>
      </w:r>
      <w:r>
        <w:rPr>
          <w:rFonts w:hint="eastAsia" w:ascii="Times New Roman" w:hAnsi="Times New Roman" w:eastAsia="等线" w:cs="Times New Roman"/>
          <w:bCs/>
          <w:color w:val="auto"/>
          <w:sz w:val="22"/>
          <w:szCs w:val="22"/>
          <w:lang w:val="en-US" w:eastAsia="zh-CN"/>
        </w:rPr>
        <w:t>-</w:t>
      </w:r>
      <w:r>
        <w:rPr>
          <w:rFonts w:hint="default" w:ascii="Times New Roman" w:hAnsi="Times New Roman" w:eastAsia="等线" w:cs="Times New Roman"/>
          <w:bCs/>
          <w:color w:val="auto"/>
          <w:sz w:val="22"/>
          <w:szCs w:val="22"/>
          <w:lang w:val="en-US" w:eastAsia="zh-CN"/>
        </w:rPr>
        <w:t>SAR shows consistent improvements under both white-box and black-box attacks, indicating that the proposed perturbation-routing mechanism remains effective when transferred to a larger-scale and more challenging SAR ATR benchmark.</w:t>
      </w:r>
    </w:p>
    <w:p w14:paraId="31D209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6A3391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160" w:line="300" w:lineRule="exact"/>
        <w:jc w:val="center"/>
        <w:textAlignment w:val="auto"/>
        <w:rPr>
          <w:rFonts w:hint="default" w:ascii="Times New Roman" w:hAnsi="Times New Roman" w:eastAsia="等线" w:cs="Times New Roman"/>
          <w:bCs/>
          <w:color w:val="auto"/>
          <w:sz w:val="20"/>
          <w:szCs w:val="20"/>
        </w:rPr>
      </w:pPr>
      <w:r>
        <w:rPr>
          <w:rFonts w:hint="default" w:ascii="Times New Roman" w:hAnsi="Times New Roman" w:eastAsia="等线" w:cs="Times New Roman"/>
          <w:bCs/>
          <w:color w:val="auto"/>
          <w:sz w:val="20"/>
          <w:szCs w:val="20"/>
        </w:rPr>
        <w:t>Table VIII Robust Accuracy (%) Comparison of DRPR-SAR with Representative Defense Methods Across Various Transformer Architectures</w:t>
      </w:r>
    </w:p>
    <w:tbl>
      <w:tblPr>
        <w:tblStyle w:val="5"/>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702"/>
        <w:gridCol w:w="783"/>
        <w:gridCol w:w="834"/>
        <w:gridCol w:w="841"/>
        <w:gridCol w:w="817"/>
        <w:gridCol w:w="800"/>
        <w:gridCol w:w="808"/>
        <w:gridCol w:w="1088"/>
        <w:gridCol w:w="816"/>
        <w:gridCol w:w="865"/>
      </w:tblGrid>
      <w:tr w14:paraId="62B32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tcBorders>
              <w:tl2br w:val="nil"/>
            </w:tcBorders>
            <w:shd w:val="clear" w:color="auto" w:fill="FFFFFF"/>
            <w:noWrap/>
            <w:vAlign w:val="center"/>
          </w:tcPr>
          <w:p w14:paraId="2DFBAFC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Datasets</w:t>
            </w:r>
          </w:p>
        </w:tc>
        <w:tc>
          <w:tcPr>
            <w:tcW w:w="783" w:type="dxa"/>
            <w:tcBorders>
              <w:tl2br w:val="nil"/>
            </w:tcBorders>
            <w:shd w:val="clear" w:color="auto" w:fill="FFFFFF"/>
            <w:noWrap/>
            <w:vAlign w:val="center"/>
          </w:tcPr>
          <w:p w14:paraId="4E3C97B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Backbone</w:t>
            </w:r>
          </w:p>
        </w:tc>
        <w:tc>
          <w:tcPr>
            <w:tcW w:w="834" w:type="dxa"/>
            <w:shd w:val="clear" w:color="auto" w:fill="FFFFFF"/>
            <w:noWrap/>
            <w:vAlign w:val="center"/>
          </w:tcPr>
          <w:p w14:paraId="4301BBA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rPr>
              <w:t>Method</w:t>
            </w:r>
          </w:p>
        </w:tc>
        <w:tc>
          <w:tcPr>
            <w:tcW w:w="841" w:type="dxa"/>
            <w:shd w:val="clear" w:color="auto" w:fill="FFFFFF"/>
            <w:noWrap/>
            <w:vAlign w:val="center"/>
          </w:tcPr>
          <w:p w14:paraId="5995BCC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Clean</w:t>
            </w:r>
          </w:p>
        </w:tc>
        <w:tc>
          <w:tcPr>
            <w:tcW w:w="817" w:type="dxa"/>
            <w:shd w:val="clear" w:color="auto" w:fill="FFFFFF"/>
            <w:noWrap/>
            <w:vAlign w:val="center"/>
          </w:tcPr>
          <w:p w14:paraId="7994FF0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FGSM</w:t>
            </w:r>
          </w:p>
        </w:tc>
        <w:tc>
          <w:tcPr>
            <w:tcW w:w="800" w:type="dxa"/>
            <w:shd w:val="clear" w:color="auto" w:fill="FFFFFF"/>
            <w:noWrap/>
            <w:vAlign w:val="center"/>
          </w:tcPr>
          <w:p w14:paraId="71AE76F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PGD</w:t>
            </w:r>
          </w:p>
        </w:tc>
        <w:tc>
          <w:tcPr>
            <w:tcW w:w="808" w:type="dxa"/>
            <w:shd w:val="clear" w:color="auto" w:fill="FFFFFF"/>
            <w:noWrap/>
            <w:vAlign w:val="center"/>
          </w:tcPr>
          <w:p w14:paraId="1D95222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C&amp;W</w:t>
            </w:r>
          </w:p>
        </w:tc>
        <w:tc>
          <w:tcPr>
            <w:tcW w:w="1088" w:type="dxa"/>
            <w:shd w:val="clear" w:color="auto" w:fill="FFFFFF"/>
            <w:noWrap/>
            <w:vAlign w:val="center"/>
          </w:tcPr>
          <w:p w14:paraId="724D379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Square Attack</w:t>
            </w:r>
          </w:p>
        </w:tc>
        <w:tc>
          <w:tcPr>
            <w:tcW w:w="816" w:type="dxa"/>
            <w:shd w:val="clear" w:color="auto" w:fill="FFFFFF"/>
            <w:noWrap/>
            <w:vAlign w:val="center"/>
          </w:tcPr>
          <w:p w14:paraId="13E9E2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OnePixel</w:t>
            </w:r>
          </w:p>
        </w:tc>
        <w:tc>
          <w:tcPr>
            <w:tcW w:w="865" w:type="dxa"/>
            <w:shd w:val="clear" w:color="auto" w:fill="FFFFFF"/>
            <w:noWrap/>
            <w:vAlign w:val="center"/>
          </w:tcPr>
          <w:p w14:paraId="69D999D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NimbusRomNo9L-Medi" w:cs="Times New Roman"/>
                <w:b w:val="0"/>
                <w:bCs/>
                <w:i w:val="0"/>
                <w:iCs w:val="0"/>
                <w:color w:val="000000"/>
                <w:sz w:val="16"/>
                <w:szCs w:val="16"/>
              </w:rPr>
              <w:t>AutoAttack</w:t>
            </w:r>
            <w:r>
              <w:rPr>
                <w:rFonts w:hint="default" w:ascii="Times New Roman" w:hAnsi="Times New Roman" w:eastAsia="宋体" w:cs="Times New Roman"/>
                <w:b w:val="0"/>
                <w:color w:val="000000"/>
                <w:sz w:val="24"/>
                <w:szCs w:val="24"/>
              </w:rPr>
              <w:t xml:space="preserve"> </w:t>
            </w:r>
          </w:p>
        </w:tc>
      </w:tr>
      <w:tr w14:paraId="333C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restart"/>
            <w:shd w:val="clear" w:color="auto" w:fill="FFFFFF"/>
            <w:noWrap/>
            <w:vAlign w:val="center"/>
          </w:tcPr>
          <w:p w14:paraId="46139C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default" w:ascii="Times New Roman" w:hAnsi="Times New Roman" w:eastAsia="等线" w:cs="Times New Roman"/>
                <w:b w:val="0"/>
                <w:bCs w:val="0"/>
                <w:color w:val="000000"/>
                <w:sz w:val="16"/>
                <w:szCs w:val="16"/>
                <w:vertAlign w:val="baseline"/>
                <w:lang w:val="en-US" w:eastAsia="zh-CN"/>
              </w:rPr>
              <w:t>MSTAR</w:t>
            </w:r>
          </w:p>
        </w:tc>
        <w:tc>
          <w:tcPr>
            <w:tcW w:w="783" w:type="dxa"/>
            <w:vMerge w:val="restart"/>
            <w:shd w:val="clear" w:color="auto" w:fill="FFFFFF"/>
            <w:noWrap/>
            <w:vAlign w:val="center"/>
          </w:tcPr>
          <w:p w14:paraId="0E7FB75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rPr>
            </w:pPr>
            <w:r>
              <w:rPr>
                <w:rFonts w:hint="default" w:ascii="Times New Roman" w:hAnsi="Times New Roman" w:eastAsia="等线" w:cs="Times New Roman"/>
                <w:b w:val="0"/>
                <w:bCs w:val="0"/>
                <w:color w:val="000000"/>
                <w:sz w:val="16"/>
                <w:szCs w:val="16"/>
                <w:vertAlign w:val="baseline"/>
                <w:lang w:val="en-US" w:eastAsia="zh-CN"/>
              </w:rPr>
              <w:t>ViT-B</w:t>
            </w:r>
          </w:p>
        </w:tc>
        <w:tc>
          <w:tcPr>
            <w:tcW w:w="834" w:type="dxa"/>
            <w:shd w:val="clear" w:color="auto" w:fill="FFFFFF"/>
            <w:noWrap/>
            <w:vAlign w:val="center"/>
          </w:tcPr>
          <w:p w14:paraId="635B83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412D36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85.45±0.15</w:t>
            </w:r>
          </w:p>
        </w:tc>
        <w:tc>
          <w:tcPr>
            <w:tcW w:w="817" w:type="dxa"/>
            <w:shd w:val="clear" w:color="auto" w:fill="FFFFFF"/>
            <w:noWrap/>
            <w:vAlign w:val="center"/>
          </w:tcPr>
          <w:p w14:paraId="1CAFEC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78.36±0.20</w:t>
            </w:r>
          </w:p>
        </w:tc>
        <w:tc>
          <w:tcPr>
            <w:tcW w:w="800" w:type="dxa"/>
            <w:shd w:val="clear" w:color="auto" w:fill="FFFFFF"/>
            <w:noWrap/>
            <w:vAlign w:val="center"/>
          </w:tcPr>
          <w:p w14:paraId="5DCDB53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76.88±0.61</w:t>
            </w:r>
          </w:p>
        </w:tc>
        <w:tc>
          <w:tcPr>
            <w:tcW w:w="808" w:type="dxa"/>
            <w:shd w:val="clear" w:color="auto" w:fill="FFFFFF"/>
            <w:noWrap/>
            <w:vAlign w:val="center"/>
          </w:tcPr>
          <w:p w14:paraId="1AB958B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76.85±0.</w:t>
            </w:r>
            <w:r>
              <w:rPr>
                <w:rFonts w:hint="eastAsia" w:ascii="Times New Roman" w:hAnsi="Times New Roman" w:eastAsia="等线" w:cs="Times New Roman"/>
                <w:b w:val="0"/>
                <w:bCs w:val="0"/>
                <w:color w:val="000000"/>
                <w:sz w:val="16"/>
                <w:szCs w:val="16"/>
                <w:vertAlign w:val="baseline"/>
                <w:lang w:val="en-US" w:eastAsia="zh-CN"/>
              </w:rPr>
              <w:t>2</w:t>
            </w:r>
            <w:r>
              <w:rPr>
                <w:rFonts w:hint="default" w:ascii="Times New Roman" w:hAnsi="Times New Roman" w:eastAsia="等线" w:cs="Times New Roman"/>
                <w:b w:val="0"/>
                <w:bCs w:val="0"/>
                <w:color w:val="000000"/>
                <w:sz w:val="16"/>
                <w:szCs w:val="16"/>
                <w:vertAlign w:val="baseline"/>
              </w:rPr>
              <w:t>5</w:t>
            </w:r>
          </w:p>
        </w:tc>
        <w:tc>
          <w:tcPr>
            <w:tcW w:w="1088" w:type="dxa"/>
            <w:shd w:val="clear" w:color="auto" w:fill="FFFFFF"/>
            <w:noWrap/>
            <w:vAlign w:val="center"/>
          </w:tcPr>
          <w:p w14:paraId="79CF238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77.99±0.22</w:t>
            </w:r>
          </w:p>
        </w:tc>
        <w:tc>
          <w:tcPr>
            <w:tcW w:w="816" w:type="dxa"/>
            <w:shd w:val="clear" w:color="auto" w:fill="FFFFFF"/>
            <w:noWrap/>
            <w:vAlign w:val="center"/>
          </w:tcPr>
          <w:p w14:paraId="440502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79.19±0.11</w:t>
            </w:r>
          </w:p>
        </w:tc>
        <w:tc>
          <w:tcPr>
            <w:tcW w:w="865" w:type="dxa"/>
            <w:shd w:val="clear" w:color="auto" w:fill="FFFFFF"/>
            <w:noWrap/>
            <w:vAlign w:val="center"/>
          </w:tcPr>
          <w:p w14:paraId="1A52B3B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80.96±0.30</w:t>
            </w:r>
          </w:p>
        </w:tc>
      </w:tr>
      <w:tr w14:paraId="53CE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6BB0838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37E0440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70C38D8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1693269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86.84±0.</w:t>
            </w:r>
            <w:r>
              <w:rPr>
                <w:rFonts w:hint="eastAsia" w:ascii="Times New Roman" w:hAnsi="Times New Roman" w:eastAsia="等线" w:cs="Times New Roman"/>
                <w:b w:val="0"/>
                <w:bCs w:val="0"/>
                <w:color w:val="000000"/>
                <w:sz w:val="16"/>
                <w:szCs w:val="16"/>
                <w:vertAlign w:val="baseline"/>
                <w:lang w:val="en-US" w:eastAsia="zh-CN"/>
              </w:rPr>
              <w:t>1</w:t>
            </w:r>
            <w:r>
              <w:rPr>
                <w:rFonts w:hint="default" w:ascii="Times New Roman" w:hAnsi="Times New Roman" w:eastAsia="等线" w:cs="Times New Roman"/>
                <w:b w:val="0"/>
                <w:bCs w:val="0"/>
                <w:color w:val="000000"/>
                <w:sz w:val="16"/>
                <w:szCs w:val="16"/>
                <w:vertAlign w:val="baseline"/>
              </w:rPr>
              <w:t>7</w:t>
            </w:r>
          </w:p>
        </w:tc>
        <w:tc>
          <w:tcPr>
            <w:tcW w:w="817" w:type="dxa"/>
            <w:shd w:val="clear" w:color="auto" w:fill="FFFFFF"/>
            <w:noWrap/>
            <w:vAlign w:val="center"/>
          </w:tcPr>
          <w:p w14:paraId="6F369F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83.86±0.34</w:t>
            </w:r>
          </w:p>
        </w:tc>
        <w:tc>
          <w:tcPr>
            <w:tcW w:w="800" w:type="dxa"/>
            <w:shd w:val="clear" w:color="auto" w:fill="FFFFFF"/>
            <w:noWrap/>
            <w:vAlign w:val="center"/>
          </w:tcPr>
          <w:p w14:paraId="6A21EE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84.40±0.29</w:t>
            </w:r>
          </w:p>
        </w:tc>
        <w:tc>
          <w:tcPr>
            <w:tcW w:w="808" w:type="dxa"/>
            <w:shd w:val="clear" w:color="auto" w:fill="FFFFFF"/>
            <w:noWrap/>
            <w:vAlign w:val="center"/>
          </w:tcPr>
          <w:p w14:paraId="0649476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val="0"/>
                <w:bCs w:val="0"/>
                <w:color w:val="000000"/>
                <w:sz w:val="16"/>
                <w:szCs w:val="16"/>
                <w:vertAlign w:val="baseline"/>
                <w:lang w:val="en-US" w:eastAsia="zh-CN"/>
              </w:rPr>
              <w:t>81.98±0.23</w:t>
            </w:r>
          </w:p>
        </w:tc>
        <w:tc>
          <w:tcPr>
            <w:tcW w:w="1088" w:type="dxa"/>
            <w:shd w:val="clear" w:color="auto" w:fill="FFFFFF"/>
            <w:noWrap/>
            <w:vAlign w:val="center"/>
          </w:tcPr>
          <w:p w14:paraId="04AA00C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val="0"/>
                <w:bCs w:val="0"/>
                <w:color w:val="000000"/>
                <w:sz w:val="16"/>
                <w:szCs w:val="16"/>
                <w:vertAlign w:val="baseline"/>
                <w:lang w:val="en-US" w:eastAsia="zh-CN"/>
              </w:rPr>
              <w:t>84.14±0.33</w:t>
            </w:r>
          </w:p>
        </w:tc>
        <w:tc>
          <w:tcPr>
            <w:tcW w:w="816" w:type="dxa"/>
            <w:shd w:val="clear" w:color="auto" w:fill="FFFFFF"/>
            <w:noWrap/>
            <w:vAlign w:val="center"/>
          </w:tcPr>
          <w:p w14:paraId="2EAFAEC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val="0"/>
                <w:bCs w:val="0"/>
                <w:color w:val="000000"/>
                <w:sz w:val="16"/>
                <w:szCs w:val="16"/>
                <w:vertAlign w:val="baseline"/>
                <w:lang w:val="en-US" w:eastAsia="zh-CN"/>
              </w:rPr>
              <w:t>85.34±0.13</w:t>
            </w:r>
          </w:p>
        </w:tc>
        <w:tc>
          <w:tcPr>
            <w:tcW w:w="865" w:type="dxa"/>
            <w:shd w:val="clear" w:color="auto" w:fill="FFFFFF"/>
            <w:noWrap/>
            <w:vAlign w:val="center"/>
          </w:tcPr>
          <w:p w14:paraId="3D3726E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val="0"/>
                <w:bCs w:val="0"/>
                <w:color w:val="000000"/>
                <w:sz w:val="16"/>
                <w:szCs w:val="16"/>
                <w:vertAlign w:val="baseline"/>
                <w:lang w:val="en-US" w:eastAsia="zh-CN"/>
              </w:rPr>
              <w:t>85.02±0.27</w:t>
            </w:r>
          </w:p>
        </w:tc>
      </w:tr>
      <w:tr w14:paraId="01FE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666F399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08103CD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342F2CE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306A69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90.39</w:t>
            </w:r>
            <w:r>
              <w:rPr>
                <w:rFonts w:hint="eastAsia" w:ascii="Times New Roman" w:hAnsi="Times New Roman" w:eastAsia="等线" w:cs="Times New Roman"/>
                <w:b w:val="0"/>
                <w:bCs w:val="0"/>
                <w:color w:val="000000"/>
                <w:sz w:val="16"/>
                <w:szCs w:val="16"/>
                <w:vertAlign w:val="baseline"/>
                <w:lang w:val="en-US" w:eastAsia="zh-CN"/>
              </w:rPr>
              <w:t>±0.16</w:t>
            </w:r>
          </w:p>
        </w:tc>
        <w:tc>
          <w:tcPr>
            <w:tcW w:w="817" w:type="dxa"/>
            <w:shd w:val="clear" w:color="auto" w:fill="FFFFFF"/>
            <w:noWrap/>
            <w:vAlign w:val="center"/>
          </w:tcPr>
          <w:p w14:paraId="0421A59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89.56</w:t>
            </w:r>
            <w:r>
              <w:rPr>
                <w:rFonts w:hint="eastAsia" w:ascii="Times New Roman" w:hAnsi="Times New Roman" w:eastAsia="等线" w:cs="Times New Roman"/>
                <w:b w:val="0"/>
                <w:bCs w:val="0"/>
                <w:color w:val="000000"/>
                <w:sz w:val="16"/>
                <w:szCs w:val="16"/>
                <w:vertAlign w:val="baseline"/>
                <w:lang w:val="en-US" w:eastAsia="zh-CN"/>
              </w:rPr>
              <w:t>±0.15</w:t>
            </w:r>
          </w:p>
        </w:tc>
        <w:tc>
          <w:tcPr>
            <w:tcW w:w="800" w:type="dxa"/>
            <w:shd w:val="clear" w:color="auto" w:fill="FFFFFF"/>
            <w:noWrap/>
            <w:vAlign w:val="center"/>
          </w:tcPr>
          <w:p w14:paraId="24AE5B4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90.09</w:t>
            </w:r>
            <w:r>
              <w:rPr>
                <w:rFonts w:hint="eastAsia" w:ascii="Times New Roman" w:hAnsi="Times New Roman" w:eastAsia="等线" w:cs="Times New Roman"/>
                <w:b w:val="0"/>
                <w:bCs w:val="0"/>
                <w:color w:val="000000"/>
                <w:sz w:val="16"/>
                <w:szCs w:val="16"/>
                <w:vertAlign w:val="baseline"/>
                <w:lang w:val="en-US" w:eastAsia="zh-CN"/>
              </w:rPr>
              <w:t>±0.12</w:t>
            </w:r>
          </w:p>
        </w:tc>
        <w:tc>
          <w:tcPr>
            <w:tcW w:w="808" w:type="dxa"/>
            <w:shd w:val="clear" w:color="auto" w:fill="FFFFFF"/>
            <w:noWrap/>
            <w:vAlign w:val="center"/>
          </w:tcPr>
          <w:p w14:paraId="1FD937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87.33</w:t>
            </w:r>
            <w:r>
              <w:rPr>
                <w:rFonts w:hint="eastAsia" w:ascii="Times New Roman" w:hAnsi="Times New Roman" w:eastAsia="等线" w:cs="Times New Roman"/>
                <w:b w:val="0"/>
                <w:bCs w:val="0"/>
                <w:color w:val="000000"/>
                <w:sz w:val="16"/>
                <w:szCs w:val="16"/>
                <w:vertAlign w:val="baseline"/>
                <w:lang w:val="en-US" w:eastAsia="zh-CN"/>
              </w:rPr>
              <w:t>±0.10</w:t>
            </w:r>
          </w:p>
        </w:tc>
        <w:tc>
          <w:tcPr>
            <w:tcW w:w="1088" w:type="dxa"/>
            <w:shd w:val="clear" w:color="auto" w:fill="FFFFFF"/>
            <w:noWrap/>
            <w:vAlign w:val="center"/>
          </w:tcPr>
          <w:p w14:paraId="76494A8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88.09</w:t>
            </w:r>
            <w:r>
              <w:rPr>
                <w:rFonts w:hint="eastAsia" w:ascii="Times New Roman" w:hAnsi="Times New Roman" w:eastAsia="等线" w:cs="Times New Roman"/>
                <w:b w:val="0"/>
                <w:bCs w:val="0"/>
                <w:color w:val="000000"/>
                <w:sz w:val="16"/>
                <w:szCs w:val="16"/>
                <w:vertAlign w:val="baseline"/>
                <w:lang w:val="en-US" w:eastAsia="zh-CN"/>
              </w:rPr>
              <w:t>±0.17</w:t>
            </w:r>
          </w:p>
        </w:tc>
        <w:tc>
          <w:tcPr>
            <w:tcW w:w="816" w:type="dxa"/>
            <w:shd w:val="clear" w:color="auto" w:fill="FFFFFF"/>
            <w:noWrap/>
            <w:vAlign w:val="center"/>
          </w:tcPr>
          <w:p w14:paraId="719C29E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91.07</w:t>
            </w:r>
            <w:r>
              <w:rPr>
                <w:rFonts w:hint="eastAsia" w:ascii="Times New Roman" w:hAnsi="Times New Roman" w:eastAsia="等线" w:cs="Times New Roman"/>
                <w:b w:val="0"/>
                <w:bCs w:val="0"/>
                <w:color w:val="000000"/>
                <w:sz w:val="16"/>
                <w:szCs w:val="16"/>
                <w:vertAlign w:val="baseline"/>
                <w:lang w:val="en-US" w:eastAsia="zh-CN"/>
              </w:rPr>
              <w:t>±0.07</w:t>
            </w:r>
          </w:p>
        </w:tc>
        <w:tc>
          <w:tcPr>
            <w:tcW w:w="865" w:type="dxa"/>
            <w:shd w:val="clear" w:color="auto" w:fill="FFFFFF"/>
            <w:noWrap/>
            <w:vAlign w:val="center"/>
          </w:tcPr>
          <w:p w14:paraId="677FAAB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89.28</w:t>
            </w:r>
            <w:r>
              <w:rPr>
                <w:rFonts w:hint="eastAsia" w:ascii="Times New Roman" w:hAnsi="Times New Roman" w:eastAsia="等线" w:cs="Times New Roman"/>
                <w:b w:val="0"/>
                <w:bCs w:val="0"/>
                <w:color w:val="000000"/>
                <w:sz w:val="16"/>
                <w:szCs w:val="16"/>
                <w:vertAlign w:val="baseline"/>
                <w:lang w:val="en-US" w:eastAsia="zh-CN"/>
              </w:rPr>
              <w:t>±0.24</w:t>
            </w:r>
          </w:p>
        </w:tc>
      </w:tr>
      <w:tr w14:paraId="0CD5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2E4FE6D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p>
        </w:tc>
        <w:tc>
          <w:tcPr>
            <w:tcW w:w="783" w:type="dxa"/>
            <w:vMerge w:val="restart"/>
            <w:shd w:val="clear" w:color="auto" w:fill="FFFFFF"/>
            <w:noWrap/>
            <w:vAlign w:val="center"/>
          </w:tcPr>
          <w:p w14:paraId="783B24F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rPr>
            </w:pPr>
            <w:r>
              <w:rPr>
                <w:rFonts w:hint="default" w:ascii="Times New Roman" w:hAnsi="Times New Roman" w:eastAsia="等线" w:cs="Times New Roman"/>
                <w:b w:val="0"/>
                <w:bCs w:val="0"/>
                <w:color w:val="000000"/>
                <w:sz w:val="16"/>
                <w:szCs w:val="16"/>
                <w:vertAlign w:val="baseline"/>
                <w:lang w:val="en-US" w:eastAsia="zh-CN"/>
              </w:rPr>
              <w:t>HiViT-B</w:t>
            </w:r>
          </w:p>
        </w:tc>
        <w:tc>
          <w:tcPr>
            <w:tcW w:w="834" w:type="dxa"/>
            <w:shd w:val="clear" w:color="auto" w:fill="FFFFFF"/>
            <w:noWrap/>
            <w:vAlign w:val="center"/>
          </w:tcPr>
          <w:p w14:paraId="601FCD4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792BD08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94.31±0.25</w:t>
            </w:r>
          </w:p>
        </w:tc>
        <w:tc>
          <w:tcPr>
            <w:tcW w:w="817" w:type="dxa"/>
            <w:shd w:val="clear" w:color="auto" w:fill="FFFFFF"/>
            <w:noWrap/>
            <w:vAlign w:val="center"/>
          </w:tcPr>
          <w:p w14:paraId="120C0F6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88.84±0.37</w:t>
            </w:r>
          </w:p>
        </w:tc>
        <w:tc>
          <w:tcPr>
            <w:tcW w:w="800" w:type="dxa"/>
            <w:shd w:val="clear" w:color="auto" w:fill="FFFFFF"/>
            <w:noWrap/>
            <w:vAlign w:val="center"/>
          </w:tcPr>
          <w:p w14:paraId="45FB527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86.92±0.30</w:t>
            </w:r>
          </w:p>
        </w:tc>
        <w:tc>
          <w:tcPr>
            <w:tcW w:w="808" w:type="dxa"/>
            <w:shd w:val="clear" w:color="auto" w:fill="FFFFFF"/>
            <w:noWrap/>
            <w:vAlign w:val="center"/>
          </w:tcPr>
          <w:p w14:paraId="2BA738C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85.72±0.18</w:t>
            </w:r>
          </w:p>
        </w:tc>
        <w:tc>
          <w:tcPr>
            <w:tcW w:w="1088" w:type="dxa"/>
            <w:shd w:val="clear" w:color="auto" w:fill="FFFFFF"/>
            <w:noWrap/>
            <w:vAlign w:val="center"/>
          </w:tcPr>
          <w:p w14:paraId="4AD2244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88.61±0.44</w:t>
            </w:r>
          </w:p>
        </w:tc>
        <w:tc>
          <w:tcPr>
            <w:tcW w:w="816" w:type="dxa"/>
            <w:shd w:val="clear" w:color="auto" w:fill="FFFFFF"/>
            <w:noWrap/>
            <w:vAlign w:val="center"/>
          </w:tcPr>
          <w:p w14:paraId="73817B3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88.72±0.29</w:t>
            </w:r>
          </w:p>
        </w:tc>
        <w:tc>
          <w:tcPr>
            <w:tcW w:w="865" w:type="dxa"/>
            <w:shd w:val="clear" w:color="auto" w:fill="FFFFFF"/>
            <w:noWrap/>
            <w:vAlign w:val="center"/>
          </w:tcPr>
          <w:p w14:paraId="772DF87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85.83±0.21</w:t>
            </w:r>
          </w:p>
        </w:tc>
      </w:tr>
      <w:tr w14:paraId="03E6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6907BA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6499DEB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7611571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23506A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95.84±0.27</w:t>
            </w:r>
          </w:p>
        </w:tc>
        <w:tc>
          <w:tcPr>
            <w:tcW w:w="817" w:type="dxa"/>
            <w:shd w:val="clear" w:color="auto" w:fill="FFFFFF"/>
            <w:noWrap/>
            <w:vAlign w:val="center"/>
          </w:tcPr>
          <w:p w14:paraId="1045052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92.51±0.31</w:t>
            </w:r>
          </w:p>
        </w:tc>
        <w:tc>
          <w:tcPr>
            <w:tcW w:w="800" w:type="dxa"/>
            <w:shd w:val="clear" w:color="auto" w:fill="FFFFFF"/>
            <w:noWrap/>
            <w:vAlign w:val="center"/>
          </w:tcPr>
          <w:p w14:paraId="5261E7B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91.39±0.22</w:t>
            </w:r>
          </w:p>
        </w:tc>
        <w:tc>
          <w:tcPr>
            <w:tcW w:w="808" w:type="dxa"/>
            <w:shd w:val="clear" w:color="auto" w:fill="FFFFFF"/>
            <w:noWrap/>
            <w:vAlign w:val="center"/>
          </w:tcPr>
          <w:p w14:paraId="2E8A6D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91.00±0.24</w:t>
            </w:r>
          </w:p>
        </w:tc>
        <w:tc>
          <w:tcPr>
            <w:tcW w:w="1088" w:type="dxa"/>
            <w:shd w:val="clear" w:color="auto" w:fill="FFFFFF"/>
            <w:noWrap/>
            <w:vAlign w:val="center"/>
          </w:tcPr>
          <w:p w14:paraId="0C6717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92.31±0.47</w:t>
            </w:r>
          </w:p>
        </w:tc>
        <w:tc>
          <w:tcPr>
            <w:tcW w:w="816" w:type="dxa"/>
            <w:shd w:val="clear" w:color="auto" w:fill="FFFFFF"/>
            <w:noWrap/>
            <w:vAlign w:val="center"/>
          </w:tcPr>
          <w:p w14:paraId="3370F4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93.19±0.37</w:t>
            </w:r>
          </w:p>
        </w:tc>
        <w:tc>
          <w:tcPr>
            <w:tcW w:w="865" w:type="dxa"/>
            <w:shd w:val="clear" w:color="auto" w:fill="FFFFFF"/>
            <w:noWrap/>
            <w:vAlign w:val="center"/>
          </w:tcPr>
          <w:p w14:paraId="3C064DD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90.63±0.40</w:t>
            </w:r>
          </w:p>
        </w:tc>
      </w:tr>
      <w:tr w14:paraId="2DCF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0EA4C9C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017B0A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0C98460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7213ED1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98.43</w:t>
            </w:r>
            <w:r>
              <w:rPr>
                <w:rFonts w:hint="eastAsia" w:ascii="Times New Roman" w:hAnsi="Times New Roman" w:eastAsia="等线" w:cs="Times New Roman"/>
                <w:b w:val="0"/>
                <w:bCs w:val="0"/>
                <w:color w:val="000000"/>
                <w:sz w:val="16"/>
                <w:szCs w:val="16"/>
                <w:vertAlign w:val="baseline"/>
                <w:lang w:val="en-US" w:eastAsia="zh-CN"/>
              </w:rPr>
              <w:t>±0.23</w:t>
            </w:r>
          </w:p>
        </w:tc>
        <w:tc>
          <w:tcPr>
            <w:tcW w:w="817" w:type="dxa"/>
            <w:shd w:val="clear" w:color="auto" w:fill="FFFFFF"/>
            <w:noWrap/>
            <w:vAlign w:val="center"/>
          </w:tcPr>
          <w:p w14:paraId="34A07F0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97.19</w:t>
            </w:r>
            <w:r>
              <w:rPr>
                <w:rFonts w:hint="eastAsia" w:ascii="Times New Roman" w:hAnsi="Times New Roman" w:eastAsia="等线" w:cs="Times New Roman"/>
                <w:b w:val="0"/>
                <w:bCs w:val="0"/>
                <w:color w:val="000000"/>
                <w:sz w:val="16"/>
                <w:szCs w:val="16"/>
                <w:vertAlign w:val="baseline"/>
                <w:lang w:val="en-US" w:eastAsia="zh-CN"/>
              </w:rPr>
              <w:t>±0.24</w:t>
            </w:r>
          </w:p>
        </w:tc>
        <w:tc>
          <w:tcPr>
            <w:tcW w:w="800" w:type="dxa"/>
            <w:shd w:val="clear" w:color="auto" w:fill="FFFFFF"/>
            <w:noWrap/>
            <w:vAlign w:val="center"/>
          </w:tcPr>
          <w:p w14:paraId="6E0180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96.14</w:t>
            </w:r>
            <w:r>
              <w:rPr>
                <w:rFonts w:hint="eastAsia" w:ascii="Times New Roman" w:hAnsi="Times New Roman" w:eastAsia="等线" w:cs="Times New Roman"/>
                <w:b w:val="0"/>
                <w:bCs w:val="0"/>
                <w:color w:val="000000"/>
                <w:sz w:val="16"/>
                <w:szCs w:val="16"/>
                <w:vertAlign w:val="baseline"/>
                <w:lang w:val="en-US" w:eastAsia="zh-CN"/>
              </w:rPr>
              <w:t>±0.21</w:t>
            </w:r>
          </w:p>
        </w:tc>
        <w:tc>
          <w:tcPr>
            <w:tcW w:w="808" w:type="dxa"/>
            <w:shd w:val="clear" w:color="auto" w:fill="FFFFFF"/>
            <w:noWrap/>
            <w:vAlign w:val="center"/>
          </w:tcPr>
          <w:p w14:paraId="6D365DD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95.68</w:t>
            </w:r>
            <w:r>
              <w:rPr>
                <w:rFonts w:hint="eastAsia" w:ascii="Times New Roman" w:hAnsi="Times New Roman" w:eastAsia="等线" w:cs="Times New Roman"/>
                <w:b w:val="0"/>
                <w:bCs w:val="0"/>
                <w:color w:val="000000"/>
                <w:sz w:val="16"/>
                <w:szCs w:val="16"/>
                <w:vertAlign w:val="baseline"/>
                <w:lang w:val="en-US" w:eastAsia="zh-CN"/>
              </w:rPr>
              <w:t>±0.08</w:t>
            </w:r>
          </w:p>
        </w:tc>
        <w:tc>
          <w:tcPr>
            <w:tcW w:w="1088" w:type="dxa"/>
            <w:shd w:val="clear" w:color="auto" w:fill="FFFFFF"/>
            <w:noWrap/>
            <w:vAlign w:val="center"/>
          </w:tcPr>
          <w:p w14:paraId="451B263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96.31</w:t>
            </w:r>
            <w:r>
              <w:rPr>
                <w:rFonts w:hint="eastAsia" w:ascii="Times New Roman" w:hAnsi="Times New Roman" w:eastAsia="等线" w:cs="Times New Roman"/>
                <w:b w:val="0"/>
                <w:bCs w:val="0"/>
                <w:color w:val="000000"/>
                <w:sz w:val="16"/>
                <w:szCs w:val="16"/>
                <w:vertAlign w:val="baseline"/>
                <w:lang w:val="en-US" w:eastAsia="zh-CN"/>
              </w:rPr>
              <w:t>±0.16</w:t>
            </w:r>
          </w:p>
        </w:tc>
        <w:tc>
          <w:tcPr>
            <w:tcW w:w="816" w:type="dxa"/>
            <w:shd w:val="clear" w:color="auto" w:fill="FFFFFF"/>
            <w:noWrap/>
            <w:vAlign w:val="center"/>
          </w:tcPr>
          <w:p w14:paraId="284B59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97.33</w:t>
            </w:r>
            <w:r>
              <w:rPr>
                <w:rFonts w:hint="eastAsia" w:ascii="Times New Roman" w:hAnsi="Times New Roman" w:eastAsia="等线" w:cs="Times New Roman"/>
                <w:b w:val="0"/>
                <w:bCs w:val="0"/>
                <w:color w:val="000000"/>
                <w:sz w:val="16"/>
                <w:szCs w:val="16"/>
                <w:vertAlign w:val="baseline"/>
                <w:lang w:val="en-US" w:eastAsia="zh-CN"/>
              </w:rPr>
              <w:t>±0.23</w:t>
            </w:r>
          </w:p>
        </w:tc>
        <w:tc>
          <w:tcPr>
            <w:tcW w:w="865" w:type="dxa"/>
            <w:shd w:val="clear" w:color="auto" w:fill="FFFFFF"/>
            <w:noWrap/>
            <w:vAlign w:val="center"/>
          </w:tcPr>
          <w:p w14:paraId="688C89C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96.66</w:t>
            </w:r>
            <w:r>
              <w:rPr>
                <w:rFonts w:hint="eastAsia" w:ascii="Times New Roman" w:hAnsi="Times New Roman" w:eastAsia="等线" w:cs="Times New Roman"/>
                <w:b w:val="0"/>
                <w:bCs w:val="0"/>
                <w:color w:val="000000"/>
                <w:sz w:val="16"/>
                <w:szCs w:val="16"/>
                <w:vertAlign w:val="baseline"/>
                <w:lang w:val="en-US" w:eastAsia="zh-CN"/>
              </w:rPr>
              <w:t>±0.18</w:t>
            </w:r>
          </w:p>
        </w:tc>
      </w:tr>
      <w:tr w14:paraId="6696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0566267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p>
        </w:tc>
        <w:tc>
          <w:tcPr>
            <w:tcW w:w="783" w:type="dxa"/>
            <w:vMerge w:val="restart"/>
            <w:shd w:val="clear" w:color="auto" w:fill="FFFFFF"/>
            <w:noWrap/>
            <w:vAlign w:val="center"/>
          </w:tcPr>
          <w:p w14:paraId="4A1238D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Swin-T</w:t>
            </w:r>
          </w:p>
        </w:tc>
        <w:tc>
          <w:tcPr>
            <w:tcW w:w="834" w:type="dxa"/>
            <w:shd w:val="clear" w:color="auto" w:fill="FFFFFF"/>
            <w:noWrap/>
            <w:vAlign w:val="center"/>
          </w:tcPr>
          <w:p w14:paraId="7424997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2DF1945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97.17±0.20</w:t>
            </w:r>
          </w:p>
        </w:tc>
        <w:tc>
          <w:tcPr>
            <w:tcW w:w="817" w:type="dxa"/>
            <w:shd w:val="clear" w:color="auto" w:fill="FFFFFF"/>
            <w:noWrap/>
            <w:vAlign w:val="center"/>
          </w:tcPr>
          <w:p w14:paraId="082519F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90.26±0.16</w:t>
            </w:r>
          </w:p>
        </w:tc>
        <w:tc>
          <w:tcPr>
            <w:tcW w:w="800" w:type="dxa"/>
            <w:shd w:val="clear" w:color="auto" w:fill="FFFFFF"/>
            <w:noWrap/>
            <w:vAlign w:val="center"/>
          </w:tcPr>
          <w:p w14:paraId="5E56D8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88.85±0.17</w:t>
            </w:r>
          </w:p>
        </w:tc>
        <w:tc>
          <w:tcPr>
            <w:tcW w:w="808" w:type="dxa"/>
            <w:shd w:val="clear" w:color="auto" w:fill="FFFFFF"/>
            <w:noWrap/>
            <w:vAlign w:val="center"/>
          </w:tcPr>
          <w:p w14:paraId="693CA5C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89.43±0.18</w:t>
            </w:r>
          </w:p>
        </w:tc>
        <w:tc>
          <w:tcPr>
            <w:tcW w:w="1088" w:type="dxa"/>
            <w:shd w:val="clear" w:color="auto" w:fill="FFFFFF"/>
            <w:noWrap/>
            <w:vAlign w:val="center"/>
          </w:tcPr>
          <w:p w14:paraId="32F5F93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89.79±0.45</w:t>
            </w:r>
          </w:p>
        </w:tc>
        <w:tc>
          <w:tcPr>
            <w:tcW w:w="816" w:type="dxa"/>
            <w:shd w:val="clear" w:color="auto" w:fill="FFFFFF"/>
            <w:noWrap/>
            <w:vAlign w:val="center"/>
          </w:tcPr>
          <w:p w14:paraId="6027787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95.15±0.32</w:t>
            </w:r>
          </w:p>
        </w:tc>
        <w:tc>
          <w:tcPr>
            <w:tcW w:w="865" w:type="dxa"/>
            <w:shd w:val="clear" w:color="auto" w:fill="FFFFFF"/>
            <w:noWrap/>
            <w:vAlign w:val="center"/>
          </w:tcPr>
          <w:p w14:paraId="6CA315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89.94±0.29</w:t>
            </w:r>
          </w:p>
        </w:tc>
      </w:tr>
      <w:tr w14:paraId="33DC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5733B79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62455BD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687119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68B13B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97.46±0.32</w:t>
            </w:r>
          </w:p>
        </w:tc>
        <w:tc>
          <w:tcPr>
            <w:tcW w:w="817" w:type="dxa"/>
            <w:shd w:val="clear" w:color="auto" w:fill="FFFFFF"/>
            <w:noWrap/>
            <w:vAlign w:val="center"/>
          </w:tcPr>
          <w:p w14:paraId="081E152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94.61±0.37</w:t>
            </w:r>
          </w:p>
        </w:tc>
        <w:tc>
          <w:tcPr>
            <w:tcW w:w="800" w:type="dxa"/>
            <w:shd w:val="clear" w:color="auto" w:fill="FFFFFF"/>
            <w:noWrap/>
            <w:vAlign w:val="center"/>
          </w:tcPr>
          <w:p w14:paraId="236736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93.71±0.56</w:t>
            </w:r>
          </w:p>
        </w:tc>
        <w:tc>
          <w:tcPr>
            <w:tcW w:w="808" w:type="dxa"/>
            <w:shd w:val="clear" w:color="auto" w:fill="FFFFFF"/>
            <w:noWrap/>
            <w:vAlign w:val="center"/>
          </w:tcPr>
          <w:p w14:paraId="43B47D1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91.99±0.40</w:t>
            </w:r>
          </w:p>
        </w:tc>
        <w:tc>
          <w:tcPr>
            <w:tcW w:w="1088" w:type="dxa"/>
            <w:shd w:val="clear" w:color="auto" w:fill="FFFFFF"/>
            <w:noWrap/>
            <w:vAlign w:val="center"/>
          </w:tcPr>
          <w:p w14:paraId="2221212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94.44±0.37</w:t>
            </w:r>
          </w:p>
        </w:tc>
        <w:tc>
          <w:tcPr>
            <w:tcW w:w="816" w:type="dxa"/>
            <w:shd w:val="clear" w:color="auto" w:fill="FFFFFF"/>
            <w:noWrap/>
            <w:vAlign w:val="center"/>
          </w:tcPr>
          <w:p w14:paraId="19AD4B5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97.85</w:t>
            </w:r>
            <w:r>
              <w:rPr>
                <w:rFonts w:hint="eastAsia" w:ascii="Times New Roman" w:hAnsi="Times New Roman" w:eastAsia="等线" w:cs="Times New Roman"/>
                <w:b w:val="0"/>
                <w:bCs w:val="0"/>
                <w:color w:val="000000"/>
                <w:sz w:val="16"/>
                <w:szCs w:val="16"/>
                <w:vertAlign w:val="baseline"/>
                <w:lang w:val="en-US" w:eastAsia="zh-CN"/>
              </w:rPr>
              <w:t>±0.49</w:t>
            </w:r>
          </w:p>
        </w:tc>
        <w:tc>
          <w:tcPr>
            <w:tcW w:w="865" w:type="dxa"/>
            <w:shd w:val="clear" w:color="auto" w:fill="FFFFFF"/>
            <w:noWrap/>
            <w:vAlign w:val="center"/>
          </w:tcPr>
          <w:p w14:paraId="3D9D8D9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93.54±0.15</w:t>
            </w:r>
          </w:p>
        </w:tc>
      </w:tr>
      <w:tr w14:paraId="7D25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4193EC3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2410344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3AFA414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37A1BB1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99.20</w:t>
            </w:r>
            <w:r>
              <w:rPr>
                <w:rFonts w:hint="eastAsia" w:ascii="Times New Roman" w:hAnsi="Times New Roman" w:eastAsia="等线" w:cs="Times New Roman"/>
                <w:b w:val="0"/>
                <w:bCs w:val="0"/>
                <w:color w:val="000000"/>
                <w:sz w:val="16"/>
                <w:szCs w:val="16"/>
                <w:vertAlign w:val="baseline"/>
                <w:lang w:val="en-US" w:eastAsia="zh-CN"/>
              </w:rPr>
              <w:t>±0.09</w:t>
            </w:r>
          </w:p>
        </w:tc>
        <w:tc>
          <w:tcPr>
            <w:tcW w:w="817" w:type="dxa"/>
            <w:shd w:val="clear" w:color="auto" w:fill="FFFFFF"/>
            <w:noWrap/>
            <w:vAlign w:val="center"/>
          </w:tcPr>
          <w:p w14:paraId="215AB7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97.75</w:t>
            </w:r>
            <w:r>
              <w:rPr>
                <w:rFonts w:hint="eastAsia" w:ascii="Times New Roman" w:hAnsi="Times New Roman" w:eastAsia="等线" w:cs="Times New Roman"/>
                <w:b w:val="0"/>
                <w:bCs w:val="0"/>
                <w:color w:val="000000"/>
                <w:sz w:val="16"/>
                <w:szCs w:val="16"/>
                <w:vertAlign w:val="baseline"/>
                <w:lang w:val="en-US" w:eastAsia="zh-CN"/>
              </w:rPr>
              <w:t>±0.11</w:t>
            </w:r>
          </w:p>
        </w:tc>
        <w:tc>
          <w:tcPr>
            <w:tcW w:w="800" w:type="dxa"/>
            <w:shd w:val="clear" w:color="auto" w:fill="FFFFFF"/>
            <w:noWrap/>
            <w:vAlign w:val="center"/>
          </w:tcPr>
          <w:p w14:paraId="4A70710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98.88</w:t>
            </w:r>
            <w:r>
              <w:rPr>
                <w:rFonts w:hint="eastAsia" w:ascii="Times New Roman" w:hAnsi="Times New Roman" w:eastAsia="等线" w:cs="Times New Roman"/>
                <w:b w:val="0"/>
                <w:bCs w:val="0"/>
                <w:color w:val="000000"/>
                <w:sz w:val="16"/>
                <w:szCs w:val="16"/>
                <w:vertAlign w:val="baseline"/>
                <w:lang w:val="en-US" w:eastAsia="zh-CN"/>
              </w:rPr>
              <w:t>±0.28</w:t>
            </w:r>
          </w:p>
        </w:tc>
        <w:tc>
          <w:tcPr>
            <w:tcW w:w="808" w:type="dxa"/>
            <w:shd w:val="clear" w:color="auto" w:fill="FFFFFF"/>
            <w:noWrap/>
            <w:vAlign w:val="center"/>
          </w:tcPr>
          <w:p w14:paraId="69684F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96.77</w:t>
            </w:r>
            <w:r>
              <w:rPr>
                <w:rFonts w:hint="eastAsia" w:ascii="Times New Roman" w:hAnsi="Times New Roman" w:eastAsia="等线" w:cs="Times New Roman"/>
                <w:b w:val="0"/>
                <w:bCs w:val="0"/>
                <w:color w:val="000000"/>
                <w:sz w:val="16"/>
                <w:szCs w:val="16"/>
                <w:vertAlign w:val="baseline"/>
                <w:lang w:val="en-US" w:eastAsia="zh-CN"/>
              </w:rPr>
              <w:t>±0.36</w:t>
            </w:r>
          </w:p>
        </w:tc>
        <w:tc>
          <w:tcPr>
            <w:tcW w:w="1088" w:type="dxa"/>
            <w:shd w:val="clear" w:color="auto" w:fill="FFFFFF"/>
            <w:noWrap/>
            <w:vAlign w:val="center"/>
          </w:tcPr>
          <w:p w14:paraId="3C9671E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97.06</w:t>
            </w:r>
            <w:r>
              <w:rPr>
                <w:rFonts w:hint="eastAsia" w:ascii="Times New Roman" w:hAnsi="Times New Roman" w:eastAsia="等线" w:cs="Times New Roman"/>
                <w:b w:val="0"/>
                <w:bCs w:val="0"/>
                <w:color w:val="000000"/>
                <w:sz w:val="16"/>
                <w:szCs w:val="16"/>
                <w:vertAlign w:val="baseline"/>
                <w:lang w:val="en-US" w:eastAsia="zh-CN"/>
              </w:rPr>
              <w:t>±0.29</w:t>
            </w:r>
          </w:p>
        </w:tc>
        <w:tc>
          <w:tcPr>
            <w:tcW w:w="816" w:type="dxa"/>
            <w:shd w:val="clear" w:color="auto" w:fill="FFFFFF"/>
            <w:noWrap/>
            <w:vAlign w:val="center"/>
          </w:tcPr>
          <w:p w14:paraId="7D5614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97.65±0.68</w:t>
            </w:r>
          </w:p>
        </w:tc>
        <w:tc>
          <w:tcPr>
            <w:tcW w:w="865" w:type="dxa"/>
            <w:shd w:val="clear" w:color="auto" w:fill="FFFFFF"/>
            <w:noWrap/>
            <w:vAlign w:val="center"/>
          </w:tcPr>
          <w:p w14:paraId="5555EE6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98.66</w:t>
            </w:r>
            <w:r>
              <w:rPr>
                <w:rFonts w:hint="eastAsia" w:ascii="Times New Roman" w:hAnsi="Times New Roman" w:eastAsia="等线" w:cs="Times New Roman"/>
                <w:b w:val="0"/>
                <w:bCs w:val="0"/>
                <w:color w:val="000000"/>
                <w:sz w:val="16"/>
                <w:szCs w:val="16"/>
                <w:vertAlign w:val="baseline"/>
                <w:lang w:val="en-US" w:eastAsia="zh-CN"/>
              </w:rPr>
              <w:t>±0.31</w:t>
            </w:r>
          </w:p>
        </w:tc>
      </w:tr>
      <w:tr w14:paraId="0727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restart"/>
            <w:shd w:val="clear" w:color="auto" w:fill="FFFFFF"/>
            <w:noWrap/>
            <w:vAlign w:val="center"/>
          </w:tcPr>
          <w:p w14:paraId="22A8DA2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FUSAR</w:t>
            </w:r>
          </w:p>
          <w:p w14:paraId="75060F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-Ship</w:t>
            </w:r>
          </w:p>
        </w:tc>
        <w:tc>
          <w:tcPr>
            <w:tcW w:w="783" w:type="dxa"/>
            <w:vMerge w:val="restart"/>
            <w:shd w:val="clear" w:color="auto" w:fill="FFFFFF"/>
            <w:noWrap/>
            <w:vAlign w:val="center"/>
          </w:tcPr>
          <w:p w14:paraId="6AE6940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ViT-B</w:t>
            </w:r>
          </w:p>
        </w:tc>
        <w:tc>
          <w:tcPr>
            <w:tcW w:w="834" w:type="dxa"/>
            <w:shd w:val="clear" w:color="auto" w:fill="FFFFFF"/>
            <w:noWrap/>
            <w:vAlign w:val="center"/>
          </w:tcPr>
          <w:p w14:paraId="7A0B0FC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681A84E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83.85±0.22</w:t>
            </w:r>
          </w:p>
        </w:tc>
        <w:tc>
          <w:tcPr>
            <w:tcW w:w="817" w:type="dxa"/>
            <w:shd w:val="clear" w:color="auto" w:fill="FFFFFF"/>
            <w:noWrap/>
            <w:vAlign w:val="center"/>
          </w:tcPr>
          <w:p w14:paraId="7994C33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65.82±0.29</w:t>
            </w:r>
          </w:p>
        </w:tc>
        <w:tc>
          <w:tcPr>
            <w:tcW w:w="800" w:type="dxa"/>
            <w:shd w:val="clear" w:color="auto" w:fill="FFFFFF"/>
            <w:noWrap/>
            <w:vAlign w:val="center"/>
          </w:tcPr>
          <w:p w14:paraId="7ECF581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66.94±0.31</w:t>
            </w:r>
          </w:p>
        </w:tc>
        <w:tc>
          <w:tcPr>
            <w:tcW w:w="808" w:type="dxa"/>
            <w:shd w:val="clear" w:color="auto" w:fill="FFFFFF"/>
            <w:noWrap/>
            <w:vAlign w:val="center"/>
          </w:tcPr>
          <w:p w14:paraId="78646AE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63.10±0.63</w:t>
            </w:r>
          </w:p>
        </w:tc>
        <w:tc>
          <w:tcPr>
            <w:tcW w:w="1088" w:type="dxa"/>
            <w:shd w:val="clear" w:color="auto" w:fill="FFFFFF"/>
            <w:noWrap/>
            <w:vAlign w:val="center"/>
          </w:tcPr>
          <w:p w14:paraId="3A8549A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67.77±0.30</w:t>
            </w:r>
          </w:p>
        </w:tc>
        <w:tc>
          <w:tcPr>
            <w:tcW w:w="816" w:type="dxa"/>
            <w:shd w:val="clear" w:color="auto" w:fill="FFFFFF"/>
            <w:noWrap/>
            <w:vAlign w:val="center"/>
          </w:tcPr>
          <w:p w14:paraId="4B7C3E0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69.30±0.16</w:t>
            </w:r>
          </w:p>
        </w:tc>
        <w:tc>
          <w:tcPr>
            <w:tcW w:w="865" w:type="dxa"/>
            <w:shd w:val="clear" w:color="auto" w:fill="FFFFFF"/>
            <w:noWrap/>
            <w:vAlign w:val="center"/>
          </w:tcPr>
          <w:p w14:paraId="6C8D04A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67.45±0.24</w:t>
            </w:r>
          </w:p>
        </w:tc>
      </w:tr>
      <w:tr w14:paraId="0E9D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177F6AB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53446B5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1CEEF68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112DC0C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85.27</w:t>
            </w:r>
            <w:r>
              <w:rPr>
                <w:rFonts w:hint="eastAsia" w:ascii="Times New Roman" w:hAnsi="Times New Roman" w:eastAsia="等线" w:cs="Times New Roman"/>
                <w:b w:val="0"/>
                <w:bCs w:val="0"/>
                <w:color w:val="000000"/>
                <w:sz w:val="16"/>
                <w:szCs w:val="16"/>
                <w:vertAlign w:val="baseline"/>
                <w:lang w:val="en-US" w:eastAsia="zh-CN"/>
              </w:rPr>
              <w:t>±0.18</w:t>
            </w:r>
          </w:p>
        </w:tc>
        <w:tc>
          <w:tcPr>
            <w:tcW w:w="817" w:type="dxa"/>
            <w:shd w:val="clear" w:color="auto" w:fill="FFFFFF"/>
            <w:noWrap/>
            <w:vAlign w:val="center"/>
          </w:tcPr>
          <w:p w14:paraId="65DE39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77.02±0.30</w:t>
            </w:r>
          </w:p>
        </w:tc>
        <w:tc>
          <w:tcPr>
            <w:tcW w:w="800" w:type="dxa"/>
            <w:shd w:val="clear" w:color="auto" w:fill="FFFFFF"/>
            <w:noWrap/>
            <w:vAlign w:val="center"/>
          </w:tcPr>
          <w:p w14:paraId="4107735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76.21±0.46</w:t>
            </w:r>
          </w:p>
        </w:tc>
        <w:tc>
          <w:tcPr>
            <w:tcW w:w="808" w:type="dxa"/>
            <w:shd w:val="clear" w:color="auto" w:fill="FFFFFF"/>
            <w:noWrap/>
            <w:vAlign w:val="center"/>
          </w:tcPr>
          <w:p w14:paraId="46D0A0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76.77±0.13</w:t>
            </w:r>
          </w:p>
        </w:tc>
        <w:tc>
          <w:tcPr>
            <w:tcW w:w="1088" w:type="dxa"/>
            <w:shd w:val="clear" w:color="auto" w:fill="FFFFFF"/>
            <w:noWrap/>
            <w:vAlign w:val="center"/>
          </w:tcPr>
          <w:p w14:paraId="12BC283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77.61±0.26</w:t>
            </w:r>
          </w:p>
        </w:tc>
        <w:tc>
          <w:tcPr>
            <w:tcW w:w="816" w:type="dxa"/>
            <w:shd w:val="clear" w:color="auto" w:fill="FFFFFF"/>
            <w:noWrap/>
            <w:vAlign w:val="center"/>
          </w:tcPr>
          <w:p w14:paraId="3CA93BE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77.23±0.24</w:t>
            </w:r>
          </w:p>
        </w:tc>
        <w:tc>
          <w:tcPr>
            <w:tcW w:w="865" w:type="dxa"/>
            <w:shd w:val="clear" w:color="auto" w:fill="FFFFFF"/>
            <w:noWrap/>
            <w:vAlign w:val="center"/>
          </w:tcPr>
          <w:p w14:paraId="2A89D52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76.44±0.36</w:t>
            </w:r>
          </w:p>
        </w:tc>
      </w:tr>
      <w:tr w14:paraId="083C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035CE89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4A96DA3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17B5EC2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7850125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85.11±0.19</w:t>
            </w:r>
          </w:p>
        </w:tc>
        <w:tc>
          <w:tcPr>
            <w:tcW w:w="817" w:type="dxa"/>
            <w:shd w:val="clear" w:color="auto" w:fill="FFFFFF"/>
            <w:noWrap/>
            <w:vAlign w:val="center"/>
          </w:tcPr>
          <w:p w14:paraId="529D9D2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81.49</w:t>
            </w:r>
            <w:r>
              <w:rPr>
                <w:rFonts w:hint="eastAsia" w:ascii="Times New Roman" w:hAnsi="Times New Roman" w:eastAsia="等线" w:cs="Times New Roman"/>
                <w:b w:val="0"/>
                <w:bCs w:val="0"/>
                <w:color w:val="000000"/>
                <w:sz w:val="16"/>
                <w:szCs w:val="16"/>
                <w:vertAlign w:val="baseline"/>
                <w:lang w:val="en-US" w:eastAsia="zh-CN"/>
              </w:rPr>
              <w:t>±0.26</w:t>
            </w:r>
          </w:p>
        </w:tc>
        <w:tc>
          <w:tcPr>
            <w:tcW w:w="800" w:type="dxa"/>
            <w:shd w:val="clear" w:color="auto" w:fill="FFFFFF"/>
            <w:noWrap/>
            <w:vAlign w:val="center"/>
          </w:tcPr>
          <w:p w14:paraId="25D4B61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80.40</w:t>
            </w:r>
            <w:r>
              <w:rPr>
                <w:rFonts w:hint="eastAsia" w:ascii="Times New Roman" w:hAnsi="Times New Roman" w:eastAsia="等线" w:cs="Times New Roman"/>
                <w:b w:val="0"/>
                <w:bCs w:val="0"/>
                <w:color w:val="000000"/>
                <w:sz w:val="16"/>
                <w:szCs w:val="16"/>
                <w:vertAlign w:val="baseline"/>
                <w:lang w:val="en-US" w:eastAsia="zh-CN"/>
              </w:rPr>
              <w:t>±0.28</w:t>
            </w:r>
          </w:p>
        </w:tc>
        <w:tc>
          <w:tcPr>
            <w:tcW w:w="808" w:type="dxa"/>
            <w:shd w:val="clear" w:color="auto" w:fill="FFFFFF"/>
            <w:noWrap/>
            <w:vAlign w:val="center"/>
          </w:tcPr>
          <w:p w14:paraId="1A5B88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79.01</w:t>
            </w:r>
            <w:r>
              <w:rPr>
                <w:rFonts w:hint="eastAsia" w:ascii="Times New Roman" w:hAnsi="Times New Roman" w:eastAsia="等线" w:cs="Times New Roman"/>
                <w:b w:val="0"/>
                <w:bCs w:val="0"/>
                <w:color w:val="000000"/>
                <w:sz w:val="16"/>
                <w:szCs w:val="16"/>
                <w:vertAlign w:val="baseline"/>
                <w:lang w:val="en-US" w:eastAsia="zh-CN"/>
              </w:rPr>
              <w:t>±0.36</w:t>
            </w:r>
          </w:p>
        </w:tc>
        <w:tc>
          <w:tcPr>
            <w:tcW w:w="1088" w:type="dxa"/>
            <w:shd w:val="clear" w:color="auto" w:fill="FFFFFF"/>
            <w:noWrap/>
            <w:vAlign w:val="center"/>
          </w:tcPr>
          <w:p w14:paraId="681AEF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83.59</w:t>
            </w:r>
            <w:r>
              <w:rPr>
                <w:rFonts w:hint="eastAsia" w:ascii="Times New Roman" w:hAnsi="Times New Roman" w:eastAsia="等线" w:cs="Times New Roman"/>
                <w:b w:val="0"/>
                <w:bCs w:val="0"/>
                <w:color w:val="000000"/>
                <w:sz w:val="16"/>
                <w:szCs w:val="16"/>
                <w:vertAlign w:val="baseline"/>
                <w:lang w:val="en-US" w:eastAsia="zh-CN"/>
              </w:rPr>
              <w:t>±0.26</w:t>
            </w:r>
          </w:p>
        </w:tc>
        <w:tc>
          <w:tcPr>
            <w:tcW w:w="816" w:type="dxa"/>
            <w:shd w:val="clear" w:color="auto" w:fill="FFFFFF"/>
            <w:noWrap/>
            <w:vAlign w:val="center"/>
          </w:tcPr>
          <w:p w14:paraId="1347BB0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83.63</w:t>
            </w:r>
            <w:r>
              <w:rPr>
                <w:rFonts w:hint="eastAsia" w:ascii="Times New Roman" w:hAnsi="Times New Roman" w:eastAsia="等线" w:cs="Times New Roman"/>
                <w:b w:val="0"/>
                <w:bCs w:val="0"/>
                <w:color w:val="000000"/>
                <w:sz w:val="16"/>
                <w:szCs w:val="16"/>
                <w:vertAlign w:val="baseline"/>
                <w:lang w:val="en-US" w:eastAsia="zh-CN"/>
              </w:rPr>
              <w:t>±0.13</w:t>
            </w:r>
          </w:p>
        </w:tc>
        <w:tc>
          <w:tcPr>
            <w:tcW w:w="865" w:type="dxa"/>
            <w:shd w:val="clear" w:color="auto" w:fill="FFFFFF"/>
            <w:noWrap/>
            <w:vAlign w:val="center"/>
          </w:tcPr>
          <w:p w14:paraId="316289E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82.56</w:t>
            </w:r>
            <w:r>
              <w:rPr>
                <w:rFonts w:hint="eastAsia" w:ascii="Times New Roman" w:hAnsi="Times New Roman" w:eastAsia="等线" w:cs="Times New Roman"/>
                <w:b w:val="0"/>
                <w:bCs w:val="0"/>
                <w:color w:val="000000"/>
                <w:sz w:val="16"/>
                <w:szCs w:val="16"/>
                <w:vertAlign w:val="baseline"/>
                <w:lang w:val="en-US" w:eastAsia="zh-CN"/>
              </w:rPr>
              <w:t>±0.22</w:t>
            </w:r>
          </w:p>
        </w:tc>
      </w:tr>
      <w:tr w14:paraId="0013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5FDD1B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restart"/>
            <w:shd w:val="clear" w:color="auto" w:fill="FFFFFF"/>
            <w:noWrap/>
            <w:vAlign w:val="center"/>
          </w:tcPr>
          <w:p w14:paraId="24FF70A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HiViT-B</w:t>
            </w:r>
          </w:p>
        </w:tc>
        <w:tc>
          <w:tcPr>
            <w:tcW w:w="834" w:type="dxa"/>
            <w:shd w:val="clear" w:color="auto" w:fill="FFFFFF"/>
            <w:noWrap/>
            <w:vAlign w:val="center"/>
          </w:tcPr>
          <w:p w14:paraId="014A453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5B0AD99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88.22±0.25</w:t>
            </w:r>
          </w:p>
        </w:tc>
        <w:tc>
          <w:tcPr>
            <w:tcW w:w="817" w:type="dxa"/>
            <w:shd w:val="clear" w:color="auto" w:fill="FFFFFF"/>
            <w:noWrap/>
            <w:vAlign w:val="center"/>
          </w:tcPr>
          <w:p w14:paraId="6C2183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77.55±0.33</w:t>
            </w:r>
          </w:p>
        </w:tc>
        <w:tc>
          <w:tcPr>
            <w:tcW w:w="800" w:type="dxa"/>
            <w:shd w:val="clear" w:color="auto" w:fill="FFFFFF"/>
            <w:noWrap/>
            <w:vAlign w:val="center"/>
          </w:tcPr>
          <w:p w14:paraId="49B6044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76.58±0.41</w:t>
            </w:r>
          </w:p>
        </w:tc>
        <w:tc>
          <w:tcPr>
            <w:tcW w:w="808" w:type="dxa"/>
            <w:shd w:val="clear" w:color="auto" w:fill="FFFFFF"/>
            <w:noWrap/>
            <w:vAlign w:val="center"/>
          </w:tcPr>
          <w:p w14:paraId="78C642B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74.43±0.27</w:t>
            </w:r>
          </w:p>
        </w:tc>
        <w:tc>
          <w:tcPr>
            <w:tcW w:w="1088" w:type="dxa"/>
            <w:shd w:val="clear" w:color="auto" w:fill="FFFFFF"/>
            <w:noWrap/>
            <w:vAlign w:val="center"/>
          </w:tcPr>
          <w:p w14:paraId="2EB7C0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79.99±0.40</w:t>
            </w:r>
          </w:p>
        </w:tc>
        <w:tc>
          <w:tcPr>
            <w:tcW w:w="816" w:type="dxa"/>
            <w:shd w:val="clear" w:color="auto" w:fill="FFFFFF"/>
            <w:noWrap/>
            <w:vAlign w:val="center"/>
          </w:tcPr>
          <w:p w14:paraId="73A0A4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81.33±0.23</w:t>
            </w:r>
          </w:p>
        </w:tc>
        <w:tc>
          <w:tcPr>
            <w:tcW w:w="865" w:type="dxa"/>
            <w:shd w:val="clear" w:color="auto" w:fill="FFFFFF"/>
            <w:noWrap/>
            <w:vAlign w:val="center"/>
          </w:tcPr>
          <w:p w14:paraId="6556E33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78.73±0.27</w:t>
            </w:r>
          </w:p>
        </w:tc>
      </w:tr>
      <w:tr w14:paraId="225E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7953A4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10D26F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5006BBD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42A245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89.96±0.20</w:t>
            </w:r>
          </w:p>
        </w:tc>
        <w:tc>
          <w:tcPr>
            <w:tcW w:w="817" w:type="dxa"/>
            <w:shd w:val="clear" w:color="auto" w:fill="FFFFFF"/>
            <w:noWrap/>
            <w:vAlign w:val="center"/>
          </w:tcPr>
          <w:p w14:paraId="74B632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83.46±0.36</w:t>
            </w:r>
          </w:p>
        </w:tc>
        <w:tc>
          <w:tcPr>
            <w:tcW w:w="800" w:type="dxa"/>
            <w:shd w:val="clear" w:color="auto" w:fill="FFFFFF"/>
            <w:noWrap/>
            <w:vAlign w:val="center"/>
          </w:tcPr>
          <w:p w14:paraId="1A1C337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84.62±0.24</w:t>
            </w:r>
          </w:p>
        </w:tc>
        <w:tc>
          <w:tcPr>
            <w:tcW w:w="808" w:type="dxa"/>
            <w:shd w:val="clear" w:color="auto" w:fill="FFFFFF"/>
            <w:noWrap/>
            <w:vAlign w:val="center"/>
          </w:tcPr>
          <w:p w14:paraId="5733DB9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88.93±0.39</w:t>
            </w:r>
          </w:p>
        </w:tc>
        <w:tc>
          <w:tcPr>
            <w:tcW w:w="1088" w:type="dxa"/>
            <w:shd w:val="clear" w:color="auto" w:fill="FFFFFF"/>
            <w:noWrap/>
            <w:vAlign w:val="center"/>
          </w:tcPr>
          <w:p w14:paraId="05444DA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86.50±0.53</w:t>
            </w:r>
          </w:p>
        </w:tc>
        <w:tc>
          <w:tcPr>
            <w:tcW w:w="816" w:type="dxa"/>
            <w:shd w:val="clear" w:color="auto" w:fill="FFFFFF"/>
            <w:noWrap/>
            <w:vAlign w:val="center"/>
          </w:tcPr>
          <w:p w14:paraId="59BC022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87.12±0.19</w:t>
            </w:r>
          </w:p>
        </w:tc>
        <w:tc>
          <w:tcPr>
            <w:tcW w:w="865" w:type="dxa"/>
            <w:shd w:val="clear" w:color="auto" w:fill="FFFFFF"/>
            <w:noWrap/>
            <w:vAlign w:val="center"/>
          </w:tcPr>
          <w:p w14:paraId="600865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84.19±0.30</w:t>
            </w:r>
          </w:p>
        </w:tc>
      </w:tr>
      <w:tr w14:paraId="27AAB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1573ED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7EF905B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23FACB7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4837A3B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93.52</w:t>
            </w:r>
            <w:r>
              <w:rPr>
                <w:rFonts w:hint="eastAsia" w:ascii="Times New Roman" w:hAnsi="Times New Roman" w:eastAsia="等线" w:cs="Times New Roman"/>
                <w:b w:val="0"/>
                <w:bCs w:val="0"/>
                <w:color w:val="000000"/>
                <w:sz w:val="16"/>
                <w:szCs w:val="16"/>
                <w:vertAlign w:val="baseline"/>
                <w:lang w:val="en-US" w:eastAsia="zh-CN"/>
              </w:rPr>
              <w:t>±0.18</w:t>
            </w:r>
          </w:p>
        </w:tc>
        <w:tc>
          <w:tcPr>
            <w:tcW w:w="817" w:type="dxa"/>
            <w:shd w:val="clear" w:color="auto" w:fill="FFFFFF"/>
            <w:noWrap/>
            <w:vAlign w:val="center"/>
          </w:tcPr>
          <w:p w14:paraId="570B60D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92.00</w:t>
            </w:r>
            <w:r>
              <w:rPr>
                <w:rFonts w:hint="eastAsia" w:ascii="Times New Roman" w:hAnsi="Times New Roman" w:eastAsia="等线" w:cs="Times New Roman"/>
                <w:b w:val="0"/>
                <w:bCs w:val="0"/>
                <w:color w:val="000000"/>
                <w:sz w:val="16"/>
                <w:szCs w:val="16"/>
                <w:vertAlign w:val="baseline"/>
                <w:lang w:val="en-US" w:eastAsia="zh-CN"/>
              </w:rPr>
              <w:t>±0.23</w:t>
            </w:r>
          </w:p>
        </w:tc>
        <w:tc>
          <w:tcPr>
            <w:tcW w:w="800" w:type="dxa"/>
            <w:shd w:val="clear" w:color="auto" w:fill="FFFFFF"/>
            <w:noWrap/>
            <w:vAlign w:val="center"/>
          </w:tcPr>
          <w:p w14:paraId="63AF662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90.61</w:t>
            </w:r>
            <w:r>
              <w:rPr>
                <w:rFonts w:hint="eastAsia" w:ascii="Times New Roman" w:hAnsi="Times New Roman" w:eastAsia="等线" w:cs="Times New Roman"/>
                <w:b w:val="0"/>
                <w:bCs w:val="0"/>
                <w:color w:val="000000"/>
                <w:sz w:val="16"/>
                <w:szCs w:val="16"/>
                <w:vertAlign w:val="baseline"/>
                <w:lang w:val="en-US" w:eastAsia="zh-CN"/>
              </w:rPr>
              <w:t>±0.09</w:t>
            </w:r>
          </w:p>
        </w:tc>
        <w:tc>
          <w:tcPr>
            <w:tcW w:w="808" w:type="dxa"/>
            <w:shd w:val="clear" w:color="auto" w:fill="FFFFFF"/>
            <w:noWrap/>
            <w:vAlign w:val="center"/>
          </w:tcPr>
          <w:p w14:paraId="62B263A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90.67</w:t>
            </w:r>
            <w:r>
              <w:rPr>
                <w:rFonts w:hint="eastAsia" w:ascii="Times New Roman" w:hAnsi="Times New Roman" w:eastAsia="等线" w:cs="Times New Roman"/>
                <w:b w:val="0"/>
                <w:bCs w:val="0"/>
                <w:color w:val="000000"/>
                <w:sz w:val="16"/>
                <w:szCs w:val="16"/>
                <w:vertAlign w:val="baseline"/>
                <w:lang w:val="en-US" w:eastAsia="zh-CN"/>
              </w:rPr>
              <w:t>±0.24</w:t>
            </w:r>
          </w:p>
        </w:tc>
        <w:tc>
          <w:tcPr>
            <w:tcW w:w="1088" w:type="dxa"/>
            <w:shd w:val="clear" w:color="auto" w:fill="FFFFFF"/>
            <w:noWrap/>
            <w:vAlign w:val="center"/>
          </w:tcPr>
          <w:p w14:paraId="5B301A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91.46</w:t>
            </w:r>
            <w:r>
              <w:rPr>
                <w:rFonts w:hint="eastAsia" w:ascii="Times New Roman" w:hAnsi="Times New Roman" w:eastAsia="等线" w:cs="Times New Roman"/>
                <w:b w:val="0"/>
                <w:bCs w:val="0"/>
                <w:color w:val="000000"/>
                <w:sz w:val="16"/>
                <w:szCs w:val="16"/>
                <w:vertAlign w:val="baseline"/>
                <w:lang w:val="en-US" w:eastAsia="zh-CN"/>
              </w:rPr>
              <w:t>±0.28</w:t>
            </w:r>
          </w:p>
        </w:tc>
        <w:tc>
          <w:tcPr>
            <w:tcW w:w="816" w:type="dxa"/>
            <w:shd w:val="clear" w:color="auto" w:fill="FFFFFF"/>
            <w:noWrap/>
            <w:vAlign w:val="center"/>
          </w:tcPr>
          <w:p w14:paraId="37A6F7C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91.11</w:t>
            </w:r>
            <w:r>
              <w:rPr>
                <w:rFonts w:hint="eastAsia" w:ascii="Times New Roman" w:hAnsi="Times New Roman" w:eastAsia="等线" w:cs="Times New Roman"/>
                <w:b w:val="0"/>
                <w:bCs w:val="0"/>
                <w:color w:val="000000"/>
                <w:sz w:val="16"/>
                <w:szCs w:val="16"/>
                <w:vertAlign w:val="baseline"/>
                <w:lang w:val="en-US" w:eastAsia="zh-CN"/>
              </w:rPr>
              <w:t>±0.20</w:t>
            </w:r>
          </w:p>
        </w:tc>
        <w:tc>
          <w:tcPr>
            <w:tcW w:w="865" w:type="dxa"/>
            <w:shd w:val="clear" w:color="auto" w:fill="FFFFFF"/>
            <w:noWrap/>
            <w:vAlign w:val="center"/>
          </w:tcPr>
          <w:p w14:paraId="5E8924D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90.78</w:t>
            </w:r>
            <w:r>
              <w:rPr>
                <w:rFonts w:hint="eastAsia" w:ascii="Times New Roman" w:hAnsi="Times New Roman" w:eastAsia="等线" w:cs="Times New Roman"/>
                <w:b w:val="0"/>
                <w:bCs w:val="0"/>
                <w:color w:val="000000"/>
                <w:sz w:val="16"/>
                <w:szCs w:val="16"/>
                <w:vertAlign w:val="baseline"/>
                <w:lang w:val="en-US" w:eastAsia="zh-CN"/>
              </w:rPr>
              <w:t>±0.25</w:t>
            </w:r>
          </w:p>
        </w:tc>
      </w:tr>
      <w:tr w14:paraId="1DAC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5D1A92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restart"/>
            <w:shd w:val="clear" w:color="auto" w:fill="FFFFFF"/>
            <w:noWrap/>
            <w:vAlign w:val="center"/>
          </w:tcPr>
          <w:p w14:paraId="66D858A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rPr>
              <w:t>Swin-T</w:t>
            </w:r>
          </w:p>
        </w:tc>
        <w:tc>
          <w:tcPr>
            <w:tcW w:w="834" w:type="dxa"/>
            <w:shd w:val="clear" w:color="auto" w:fill="FFFFFF"/>
            <w:noWrap/>
            <w:vAlign w:val="center"/>
          </w:tcPr>
          <w:p w14:paraId="711963A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46692F7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88.85±0.27</w:t>
            </w:r>
          </w:p>
        </w:tc>
        <w:tc>
          <w:tcPr>
            <w:tcW w:w="817" w:type="dxa"/>
            <w:shd w:val="clear" w:color="auto" w:fill="FFFFFF"/>
            <w:noWrap/>
            <w:vAlign w:val="center"/>
          </w:tcPr>
          <w:p w14:paraId="092CBD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78.95±0.53</w:t>
            </w:r>
          </w:p>
        </w:tc>
        <w:tc>
          <w:tcPr>
            <w:tcW w:w="800" w:type="dxa"/>
            <w:shd w:val="clear" w:color="auto" w:fill="FFFFFF"/>
            <w:noWrap/>
            <w:vAlign w:val="center"/>
          </w:tcPr>
          <w:p w14:paraId="4A434CB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77.51±0.30</w:t>
            </w:r>
          </w:p>
        </w:tc>
        <w:tc>
          <w:tcPr>
            <w:tcW w:w="808" w:type="dxa"/>
            <w:shd w:val="clear" w:color="auto" w:fill="FFFFFF"/>
            <w:noWrap/>
            <w:vAlign w:val="center"/>
          </w:tcPr>
          <w:p w14:paraId="6726031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77.56±0.35</w:t>
            </w:r>
          </w:p>
        </w:tc>
        <w:tc>
          <w:tcPr>
            <w:tcW w:w="1088" w:type="dxa"/>
            <w:shd w:val="clear" w:color="auto" w:fill="FFFFFF"/>
            <w:noWrap/>
            <w:vAlign w:val="center"/>
          </w:tcPr>
          <w:p w14:paraId="5F035CB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80.06±0.33</w:t>
            </w:r>
          </w:p>
        </w:tc>
        <w:tc>
          <w:tcPr>
            <w:tcW w:w="816" w:type="dxa"/>
            <w:shd w:val="clear" w:color="auto" w:fill="FFFFFF"/>
            <w:noWrap/>
            <w:vAlign w:val="center"/>
          </w:tcPr>
          <w:p w14:paraId="7C58890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81.19±0.48</w:t>
            </w:r>
          </w:p>
        </w:tc>
        <w:tc>
          <w:tcPr>
            <w:tcW w:w="865" w:type="dxa"/>
            <w:shd w:val="clear" w:color="auto" w:fill="FFFFFF"/>
            <w:noWrap/>
            <w:vAlign w:val="center"/>
          </w:tcPr>
          <w:p w14:paraId="7AAA3FF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78.86±0.52</w:t>
            </w:r>
          </w:p>
        </w:tc>
      </w:tr>
      <w:tr w14:paraId="3979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71535D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28A968C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0FD126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6EAFE34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90.51±0.23</w:t>
            </w:r>
          </w:p>
        </w:tc>
        <w:tc>
          <w:tcPr>
            <w:tcW w:w="817" w:type="dxa"/>
            <w:shd w:val="clear" w:color="auto" w:fill="FFFFFF"/>
            <w:noWrap/>
            <w:vAlign w:val="center"/>
          </w:tcPr>
          <w:p w14:paraId="487E47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86.39±0.30</w:t>
            </w:r>
          </w:p>
        </w:tc>
        <w:tc>
          <w:tcPr>
            <w:tcW w:w="800" w:type="dxa"/>
            <w:shd w:val="clear" w:color="auto" w:fill="FFFFFF"/>
            <w:noWrap/>
            <w:vAlign w:val="center"/>
          </w:tcPr>
          <w:p w14:paraId="79D5C51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83.66±0.28</w:t>
            </w:r>
          </w:p>
        </w:tc>
        <w:tc>
          <w:tcPr>
            <w:tcW w:w="808" w:type="dxa"/>
            <w:shd w:val="clear" w:color="auto" w:fill="FFFFFF"/>
            <w:noWrap/>
            <w:vAlign w:val="center"/>
          </w:tcPr>
          <w:p w14:paraId="0D0AC56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84.56±0.46</w:t>
            </w:r>
          </w:p>
        </w:tc>
        <w:tc>
          <w:tcPr>
            <w:tcW w:w="1088" w:type="dxa"/>
            <w:shd w:val="clear" w:color="auto" w:fill="FFFFFF"/>
            <w:noWrap/>
            <w:vAlign w:val="center"/>
          </w:tcPr>
          <w:p w14:paraId="487EB55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85.77±0.38</w:t>
            </w:r>
          </w:p>
        </w:tc>
        <w:tc>
          <w:tcPr>
            <w:tcW w:w="816" w:type="dxa"/>
            <w:shd w:val="clear" w:color="auto" w:fill="FFFFFF"/>
            <w:noWrap/>
            <w:vAlign w:val="center"/>
          </w:tcPr>
          <w:p w14:paraId="4C7F25D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85.12±0.44</w:t>
            </w:r>
          </w:p>
        </w:tc>
        <w:tc>
          <w:tcPr>
            <w:tcW w:w="865" w:type="dxa"/>
            <w:shd w:val="clear" w:color="auto" w:fill="FFFFFF"/>
            <w:noWrap/>
            <w:vAlign w:val="center"/>
          </w:tcPr>
          <w:p w14:paraId="2CC7B32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85.96±0.34</w:t>
            </w:r>
          </w:p>
        </w:tc>
      </w:tr>
      <w:tr w14:paraId="4586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3BDD442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7895F25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2A77549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09E6913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92.99</w:t>
            </w:r>
            <w:r>
              <w:rPr>
                <w:rFonts w:hint="eastAsia" w:ascii="Times New Roman" w:hAnsi="Times New Roman" w:eastAsia="等线" w:cs="Times New Roman"/>
                <w:b w:val="0"/>
                <w:bCs w:val="0"/>
                <w:color w:val="000000"/>
                <w:sz w:val="16"/>
                <w:szCs w:val="16"/>
                <w:vertAlign w:val="baseline"/>
                <w:lang w:val="en-US" w:eastAsia="zh-CN"/>
              </w:rPr>
              <w:t>±0.22</w:t>
            </w:r>
          </w:p>
        </w:tc>
        <w:tc>
          <w:tcPr>
            <w:tcW w:w="817" w:type="dxa"/>
            <w:shd w:val="clear" w:color="auto" w:fill="FFFFFF"/>
            <w:noWrap/>
            <w:vAlign w:val="center"/>
          </w:tcPr>
          <w:p w14:paraId="185CF6C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91.93</w:t>
            </w:r>
            <w:r>
              <w:rPr>
                <w:rFonts w:hint="eastAsia" w:ascii="Times New Roman" w:hAnsi="Times New Roman" w:eastAsia="等线" w:cs="Times New Roman"/>
                <w:b w:val="0"/>
                <w:bCs w:val="0"/>
                <w:color w:val="000000"/>
                <w:sz w:val="16"/>
                <w:szCs w:val="16"/>
                <w:vertAlign w:val="baseline"/>
                <w:lang w:val="en-US" w:eastAsia="zh-CN"/>
              </w:rPr>
              <w:t>±0.28</w:t>
            </w:r>
          </w:p>
        </w:tc>
        <w:tc>
          <w:tcPr>
            <w:tcW w:w="800" w:type="dxa"/>
            <w:shd w:val="clear" w:color="auto" w:fill="FFFFFF"/>
            <w:noWrap/>
            <w:vAlign w:val="center"/>
          </w:tcPr>
          <w:p w14:paraId="2BEFB21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89.55</w:t>
            </w:r>
            <w:r>
              <w:rPr>
                <w:rFonts w:hint="eastAsia" w:ascii="Times New Roman" w:hAnsi="Times New Roman" w:eastAsia="等线" w:cs="Times New Roman"/>
                <w:b w:val="0"/>
                <w:bCs w:val="0"/>
                <w:color w:val="000000"/>
                <w:sz w:val="16"/>
                <w:szCs w:val="16"/>
                <w:vertAlign w:val="baseline"/>
                <w:lang w:val="en-US" w:eastAsia="zh-CN"/>
              </w:rPr>
              <w:t>±0.16</w:t>
            </w:r>
          </w:p>
        </w:tc>
        <w:tc>
          <w:tcPr>
            <w:tcW w:w="808" w:type="dxa"/>
            <w:shd w:val="clear" w:color="auto" w:fill="FFFFFF"/>
            <w:noWrap/>
            <w:vAlign w:val="center"/>
          </w:tcPr>
          <w:p w14:paraId="337781A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90.81</w:t>
            </w:r>
            <w:r>
              <w:rPr>
                <w:rFonts w:hint="eastAsia" w:ascii="Times New Roman" w:hAnsi="Times New Roman" w:eastAsia="等线" w:cs="Times New Roman"/>
                <w:b w:val="0"/>
                <w:bCs w:val="0"/>
                <w:color w:val="000000"/>
                <w:sz w:val="16"/>
                <w:szCs w:val="16"/>
                <w:vertAlign w:val="baseline"/>
                <w:lang w:val="en-US" w:eastAsia="zh-CN"/>
              </w:rPr>
              <w:t>±0.29</w:t>
            </w:r>
          </w:p>
        </w:tc>
        <w:tc>
          <w:tcPr>
            <w:tcW w:w="1088" w:type="dxa"/>
            <w:shd w:val="clear" w:color="auto" w:fill="FFFFFF"/>
            <w:noWrap/>
            <w:vAlign w:val="center"/>
          </w:tcPr>
          <w:p w14:paraId="66692BC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89.97</w:t>
            </w:r>
            <w:r>
              <w:rPr>
                <w:rFonts w:hint="eastAsia" w:ascii="Times New Roman" w:hAnsi="Times New Roman" w:eastAsia="等线" w:cs="Times New Roman"/>
                <w:b w:val="0"/>
                <w:bCs w:val="0"/>
                <w:color w:val="000000"/>
                <w:sz w:val="16"/>
                <w:szCs w:val="16"/>
                <w:vertAlign w:val="baseline"/>
                <w:lang w:val="en-US" w:eastAsia="zh-CN"/>
              </w:rPr>
              <w:t>±0.29</w:t>
            </w:r>
          </w:p>
        </w:tc>
        <w:tc>
          <w:tcPr>
            <w:tcW w:w="816" w:type="dxa"/>
            <w:shd w:val="clear" w:color="auto" w:fill="FFFFFF"/>
            <w:noWrap/>
            <w:vAlign w:val="center"/>
          </w:tcPr>
          <w:p w14:paraId="1881C5A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90.89</w:t>
            </w:r>
            <w:r>
              <w:rPr>
                <w:rFonts w:hint="eastAsia" w:ascii="Times New Roman" w:hAnsi="Times New Roman" w:eastAsia="等线" w:cs="Times New Roman"/>
                <w:b w:val="0"/>
                <w:bCs w:val="0"/>
                <w:color w:val="000000"/>
                <w:sz w:val="16"/>
                <w:szCs w:val="16"/>
                <w:vertAlign w:val="baseline"/>
                <w:lang w:val="en-US" w:eastAsia="zh-CN"/>
              </w:rPr>
              <w:t>±0.16</w:t>
            </w:r>
          </w:p>
        </w:tc>
        <w:tc>
          <w:tcPr>
            <w:tcW w:w="865" w:type="dxa"/>
            <w:shd w:val="clear" w:color="auto" w:fill="FFFFFF"/>
            <w:noWrap/>
            <w:vAlign w:val="center"/>
          </w:tcPr>
          <w:p w14:paraId="14DED20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90.03</w:t>
            </w:r>
            <w:r>
              <w:rPr>
                <w:rFonts w:hint="eastAsia" w:ascii="Times New Roman" w:hAnsi="Times New Roman" w:eastAsia="等线" w:cs="Times New Roman"/>
                <w:b w:val="0"/>
                <w:bCs w:val="0"/>
                <w:color w:val="000000"/>
                <w:sz w:val="16"/>
                <w:szCs w:val="16"/>
                <w:vertAlign w:val="baseline"/>
                <w:lang w:val="en-US" w:eastAsia="zh-CN"/>
              </w:rPr>
              <w:t>±0.25</w:t>
            </w:r>
          </w:p>
        </w:tc>
      </w:tr>
      <w:tr w14:paraId="72B9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restart"/>
            <w:shd w:val="clear" w:color="auto" w:fill="FFFFFF"/>
            <w:noWrap/>
            <w:vAlign w:val="center"/>
          </w:tcPr>
          <w:p w14:paraId="412F54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ATRNet</w:t>
            </w:r>
          </w:p>
          <w:p w14:paraId="542638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-STAR</w:t>
            </w:r>
          </w:p>
        </w:tc>
        <w:tc>
          <w:tcPr>
            <w:tcW w:w="783" w:type="dxa"/>
            <w:vMerge w:val="restart"/>
            <w:shd w:val="clear" w:color="auto" w:fill="FFFFFF"/>
            <w:noWrap/>
            <w:vAlign w:val="center"/>
          </w:tcPr>
          <w:p w14:paraId="11F147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ViT-B</w:t>
            </w:r>
          </w:p>
        </w:tc>
        <w:tc>
          <w:tcPr>
            <w:tcW w:w="834" w:type="dxa"/>
            <w:shd w:val="clear" w:color="auto" w:fill="FFFFFF"/>
            <w:noWrap/>
            <w:vAlign w:val="center"/>
          </w:tcPr>
          <w:p w14:paraId="2F6E0B4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3B1CEC0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73.17±0.25</w:t>
            </w:r>
          </w:p>
        </w:tc>
        <w:tc>
          <w:tcPr>
            <w:tcW w:w="817" w:type="dxa"/>
            <w:shd w:val="clear" w:color="auto" w:fill="FFFFFF"/>
            <w:noWrap/>
            <w:vAlign w:val="center"/>
          </w:tcPr>
          <w:p w14:paraId="5F80B5B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60.69±0.34</w:t>
            </w:r>
          </w:p>
        </w:tc>
        <w:tc>
          <w:tcPr>
            <w:tcW w:w="800" w:type="dxa"/>
            <w:shd w:val="clear" w:color="auto" w:fill="FFFFFF"/>
            <w:noWrap/>
            <w:vAlign w:val="center"/>
          </w:tcPr>
          <w:p w14:paraId="0486025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61.69±0.34</w:t>
            </w:r>
          </w:p>
        </w:tc>
        <w:tc>
          <w:tcPr>
            <w:tcW w:w="808" w:type="dxa"/>
            <w:shd w:val="clear" w:color="auto" w:fill="FFFFFF"/>
            <w:noWrap/>
            <w:vAlign w:val="center"/>
          </w:tcPr>
          <w:p w14:paraId="3590494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58.78±0.66</w:t>
            </w:r>
          </w:p>
        </w:tc>
        <w:tc>
          <w:tcPr>
            <w:tcW w:w="1088" w:type="dxa"/>
            <w:shd w:val="clear" w:color="auto" w:fill="FFFFFF"/>
            <w:noWrap/>
            <w:vAlign w:val="center"/>
          </w:tcPr>
          <w:p w14:paraId="2564060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63.79±0.51</w:t>
            </w:r>
          </w:p>
        </w:tc>
        <w:tc>
          <w:tcPr>
            <w:tcW w:w="816" w:type="dxa"/>
            <w:shd w:val="clear" w:color="auto" w:fill="FFFFFF"/>
            <w:noWrap/>
            <w:vAlign w:val="center"/>
          </w:tcPr>
          <w:p w14:paraId="0ED5E4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65.65±0.33</w:t>
            </w:r>
          </w:p>
        </w:tc>
        <w:tc>
          <w:tcPr>
            <w:tcW w:w="865" w:type="dxa"/>
            <w:shd w:val="clear" w:color="auto" w:fill="FFFFFF"/>
            <w:noWrap/>
            <w:vAlign w:val="center"/>
          </w:tcPr>
          <w:p w14:paraId="67FB06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62.94±0.31</w:t>
            </w:r>
          </w:p>
        </w:tc>
      </w:tr>
      <w:tr w14:paraId="79D3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6A3781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5C00A2E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1B91ED3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76251CA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75.04</w:t>
            </w:r>
            <w:r>
              <w:rPr>
                <w:rFonts w:hint="eastAsia" w:ascii="Times New Roman" w:hAnsi="Times New Roman" w:eastAsia="等线" w:cs="Times New Roman"/>
                <w:b w:val="0"/>
                <w:bCs w:val="0"/>
                <w:color w:val="000000"/>
                <w:sz w:val="16"/>
                <w:szCs w:val="16"/>
                <w:vertAlign w:val="baseline"/>
                <w:lang w:val="en-US" w:eastAsia="zh-CN"/>
              </w:rPr>
              <w:t>±0.14</w:t>
            </w:r>
          </w:p>
        </w:tc>
        <w:tc>
          <w:tcPr>
            <w:tcW w:w="817" w:type="dxa"/>
            <w:shd w:val="clear" w:color="auto" w:fill="FFFFFF"/>
            <w:noWrap/>
            <w:vAlign w:val="center"/>
          </w:tcPr>
          <w:p w14:paraId="0CDC5BC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66.57±0.23</w:t>
            </w:r>
          </w:p>
        </w:tc>
        <w:tc>
          <w:tcPr>
            <w:tcW w:w="800" w:type="dxa"/>
            <w:shd w:val="clear" w:color="auto" w:fill="FFFFFF"/>
            <w:noWrap/>
            <w:vAlign w:val="center"/>
          </w:tcPr>
          <w:p w14:paraId="696D7A0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65.94±0.54</w:t>
            </w:r>
          </w:p>
        </w:tc>
        <w:tc>
          <w:tcPr>
            <w:tcW w:w="808" w:type="dxa"/>
            <w:shd w:val="clear" w:color="auto" w:fill="FFFFFF"/>
            <w:noWrap/>
            <w:vAlign w:val="center"/>
          </w:tcPr>
          <w:p w14:paraId="2B3B2E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64.73±0.53</w:t>
            </w:r>
          </w:p>
        </w:tc>
        <w:tc>
          <w:tcPr>
            <w:tcW w:w="1088" w:type="dxa"/>
            <w:shd w:val="clear" w:color="auto" w:fill="FFFFFF"/>
            <w:noWrap/>
            <w:vAlign w:val="center"/>
          </w:tcPr>
          <w:p w14:paraId="157E67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66.49±0.27</w:t>
            </w:r>
          </w:p>
        </w:tc>
        <w:tc>
          <w:tcPr>
            <w:tcW w:w="816" w:type="dxa"/>
            <w:shd w:val="clear" w:color="auto" w:fill="FFFFFF"/>
            <w:noWrap/>
            <w:vAlign w:val="center"/>
          </w:tcPr>
          <w:p w14:paraId="333889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66.11±0.58</w:t>
            </w:r>
          </w:p>
        </w:tc>
        <w:tc>
          <w:tcPr>
            <w:tcW w:w="865" w:type="dxa"/>
            <w:shd w:val="clear" w:color="auto" w:fill="FFFFFF"/>
            <w:noWrap/>
            <w:vAlign w:val="center"/>
          </w:tcPr>
          <w:p w14:paraId="3EE9E89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64.30±0.27</w:t>
            </w:r>
          </w:p>
        </w:tc>
      </w:tr>
      <w:tr w14:paraId="4713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052F6E5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6FD6A4C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21968AE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7ABCE42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74.64±0.10</w:t>
            </w:r>
          </w:p>
        </w:tc>
        <w:tc>
          <w:tcPr>
            <w:tcW w:w="817" w:type="dxa"/>
            <w:shd w:val="clear" w:color="auto" w:fill="FFFFFF"/>
            <w:noWrap/>
            <w:vAlign w:val="center"/>
          </w:tcPr>
          <w:p w14:paraId="16F3AB0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71.66</w:t>
            </w:r>
            <w:r>
              <w:rPr>
                <w:rFonts w:hint="eastAsia" w:ascii="Times New Roman" w:hAnsi="Times New Roman" w:eastAsia="等线" w:cs="Times New Roman"/>
                <w:b w:val="0"/>
                <w:bCs w:val="0"/>
                <w:color w:val="000000"/>
                <w:sz w:val="16"/>
                <w:szCs w:val="16"/>
                <w:vertAlign w:val="baseline"/>
                <w:lang w:val="en-US" w:eastAsia="zh-CN"/>
              </w:rPr>
              <w:t>±0.20</w:t>
            </w:r>
          </w:p>
        </w:tc>
        <w:tc>
          <w:tcPr>
            <w:tcW w:w="800" w:type="dxa"/>
            <w:shd w:val="clear" w:color="auto" w:fill="FFFFFF"/>
            <w:noWrap/>
            <w:vAlign w:val="center"/>
          </w:tcPr>
          <w:p w14:paraId="5209A41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72.21</w:t>
            </w:r>
            <w:r>
              <w:rPr>
                <w:rFonts w:hint="eastAsia" w:ascii="Times New Roman" w:hAnsi="Times New Roman" w:eastAsia="等线" w:cs="Times New Roman"/>
                <w:b w:val="0"/>
                <w:bCs w:val="0"/>
                <w:color w:val="000000"/>
                <w:sz w:val="16"/>
                <w:szCs w:val="16"/>
                <w:vertAlign w:val="baseline"/>
                <w:lang w:val="en-US" w:eastAsia="zh-CN"/>
              </w:rPr>
              <w:t>±0.14</w:t>
            </w:r>
          </w:p>
        </w:tc>
        <w:tc>
          <w:tcPr>
            <w:tcW w:w="808" w:type="dxa"/>
            <w:shd w:val="clear" w:color="auto" w:fill="FFFFFF"/>
            <w:noWrap/>
            <w:vAlign w:val="center"/>
          </w:tcPr>
          <w:p w14:paraId="13C9F97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71.08</w:t>
            </w:r>
            <w:r>
              <w:rPr>
                <w:rFonts w:hint="eastAsia" w:ascii="Times New Roman" w:hAnsi="Times New Roman" w:eastAsia="等线" w:cs="Times New Roman"/>
                <w:b w:val="0"/>
                <w:bCs w:val="0"/>
                <w:color w:val="000000"/>
                <w:sz w:val="16"/>
                <w:szCs w:val="16"/>
                <w:vertAlign w:val="baseline"/>
                <w:lang w:val="en-US" w:eastAsia="zh-CN"/>
              </w:rPr>
              <w:t>±0.19</w:t>
            </w:r>
          </w:p>
        </w:tc>
        <w:tc>
          <w:tcPr>
            <w:tcW w:w="1088" w:type="dxa"/>
            <w:shd w:val="clear" w:color="auto" w:fill="FFFFFF"/>
            <w:noWrap/>
            <w:vAlign w:val="center"/>
          </w:tcPr>
          <w:p w14:paraId="336CE35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72.97</w:t>
            </w:r>
            <w:r>
              <w:rPr>
                <w:rFonts w:hint="eastAsia" w:ascii="Times New Roman" w:hAnsi="Times New Roman" w:eastAsia="等线" w:cs="Times New Roman"/>
                <w:b w:val="0"/>
                <w:bCs w:val="0"/>
                <w:color w:val="000000"/>
                <w:sz w:val="16"/>
                <w:szCs w:val="16"/>
                <w:vertAlign w:val="baseline"/>
                <w:lang w:val="en-US" w:eastAsia="zh-CN"/>
              </w:rPr>
              <w:t>±0.25</w:t>
            </w:r>
          </w:p>
        </w:tc>
        <w:tc>
          <w:tcPr>
            <w:tcW w:w="816" w:type="dxa"/>
            <w:shd w:val="clear" w:color="auto" w:fill="FFFFFF"/>
            <w:noWrap/>
            <w:vAlign w:val="center"/>
          </w:tcPr>
          <w:p w14:paraId="08E7249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72.33</w:t>
            </w:r>
            <w:r>
              <w:rPr>
                <w:rFonts w:hint="eastAsia" w:ascii="Times New Roman" w:hAnsi="Times New Roman" w:eastAsia="等线" w:cs="Times New Roman"/>
                <w:b w:val="0"/>
                <w:bCs w:val="0"/>
                <w:color w:val="000000"/>
                <w:sz w:val="16"/>
                <w:szCs w:val="16"/>
                <w:vertAlign w:val="baseline"/>
                <w:lang w:val="en-US" w:eastAsia="zh-CN"/>
              </w:rPr>
              <w:t>±0.15</w:t>
            </w:r>
          </w:p>
        </w:tc>
        <w:tc>
          <w:tcPr>
            <w:tcW w:w="865" w:type="dxa"/>
            <w:shd w:val="clear" w:color="auto" w:fill="FFFFFF"/>
            <w:noWrap/>
            <w:vAlign w:val="center"/>
          </w:tcPr>
          <w:p w14:paraId="7D1518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72.38</w:t>
            </w:r>
            <w:r>
              <w:rPr>
                <w:rFonts w:hint="eastAsia" w:ascii="Times New Roman" w:hAnsi="Times New Roman" w:eastAsia="等线" w:cs="Times New Roman"/>
                <w:b w:val="0"/>
                <w:bCs w:val="0"/>
                <w:color w:val="000000"/>
                <w:sz w:val="16"/>
                <w:szCs w:val="16"/>
                <w:vertAlign w:val="baseline"/>
                <w:lang w:val="en-US" w:eastAsia="zh-CN"/>
              </w:rPr>
              <w:t>±0.22</w:t>
            </w:r>
          </w:p>
        </w:tc>
      </w:tr>
      <w:tr w14:paraId="70A89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4E1272D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restart"/>
            <w:shd w:val="clear" w:color="auto" w:fill="FFFFFF"/>
            <w:noWrap/>
            <w:vAlign w:val="center"/>
          </w:tcPr>
          <w:p w14:paraId="674251F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HiViT-B</w:t>
            </w:r>
          </w:p>
        </w:tc>
        <w:tc>
          <w:tcPr>
            <w:tcW w:w="834" w:type="dxa"/>
            <w:shd w:val="clear" w:color="auto" w:fill="FFFFFF"/>
            <w:noWrap/>
            <w:vAlign w:val="center"/>
          </w:tcPr>
          <w:p w14:paraId="494891A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745BBA1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82.44±0.43</w:t>
            </w:r>
          </w:p>
        </w:tc>
        <w:tc>
          <w:tcPr>
            <w:tcW w:w="817" w:type="dxa"/>
            <w:shd w:val="clear" w:color="auto" w:fill="FFFFFF"/>
            <w:noWrap/>
            <w:vAlign w:val="center"/>
          </w:tcPr>
          <w:p w14:paraId="6682AFC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71.22±0.44</w:t>
            </w:r>
          </w:p>
        </w:tc>
        <w:tc>
          <w:tcPr>
            <w:tcW w:w="800" w:type="dxa"/>
            <w:shd w:val="clear" w:color="auto" w:fill="FFFFFF"/>
            <w:noWrap/>
            <w:vAlign w:val="center"/>
          </w:tcPr>
          <w:p w14:paraId="7AEB99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72.46±0.30</w:t>
            </w:r>
          </w:p>
        </w:tc>
        <w:tc>
          <w:tcPr>
            <w:tcW w:w="808" w:type="dxa"/>
            <w:shd w:val="clear" w:color="auto" w:fill="FFFFFF"/>
            <w:noWrap/>
            <w:vAlign w:val="center"/>
          </w:tcPr>
          <w:p w14:paraId="34F1FEF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70.39±0.43</w:t>
            </w:r>
          </w:p>
        </w:tc>
        <w:tc>
          <w:tcPr>
            <w:tcW w:w="1088" w:type="dxa"/>
            <w:shd w:val="clear" w:color="auto" w:fill="FFFFFF"/>
            <w:noWrap/>
            <w:vAlign w:val="center"/>
          </w:tcPr>
          <w:p w14:paraId="35C5D76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72.72±0.33</w:t>
            </w:r>
          </w:p>
        </w:tc>
        <w:tc>
          <w:tcPr>
            <w:tcW w:w="816" w:type="dxa"/>
            <w:shd w:val="clear" w:color="auto" w:fill="FFFFFF"/>
            <w:noWrap/>
            <w:vAlign w:val="center"/>
          </w:tcPr>
          <w:p w14:paraId="0CFA3F1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72.00±0.21</w:t>
            </w:r>
          </w:p>
        </w:tc>
        <w:tc>
          <w:tcPr>
            <w:tcW w:w="865" w:type="dxa"/>
            <w:shd w:val="clear" w:color="auto" w:fill="FFFFFF"/>
            <w:noWrap/>
            <w:vAlign w:val="center"/>
          </w:tcPr>
          <w:p w14:paraId="07F978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71.26±0.28</w:t>
            </w:r>
          </w:p>
        </w:tc>
      </w:tr>
      <w:tr w14:paraId="4266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7B8211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7A12A1A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7B84354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18A9748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81.65±0.19</w:t>
            </w:r>
          </w:p>
        </w:tc>
        <w:tc>
          <w:tcPr>
            <w:tcW w:w="817" w:type="dxa"/>
            <w:shd w:val="clear" w:color="auto" w:fill="FFFFFF"/>
            <w:noWrap/>
            <w:vAlign w:val="center"/>
          </w:tcPr>
          <w:p w14:paraId="1DAF2AE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74.96±0.26</w:t>
            </w:r>
          </w:p>
        </w:tc>
        <w:tc>
          <w:tcPr>
            <w:tcW w:w="800" w:type="dxa"/>
            <w:shd w:val="clear" w:color="auto" w:fill="FFFFFF"/>
            <w:noWrap/>
            <w:vAlign w:val="center"/>
          </w:tcPr>
          <w:p w14:paraId="6609E1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75.88±0.39</w:t>
            </w:r>
          </w:p>
        </w:tc>
        <w:tc>
          <w:tcPr>
            <w:tcW w:w="808" w:type="dxa"/>
            <w:shd w:val="clear" w:color="auto" w:fill="FFFFFF"/>
            <w:noWrap/>
            <w:vAlign w:val="center"/>
          </w:tcPr>
          <w:p w14:paraId="789912A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74.42±0.38</w:t>
            </w:r>
          </w:p>
        </w:tc>
        <w:tc>
          <w:tcPr>
            <w:tcW w:w="1088" w:type="dxa"/>
            <w:shd w:val="clear" w:color="auto" w:fill="FFFFFF"/>
            <w:noWrap/>
            <w:vAlign w:val="center"/>
          </w:tcPr>
          <w:p w14:paraId="1EB7172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76.11±0.13</w:t>
            </w:r>
          </w:p>
        </w:tc>
        <w:tc>
          <w:tcPr>
            <w:tcW w:w="816" w:type="dxa"/>
            <w:shd w:val="clear" w:color="auto" w:fill="FFFFFF"/>
            <w:noWrap/>
            <w:vAlign w:val="center"/>
          </w:tcPr>
          <w:p w14:paraId="1DF860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77.87±0.41</w:t>
            </w:r>
          </w:p>
        </w:tc>
        <w:tc>
          <w:tcPr>
            <w:tcW w:w="865" w:type="dxa"/>
            <w:shd w:val="clear" w:color="auto" w:fill="FFFFFF"/>
            <w:noWrap/>
            <w:vAlign w:val="center"/>
          </w:tcPr>
          <w:p w14:paraId="2D4802C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76.16±0.32</w:t>
            </w:r>
          </w:p>
        </w:tc>
      </w:tr>
      <w:tr w14:paraId="390C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2345C6C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5D10838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0E7F130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5DA60C3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85.29</w:t>
            </w:r>
            <w:r>
              <w:rPr>
                <w:rFonts w:hint="eastAsia" w:ascii="Times New Roman" w:hAnsi="Times New Roman" w:eastAsia="等线" w:cs="Times New Roman"/>
                <w:b w:val="0"/>
                <w:bCs w:val="0"/>
                <w:color w:val="000000"/>
                <w:sz w:val="16"/>
                <w:szCs w:val="16"/>
                <w:vertAlign w:val="baseline"/>
                <w:lang w:val="en-US" w:eastAsia="zh-CN"/>
              </w:rPr>
              <w:t>±0.14</w:t>
            </w:r>
          </w:p>
        </w:tc>
        <w:tc>
          <w:tcPr>
            <w:tcW w:w="817" w:type="dxa"/>
            <w:shd w:val="clear" w:color="auto" w:fill="FFFFFF"/>
            <w:noWrap/>
            <w:vAlign w:val="center"/>
          </w:tcPr>
          <w:p w14:paraId="71206BA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82.57</w:t>
            </w:r>
            <w:r>
              <w:rPr>
                <w:rFonts w:hint="eastAsia" w:ascii="Times New Roman" w:hAnsi="Times New Roman" w:eastAsia="等线" w:cs="Times New Roman"/>
                <w:b w:val="0"/>
                <w:bCs w:val="0"/>
                <w:color w:val="000000"/>
                <w:sz w:val="16"/>
                <w:szCs w:val="16"/>
                <w:vertAlign w:val="baseline"/>
                <w:lang w:val="en-US" w:eastAsia="zh-CN"/>
              </w:rPr>
              <w:t>±0.30</w:t>
            </w:r>
          </w:p>
        </w:tc>
        <w:tc>
          <w:tcPr>
            <w:tcW w:w="800" w:type="dxa"/>
            <w:shd w:val="clear" w:color="auto" w:fill="FFFFFF"/>
            <w:noWrap/>
            <w:vAlign w:val="center"/>
          </w:tcPr>
          <w:p w14:paraId="036A54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81.90</w:t>
            </w:r>
            <w:r>
              <w:rPr>
                <w:rFonts w:hint="eastAsia" w:ascii="Times New Roman" w:hAnsi="Times New Roman" w:eastAsia="等线" w:cs="Times New Roman"/>
                <w:b w:val="0"/>
                <w:bCs w:val="0"/>
                <w:color w:val="000000"/>
                <w:sz w:val="16"/>
                <w:szCs w:val="16"/>
                <w:vertAlign w:val="baseline"/>
                <w:lang w:val="en-US" w:eastAsia="zh-CN"/>
              </w:rPr>
              <w:t>±0.23</w:t>
            </w:r>
          </w:p>
        </w:tc>
        <w:tc>
          <w:tcPr>
            <w:tcW w:w="808" w:type="dxa"/>
            <w:shd w:val="clear" w:color="auto" w:fill="FFFFFF"/>
            <w:noWrap/>
            <w:vAlign w:val="center"/>
          </w:tcPr>
          <w:p w14:paraId="16CD093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82.11</w:t>
            </w:r>
            <w:r>
              <w:rPr>
                <w:rFonts w:hint="eastAsia" w:ascii="Times New Roman" w:hAnsi="Times New Roman" w:eastAsia="等线" w:cs="Times New Roman"/>
                <w:b w:val="0"/>
                <w:bCs w:val="0"/>
                <w:color w:val="000000"/>
                <w:sz w:val="16"/>
                <w:szCs w:val="16"/>
                <w:vertAlign w:val="baseline"/>
                <w:lang w:val="en-US" w:eastAsia="zh-CN"/>
              </w:rPr>
              <w:t>±0.33</w:t>
            </w:r>
          </w:p>
        </w:tc>
        <w:tc>
          <w:tcPr>
            <w:tcW w:w="1088" w:type="dxa"/>
            <w:shd w:val="clear" w:color="auto" w:fill="FFFFFF"/>
            <w:noWrap/>
            <w:vAlign w:val="center"/>
          </w:tcPr>
          <w:p w14:paraId="41CB348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83.06</w:t>
            </w:r>
            <w:r>
              <w:rPr>
                <w:rFonts w:hint="eastAsia" w:ascii="Times New Roman" w:hAnsi="Times New Roman" w:eastAsia="等线" w:cs="Times New Roman"/>
                <w:b w:val="0"/>
                <w:bCs w:val="0"/>
                <w:color w:val="000000"/>
                <w:sz w:val="16"/>
                <w:szCs w:val="16"/>
                <w:vertAlign w:val="baseline"/>
                <w:lang w:val="en-US" w:eastAsia="zh-CN"/>
              </w:rPr>
              <w:t>±0.10</w:t>
            </w:r>
          </w:p>
        </w:tc>
        <w:tc>
          <w:tcPr>
            <w:tcW w:w="816" w:type="dxa"/>
            <w:shd w:val="clear" w:color="auto" w:fill="FFFFFF"/>
            <w:noWrap/>
            <w:vAlign w:val="center"/>
          </w:tcPr>
          <w:p w14:paraId="3134045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82.41</w:t>
            </w:r>
            <w:r>
              <w:rPr>
                <w:rFonts w:hint="eastAsia" w:ascii="Times New Roman" w:hAnsi="Times New Roman" w:eastAsia="等线" w:cs="Times New Roman"/>
                <w:b w:val="0"/>
                <w:bCs w:val="0"/>
                <w:color w:val="000000"/>
                <w:sz w:val="16"/>
                <w:szCs w:val="16"/>
                <w:vertAlign w:val="baseline"/>
                <w:lang w:val="en-US" w:eastAsia="zh-CN"/>
              </w:rPr>
              <w:t>±0.07</w:t>
            </w:r>
          </w:p>
        </w:tc>
        <w:tc>
          <w:tcPr>
            <w:tcW w:w="865" w:type="dxa"/>
            <w:shd w:val="clear" w:color="auto" w:fill="FFFFFF"/>
            <w:noWrap/>
            <w:vAlign w:val="center"/>
          </w:tcPr>
          <w:p w14:paraId="46A3644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81.89</w:t>
            </w:r>
            <w:r>
              <w:rPr>
                <w:rFonts w:hint="eastAsia" w:ascii="Times New Roman" w:hAnsi="Times New Roman" w:eastAsia="等线" w:cs="Times New Roman"/>
                <w:b w:val="0"/>
                <w:bCs w:val="0"/>
                <w:color w:val="000000"/>
                <w:sz w:val="16"/>
                <w:szCs w:val="16"/>
                <w:vertAlign w:val="baseline"/>
                <w:lang w:val="en-US" w:eastAsia="zh-CN"/>
              </w:rPr>
              <w:t>±0.20</w:t>
            </w:r>
          </w:p>
        </w:tc>
      </w:tr>
      <w:tr w14:paraId="24024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2879D3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restart"/>
            <w:shd w:val="clear" w:color="auto" w:fill="FFFFFF"/>
            <w:noWrap/>
            <w:vAlign w:val="center"/>
          </w:tcPr>
          <w:p w14:paraId="0E71C2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rPr>
              <w:t>Swin-T</w:t>
            </w:r>
          </w:p>
          <w:p w14:paraId="4BD1801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793B87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0D77A53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88.92±0.20</w:t>
            </w:r>
          </w:p>
        </w:tc>
        <w:tc>
          <w:tcPr>
            <w:tcW w:w="817" w:type="dxa"/>
            <w:shd w:val="clear" w:color="auto" w:fill="FFFFFF"/>
            <w:noWrap/>
            <w:vAlign w:val="center"/>
          </w:tcPr>
          <w:p w14:paraId="0E0FAE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82.55±0.35</w:t>
            </w:r>
          </w:p>
        </w:tc>
        <w:tc>
          <w:tcPr>
            <w:tcW w:w="800" w:type="dxa"/>
            <w:shd w:val="clear" w:color="auto" w:fill="FFFFFF"/>
            <w:noWrap/>
            <w:vAlign w:val="center"/>
          </w:tcPr>
          <w:p w14:paraId="63F31BD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80.39±0.22</w:t>
            </w:r>
          </w:p>
        </w:tc>
        <w:tc>
          <w:tcPr>
            <w:tcW w:w="808" w:type="dxa"/>
            <w:shd w:val="clear" w:color="auto" w:fill="FFFFFF"/>
            <w:noWrap/>
            <w:vAlign w:val="center"/>
          </w:tcPr>
          <w:p w14:paraId="13C4A5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81.77±0.25</w:t>
            </w:r>
          </w:p>
        </w:tc>
        <w:tc>
          <w:tcPr>
            <w:tcW w:w="1088" w:type="dxa"/>
            <w:shd w:val="clear" w:color="auto" w:fill="FFFFFF"/>
            <w:noWrap/>
            <w:vAlign w:val="center"/>
          </w:tcPr>
          <w:p w14:paraId="1318A00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82.37±0.19</w:t>
            </w:r>
          </w:p>
        </w:tc>
        <w:tc>
          <w:tcPr>
            <w:tcW w:w="816" w:type="dxa"/>
            <w:shd w:val="clear" w:color="auto" w:fill="FFFFFF"/>
            <w:noWrap/>
            <w:vAlign w:val="center"/>
          </w:tcPr>
          <w:p w14:paraId="4F78E9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82.99±0.27</w:t>
            </w:r>
          </w:p>
        </w:tc>
        <w:tc>
          <w:tcPr>
            <w:tcW w:w="865" w:type="dxa"/>
            <w:shd w:val="clear" w:color="auto" w:fill="FFFFFF"/>
            <w:noWrap/>
            <w:vAlign w:val="center"/>
          </w:tcPr>
          <w:p w14:paraId="0269ABE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81.72±0.34</w:t>
            </w:r>
          </w:p>
        </w:tc>
      </w:tr>
      <w:tr w14:paraId="635A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420C04B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760F418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599790D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2BD9402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87.51±0.13</w:t>
            </w:r>
          </w:p>
        </w:tc>
        <w:tc>
          <w:tcPr>
            <w:tcW w:w="817" w:type="dxa"/>
            <w:shd w:val="clear" w:color="auto" w:fill="FFFFFF"/>
            <w:noWrap/>
            <w:vAlign w:val="center"/>
          </w:tcPr>
          <w:p w14:paraId="12A3FA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87.64±0.11</w:t>
            </w:r>
          </w:p>
        </w:tc>
        <w:tc>
          <w:tcPr>
            <w:tcW w:w="800" w:type="dxa"/>
            <w:shd w:val="clear" w:color="auto" w:fill="FFFFFF"/>
            <w:noWrap/>
            <w:vAlign w:val="center"/>
          </w:tcPr>
          <w:p w14:paraId="5E4900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86.66±0.08</w:t>
            </w:r>
          </w:p>
        </w:tc>
        <w:tc>
          <w:tcPr>
            <w:tcW w:w="808" w:type="dxa"/>
            <w:shd w:val="clear" w:color="auto" w:fill="FFFFFF"/>
            <w:noWrap/>
            <w:vAlign w:val="center"/>
          </w:tcPr>
          <w:p w14:paraId="5C44935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87.42</w:t>
            </w:r>
            <w:r>
              <w:rPr>
                <w:rFonts w:hint="eastAsia" w:ascii="Times New Roman" w:hAnsi="Times New Roman" w:eastAsia="等线" w:cs="Times New Roman"/>
                <w:b w:val="0"/>
                <w:bCs w:val="0"/>
                <w:color w:val="000000"/>
                <w:sz w:val="16"/>
                <w:szCs w:val="16"/>
                <w:vertAlign w:val="baseline"/>
                <w:lang w:val="en-US" w:eastAsia="zh-CN"/>
              </w:rPr>
              <w:t>±0.26</w:t>
            </w:r>
          </w:p>
        </w:tc>
        <w:tc>
          <w:tcPr>
            <w:tcW w:w="1088" w:type="dxa"/>
            <w:shd w:val="clear" w:color="auto" w:fill="FFFFFF"/>
            <w:noWrap/>
            <w:vAlign w:val="center"/>
          </w:tcPr>
          <w:p w14:paraId="545935E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85.44±0.51</w:t>
            </w:r>
          </w:p>
        </w:tc>
        <w:tc>
          <w:tcPr>
            <w:tcW w:w="816" w:type="dxa"/>
            <w:shd w:val="clear" w:color="auto" w:fill="FFFFFF"/>
            <w:noWrap/>
            <w:vAlign w:val="center"/>
          </w:tcPr>
          <w:p w14:paraId="5B87903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86.66±0.30</w:t>
            </w:r>
          </w:p>
        </w:tc>
        <w:tc>
          <w:tcPr>
            <w:tcW w:w="865" w:type="dxa"/>
            <w:shd w:val="clear" w:color="auto" w:fill="FFFFFF"/>
            <w:noWrap/>
            <w:vAlign w:val="center"/>
          </w:tcPr>
          <w:p w14:paraId="4750F0C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88.47±0.33</w:t>
            </w:r>
          </w:p>
        </w:tc>
      </w:tr>
      <w:tr w14:paraId="2A72B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0AE510D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747DDA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0D289C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2E9258C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91.93</w:t>
            </w:r>
            <w:r>
              <w:rPr>
                <w:rFonts w:hint="eastAsia" w:ascii="Times New Roman" w:hAnsi="Times New Roman" w:eastAsia="等线" w:cs="Times New Roman"/>
                <w:b w:val="0"/>
                <w:bCs w:val="0"/>
                <w:color w:val="000000"/>
                <w:sz w:val="16"/>
                <w:szCs w:val="16"/>
                <w:vertAlign w:val="baseline"/>
                <w:lang w:val="en-US" w:eastAsia="zh-CN"/>
              </w:rPr>
              <w:t>±0.09</w:t>
            </w:r>
          </w:p>
        </w:tc>
        <w:tc>
          <w:tcPr>
            <w:tcW w:w="817" w:type="dxa"/>
            <w:shd w:val="clear" w:color="auto" w:fill="FFFFFF"/>
            <w:noWrap/>
            <w:vAlign w:val="center"/>
          </w:tcPr>
          <w:p w14:paraId="73C3604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88.60</w:t>
            </w:r>
            <w:r>
              <w:rPr>
                <w:rFonts w:hint="eastAsia" w:ascii="Times New Roman" w:hAnsi="Times New Roman" w:eastAsia="等线" w:cs="Times New Roman"/>
                <w:b w:val="0"/>
                <w:bCs w:val="0"/>
                <w:color w:val="000000"/>
                <w:sz w:val="16"/>
                <w:szCs w:val="16"/>
                <w:vertAlign w:val="baseline"/>
                <w:lang w:val="en-US" w:eastAsia="zh-CN"/>
              </w:rPr>
              <w:t>±0.11</w:t>
            </w:r>
          </w:p>
        </w:tc>
        <w:tc>
          <w:tcPr>
            <w:tcW w:w="800" w:type="dxa"/>
            <w:shd w:val="clear" w:color="auto" w:fill="FFFFFF"/>
            <w:noWrap/>
            <w:vAlign w:val="center"/>
          </w:tcPr>
          <w:p w14:paraId="5AD80F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89.34</w:t>
            </w:r>
            <w:r>
              <w:rPr>
                <w:rFonts w:hint="eastAsia" w:ascii="Times New Roman" w:hAnsi="Times New Roman" w:eastAsia="等线" w:cs="Times New Roman"/>
                <w:b w:val="0"/>
                <w:bCs w:val="0"/>
                <w:color w:val="000000"/>
                <w:sz w:val="16"/>
                <w:szCs w:val="16"/>
                <w:vertAlign w:val="baseline"/>
                <w:lang w:val="en-US" w:eastAsia="zh-CN"/>
              </w:rPr>
              <w:t>±0.20</w:t>
            </w:r>
          </w:p>
        </w:tc>
        <w:tc>
          <w:tcPr>
            <w:tcW w:w="808" w:type="dxa"/>
            <w:shd w:val="clear" w:color="auto" w:fill="FFFFFF"/>
            <w:noWrap/>
            <w:vAlign w:val="center"/>
          </w:tcPr>
          <w:p w14:paraId="34DDC7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87.19±0.12</w:t>
            </w:r>
          </w:p>
        </w:tc>
        <w:tc>
          <w:tcPr>
            <w:tcW w:w="1088" w:type="dxa"/>
            <w:shd w:val="clear" w:color="auto" w:fill="FFFFFF"/>
            <w:noWrap/>
            <w:vAlign w:val="center"/>
          </w:tcPr>
          <w:p w14:paraId="25DC760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89.37</w:t>
            </w:r>
            <w:r>
              <w:rPr>
                <w:rFonts w:hint="eastAsia" w:ascii="Times New Roman" w:hAnsi="Times New Roman" w:eastAsia="等线" w:cs="Times New Roman"/>
                <w:b w:val="0"/>
                <w:bCs w:val="0"/>
                <w:color w:val="000000"/>
                <w:sz w:val="16"/>
                <w:szCs w:val="16"/>
                <w:vertAlign w:val="baseline"/>
                <w:lang w:val="en-US" w:eastAsia="zh-CN"/>
              </w:rPr>
              <w:t>±0.05</w:t>
            </w:r>
          </w:p>
        </w:tc>
        <w:tc>
          <w:tcPr>
            <w:tcW w:w="816" w:type="dxa"/>
            <w:shd w:val="clear" w:color="auto" w:fill="FFFFFF"/>
            <w:noWrap/>
            <w:vAlign w:val="center"/>
          </w:tcPr>
          <w:p w14:paraId="54C6D17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90.17</w:t>
            </w:r>
            <w:r>
              <w:rPr>
                <w:rFonts w:hint="eastAsia" w:ascii="Times New Roman" w:hAnsi="Times New Roman" w:eastAsia="等线" w:cs="Times New Roman"/>
                <w:b w:val="0"/>
                <w:bCs w:val="0"/>
                <w:color w:val="000000"/>
                <w:sz w:val="16"/>
                <w:szCs w:val="16"/>
                <w:vertAlign w:val="baseline"/>
                <w:lang w:val="en-US" w:eastAsia="zh-CN"/>
              </w:rPr>
              <w:t>±0.14</w:t>
            </w:r>
          </w:p>
        </w:tc>
        <w:tc>
          <w:tcPr>
            <w:tcW w:w="865" w:type="dxa"/>
            <w:shd w:val="clear" w:color="auto" w:fill="FFFFFF"/>
            <w:noWrap/>
            <w:vAlign w:val="center"/>
          </w:tcPr>
          <w:p w14:paraId="7EE191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90.18</w:t>
            </w:r>
            <w:r>
              <w:rPr>
                <w:rFonts w:hint="eastAsia" w:ascii="Times New Roman" w:hAnsi="Times New Roman" w:eastAsia="等线" w:cs="Times New Roman"/>
                <w:b w:val="0"/>
                <w:bCs w:val="0"/>
                <w:color w:val="000000"/>
                <w:sz w:val="16"/>
                <w:szCs w:val="16"/>
                <w:vertAlign w:val="baseline"/>
                <w:lang w:val="en-US" w:eastAsia="zh-CN"/>
              </w:rPr>
              <w:t>±0.17</w:t>
            </w:r>
          </w:p>
        </w:tc>
      </w:tr>
    </w:tbl>
    <w:p w14:paraId="1ACE3A9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val="0"/>
          <w:bCs/>
          <w:color w:val="auto"/>
          <w:sz w:val="20"/>
          <w:szCs w:val="20"/>
          <w:lang w:val="en-US" w:eastAsia="zh-CN"/>
        </w:rPr>
      </w:pPr>
      <w:r>
        <w:rPr>
          <w:rFonts w:hint="eastAsia" w:ascii="Times New Roman" w:hAnsi="Times New Roman" w:eastAsia="等线" w:cs="Times New Roman"/>
          <w:b w:val="0"/>
          <w:bCs/>
          <w:color w:val="auto"/>
          <w:sz w:val="20"/>
          <w:szCs w:val="20"/>
          <w:lang w:val="en-US" w:eastAsia="zh-CN"/>
        </w:rPr>
        <w:t>(Note: The most robust results are bolded.)</w:t>
      </w:r>
    </w:p>
    <w:p w14:paraId="1A69C92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6F5D852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rPr>
        <w:t>To further examine the architectural adaptability of DRPR-SAR beyond CNN-based classifiers, we instantiate</w:t>
      </w:r>
      <w:r>
        <w:rPr>
          <w:rFonts w:hint="default" w:ascii="Times New Roman" w:hAnsi="Times New Roman" w:eastAsia="等线" w:cs="Times New Roman"/>
          <w:bCs/>
          <w:color w:val="auto"/>
          <w:position w:val="-10"/>
          <w:sz w:val="22"/>
          <w:szCs w:val="22"/>
          <w:vertAlign w:val="subscript"/>
        </w:rPr>
        <w:object>
          <v:shape id="_x0000_i1174" o:spt="75" type="#_x0000_t75" style="height:15pt;width:13pt;" o:ole="t" filled="f" o:preferrelative="t" stroked="f" coordsize="21600,21600">
            <v:path/>
            <v:fill on="f" focussize="0,0"/>
            <v:stroke on="f"/>
            <v:imagedata r:id="rId280" o:title=""/>
            <o:lock v:ext="edit" aspectratio="t"/>
            <w10:wrap type="none"/>
            <w10:anchorlock/>
          </v:shape>
          <o:OLEObject Type="Embed" ProgID="DSEquations" ShapeID="_x0000_i1174" DrawAspect="Content" ObjectID="_1468075874" r:id="rId279">
            <o:LockedField>false</o:LockedField>
          </o:OLEObject>
        </w:object>
      </w:r>
      <w:r>
        <w:rPr>
          <w:rFonts w:hint="default" w:ascii="Times New Roman" w:hAnsi="Times New Roman" w:eastAsia="等线" w:cs="Times New Roman"/>
          <w:bCs/>
          <w:color w:val="auto"/>
          <w:sz w:val="22"/>
          <w:szCs w:val="22"/>
        </w:rPr>
        <w:t>with representative Transformer backbones, including ViT-B, HiViT-B, and Swin-T. As shown in Table</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rPr>
        <w:t>VIII, DRPR-SAR consistently outperforms AT</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8</w:t>
      </w:r>
      <w:r>
        <w:rPr>
          <w:rFonts w:hint="default" w:ascii="Times New Roman" w:hAnsi="Times New Roman" w:eastAsia="等线" w:cs="Times New Roman"/>
          <w:bCs/>
          <w:color w:val="auto"/>
          <w:sz w:val="22"/>
          <w:szCs w:val="22"/>
          <w:lang w:val="en-US" w:eastAsia="zh-CN" w:bidi="ar-SA"/>
        </w:rPr>
        <w:t>]</w:t>
      </w:r>
      <w:r>
        <w:rPr>
          <w:rFonts w:hint="default" w:ascii="Times New Roman" w:hAnsi="Times New Roman" w:eastAsia="等线" w:cs="Times New Roman"/>
          <w:bCs/>
          <w:color w:val="auto"/>
          <w:sz w:val="22"/>
          <w:szCs w:val="22"/>
        </w:rPr>
        <w:t xml:space="preserve"> and TRADES</w:t>
      </w:r>
      <w:r>
        <w:rPr>
          <w:rFonts w:hint="eastAsia" w:ascii="Times New Roman" w:hAnsi="Times New Roman" w:eastAsia="等线" w:cs="Times New Roman"/>
          <w:bCs/>
          <w:color w:val="auto"/>
          <w:sz w:val="22"/>
          <w:szCs w:val="22"/>
          <w:lang w:val="en-US" w:eastAsia="zh-CN"/>
        </w:rPr>
        <w:t xml:space="preserve"> [11]</w:t>
      </w:r>
      <w:r>
        <w:rPr>
          <w:rFonts w:hint="default" w:ascii="Times New Roman" w:hAnsi="Times New Roman" w:eastAsia="等线" w:cs="Times New Roman"/>
          <w:bCs/>
          <w:color w:val="auto"/>
          <w:sz w:val="22"/>
          <w:szCs w:val="22"/>
        </w:rPr>
        <w:t xml:space="preserve"> across MSTAR, FUSAR-Ship and ATRNet-STAR under both white-box and black-box attacks. The improvements are particularly clear under strong attacks such as PGD and AutoAttack. For instance, on ATRNet-STAR, DRPR-SAR improves AutoAttack accuracy over TRADES from 64.30% to 72.38% with ViT-B and from 76.16% to 81.89% with HiViT-B. These results suggest that DRPR-SAR is not restricted to CNN backbones and can also be adapted to representative Transformer-based classifiers.</w:t>
      </w:r>
    </w:p>
    <w:p w14:paraId="2CB07D8B">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p>
    <w:p w14:paraId="75B87448">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宋体" w:cs="Times New Roman"/>
          <w:color w:val="000000"/>
          <w:kern w:val="0"/>
          <w:sz w:val="20"/>
          <w:szCs w:val="20"/>
          <w:lang w:val="en-US" w:eastAsia="zh-CN" w:bidi="ar"/>
        </w:rPr>
      </w:pPr>
    </w:p>
    <w:p w14:paraId="2F1E623B">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8</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w:t>
      </w:r>
      <w:r>
        <w:rPr>
          <w:rFonts w:hint="default" w:ascii="Times New Roman" w:hAnsi="Times New Roman" w:eastAsia="等线" w:cs="Times New Roman"/>
          <w:bCs/>
          <w:color w:val="auto"/>
          <w:sz w:val="22"/>
          <w:szCs w:val="22"/>
          <w:lang w:val="en-US" w:eastAsia="zh-CN"/>
        </w:rPr>
        <w:t>A. M ˛adry, A. Makelov, L. Schmidt, D. Tsipras, and A. Vladu, “Towards</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deep learning models resistant to adversarial attacks,” in Proc. Int. Conf.</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Learn. Represent., 2018, pp. 1–28.</w:t>
      </w:r>
    </w:p>
    <w:p w14:paraId="344082FE">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eastAsia" w:ascii="Times New Roman" w:hAnsi="Times New Roman" w:eastAsia="等线" w:cs="Times New Roman"/>
          <w:bCs/>
          <w:color w:val="auto"/>
          <w:sz w:val="22"/>
          <w:szCs w:val="22"/>
          <w:lang w:val="en-US" w:eastAsia="zh-CN"/>
        </w:rPr>
        <w:t>[11] H. Zhang, Y. Yu, J. Jiao, E. Xing, L. El Ghaoui, and M. Jordan,</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Theoretically principled trade-off between robustness and accuracy,</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Int. Conf. Mach. Learn., 2019, pp. 7472–7482.</w:t>
      </w:r>
    </w:p>
    <w:p w14:paraId="2A1989F0">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34</w:t>
      </w: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Air Force Research Laboratory, “The air force moving and stationary</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target recognition database (mstar),”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"https://www.sdms.afrl.af.mil/index.php?collection=mstar."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https://www.sdms.afrl.af.mil/index.php?collection=mstar.</w:t>
      </w:r>
      <w:r>
        <w:rPr>
          <w:rFonts w:hint="default" w:ascii="Times New Roman" w:hAnsi="Times New Roman" w:cs="Times New Roman"/>
          <w:sz w:val="22"/>
          <w:szCs w:val="22"/>
        </w:rPr>
        <w:fldChar w:fldCharType="end"/>
      </w:r>
    </w:p>
    <w:p w14:paraId="797076A2">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default" w:ascii="Times New Roman" w:hAnsi="Times New Roman" w:cs="Times New Roman"/>
          <w:sz w:val="22"/>
          <w:szCs w:val="22"/>
        </w:rPr>
        <w:t>[</w:t>
      </w:r>
      <w:r>
        <w:rPr>
          <w:rFonts w:hint="eastAsia" w:ascii="Times New Roman" w:hAnsi="Times New Roman" w:cs="Times New Roman"/>
          <w:sz w:val="22"/>
          <w:szCs w:val="22"/>
          <w:lang w:val="en-US" w:eastAsia="zh-CN"/>
        </w:rPr>
        <w:t>35</w:t>
      </w:r>
      <w:r>
        <w:rPr>
          <w:rFonts w:hint="default" w:ascii="Times New Roman" w:hAnsi="Times New Roman" w:cs="Times New Roman"/>
          <w:sz w:val="22"/>
          <w:szCs w:val="22"/>
        </w:rPr>
        <w:t>] X. Hou, W. Ao, Q. Song, J. Lai, H. Wang, and F. Xu, “FUSAR-Ship:</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Building a high-resolution SAR-AIS matchup dataset of Gaofen-3 for</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ship detection and recognition,” Sci. China Inf. Sci., vol. 63, no. 4, 2020.</w:t>
      </w:r>
    </w:p>
    <w:p w14:paraId="27AD9E45">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44</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w:t>
      </w:r>
      <w:r>
        <w:rPr>
          <w:rFonts w:hint="default" w:ascii="Times New Roman" w:hAnsi="Times New Roman" w:eastAsia="等线" w:cs="Times New Roman"/>
          <w:bCs/>
          <w:color w:val="auto"/>
          <w:sz w:val="22"/>
          <w:szCs w:val="22"/>
          <w:lang w:val="en-US" w:eastAsia="zh-CN"/>
        </w:rPr>
        <w:t>Y. Liu, W. Li, L. Liu, J. Zhou, B. Peng, Y. Song, X. Xiong, W. Yang,T. Liu, Z. Liu, and X. Li, “ATRNet-STAR: A large dataset and</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benchmark towards remote sensing object recognition in the wild,” IEEE</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Trans. Pattern Anal. Mach. Intell., pp. 1–18,2026.</w:t>
      </w:r>
    </w:p>
    <w:p w14:paraId="6C9657E0">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bidi="ar-SA"/>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48</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A. Dosovitskiy, L. Beyer, A. Kolesnikov, D. Weissenborn, X. Zhai,T. Unterthiner, M. Dehghani, M. Minderer, G. Heigold, S. Gelly et al.,</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An image is worth 16x16 words: Transformers for image recognition at scale,</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 xml:space="preserve"> in Proc. Int. Conf. Learn. Represent., 2020.</w:t>
      </w:r>
    </w:p>
    <w:p w14:paraId="45324E03">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bidi="ar-SA"/>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49</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X. Zhang, Y. Tian, W. Huang, Q. Ye, Q. Dai, L. Xie, and Q. Tian,</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Hivit: Hierarchical vision transformer meets masked image modeling,</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arXiv preprint arXiv:2205.14949, 2022.</w:t>
      </w:r>
    </w:p>
    <w:p w14:paraId="1D20D657">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bidi="ar-SA"/>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50</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Z. Liu, Y. Lin, Y. Cao, H. Hu, Y. Wei, Z. Zhang, S. Lin, and B. Guo,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Swin transformer: Hierarchical vision transformer using shifted windows,</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 xml:space="preserve"> in Proc. IEEE/CVF Int. Conf. Comput. Vis., 2021, pp. 10 012–10 022.</w:t>
      </w:r>
    </w:p>
    <w:p w14:paraId="1A0680DE">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526FAEB6">
      <w:pPr>
        <w:pStyle w:val="2"/>
        <w:keepNext w:val="0"/>
        <w:keepLines w:val="0"/>
        <w:pageBreakBefore w:val="0"/>
        <w:widowControl/>
        <w:numPr>
          <w:ilvl w:val="0"/>
          <w:numId w:val="0"/>
        </w:numP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p>
    <w:p w14:paraId="547588B2">
      <w:pPr>
        <w:keepNext w:val="0"/>
        <w:keepLines w:val="0"/>
        <w:pageBreakBefore w:val="0"/>
        <w:kinsoku/>
        <w:wordWrap/>
        <w:overflowPunct/>
        <w:topLinePunct w:val="0"/>
        <w:autoSpaceDE/>
        <w:autoSpaceDN/>
        <w:bidi w:val="0"/>
        <w:adjustRightInd/>
        <w:snapToGrid/>
        <w:spacing w:line="300" w:lineRule="exact"/>
        <w:textAlignment w:val="auto"/>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br w:type="page"/>
      </w:r>
    </w:p>
    <w:p w14:paraId="38F2DA06">
      <w:pPr>
        <w:keepNext w:val="0"/>
        <w:keepLines w:val="0"/>
        <w:pageBreakBefore w:val="0"/>
        <w:widowControl/>
        <w:kinsoku/>
        <w:wordWrap/>
        <w:overflowPunct/>
        <w:topLinePunct w:val="0"/>
        <w:autoSpaceDE/>
        <w:autoSpaceDN/>
        <w:bidi w:val="0"/>
        <w:adjustRightInd/>
        <w:snapToGrid/>
        <w:spacing w:after="160" w:line="300" w:lineRule="exact"/>
        <w:jc w:val="center"/>
        <w:textAlignment w:val="auto"/>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Revisions Suggested By Reviewer #</w:t>
      </w:r>
      <w:r>
        <w:rPr>
          <w:rFonts w:hint="eastAsia" w:ascii="Times New Roman" w:hAnsi="Times New Roman" w:cs="Times New Roman"/>
          <w:b/>
          <w:sz w:val="28"/>
          <w:szCs w:val="28"/>
          <w:lang w:val="en-US" w:eastAsia="zh-CN"/>
        </w:rPr>
        <w:t>3</w:t>
      </w:r>
    </w:p>
    <w:p w14:paraId="62245F27">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1"/>
        </w:rPr>
      </w:pPr>
      <w:r>
        <w:rPr>
          <w:rFonts w:hint="default" w:ascii="Times New Roman" w:hAnsi="Times New Roman" w:cs="Times New Roman"/>
          <w:sz w:val="22"/>
          <w:szCs w:val="21"/>
        </w:rPr>
        <w:t>This paper studies adversarial defense for SAR ATR and proposes DRPR-SAR, which combines VQ-VAE-based decoupling, perturbation routing, and knowledge distillation. The paper is well organized, and the experiments cover two SAR datasets, several CNN backbones, and multiple attacks. The results are generally promising. However, several points still need clarification, especially the attack setting, clean-sample performance, backbone generality, and implementation details. Details as follows:</w:t>
      </w:r>
    </w:p>
    <w:p w14:paraId="2CDF85D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67A06B9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color w:val="auto"/>
          <w:sz w:val="22"/>
          <w:szCs w:val="22"/>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eastAsia" w:ascii="Times New Roman" w:hAnsi="Times New Roman" w:eastAsia="等线" w:cs="Times New Roman"/>
          <w:bCs/>
          <w:color w:val="auto"/>
          <w:sz w:val="22"/>
          <w:szCs w:val="22"/>
          <w:lang w:val="en-US" w:eastAsia="zh-CN"/>
        </w:rPr>
        <w:t>Thank you</w:t>
      </w:r>
      <w:r>
        <w:rPr>
          <w:rFonts w:hint="default" w:ascii="Times New Roman" w:hAnsi="Times New Roman" w:eastAsia="等线" w:cs="Times New Roman"/>
          <w:bCs/>
          <w:color w:val="auto"/>
          <w:sz w:val="22"/>
          <w:szCs w:val="22"/>
        </w:rPr>
        <w:t xml:space="preserve"> for the detailed review and insightful comments. We have carefully revised the manuscript based on the reviewer’s comments. We hope that the revisions and improvements satisfactorily address the reviewer’s concerns. Our point-by-point responses are provided below.</w:t>
      </w:r>
    </w:p>
    <w:p w14:paraId="4F11C0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4837587B">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highlight w:val="yellow"/>
        </w:rPr>
      </w:pPr>
      <w:r>
        <w:rPr>
          <w:rFonts w:hint="eastAsia" w:ascii="Times New Roman" w:hAnsi="Times New Roman" w:cs="Times New Roman"/>
          <w:sz w:val="22"/>
          <w:szCs w:val="22"/>
          <w:highlight w:val="yellow"/>
          <w:lang w:val="en-US" w:eastAsia="zh-CN"/>
        </w:rPr>
        <w:t>1.</w:t>
      </w:r>
      <w:r>
        <w:rPr>
          <w:rFonts w:hint="default" w:ascii="Times New Roman" w:hAnsi="Times New Roman" w:cs="Times New Roman"/>
          <w:sz w:val="22"/>
          <w:szCs w:val="22"/>
          <w:highlight w:val="yellow"/>
        </w:rPr>
        <w:t>It is unclear whether FGSM, PGD, C&amp;W, and other attacks are generated against the deployed full pipeline</w:t>
      </w:r>
      <w:r>
        <w:rPr>
          <w:rFonts w:hint="default" w:ascii="Times New Roman" w:hAnsi="Times New Roman" w:cs="Times New Roman"/>
          <w:position w:val="-10"/>
          <w:sz w:val="22"/>
          <w:szCs w:val="22"/>
          <w:highlight w:val="yellow"/>
        </w:rPr>
        <w:object>
          <v:shape id="_x0000_i1175" o:spt="75" type="#_x0000_t75" style="height:15pt;width:70pt;" o:ole="t" filled="f" o:preferrelative="t" stroked="f" coordsize="21600,21600">
            <v:path/>
            <v:fill on="f" focussize="0,0"/>
            <v:stroke on="f"/>
            <v:imagedata r:id="rId282" o:title=""/>
            <o:lock v:ext="edit" aspectratio="t"/>
            <w10:wrap type="none"/>
            <w10:anchorlock/>
          </v:shape>
          <o:OLEObject Type="Embed" ProgID="DSEquations" ShapeID="_x0000_i1175" DrawAspect="Content" ObjectID="_1468075875" r:id="rId281">
            <o:LockedField>false</o:LockedField>
          </o:OLEObject>
        </w:object>
      </w:r>
      <w:r>
        <w:rPr>
          <w:rFonts w:hint="default" w:ascii="Times New Roman" w:hAnsi="Times New Roman" w:cs="Times New Roman"/>
          <w:sz w:val="22"/>
          <w:szCs w:val="22"/>
          <w:highlight w:val="yellow"/>
        </w:rPr>
        <w:t>, and whether competing methods are also attacked through their own complete defense pipelines. Since</w:t>
      </w:r>
      <w:r>
        <w:rPr>
          <w:rFonts w:hint="default" w:ascii="Times New Roman" w:hAnsi="Times New Roman" w:cs="Times New Roman"/>
          <w:position w:val="-10"/>
          <w:sz w:val="22"/>
          <w:szCs w:val="22"/>
          <w:highlight w:val="yellow"/>
        </w:rPr>
        <w:object>
          <v:shape id="_x0000_i1176" o:spt="75" type="#_x0000_t75" style="height:15pt;width:12pt;" o:ole="t" filled="f" o:preferrelative="t" stroked="f" coordsize="21600,21600">
            <v:path/>
            <v:fill on="f" focussize="0,0"/>
            <v:stroke on="f"/>
            <v:imagedata r:id="rId284" o:title=""/>
            <o:lock v:ext="edit" aspectratio="t"/>
            <w10:wrap type="none"/>
            <w10:anchorlock/>
          </v:shape>
          <o:OLEObject Type="Embed" ProgID="DSEquations" ShapeID="_x0000_i1176" DrawAspect="Content" ObjectID="_1468075876" r:id="rId283">
            <o:LockedField>false</o:LockedField>
          </o:OLEObject>
        </w:object>
      </w:r>
      <w:r>
        <w:rPr>
          <w:rFonts w:hint="default" w:ascii="Times New Roman" w:hAnsi="Times New Roman" w:cs="Times New Roman"/>
          <w:sz w:val="22"/>
          <w:szCs w:val="22"/>
          <w:highlight w:val="yellow"/>
        </w:rPr>
        <w:t xml:space="preserve">and the PR module are not used during inference, attacking only the teacher, a plain backbone, or an isolated module would not fully validate the robustness of the actual </w:t>
      </w:r>
      <w:r>
        <w:rPr>
          <w:rFonts w:hint="eastAsia" w:ascii="Times New Roman" w:hAnsi="Times New Roman" w:eastAsia="等线" w:cs="Times New Roman"/>
          <w:bCs/>
          <w:color w:val="auto"/>
          <w:sz w:val="22"/>
          <w:szCs w:val="22"/>
          <w:highlight w:val="yellow"/>
          <w:lang w:val="en-US" w:eastAsia="zh-CN"/>
        </w:rPr>
        <w:t>TGDM +</w:t>
      </w:r>
      <w:r>
        <w:rPr>
          <w:rFonts w:hint="eastAsia" w:ascii="Times New Roman" w:hAnsi="Times New Roman" w:eastAsia="等线" w:cs="Times New Roman"/>
          <w:bCs/>
          <w:color w:val="auto"/>
          <w:position w:val="-10"/>
          <w:sz w:val="22"/>
          <w:szCs w:val="22"/>
          <w:highlight w:val="yellow"/>
          <w:lang w:val="en-US" w:eastAsia="zh-CN"/>
        </w:rPr>
        <w:object>
          <v:shape id="_x0000_i1177" o:spt="75" type="#_x0000_t75" style="height:15pt;width:13pt;" o:ole="t" filled="f" o:preferrelative="t" stroked="f" coordsize="21600,21600">
            <v:path/>
            <v:fill on="f" focussize="0,0"/>
            <v:stroke on="f"/>
            <v:imagedata r:id="rId286" o:title=""/>
            <o:lock v:ext="edit" aspectratio="t"/>
            <w10:wrap type="none"/>
            <w10:anchorlock/>
          </v:shape>
          <o:OLEObject Type="Embed" ProgID="DSEquations" ShapeID="_x0000_i1177" DrawAspect="Content" ObjectID="_1468075877" r:id="rId285">
            <o:LockedField>false</o:LockedField>
          </o:OLEObject>
        </w:object>
      </w:r>
      <w:r>
        <w:rPr>
          <w:rFonts w:hint="eastAsia" w:ascii="Times New Roman" w:hAnsi="Times New Roman" w:cs="Times New Roman"/>
          <w:sz w:val="22"/>
          <w:szCs w:val="22"/>
          <w:highlight w:val="yellow"/>
          <w:lang w:eastAsia="zh-CN"/>
        </w:rPr>
        <w:t xml:space="preserve"> </w:t>
      </w:r>
      <w:r>
        <w:rPr>
          <w:rFonts w:hint="default" w:ascii="Times New Roman" w:hAnsi="Times New Roman" w:cs="Times New Roman"/>
          <w:sz w:val="22"/>
          <w:szCs w:val="22"/>
          <w:highlight w:val="yellow"/>
        </w:rPr>
        <w:t>system. The authors should clarify this and add defense-aware attacks on the full pipeline.</w:t>
      </w:r>
    </w:p>
    <w:p w14:paraId="534138F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1575846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Thank you for the reviewer’s professional and important comment. Clarifying the exact attack target is essential for evaluating a defense framework with distinct training-time and inference-time components.</w:t>
      </w:r>
      <w:r>
        <w:rPr>
          <w:rFonts w:hint="eastAsia" w:ascii="Times New Roman" w:hAnsi="Times New Roman" w:eastAsia="等线" w:cs="Times New Roman"/>
          <w:bCs/>
          <w:color w:val="auto"/>
          <w:sz w:val="22"/>
          <w:szCs w:val="22"/>
          <w:lang w:val="en-US" w:eastAsia="zh-CN"/>
        </w:rPr>
        <w:t xml:space="preserve"> In our experiments, adversarial robustness is consistently evaluated on the complete deployed DRPR-SAR inference pipeline,</w:t>
      </w:r>
    </w:p>
    <w:p w14:paraId="47E90625">
      <w:pPr>
        <w:pStyle w:val="14"/>
        <w:keepNext w:val="0"/>
        <w:keepLines w:val="0"/>
        <w:pageBreakBefore w:val="0"/>
        <w:widowControl/>
        <w:kinsoku/>
        <w:wordWrap/>
        <w:overflowPunct/>
        <w:topLinePunct w:val="0"/>
        <w:autoSpaceDE/>
        <w:autoSpaceDN/>
        <w:bidi w:val="0"/>
        <w:adjustRightInd/>
        <w:snapToGrid/>
        <w:spacing w:after="0" w:line="300" w:lineRule="exact"/>
        <w:textAlignment w:val="auto"/>
        <w:rPr>
          <w:rFonts w:hint="eastAsia"/>
          <w:position w:val="-10"/>
          <w:lang w:val="en-US" w:eastAsia="zh-CN"/>
        </w:rPr>
      </w:pPr>
      <w:r>
        <w:rPr>
          <w:rFonts w:hint="eastAsia"/>
          <w:lang w:val="en-US" w:eastAsia="zh-CN"/>
        </w:rPr>
        <w:tab/>
      </w:r>
      <w:r>
        <w:rPr>
          <w:rFonts w:hint="eastAsia"/>
          <w:position w:val="-10"/>
          <w:lang w:val="en-US" w:eastAsia="zh-CN"/>
        </w:rPr>
        <w:object>
          <v:shape id="_x0000_i1178" o:spt="75" type="#_x0000_t75" style="height:15pt;width:84pt;" o:ole="t" filled="f" o:preferrelative="t" stroked="f" coordsize="21600,21600">
            <v:path/>
            <v:fill on="f" focussize="0,0"/>
            <v:stroke on="f"/>
            <v:imagedata r:id="rId288" o:title=""/>
            <o:lock v:ext="edit" aspectratio="t"/>
            <w10:wrap type="none"/>
            <w10:anchorlock/>
          </v:shape>
          <o:OLEObject Type="Embed" ProgID="DSEquations" ShapeID="_x0000_i1178" DrawAspect="Content" ObjectID="_1468075878" r:id="rId287">
            <o:LockedField>false</o:LockedField>
          </o:OLEObject>
        </w:object>
      </w:r>
    </w:p>
    <w:p w14:paraId="4236EAC6">
      <w:pPr>
        <w:rPr>
          <w:rFonts w:hint="default"/>
          <w:lang w:val="en-US" w:eastAsia="zh-CN"/>
        </w:rPr>
      </w:pPr>
    </w:p>
    <w:p w14:paraId="772B17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 xml:space="preserve">Specifically, during adversarial evaluation, the attacked model is constructed by cascading the </w:t>
      </w:r>
      <w:r>
        <w:rPr>
          <w:rFonts w:hint="eastAsia" w:ascii="Times New Roman" w:hAnsi="Times New Roman" w:eastAsia="等线" w:cs="Times New Roman"/>
          <w:bCs/>
          <w:color w:val="auto"/>
          <w:sz w:val="22"/>
          <w:szCs w:val="22"/>
          <w:lang w:val="en-US" w:eastAsia="zh-CN"/>
        </w:rPr>
        <w:t>TGDM</w:t>
      </w:r>
      <w:r>
        <w:rPr>
          <w:rFonts w:hint="default" w:ascii="Times New Roman" w:hAnsi="Times New Roman" w:eastAsia="等线" w:cs="Times New Roman"/>
          <w:bCs/>
          <w:color w:val="auto"/>
          <w:sz w:val="22"/>
          <w:szCs w:val="22"/>
          <w:lang w:val="en-US" w:eastAsia="zh-CN"/>
        </w:rPr>
        <w:t xml:space="preserve"> reconstruction branch and the robust classifier. Given an input</w:t>
      </w:r>
      <w:r>
        <w:rPr>
          <w:rFonts w:hint="default" w:ascii="Times New Roman" w:hAnsi="Times New Roman" w:eastAsia="等线" w:cs="Times New Roman"/>
          <w:bCs/>
          <w:color w:val="auto"/>
          <w:position w:val="-6"/>
          <w:sz w:val="22"/>
          <w:szCs w:val="22"/>
          <w:lang w:val="en-US" w:eastAsia="zh-CN"/>
        </w:rPr>
        <w:object>
          <v:shape id="_x0000_i1179" o:spt="75" type="#_x0000_t75" style="height:10pt;width:9pt;" o:ole="t" filled="f" o:preferrelative="t" stroked="f" coordsize="21600,21600">
            <v:path/>
            <v:fill on="f" focussize="0,0"/>
            <v:stroke on="f"/>
            <v:imagedata r:id="rId290" o:title=""/>
            <o:lock v:ext="edit" aspectratio="t"/>
            <w10:wrap type="none"/>
            <w10:anchorlock/>
          </v:shape>
          <o:OLEObject Type="Embed" ProgID="DSEquations" ShapeID="_x0000_i1179" DrawAspect="Content" ObjectID="_1468075879" r:id="rId289">
            <o:LockedField>false</o:LockedField>
          </o:OLEObject>
        </w:object>
      </w:r>
      <w:r>
        <w:rPr>
          <w:rFonts w:hint="default" w:ascii="Times New Roman" w:hAnsi="Times New Roman" w:eastAsia="等线" w:cs="Times New Roman"/>
          <w:bCs/>
          <w:color w:val="auto"/>
          <w:sz w:val="22"/>
          <w:szCs w:val="22"/>
          <w:lang w:val="en-US" w:eastAsia="zh-CN"/>
        </w:rPr>
        <w:t>, the forward pass first obtains</w:t>
      </w:r>
      <w:r>
        <w:rPr>
          <w:rFonts w:hint="default" w:ascii="Times New Roman" w:hAnsi="Times New Roman" w:eastAsia="等线" w:cs="Times New Roman"/>
          <w:bCs/>
          <w:color w:val="auto"/>
          <w:position w:val="-10"/>
          <w:sz w:val="22"/>
          <w:szCs w:val="22"/>
          <w:lang w:val="en-US" w:eastAsia="zh-CN"/>
        </w:rPr>
        <w:object>
          <v:shape id="_x0000_i1180" o:spt="75" type="#_x0000_t75" style="height:15pt;width:23pt;" o:ole="t" filled="f" o:preferrelative="t" stroked="f" coordsize="21600,21600">
            <v:path/>
            <v:fill on="f" focussize="0,0"/>
            <v:stroke on="f"/>
            <v:imagedata r:id="rId292" o:title=""/>
            <o:lock v:ext="edit" aspectratio="t"/>
            <w10:wrap type="none"/>
            <w10:anchorlock/>
          </v:shape>
          <o:OLEObject Type="Embed" ProgID="DSEquations" ShapeID="_x0000_i1180" DrawAspect="Content" ObjectID="_1468075880" r:id="rId291">
            <o:LockedField>false</o:LockedField>
          </o:OLEObject>
        </w:object>
      </w:r>
      <w:r>
        <w:rPr>
          <w:rFonts w:hint="default" w:ascii="Times New Roman" w:hAnsi="Times New Roman" w:eastAsia="等线" w:cs="Times New Roman"/>
          <w:bCs/>
          <w:color w:val="auto"/>
          <w:sz w:val="22"/>
          <w:szCs w:val="22"/>
          <w:lang w:val="en-US" w:eastAsia="zh-CN"/>
        </w:rPr>
        <w:t xml:space="preserve">through </w:t>
      </w:r>
      <w:r>
        <w:rPr>
          <w:rFonts w:hint="eastAsia" w:ascii="Times New Roman" w:hAnsi="Times New Roman" w:eastAsia="等线" w:cs="Times New Roman"/>
          <w:bCs/>
          <w:color w:val="auto"/>
          <w:sz w:val="22"/>
          <w:szCs w:val="22"/>
          <w:lang w:val="en-US" w:eastAsia="zh-CN"/>
        </w:rPr>
        <w:t>TGDM</w:t>
      </w:r>
      <w:r>
        <w:rPr>
          <w:rFonts w:hint="default" w:ascii="Times New Roman" w:hAnsi="Times New Roman" w:eastAsia="等线" w:cs="Times New Roman"/>
          <w:bCs/>
          <w:color w:val="auto"/>
          <w:sz w:val="22"/>
          <w:szCs w:val="22"/>
          <w:lang w:val="en-US" w:eastAsia="zh-CN"/>
        </w:rPr>
        <w:t xml:space="preserve"> and then feeds it into</w:t>
      </w:r>
      <w:r>
        <w:rPr>
          <w:rFonts w:hint="default" w:ascii="Times New Roman" w:hAnsi="Times New Roman" w:eastAsia="等线" w:cs="Times New Roman"/>
          <w:bCs/>
          <w:color w:val="auto"/>
          <w:position w:val="-10"/>
          <w:sz w:val="22"/>
          <w:szCs w:val="22"/>
          <w:lang w:val="en-US" w:eastAsia="zh-CN"/>
        </w:rPr>
        <w:object>
          <v:shape id="_x0000_i1181" o:spt="75" type="#_x0000_t75" style="height:15pt;width:23pt;" o:ole="t" filled="f" o:preferrelative="t" stroked="f" coordsize="21600,21600">
            <v:path/>
            <v:fill on="f" focussize="0,0"/>
            <v:stroke on="f"/>
            <v:imagedata r:id="rId294" o:title=""/>
            <o:lock v:ext="edit" aspectratio="t"/>
            <w10:wrap type="none"/>
            <w10:anchorlock/>
          </v:shape>
          <o:OLEObject Type="Embed" ProgID="DSEquations" ShapeID="_x0000_i1181" DrawAspect="Content" ObjectID="_1468075881" r:id="rId293">
            <o:LockedField>false</o:LockedField>
          </o:OLEObject>
        </w:object>
      </w:r>
      <w:r>
        <w:rPr>
          <w:rFonts w:hint="default" w:ascii="Times New Roman" w:hAnsi="Times New Roman" w:eastAsia="等线" w:cs="Times New Roman"/>
          <w:bCs/>
          <w:color w:val="auto"/>
          <w:sz w:val="22"/>
          <w:szCs w:val="22"/>
          <w:lang w:val="en-US" w:eastAsia="zh-CN"/>
        </w:rPr>
        <w:t xml:space="preserve">for prediction. Therefore, for white-box attacks such as FGSM, PGD, C&amp;W, and AutoAttack, adversarial examples are generated directly against the full </w:t>
      </w:r>
      <w:r>
        <w:rPr>
          <w:rFonts w:hint="eastAsia" w:ascii="Times New Roman" w:hAnsi="Times New Roman" w:eastAsia="等线" w:cs="Times New Roman"/>
          <w:bCs/>
          <w:color w:val="auto"/>
          <w:sz w:val="22"/>
          <w:szCs w:val="22"/>
          <w:lang w:val="en-US" w:eastAsia="zh-CN"/>
        </w:rPr>
        <w:t>TGDM +</w:t>
      </w:r>
      <w:r>
        <w:rPr>
          <w:rFonts w:hint="eastAsia" w:ascii="Times New Roman" w:hAnsi="Times New Roman" w:eastAsia="等线" w:cs="Times New Roman"/>
          <w:bCs/>
          <w:color w:val="auto"/>
          <w:position w:val="-10"/>
          <w:sz w:val="22"/>
          <w:szCs w:val="22"/>
          <w:lang w:val="en-US" w:eastAsia="zh-CN"/>
        </w:rPr>
        <w:object>
          <v:shape id="_x0000_i1182" o:spt="75" type="#_x0000_t75" style="height:15pt;width:13pt;" o:ole="t" filled="f" o:preferrelative="t" stroked="f" coordsize="21600,21600">
            <v:path/>
            <v:fill on="f" focussize="0,0"/>
            <v:stroke on="f"/>
            <v:imagedata r:id="rId296" o:title=""/>
            <o:lock v:ext="edit" aspectratio="t"/>
            <w10:wrap type="none"/>
            <w10:anchorlock/>
          </v:shape>
          <o:OLEObject Type="Embed" ProgID="DSEquations" ShapeID="_x0000_i1182" DrawAspect="Content" ObjectID="_1468075882" r:id="rId295">
            <o:LockedField>false</o:LockedField>
          </o:OLEObject>
        </w:object>
      </w:r>
      <w:r>
        <w:rPr>
          <w:rFonts w:hint="default" w:ascii="Times New Roman" w:hAnsi="Times New Roman" w:eastAsia="等线" w:cs="Times New Roman"/>
          <w:bCs/>
          <w:color w:val="auto"/>
          <w:sz w:val="22"/>
          <w:szCs w:val="22"/>
          <w:lang w:val="en-US" w:eastAsia="zh-CN"/>
        </w:rPr>
        <w:t xml:space="preserve">pipeline, with gradients back-propagated end-to-end through both </w:t>
      </w:r>
      <w:r>
        <w:rPr>
          <w:rFonts w:hint="eastAsia" w:ascii="Times New Roman" w:hAnsi="Times New Roman" w:eastAsia="等线" w:cs="Times New Roman"/>
          <w:bCs/>
          <w:color w:val="auto"/>
          <w:sz w:val="22"/>
          <w:szCs w:val="22"/>
          <w:lang w:val="en-US" w:eastAsia="zh-CN"/>
        </w:rPr>
        <w:t>TGDM</w:t>
      </w:r>
      <w:r>
        <w:rPr>
          <w:rFonts w:hint="default" w:ascii="Times New Roman" w:hAnsi="Times New Roman" w:eastAsia="等线" w:cs="Times New Roman"/>
          <w:bCs/>
          <w:color w:val="auto"/>
          <w:sz w:val="22"/>
          <w:szCs w:val="22"/>
          <w:lang w:val="en-US" w:eastAsia="zh-CN"/>
        </w:rPr>
        <w:t xml:space="preserve"> and</w:t>
      </w:r>
      <w:r>
        <w:rPr>
          <w:rFonts w:hint="default" w:ascii="Times New Roman" w:hAnsi="Times New Roman" w:eastAsia="等线" w:cs="Times New Roman"/>
          <w:bCs/>
          <w:color w:val="auto"/>
          <w:position w:val="-10"/>
          <w:sz w:val="22"/>
          <w:szCs w:val="22"/>
          <w:lang w:val="en-US" w:eastAsia="zh-CN"/>
        </w:rPr>
        <w:object>
          <v:shape id="_x0000_i1183" o:spt="75" type="#_x0000_t75" style="height:15pt;width:23pt;" o:ole="t" filled="f" o:preferrelative="t" stroked="f" coordsize="21600,21600">
            <v:path/>
            <v:fill on="f" focussize="0,0"/>
            <v:stroke on="f"/>
            <v:imagedata r:id="rId298" o:title=""/>
            <o:lock v:ext="edit" aspectratio="t"/>
            <w10:wrap type="none"/>
            <w10:anchorlock/>
          </v:shape>
          <o:OLEObject Type="Embed" ProgID="DSEquations" ShapeID="_x0000_i1183" DrawAspect="Content" ObjectID="_1468075883" r:id="rId297">
            <o:LockedField>false</o:LockedField>
          </o:OLEObject>
        </w:object>
      </w:r>
      <w:r>
        <w:rPr>
          <w:rFonts w:hint="default" w:ascii="Times New Roman" w:hAnsi="Times New Roman" w:eastAsia="等线" w:cs="Times New Roman"/>
          <w:bCs/>
          <w:color w:val="auto"/>
          <w:sz w:val="22"/>
          <w:szCs w:val="22"/>
          <w:lang w:val="en-US" w:eastAsia="zh-CN"/>
        </w:rPr>
        <w:t>. The attacks are thus not performed on a plain backbone</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or an isolated module.</w:t>
      </w:r>
    </w:p>
    <w:p w14:paraId="7F5E3A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4C24310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We further clarify that</w:t>
      </w:r>
      <w:r>
        <w:rPr>
          <w:rFonts w:hint="default" w:ascii="Times New Roman" w:hAnsi="Times New Roman" w:cs="Times New Roman"/>
          <w:position w:val="-10"/>
          <w:sz w:val="22"/>
          <w:szCs w:val="22"/>
        </w:rPr>
        <w:object>
          <v:shape id="_x0000_i1184" o:spt="75" type="#_x0000_t75" style="height:15pt;width:12pt;" o:ole="t" filled="f" o:preferrelative="t" stroked="f" coordsize="21600,21600">
            <v:path/>
            <v:fill on="f" focussize="0,0"/>
            <v:stroke on="f"/>
            <v:imagedata r:id="rId300" o:title=""/>
            <o:lock v:ext="edit" aspectratio="t"/>
            <w10:wrap type="none"/>
            <w10:anchorlock/>
          </v:shape>
          <o:OLEObject Type="Embed" ProgID="DSEquations" ShapeID="_x0000_i1184" DrawAspect="Content" ObjectID="_1468075884" r:id="rId299">
            <o:LockedField>false</o:LockedField>
          </o:OLEObject>
        </w:object>
      </w:r>
      <w:r>
        <w:rPr>
          <w:rFonts w:hint="default" w:ascii="Times New Roman" w:hAnsi="Times New Roman" w:eastAsia="等线" w:cs="Times New Roman"/>
          <w:bCs/>
          <w:color w:val="auto"/>
          <w:sz w:val="22"/>
          <w:szCs w:val="22"/>
          <w:lang w:val="en-US" w:eastAsia="zh-CN"/>
        </w:rPr>
        <w:t>and the PR module are training-time components. They are not used for test-time prediction and therefore are not part of the deployed inference model to be attacked. For black-box attacks, adversarial examples are generated without access to the gradients of the deployed target model. Transfer-based attacks craft perturbations on surrogate models, while query-based attacks rely only on model outputs. In all cases, the final robust accuracy is evaluated on the full DRPR-SAR inference pipeline. In this way, both white-box and black-box evaluations reflect the robustness of the actual deployed DRPR-SAR system.</w:t>
      </w:r>
    </w:p>
    <w:p w14:paraId="32F1FFB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5B9F901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lang w:val="en-US" w:eastAsia="zh-CN"/>
        </w:rPr>
      </w:pPr>
      <w:r>
        <w:rPr>
          <w:rFonts w:hint="default" w:ascii="Times New Roman" w:hAnsi="Times New Roman" w:eastAsia="等线" w:cs="Times New Roman"/>
          <w:bCs/>
          <w:color w:val="auto"/>
          <w:sz w:val="22"/>
          <w:szCs w:val="22"/>
          <w:lang w:val="en-US" w:eastAsia="zh-CN"/>
        </w:rPr>
        <w:t>For competing methods, we follow the same principle and attack each method according to its deployed inference form. For standard adversarial training methods, including AT</w:t>
      </w:r>
      <w:r>
        <w:rPr>
          <w:rFonts w:hint="eastAsia" w:ascii="Times New Roman" w:hAnsi="Times New Roman" w:eastAsia="等线" w:cs="Times New Roman"/>
          <w:bCs/>
          <w:color w:val="auto"/>
          <w:sz w:val="22"/>
          <w:szCs w:val="22"/>
          <w:lang w:val="en-US" w:eastAsia="zh-CN"/>
        </w:rPr>
        <w:t xml:space="preserve"> [8]</w:t>
      </w:r>
      <w:r>
        <w:rPr>
          <w:rFonts w:hint="default" w:ascii="Times New Roman" w:hAnsi="Times New Roman" w:eastAsia="等线" w:cs="Times New Roman"/>
          <w:bCs/>
          <w:color w:val="auto"/>
          <w:sz w:val="22"/>
          <w:szCs w:val="22"/>
          <w:lang w:val="en-US" w:eastAsia="zh-CN"/>
        </w:rPr>
        <w:t>, TRADES</w:t>
      </w:r>
      <w:r>
        <w:rPr>
          <w:rFonts w:hint="eastAsia" w:ascii="Times New Roman" w:hAnsi="Times New Roman" w:eastAsia="等线" w:cs="Times New Roman"/>
          <w:bCs/>
          <w:color w:val="auto"/>
          <w:sz w:val="22"/>
          <w:szCs w:val="22"/>
          <w:lang w:val="en-US" w:eastAsia="zh-CN"/>
        </w:rPr>
        <w:t xml:space="preserve"> [11]</w:t>
      </w:r>
      <w:r>
        <w:rPr>
          <w:rFonts w:hint="default" w:ascii="Times New Roman" w:hAnsi="Times New Roman" w:eastAsia="等线" w:cs="Times New Roman"/>
          <w:bCs/>
          <w:color w:val="auto"/>
          <w:sz w:val="22"/>
          <w:szCs w:val="22"/>
          <w:lang w:val="en-US" w:eastAsia="zh-CN"/>
        </w:rPr>
        <w:t>, ARO</w:t>
      </w:r>
      <w:r>
        <w:rPr>
          <w:rFonts w:hint="eastAsia" w:ascii="Times New Roman" w:hAnsi="Times New Roman" w:eastAsia="等线" w:cs="Times New Roman"/>
          <w:bCs/>
          <w:color w:val="auto"/>
          <w:sz w:val="22"/>
          <w:szCs w:val="22"/>
          <w:lang w:val="en-US" w:eastAsia="zh-CN"/>
        </w:rPr>
        <w:t xml:space="preserve"> [9]</w:t>
      </w:r>
      <w:r>
        <w:rPr>
          <w:rFonts w:hint="default" w:ascii="Times New Roman" w:hAnsi="Times New Roman" w:eastAsia="等线" w:cs="Times New Roman"/>
          <w:bCs/>
          <w:color w:val="auto"/>
          <w:sz w:val="22"/>
          <w:szCs w:val="22"/>
          <w:lang w:val="en-US" w:eastAsia="zh-CN"/>
        </w:rPr>
        <w:t>, SCORE</w:t>
      </w:r>
      <w:r>
        <w:rPr>
          <w:rFonts w:hint="eastAsia" w:ascii="Times New Roman" w:hAnsi="Times New Roman" w:eastAsia="等线" w:cs="Times New Roman"/>
          <w:bCs/>
          <w:color w:val="auto"/>
          <w:sz w:val="22"/>
          <w:szCs w:val="22"/>
          <w:lang w:val="en-US" w:eastAsia="zh-CN"/>
        </w:rPr>
        <w:t xml:space="preserve"> [10]</w:t>
      </w:r>
      <w:r>
        <w:rPr>
          <w:rFonts w:hint="default" w:ascii="Times New Roman" w:hAnsi="Times New Roman" w:eastAsia="等线" w:cs="Times New Roman"/>
          <w:bCs/>
          <w:color w:val="auto"/>
          <w:sz w:val="22"/>
          <w:szCs w:val="22"/>
          <w:lang w:val="en-US" w:eastAsia="zh-CN"/>
        </w:rPr>
        <w:t>, ST-AT</w:t>
      </w:r>
      <w:r>
        <w:rPr>
          <w:rFonts w:hint="eastAsia" w:ascii="Times New Roman" w:hAnsi="Times New Roman" w:eastAsia="等线" w:cs="Times New Roman"/>
          <w:bCs/>
          <w:color w:val="auto"/>
          <w:sz w:val="22"/>
          <w:szCs w:val="22"/>
          <w:lang w:val="en-US" w:eastAsia="zh-CN"/>
        </w:rPr>
        <w:t xml:space="preserve"> [28]</w:t>
      </w:r>
      <w:r>
        <w:rPr>
          <w:rFonts w:hint="default" w:ascii="Times New Roman" w:hAnsi="Times New Roman" w:eastAsia="等线" w:cs="Times New Roman"/>
          <w:bCs/>
          <w:color w:val="auto"/>
          <w:sz w:val="22"/>
          <w:szCs w:val="22"/>
          <w:lang w:val="en-US" w:eastAsia="zh-CN"/>
        </w:rPr>
        <w:t>, and TAAT</w:t>
      </w:r>
      <w:r>
        <w:rPr>
          <w:rFonts w:hint="eastAsia" w:ascii="Times New Roman" w:hAnsi="Times New Roman" w:eastAsia="等线" w:cs="Times New Roman"/>
          <w:bCs/>
          <w:color w:val="auto"/>
          <w:sz w:val="22"/>
          <w:szCs w:val="22"/>
          <w:lang w:val="en-US" w:eastAsia="zh-CN"/>
        </w:rPr>
        <w:t xml:space="preserve"> [30]</w:t>
      </w:r>
      <w:r>
        <w:rPr>
          <w:rFonts w:hint="default" w:ascii="Times New Roman" w:hAnsi="Times New Roman" w:eastAsia="等线" w:cs="Times New Roman"/>
          <w:bCs/>
          <w:color w:val="auto"/>
          <w:sz w:val="22"/>
          <w:szCs w:val="22"/>
          <w:lang w:val="en-US" w:eastAsia="zh-CN"/>
        </w:rPr>
        <w:t>, the deployed model is the robustly trained classifier itself, so white-box attacks are generated against the corresponding defended classifier. For AdvMoE</w:t>
      </w:r>
      <w:r>
        <w:rPr>
          <w:rFonts w:hint="eastAsia" w:ascii="Times New Roman" w:hAnsi="Times New Roman" w:eastAsia="等线" w:cs="Times New Roman"/>
          <w:bCs/>
          <w:color w:val="auto"/>
          <w:sz w:val="22"/>
          <w:szCs w:val="22"/>
          <w:lang w:val="en-US" w:eastAsia="zh-CN"/>
        </w:rPr>
        <w:t xml:space="preserve"> [29]</w:t>
      </w:r>
      <w:r>
        <w:rPr>
          <w:rFonts w:hint="default" w:ascii="Times New Roman" w:hAnsi="Times New Roman" w:eastAsia="等线" w:cs="Times New Roman"/>
          <w:bCs/>
          <w:color w:val="auto"/>
          <w:sz w:val="22"/>
          <w:szCs w:val="22"/>
          <w:lang w:val="en-US" w:eastAsia="zh-CN"/>
        </w:rPr>
        <w:t>, the deployed model includes the router-based expert-selection process of the sparse MoE-CNN, and the complete MoE inference model is attacked rather than a single expert or a plain backbone. For adversarial distillation methods such as PeerAiD</w:t>
      </w:r>
      <w:r>
        <w:rPr>
          <w:rFonts w:hint="eastAsia" w:ascii="Times New Roman" w:hAnsi="Times New Roman" w:eastAsia="等线" w:cs="Times New Roman"/>
          <w:bCs/>
          <w:color w:val="auto"/>
          <w:sz w:val="22"/>
          <w:szCs w:val="22"/>
          <w:lang w:val="en-US" w:eastAsia="zh-CN"/>
        </w:rPr>
        <w:t xml:space="preserve"> [12]</w:t>
      </w:r>
      <w:r>
        <w:rPr>
          <w:rFonts w:hint="default" w:ascii="Times New Roman" w:hAnsi="Times New Roman" w:eastAsia="等线" w:cs="Times New Roman"/>
          <w:bCs/>
          <w:color w:val="auto"/>
          <w:sz w:val="22"/>
          <w:szCs w:val="22"/>
          <w:lang w:val="en-US" w:eastAsia="zh-CN"/>
        </w:rPr>
        <w:t>, the deployed model is the final student classifier, while the peer or teacher network is used only during training. For input-purification-based defenses, such as DiffPure</w:t>
      </w:r>
      <w:r>
        <w:rPr>
          <w:rFonts w:hint="eastAsia" w:ascii="Times New Roman" w:hAnsi="Times New Roman" w:eastAsia="等线" w:cs="Times New Roman"/>
          <w:bCs/>
          <w:color w:val="auto"/>
          <w:sz w:val="22"/>
          <w:szCs w:val="22"/>
          <w:lang w:val="en-US" w:eastAsia="zh-CN"/>
        </w:rPr>
        <w:t xml:space="preserve"> [17]</w:t>
      </w:r>
      <w:r>
        <w:rPr>
          <w:rFonts w:hint="default" w:ascii="Times New Roman" w:hAnsi="Times New Roman" w:eastAsia="等线" w:cs="Times New Roman"/>
          <w:bCs/>
          <w:color w:val="auto"/>
          <w:sz w:val="22"/>
          <w:szCs w:val="22"/>
          <w:lang w:val="en-US" w:eastAsia="zh-CN"/>
        </w:rPr>
        <w:t xml:space="preserve"> and DAD</w:t>
      </w:r>
      <w:r>
        <w:rPr>
          <w:rFonts w:hint="eastAsia" w:ascii="Times New Roman" w:hAnsi="Times New Roman" w:eastAsia="等线" w:cs="Times New Roman"/>
          <w:bCs/>
          <w:color w:val="auto"/>
          <w:sz w:val="22"/>
          <w:szCs w:val="22"/>
          <w:lang w:val="en-US" w:eastAsia="zh-CN"/>
        </w:rPr>
        <w:t xml:space="preserve"> [20]</w:t>
      </w:r>
      <w:r>
        <w:rPr>
          <w:rFonts w:hint="default" w:ascii="Times New Roman" w:hAnsi="Times New Roman" w:eastAsia="等线" w:cs="Times New Roman"/>
          <w:bCs/>
          <w:color w:val="auto"/>
          <w:sz w:val="22"/>
          <w:szCs w:val="22"/>
          <w:lang w:val="en-US" w:eastAsia="zh-CN"/>
        </w:rPr>
        <w:t>, the purification module and the classifier are treated as a complete inference pipeline during evaluation. For black-box attacks, the generated adversarial examples are also evaluated through the deployed inference pipeline of each target defense method.</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eastAsia="等线" w:cs="Times New Roman"/>
          <w:b/>
          <w:bCs w:val="0"/>
          <w:color w:val="auto"/>
          <w:sz w:val="22"/>
          <w:szCs w:val="22"/>
          <w:lang w:val="en-US" w:eastAsia="zh-CN"/>
        </w:rPr>
        <w:t>We have refined the experimental setup accordingly. Please refer to Section V-A for more details.</w:t>
      </w:r>
    </w:p>
    <w:p w14:paraId="78BED26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lang w:val="en-US" w:eastAsia="zh-CN"/>
        </w:rPr>
      </w:pPr>
    </w:p>
    <w:p w14:paraId="32DEB707">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eastAsia" w:ascii="Times New Roman" w:hAnsi="Times New Roman" w:eastAsia="宋体" w:cs="Times New Roman"/>
          <w:color w:val="000000"/>
          <w:kern w:val="0"/>
          <w:sz w:val="20"/>
          <w:szCs w:val="20"/>
          <w:lang w:val="en-US" w:eastAsia="zh-CN" w:bidi="ar"/>
        </w:rPr>
      </w:pPr>
      <w:r>
        <w:rPr>
          <w:rFonts w:hint="default" w:ascii="Times New Roman" w:hAnsi="Times New Roman" w:eastAsia="宋体" w:cs="Times New Roman"/>
          <w:color w:val="000000"/>
          <w:kern w:val="0"/>
          <w:sz w:val="20"/>
          <w:szCs w:val="20"/>
          <w:lang w:val="en-US" w:eastAsia="zh-CN" w:bidi="ar"/>
        </w:rPr>
        <w:t>***********************************************************************************</w:t>
      </w:r>
    </w:p>
    <w:p w14:paraId="08E8DA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 xml:space="preserve">Adversarial evaluations are performed under an </w:t>
      </w:r>
      <w:r>
        <w:rPr>
          <w:position w:val="-10"/>
        </w:rPr>
        <w:object>
          <v:shape id="_x0000_i1185" o:spt="75" type="#_x0000_t75" style="height:15pt;width:13.95pt;" o:ole="t" filled="f" o:preferrelative="t" stroked="f" coordsize="21600,21600">
            <v:path/>
            <v:fill on="f" focussize="0,0"/>
            <v:stroke on="f"/>
            <v:imagedata r:id="rId302" o:title=""/>
            <o:lock v:ext="edit" aspectratio="t"/>
            <w10:wrap type="none"/>
            <w10:anchorlock/>
          </v:shape>
          <o:OLEObject Type="Embed" ProgID="Equation.DSMT4" ShapeID="_x0000_i1185" DrawAspect="Content" ObjectID="_1468075885" r:id="rId301">
            <o:LockedField>false</o:LockedField>
          </o:OLEObject>
        </w:object>
      </w:r>
      <w:r>
        <w:rPr>
          <w:rFonts w:hint="default" w:ascii="Times New Roman" w:hAnsi="Times New Roman" w:eastAsia="等线" w:cs="Times New Roman"/>
          <w:bCs/>
          <w:color w:val="auto"/>
          <w:sz w:val="22"/>
          <w:szCs w:val="22"/>
          <w:lang w:val="en-US" w:eastAsia="zh-CN"/>
        </w:rPr>
        <w:t xml:space="preserve"> threat model with a maximum perturbation magnitude </w:t>
      </w:r>
      <w:r>
        <w:rPr>
          <w:position w:val="-6"/>
        </w:rPr>
        <w:object>
          <v:shape id="_x0000_i1186" o:spt="75" type="#_x0000_t75" style="height:13pt;width:44pt;" o:ole="t" filled="f" o:preferrelative="t" stroked="f" coordsize="21600,21600">
            <v:path/>
            <v:fill on="f" focussize="0,0"/>
            <v:stroke on="f"/>
            <v:imagedata r:id="rId304" o:title=""/>
            <o:lock v:ext="edit" aspectratio="t"/>
            <w10:wrap type="none"/>
            <w10:anchorlock/>
          </v:shape>
          <o:OLEObject Type="Embed" ProgID="Equation.DSMT4" ShapeID="_x0000_i1186" DrawAspect="Content" ObjectID="_1468075886" r:id="rId303">
            <o:LockedField>false</o:LockedField>
          </o:OLEObject>
        </w:object>
      </w:r>
      <w:r>
        <w:rPr>
          <w:rFonts w:hint="default" w:ascii="Times New Roman" w:hAnsi="Times New Roman" w:eastAsia="等线" w:cs="Times New Roman"/>
          <w:bCs/>
          <w:color w:val="auto"/>
          <w:sz w:val="22"/>
          <w:szCs w:val="22"/>
          <w:lang w:val="en-US" w:eastAsia="zh-CN"/>
        </w:rPr>
        <w:t xml:space="preserve">. During adversarial training, a 20 step PGD attack with step size </w:t>
      </w:r>
      <w:r>
        <w:rPr>
          <w:position w:val="-6"/>
        </w:rPr>
        <w:object>
          <v:shape id="_x0000_i1187" o:spt="75" type="#_x0000_t75" style="height:13pt;width:47pt;" o:ole="t" filled="f" o:preferrelative="t" stroked="f" coordsize="21600,21600">
            <v:path/>
            <v:fill on="f" focussize="0,0"/>
            <v:stroke on="f"/>
            <v:imagedata r:id="rId306" o:title=""/>
            <o:lock v:ext="edit" aspectratio="t"/>
            <w10:wrap type="none"/>
            <w10:anchorlock/>
          </v:shape>
          <o:OLEObject Type="Embed" ProgID="Equation.DSMT4" ShapeID="_x0000_i1187" DrawAspect="Content" ObjectID="_1468075887" r:id="rId305">
            <o:LockedField>false</o:LockedField>
          </o:OLEObject>
        </w:object>
      </w:r>
      <w:r>
        <w:rPr>
          <w:rFonts w:hint="default" w:ascii="Times New Roman" w:hAnsi="Times New Roman" w:eastAsia="等线" w:cs="Times New Roman"/>
          <w:bCs/>
          <w:color w:val="auto"/>
          <w:sz w:val="22"/>
          <w:szCs w:val="22"/>
          <w:lang w:val="en-US" w:eastAsia="zh-CN"/>
        </w:rPr>
        <w:t xml:space="preserve"> is used to generate training examples. </w:t>
      </w:r>
      <w:r>
        <w:rPr>
          <w:rFonts w:hint="default" w:ascii="Times New Roman" w:hAnsi="Times New Roman" w:eastAsia="等线" w:cs="Times New Roman"/>
          <w:b/>
          <w:bCs w:val="0"/>
          <w:color w:val="auto"/>
          <w:sz w:val="22"/>
          <w:szCs w:val="22"/>
          <w:lang w:val="en-US" w:eastAsia="zh-CN"/>
        </w:rPr>
        <w:t xml:space="preserve">During evaluation, all attacks are performed against the deployed inference pipeline </w:t>
      </w:r>
      <w:r>
        <w:rPr>
          <w:b/>
          <w:bCs w:val="0"/>
          <w:position w:val="-10"/>
        </w:rPr>
        <w:object>
          <v:shape id="_x0000_i1188" o:spt="75" type="#_x0000_t75" style="height:15pt;width:71pt;" o:ole="t" filled="f" o:preferrelative="t" stroked="f" coordsize="21600,21600">
            <v:path/>
            <v:fill on="f" focussize="0,0"/>
            <v:stroke on="f"/>
            <v:imagedata r:id="rId308" o:title=""/>
            <o:lock v:ext="edit" aspectratio="t"/>
            <w10:wrap type="none"/>
            <w10:anchorlock/>
          </v:shape>
          <o:OLEObject Type="Embed" ProgID="Equation.DSMT4" ShapeID="_x0000_i1188" DrawAspect="Content" ObjectID="_1468075888" r:id="rId307">
            <o:LockedField>false</o:LockedField>
          </o:OLEObject>
        </w:object>
      </w:r>
      <w:r>
        <w:rPr>
          <w:rFonts w:hint="default" w:ascii="Times New Roman" w:hAnsi="Times New Roman" w:eastAsia="等线" w:cs="Times New Roman"/>
          <w:b/>
          <w:bCs w:val="0"/>
          <w:color w:val="auto"/>
          <w:sz w:val="22"/>
          <w:szCs w:val="22"/>
          <w:lang w:val="en-US" w:eastAsia="zh-CN"/>
        </w:rPr>
        <w:t>, rather than an isolated classifier.</w:t>
      </w:r>
      <w:r>
        <w:rPr>
          <w:rFonts w:hint="default" w:ascii="Times New Roman" w:hAnsi="Times New Roman" w:eastAsia="等线" w:cs="Times New Roman"/>
          <w:bCs/>
          <w:color w:val="auto"/>
          <w:sz w:val="22"/>
          <w:szCs w:val="22"/>
          <w:lang w:val="en-US" w:eastAsia="zh-CN"/>
        </w:rPr>
        <w:t xml:space="preserve"> For robustness evaluation, the white-box setting includes FGSM, PGD, C&amp;W, and AutoAttack, while the black-box setting includes Square Attack and OnePixel. For query-based attacks such as Square Attack, the query budget is set to 500.</w:t>
      </w:r>
    </w:p>
    <w:p w14:paraId="667F7C38">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hint="eastAsia" w:ascii="Times New Roman" w:hAnsi="Times New Roman" w:cs="Times New Roman" w:eastAsiaTheme="minorEastAsia"/>
          <w:sz w:val="22"/>
          <w:szCs w:val="22"/>
          <w:lang w:eastAsia="zh-CN"/>
        </w:rPr>
      </w:pPr>
    </w:p>
    <w:p w14:paraId="106E5AF0">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bidi="ar-SA"/>
        </w:rPr>
        <w:t>[8]</w:t>
      </w:r>
      <w:r>
        <w:rPr>
          <w:rFonts w:hint="eastAsia" w:ascii="Times New Roman" w:hAnsi="Times New Roman" w:eastAsia="等线" w:cs="Times New Roman"/>
          <w:bCs/>
          <w:color w:val="auto"/>
          <w:sz w:val="22"/>
          <w:szCs w:val="22"/>
          <w:lang w:val="en-US" w:eastAsia="zh-CN" w:bidi="ar-SA"/>
        </w:rPr>
        <w:t xml:space="preserve"> </w:t>
      </w:r>
      <w:r>
        <w:rPr>
          <w:rFonts w:hint="default" w:ascii="Times New Roman" w:hAnsi="Times New Roman" w:eastAsia="等线" w:cs="Times New Roman"/>
          <w:bCs/>
          <w:color w:val="auto"/>
          <w:sz w:val="22"/>
          <w:szCs w:val="22"/>
          <w:lang w:val="en-US" w:eastAsia="zh-CN"/>
        </w:rPr>
        <w:t>A. M ˛adry, A. Makelov, L. Schmidt, D. Tsipras, and A. Vladu, “Towards</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deep learning models resistant to adversarial attacks,” in Proc. Int. Conf.</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Learn. Represent., 2018, pp. 1–28.</w:t>
      </w:r>
    </w:p>
    <w:p w14:paraId="6D5345DE">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bidi="ar-SA"/>
        </w:rPr>
        <w:t>[9]</w:t>
      </w:r>
      <w:r>
        <w:rPr>
          <w:rFonts w:hint="eastAsia" w:ascii="Times New Roman" w:hAnsi="Times New Roman" w:eastAsia="等线" w:cs="Times New Roman"/>
          <w:bCs/>
          <w:color w:val="auto"/>
          <w:sz w:val="22"/>
          <w:szCs w:val="22"/>
          <w:lang w:val="en-US" w:eastAsia="zh-CN" w:bidi="ar-SA"/>
        </w:rPr>
        <w:t xml:space="preserve"> </w:t>
      </w:r>
      <w:r>
        <w:rPr>
          <w:rFonts w:hint="default" w:ascii="Times New Roman" w:hAnsi="Times New Roman" w:eastAsia="等线" w:cs="Times New Roman"/>
          <w:bCs/>
          <w:color w:val="auto"/>
          <w:sz w:val="22"/>
          <w:szCs w:val="22"/>
          <w:lang w:val="en-US" w:eastAsia="zh-CN"/>
        </w:rPr>
        <w:t>T. Chen, Z. Zhang, S. Liu, S. Chang, and Z. Wang, “Robust overfitting</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may be mitigated by properly learned smoothening,” in Proc. Int. Conf.</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Learn. Represent., 2021, pp. 1–14.</w:t>
      </w:r>
    </w:p>
    <w:p w14:paraId="477B9D5E">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[10] T. Pang, M. Lin, X. Yang, J. Zhu, and S. Yan,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Robustness and accuracy could be reconcilable by (proper) definition,</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Int. Conf. Mach.Learn., vol. 162, 2022, pp. 17258–17277.</w:t>
      </w:r>
    </w:p>
    <w:p w14:paraId="3D4EC63B">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[11] H. Zhang, Y. Yu, J. Jiao, E. Xing, L. El Ghaoui, and M. Jordan,</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Theoretically principled trade-off between robustness and accuracy,</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Int. Conf. Mach. Learn., 2019, pp. 7472–7482.</w:t>
      </w:r>
    </w:p>
    <w:p w14:paraId="1FC3CA91">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[12] J. Jung, H. Jang, J. Song, and J. Lee,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PeerAid: Improving adversarial distillation from a specialized peer tutor,</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IEEE/CVF Conf.Comput. Vis. Pattern Recognit., 2024, pp. 24482–24491.</w:t>
      </w:r>
    </w:p>
    <w:p w14:paraId="0A833A75">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[17] W. Nie, B. Guo, Y. Huang, C. Xiao, A. Vahdat, and A. Anandkumar,</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Diffusion Models for Adversarial Purification,</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Int. Conf. Mach. Learn., vol. 162, 2022, pp. 16805–16827.</w:t>
      </w:r>
    </w:p>
    <w:p w14:paraId="536FB198">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[20] J. Zhang, B. I. Rubinstein, J. Zhang, and F. Liu,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One stone, twobirds: Enhancing adversarial defense through the lens of distributional discrepancy,</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Int. Conf. Mach. Learn., 2025.</w:t>
      </w:r>
    </w:p>
    <w:p w14:paraId="40C95F71">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[28] Q. Li, Y. Guo, W. Zuo, and H. Chen,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Squeeze training for adversarial robustness,</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Int. Conf. Learn. Represent., 2023, pp. 1–16.</w:t>
      </w:r>
    </w:p>
    <w:p w14:paraId="43C60A78">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[29] Y. Zhang, R. Cai, T. Chen, G. Zhang, H. Zhang, P.-Y. Chen, S. Chang, Z. Wang, and S. Liu,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Robust mixture-of-expert training for convolutional neural networks,</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IEEE/CVF Int. Conf. Comput. Vis., 2023, pp. 90–101.</w:t>
      </w:r>
    </w:p>
    <w:p w14:paraId="6B99851C">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r>
        <w:rPr>
          <w:rFonts w:hint="eastAsia" w:ascii="Times New Roman" w:hAnsi="Times New Roman" w:eastAsia="等线" w:cs="Times New Roman"/>
          <w:bCs/>
          <w:color w:val="auto"/>
          <w:sz w:val="22"/>
          <w:szCs w:val="22"/>
          <w:lang w:val="en-US" w:eastAsia="zh-CN"/>
        </w:rPr>
        <w:t xml:space="preserve">[30] H. Kuang, H. Liu, X. Lin, and R. Ji,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Defense against adversarial attacks using topology aligning adversarial training,</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IEEE Trans. Inf. Forensics Security., vol. 19, pp. 3659–3673, 2024.</w:t>
      </w:r>
    </w:p>
    <w:p w14:paraId="30B97B20">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42A1EE9D">
      <w:pPr>
        <w:keepNext w:val="0"/>
        <w:keepLines w:val="0"/>
        <w:pageBreakBefore w:val="0"/>
        <w:widowControl/>
        <w:numPr>
          <w:ilvl w:val="0"/>
          <w:numId w:val="1"/>
        </w:numPr>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4"/>
        </w:rPr>
      </w:pPr>
      <w:r>
        <w:rPr>
          <w:rFonts w:hint="default" w:ascii="Times New Roman" w:hAnsi="Times New Roman" w:cs="Times New Roman"/>
          <w:sz w:val="24"/>
        </w:rPr>
        <w:t xml:space="preserve">During inference, DRPR-SAR always passes the input through </w:t>
      </w:r>
      <w:r>
        <w:rPr>
          <w:rFonts w:hint="eastAsia" w:ascii="Times New Roman" w:hAnsi="Times New Roman" w:eastAsia="等线" w:cs="Times New Roman"/>
          <w:bCs/>
          <w:color w:val="auto"/>
          <w:sz w:val="22"/>
          <w:szCs w:val="22"/>
          <w:lang w:val="en-US" w:eastAsia="zh-CN"/>
        </w:rPr>
        <w:t>TGDM</w:t>
      </w:r>
      <w:r>
        <w:rPr>
          <w:rFonts w:hint="default" w:ascii="Times New Roman" w:hAnsi="Times New Roman" w:cs="Times New Roman"/>
          <w:sz w:val="24"/>
        </w:rPr>
        <w:t xml:space="preserve"> before classification by</w:t>
      </w:r>
      <w:r>
        <w:rPr>
          <w:rFonts w:hint="default" w:ascii="Times New Roman" w:hAnsi="Times New Roman" w:cs="Times New Roman"/>
          <w:position w:val="-10"/>
          <w:sz w:val="24"/>
        </w:rPr>
        <w:object>
          <v:shape id="_x0000_i1189" o:spt="75" type="#_x0000_t75" style="height:15pt;width:13pt;" o:ole="t" filled="f" o:preferrelative="t" stroked="f" coordsize="21600,21600">
            <v:path/>
            <v:fill on="f" focussize="0,0"/>
            <v:stroke on="f"/>
            <v:imagedata r:id="rId310" o:title=""/>
            <o:lock v:ext="edit" aspectratio="t"/>
            <w10:wrap type="none"/>
            <w10:anchorlock/>
          </v:shape>
          <o:OLEObject Type="Embed" ProgID="DSEquations" ShapeID="_x0000_i1189" DrawAspect="Content" ObjectID="_1468075889" r:id="rId309">
            <o:LockedField>false</o:LockedField>
          </o:OLEObject>
        </w:object>
      </w:r>
      <w:r>
        <w:rPr>
          <w:rFonts w:hint="default" w:ascii="Times New Roman" w:hAnsi="Times New Roman" w:cs="Times New Roman"/>
          <w:sz w:val="24"/>
        </w:rPr>
        <w:t xml:space="preserve">. The authors should compare the original backbone and the </w:t>
      </w:r>
      <w:r>
        <w:rPr>
          <w:rFonts w:hint="eastAsia" w:ascii="Times New Roman" w:hAnsi="Times New Roman" w:eastAsia="等线" w:cs="Times New Roman"/>
          <w:bCs/>
          <w:color w:val="auto"/>
          <w:sz w:val="22"/>
          <w:szCs w:val="22"/>
          <w:lang w:val="en-US" w:eastAsia="zh-CN"/>
        </w:rPr>
        <w:t>TGDM +</w:t>
      </w:r>
      <w:r>
        <w:rPr>
          <w:rFonts w:hint="eastAsia" w:ascii="Times New Roman" w:hAnsi="Times New Roman" w:eastAsia="等线" w:cs="Times New Roman"/>
          <w:bCs/>
          <w:color w:val="auto"/>
          <w:position w:val="-10"/>
          <w:sz w:val="22"/>
          <w:szCs w:val="22"/>
          <w:lang w:val="en-US" w:eastAsia="zh-CN"/>
        </w:rPr>
        <w:object>
          <v:shape id="_x0000_i1190" o:spt="75" type="#_x0000_t75" style="height:15pt;width:13pt;" o:ole="t" filled="f" o:preferrelative="t" stroked="f" coordsize="21600,21600">
            <v:path/>
            <v:fill on="f" focussize="0,0"/>
            <v:stroke on="f"/>
            <v:imagedata r:id="rId312" o:title=""/>
            <o:lock v:ext="edit" aspectratio="t"/>
            <w10:wrap type="none"/>
            <w10:anchorlock/>
          </v:shape>
          <o:OLEObject Type="Embed" ProgID="DSEquations" ShapeID="_x0000_i1190" DrawAspect="Content" ObjectID="_1468075890" r:id="rId311">
            <o:LockedField>false</o:LockedField>
          </o:OLEObject>
        </w:object>
      </w:r>
      <w:r>
        <w:rPr>
          <w:rFonts w:hint="default" w:ascii="Times New Roman" w:hAnsi="Times New Roman" w:cs="Times New Roman"/>
          <w:sz w:val="24"/>
        </w:rPr>
        <w:t xml:space="preserve"> pipeline on clean samples, preferably with clean accuracy, confusion matrices, or class-wise results, to show whether the defense introduces extra recognition bias.</w:t>
      </w:r>
    </w:p>
    <w:p w14:paraId="06D85F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432F44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We sincerely thank the reviewer for the careful and insightful comment.</w:t>
      </w:r>
      <w:r>
        <w:rPr>
          <w:rFonts w:hint="eastAsia" w:ascii="Times New Roman" w:hAnsi="Times New Roman" w:eastAsia="等线" w:cs="Times New Roman"/>
          <w:bCs/>
          <w:color w:val="auto"/>
          <w:sz w:val="22"/>
          <w:szCs w:val="22"/>
          <w:lang w:val="en-US" w:eastAsia="zh-CN"/>
        </w:rPr>
        <w:t xml:space="preserve"> T</w:t>
      </w:r>
      <w:r>
        <w:rPr>
          <w:rFonts w:hint="default" w:ascii="Times New Roman" w:hAnsi="Times New Roman" w:eastAsia="等线" w:cs="Times New Roman"/>
          <w:bCs/>
          <w:color w:val="auto"/>
          <w:sz w:val="22"/>
          <w:szCs w:val="22"/>
        </w:rPr>
        <w:t>his suggestion helps us further examine whether introducing</w:t>
      </w:r>
      <w:r>
        <w:rPr>
          <w:rFonts w:hint="eastAsia" w:ascii="Times New Roman" w:hAnsi="Times New Roman" w:eastAsia="等线" w:cs="Times New Roman"/>
          <w:bCs/>
          <w:color w:val="auto"/>
          <w:sz w:val="22"/>
          <w:szCs w:val="22"/>
          <w:lang w:val="en-US" w:eastAsia="zh-CN"/>
        </w:rPr>
        <w:t xml:space="preserve"> TGDM</w:t>
      </w:r>
      <w:r>
        <w:rPr>
          <w:rFonts w:hint="default" w:ascii="Times New Roman" w:hAnsi="Times New Roman" w:eastAsia="等线" w:cs="Times New Roman"/>
          <w:bCs/>
          <w:color w:val="auto"/>
          <w:sz w:val="22"/>
          <w:szCs w:val="22"/>
        </w:rPr>
        <w:t xml:space="preserve"> before classification brings additional recognition bias under clean conditions.</w:t>
      </w:r>
      <w:r>
        <w:rPr>
          <w:rFonts w:hint="eastAsia" w:ascii="Times New Roman" w:hAnsi="Times New Roman" w:eastAsia="等线" w:cs="Times New Roman"/>
          <w:bCs/>
          <w:color w:val="auto"/>
          <w:sz w:val="22"/>
          <w:szCs w:val="22"/>
          <w:lang w:val="en-US" w:eastAsia="zh-CN"/>
        </w:rPr>
        <w:t xml:space="preserve"> To address this concern, we added clean-sample comparisons between the original backbone and the deployed TGDM +</w:t>
      </w:r>
      <w:r>
        <w:rPr>
          <w:rFonts w:hint="eastAsia" w:ascii="Times New Roman" w:hAnsi="Times New Roman" w:eastAsia="等线" w:cs="Times New Roman"/>
          <w:bCs/>
          <w:color w:val="auto"/>
          <w:position w:val="-10"/>
          <w:sz w:val="22"/>
          <w:szCs w:val="22"/>
          <w:lang w:val="en-US" w:eastAsia="zh-CN"/>
        </w:rPr>
        <w:object>
          <v:shape id="_x0000_i1191" o:spt="75" type="#_x0000_t75" style="height:15pt;width:13pt;" o:ole="t" filled="f" o:preferrelative="t" stroked="f" coordsize="21600,21600">
            <v:path/>
            <v:fill on="f" focussize="0,0"/>
            <v:stroke on="f"/>
            <v:imagedata r:id="rId314" o:title=""/>
            <o:lock v:ext="edit" aspectratio="t"/>
            <w10:wrap type="none"/>
            <w10:anchorlock/>
          </v:shape>
          <o:OLEObject Type="Embed" ProgID="DSEquations" ShapeID="_x0000_i1191" DrawAspect="Content" ObjectID="_1468075891" r:id="rId313">
            <o:LockedField>false</o:LockedField>
          </o:OLEObject>
        </w:object>
      </w:r>
      <w:r>
        <w:rPr>
          <w:rFonts w:hint="eastAsia" w:ascii="Times New Roman" w:hAnsi="Times New Roman" w:eastAsia="等线" w:cs="Times New Roman"/>
          <w:bCs/>
          <w:color w:val="auto"/>
          <w:sz w:val="22"/>
          <w:szCs w:val="22"/>
          <w:vertAlign w:val="subscript"/>
          <w:lang w:val="en-US" w:eastAsia="zh-CN"/>
        </w:rPr>
        <w:t xml:space="preserve"> </w:t>
      </w:r>
      <w:r>
        <w:rPr>
          <w:rFonts w:hint="eastAsia" w:ascii="Times New Roman" w:hAnsi="Times New Roman" w:eastAsia="等线" w:cs="Times New Roman"/>
          <w:bCs/>
          <w:color w:val="auto"/>
          <w:sz w:val="22"/>
          <w:szCs w:val="22"/>
          <w:lang w:val="en-US" w:eastAsia="zh-CN"/>
        </w:rPr>
        <w:t>pipeline, including clean accuracy on both MSTAR and FUSAR and confusion matrices for class-wise analysis.</w:t>
      </w:r>
    </w:p>
    <w:p w14:paraId="5D4CF0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32ADA83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160" w:line="300" w:lineRule="exact"/>
        <w:jc w:val="center"/>
        <w:textAlignment w:val="auto"/>
        <w:rPr>
          <w:rFonts w:hint="default" w:ascii="Times New Roman" w:hAnsi="Times New Roman" w:eastAsia="等线" w:cs="Times New Roman"/>
          <w:bCs/>
          <w:color w:val="auto"/>
          <w:sz w:val="20"/>
          <w:szCs w:val="20"/>
        </w:rPr>
      </w:pPr>
      <w:r>
        <w:rPr>
          <w:rFonts w:hint="eastAsia" w:ascii="Times New Roman" w:hAnsi="Times New Roman" w:eastAsia="等线" w:cs="Times New Roman"/>
          <w:bCs/>
          <w:color w:val="auto"/>
          <w:sz w:val="20"/>
          <w:szCs w:val="20"/>
          <w:lang w:val="en-US" w:eastAsia="zh-CN"/>
        </w:rPr>
        <w:t>Table 2  Clean accuracy (%) comparison between the original backbone and the deployed TGDM +</w:t>
      </w:r>
      <w:r>
        <w:rPr>
          <w:rFonts w:hint="default" w:ascii="Times New Roman" w:hAnsi="Times New Roman" w:cs="Times New Roman"/>
          <w:position w:val="-10"/>
          <w:sz w:val="20"/>
          <w:szCs w:val="20"/>
        </w:rPr>
        <w:object>
          <v:shape id="_x0000_i1192" o:spt="75" type="#_x0000_t75" style="height:15pt;width:13pt;" o:ole="t" filled="f" o:preferrelative="t" stroked="f" coordsize="21600,21600">
            <v:path/>
            <v:fill on="f" focussize="0,0"/>
            <v:stroke on="f"/>
            <v:imagedata r:id="rId316" o:title=""/>
            <o:lock v:ext="edit" aspectratio="t"/>
            <w10:wrap type="none"/>
            <w10:anchorlock/>
          </v:shape>
          <o:OLEObject Type="Embed" ProgID="DSEquations" ShapeID="_x0000_i1192" DrawAspect="Content" ObjectID="_1468075892" r:id="rId315">
            <o:LockedField>false</o:LockedField>
          </o:OLEObject>
        </w:object>
      </w:r>
      <w:r>
        <w:rPr>
          <w:rFonts w:hint="eastAsia" w:ascii="Times New Roman" w:hAnsi="Times New Roman" w:eastAsia="等线" w:cs="Times New Roman"/>
          <w:bCs/>
          <w:color w:val="auto"/>
          <w:sz w:val="20"/>
          <w:szCs w:val="20"/>
          <w:lang w:val="en-US" w:eastAsia="zh-CN"/>
        </w:rPr>
        <w:t>inference pipeline on MSTAR and FUSAR.</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1"/>
        <w:gridCol w:w="1421"/>
      </w:tblGrid>
      <w:tr w14:paraId="702B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Borders>
              <w:tl2br w:val="nil"/>
            </w:tcBorders>
            <w:shd w:val="clear" w:color="auto" w:fill="FFFFFF"/>
          </w:tcPr>
          <w:p w14:paraId="110EEBD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Datasets</w:t>
            </w:r>
          </w:p>
        </w:tc>
        <w:tc>
          <w:tcPr>
            <w:tcW w:w="2840" w:type="dxa"/>
            <w:gridSpan w:val="2"/>
            <w:shd w:val="clear" w:color="auto" w:fill="FFFFFF"/>
          </w:tcPr>
          <w:p w14:paraId="588EF14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MSTAR</w:t>
            </w:r>
          </w:p>
        </w:tc>
        <w:tc>
          <w:tcPr>
            <w:tcW w:w="2842" w:type="dxa"/>
            <w:gridSpan w:val="2"/>
            <w:shd w:val="clear" w:color="auto" w:fill="FFFFFF"/>
          </w:tcPr>
          <w:p w14:paraId="47091A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FUSAR</w:t>
            </w:r>
          </w:p>
        </w:tc>
      </w:tr>
      <w:tr w14:paraId="1F4C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FFFFF"/>
          </w:tcPr>
          <w:p w14:paraId="4664CD5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Scheme</w:t>
            </w:r>
          </w:p>
        </w:tc>
        <w:tc>
          <w:tcPr>
            <w:tcW w:w="1420" w:type="dxa"/>
            <w:shd w:val="clear" w:color="auto" w:fill="FFFFFF"/>
          </w:tcPr>
          <w:p w14:paraId="65A0E2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eastAsia" w:ascii="Times New Roman" w:hAnsi="Times New Roman" w:eastAsia="等线" w:cs="Times New Roman"/>
                <w:b w:val="0"/>
                <w:bCs/>
                <w:color w:val="000000"/>
                <w:sz w:val="18"/>
                <w:szCs w:val="18"/>
                <w:vertAlign w:val="baseline"/>
                <w:lang w:val="en-US" w:eastAsia="zh-CN"/>
              </w:rPr>
              <w:t>O</w:t>
            </w:r>
            <w:r>
              <w:rPr>
                <w:rFonts w:hint="default" w:ascii="Times New Roman" w:hAnsi="Times New Roman" w:eastAsia="等线" w:cs="Times New Roman"/>
                <w:b w:val="0"/>
                <w:bCs/>
                <w:color w:val="000000"/>
                <w:sz w:val="18"/>
                <w:szCs w:val="18"/>
                <w:vertAlign w:val="baseline"/>
              </w:rPr>
              <w:t>riginal</w:t>
            </w:r>
          </w:p>
        </w:tc>
        <w:tc>
          <w:tcPr>
            <w:tcW w:w="1420" w:type="dxa"/>
            <w:shd w:val="clear" w:color="auto" w:fill="FFFFFF"/>
          </w:tcPr>
          <w:p w14:paraId="7DDDB85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TGDM+</w:t>
            </w:r>
            <w:r>
              <w:rPr>
                <w:rFonts w:hint="default" w:ascii="Times New Roman" w:hAnsi="Times New Roman" w:cs="Times New Roman"/>
                <w:position w:val="-10"/>
                <w:sz w:val="18"/>
                <w:szCs w:val="18"/>
              </w:rPr>
              <w:object>
                <v:shape id="_x0000_i1193" o:spt="75" type="#_x0000_t75" style="height:15pt;width:13pt;" o:ole="t" filled="f" o:preferrelative="t" stroked="f" coordsize="21600,21600">
                  <v:path/>
                  <v:fill on="f" focussize="0,0"/>
                  <v:stroke on="f"/>
                  <v:imagedata r:id="rId318" o:title=""/>
                  <o:lock v:ext="edit" aspectratio="t"/>
                  <w10:wrap type="none"/>
                  <w10:anchorlock/>
                </v:shape>
                <o:OLEObject Type="Embed" ProgID="DSEquations" ShapeID="_x0000_i1193" DrawAspect="Content" ObjectID="_1468075893" r:id="rId317">
                  <o:LockedField>false</o:LockedField>
                </o:OLEObject>
              </w:object>
            </w:r>
          </w:p>
        </w:tc>
        <w:tc>
          <w:tcPr>
            <w:tcW w:w="1421" w:type="dxa"/>
            <w:shd w:val="clear" w:color="auto" w:fill="FFFFFF"/>
            <w:vAlign w:val="top"/>
          </w:tcPr>
          <w:p w14:paraId="06E2A3A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eastAsia" w:ascii="Times New Roman" w:hAnsi="Times New Roman" w:eastAsia="等线" w:cs="Times New Roman"/>
                <w:b w:val="0"/>
                <w:bCs/>
                <w:color w:val="000000"/>
                <w:sz w:val="18"/>
                <w:szCs w:val="18"/>
                <w:vertAlign w:val="baseline"/>
                <w:lang w:val="en-US" w:eastAsia="zh-CN"/>
              </w:rPr>
              <w:t>O</w:t>
            </w:r>
            <w:r>
              <w:rPr>
                <w:rFonts w:hint="default" w:ascii="Times New Roman" w:hAnsi="Times New Roman" w:eastAsia="等线" w:cs="Times New Roman"/>
                <w:b w:val="0"/>
                <w:bCs/>
                <w:color w:val="000000"/>
                <w:sz w:val="18"/>
                <w:szCs w:val="18"/>
                <w:vertAlign w:val="baseline"/>
              </w:rPr>
              <w:t>riginal</w:t>
            </w:r>
          </w:p>
        </w:tc>
        <w:tc>
          <w:tcPr>
            <w:tcW w:w="1421" w:type="dxa"/>
            <w:shd w:val="clear" w:color="auto" w:fill="FFFFFF"/>
            <w:vAlign w:val="top"/>
          </w:tcPr>
          <w:p w14:paraId="4F2C00A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eastAsia" w:ascii="Times New Roman" w:hAnsi="Times New Roman" w:eastAsia="等线" w:cs="Times New Roman"/>
                <w:b w:val="0"/>
                <w:bCs/>
                <w:color w:val="000000"/>
                <w:sz w:val="18"/>
                <w:szCs w:val="18"/>
                <w:vertAlign w:val="baseline"/>
                <w:lang w:val="en-US" w:eastAsia="zh-CN"/>
              </w:rPr>
              <w:t>TGDM+</w:t>
            </w:r>
            <w:r>
              <w:rPr>
                <w:rFonts w:hint="default" w:ascii="Times New Roman" w:hAnsi="Times New Roman" w:cs="Times New Roman"/>
                <w:position w:val="-10"/>
                <w:sz w:val="18"/>
                <w:szCs w:val="18"/>
              </w:rPr>
              <w:object>
                <v:shape id="_x0000_i1194" o:spt="75" type="#_x0000_t75" style="height:15pt;width:13pt;" o:ole="t" filled="f" o:preferrelative="t" stroked="f" coordsize="21600,21600">
                  <v:path/>
                  <v:fill on="f" focussize="0,0"/>
                  <v:stroke on="f"/>
                  <v:imagedata r:id="rId320" o:title=""/>
                  <o:lock v:ext="edit" aspectratio="t"/>
                  <w10:wrap type="none"/>
                  <w10:anchorlock/>
                </v:shape>
                <o:OLEObject Type="Embed" ProgID="DSEquations" ShapeID="_x0000_i1194" DrawAspect="Content" ObjectID="_1468075894" r:id="rId319">
                  <o:LockedField>false</o:LockedField>
                </o:OLEObject>
              </w:object>
            </w:r>
          </w:p>
        </w:tc>
      </w:tr>
      <w:tr w14:paraId="45BD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FFFFF"/>
            <w:vAlign w:val="top"/>
          </w:tcPr>
          <w:p w14:paraId="513C9D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eastAsia" w:ascii="Times New Roman" w:hAnsi="Times New Roman" w:eastAsia="等线" w:cs="Times New Roman"/>
                <w:b w:val="0"/>
                <w:bCs/>
                <w:color w:val="000000"/>
                <w:sz w:val="18"/>
                <w:szCs w:val="18"/>
                <w:vertAlign w:val="baseline"/>
                <w:lang w:val="en-US" w:eastAsia="zh-CN"/>
              </w:rPr>
              <w:t>Resnet50</w:t>
            </w:r>
          </w:p>
        </w:tc>
        <w:tc>
          <w:tcPr>
            <w:tcW w:w="1420" w:type="dxa"/>
            <w:shd w:val="clear" w:color="auto" w:fill="FFFFFF"/>
          </w:tcPr>
          <w:p w14:paraId="353A47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99.42</w:t>
            </w:r>
          </w:p>
        </w:tc>
        <w:tc>
          <w:tcPr>
            <w:tcW w:w="1420" w:type="dxa"/>
            <w:shd w:val="clear" w:color="auto" w:fill="FFFFFF"/>
          </w:tcPr>
          <w:p w14:paraId="7068A6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97.90</w:t>
            </w:r>
          </w:p>
        </w:tc>
        <w:tc>
          <w:tcPr>
            <w:tcW w:w="1421" w:type="dxa"/>
            <w:shd w:val="clear" w:color="auto" w:fill="FFFFFF"/>
          </w:tcPr>
          <w:p w14:paraId="202E24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93.71</w:t>
            </w:r>
          </w:p>
        </w:tc>
        <w:tc>
          <w:tcPr>
            <w:tcW w:w="1421" w:type="dxa"/>
            <w:shd w:val="clear" w:color="auto" w:fill="FFFFFF"/>
          </w:tcPr>
          <w:p w14:paraId="252DD5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89.38</w:t>
            </w:r>
          </w:p>
        </w:tc>
      </w:tr>
      <w:tr w14:paraId="3FDF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FFFFF"/>
            <w:vAlign w:val="top"/>
          </w:tcPr>
          <w:p w14:paraId="021C9FC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bidi="ar-SA"/>
              </w:rPr>
            </w:pPr>
            <w:r>
              <w:rPr>
                <w:rFonts w:hint="eastAsia" w:ascii="Times New Roman" w:hAnsi="Times New Roman" w:eastAsia="等线" w:cs="Times New Roman"/>
                <w:b w:val="0"/>
                <w:bCs/>
                <w:color w:val="000000"/>
                <w:sz w:val="18"/>
                <w:szCs w:val="18"/>
                <w:vertAlign w:val="baseline"/>
                <w:lang w:val="en-US" w:eastAsia="zh-CN"/>
              </w:rPr>
              <w:t>Desnet121</w:t>
            </w:r>
          </w:p>
        </w:tc>
        <w:tc>
          <w:tcPr>
            <w:tcW w:w="1420" w:type="dxa"/>
            <w:shd w:val="clear" w:color="auto" w:fill="FFFFFF"/>
          </w:tcPr>
          <w:p w14:paraId="336162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96.21</w:t>
            </w:r>
          </w:p>
        </w:tc>
        <w:tc>
          <w:tcPr>
            <w:tcW w:w="1420" w:type="dxa"/>
            <w:shd w:val="clear" w:color="auto" w:fill="FFFFFF"/>
          </w:tcPr>
          <w:p w14:paraId="540849A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98.15</w:t>
            </w:r>
          </w:p>
        </w:tc>
        <w:tc>
          <w:tcPr>
            <w:tcW w:w="1421" w:type="dxa"/>
            <w:shd w:val="clear" w:color="auto" w:fill="FFFFFF"/>
          </w:tcPr>
          <w:p w14:paraId="6B99F37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93.91</w:t>
            </w:r>
          </w:p>
        </w:tc>
        <w:tc>
          <w:tcPr>
            <w:tcW w:w="1421" w:type="dxa"/>
            <w:shd w:val="clear" w:color="auto" w:fill="FFFFFF"/>
          </w:tcPr>
          <w:p w14:paraId="3CE9E6E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89.96</w:t>
            </w:r>
          </w:p>
        </w:tc>
      </w:tr>
    </w:tbl>
    <w:p w14:paraId="278ED45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54C71A0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lang w:val="en-US" w:eastAsia="zh-CN"/>
        </w:rPr>
        <w:t>As shown in Table 2, TGDM +</w:t>
      </w:r>
      <w:r>
        <w:rPr>
          <w:rFonts w:hint="default" w:ascii="Times New Roman" w:hAnsi="Times New Roman" w:cs="Times New Roman"/>
          <w:position w:val="-10"/>
          <w:sz w:val="24"/>
        </w:rPr>
        <w:object>
          <v:shape id="_x0000_i1195" o:spt="75" type="#_x0000_t75" style="height:15pt;width:13pt;" o:ole="t" filled="f" o:preferrelative="t" stroked="f" coordsize="21600,21600">
            <v:path/>
            <v:fill on="f" focussize="0,0"/>
            <v:stroke on="f"/>
            <v:imagedata r:id="rId322" o:title=""/>
            <o:lock v:ext="edit" aspectratio="t"/>
            <w10:wrap type="none"/>
            <w10:anchorlock/>
          </v:shape>
          <o:OLEObject Type="Embed" ProgID="DSEquations" ShapeID="_x0000_i1195" DrawAspect="Content" ObjectID="_1468075895" r:id="rId321">
            <o:LockedField>false</o:LockedField>
          </o:OLEObject>
        </w:object>
      </w:r>
      <w:r>
        <w:rPr>
          <w:rFonts w:hint="eastAsia" w:ascii="Times New Roman" w:hAnsi="Times New Roman" w:eastAsia="等线" w:cs="Times New Roman"/>
          <w:bCs/>
          <w:color w:val="auto"/>
          <w:sz w:val="22"/>
          <w:szCs w:val="22"/>
          <w:lang w:val="en-US" w:eastAsia="zh-CN"/>
        </w:rPr>
        <w:t>maintains strong clean recognition performance across different backbones and datasets. With ResNet50, the clean accuracy changes from 99.42% to 97.90% on MSTAR and from 93.71% to 89.38% on FUSAR. With DenseNet121, the accuracy changes from 96.21% to 98.15% on MSTAR and from 93.91% to 89.96% on FUSAR. These results show that the deployed TGDM +</w:t>
      </w:r>
      <w:r>
        <w:rPr>
          <w:rFonts w:hint="default" w:ascii="Times New Roman" w:hAnsi="Times New Roman" w:cs="Times New Roman"/>
          <w:position w:val="-10"/>
          <w:sz w:val="24"/>
        </w:rPr>
        <w:object>
          <v:shape id="_x0000_i1196" o:spt="75" type="#_x0000_t75" style="height:15pt;width:13pt;" o:ole="t" filled="f" o:preferrelative="t" stroked="f" coordsize="21600,21600">
            <v:path/>
            <v:fill on="f" focussize="0,0"/>
            <v:stroke on="f"/>
            <v:imagedata r:id="rId324" o:title=""/>
            <o:lock v:ext="edit" aspectratio="t"/>
            <w10:wrap type="none"/>
            <w10:anchorlock/>
          </v:shape>
          <o:OLEObject Type="Embed" ProgID="DSEquations" ShapeID="_x0000_i1196" DrawAspect="Content" ObjectID="_1468075896" r:id="rId323">
            <o:LockedField>false</o:LockedField>
          </o:OLEObject>
        </w:object>
      </w:r>
      <w:r>
        <w:rPr>
          <w:rFonts w:hint="eastAsia" w:ascii="Times New Roman" w:hAnsi="Times New Roman" w:eastAsia="等线" w:cs="Times New Roman"/>
          <w:bCs/>
          <w:color w:val="auto"/>
          <w:sz w:val="22"/>
          <w:szCs w:val="22"/>
          <w:lang w:val="en-US" w:eastAsia="zh-CN"/>
        </w:rPr>
        <w:t>pipeline maintains competitive clean-sample recognition performance across different backbones and datasets. The small variations in clean accuracy are within the commonly observed accuracy-robustness trade-off in adversarial defense, and do not indicate a severe degradation caused by TGDM.</w:t>
      </w:r>
    </w:p>
    <w:p w14:paraId="6D08DDA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6FDB62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rPr>
        <w:t xml:space="preserve">The normalized confusion matrices provide further evidence that the clean-sample recognition structure is largely preserved after introducing </w:t>
      </w:r>
      <w:r>
        <w:rPr>
          <w:rFonts w:hint="eastAsia" w:ascii="Times New Roman" w:hAnsi="Times New Roman" w:eastAsia="等线" w:cs="Times New Roman"/>
          <w:bCs/>
          <w:color w:val="auto"/>
          <w:sz w:val="22"/>
          <w:szCs w:val="22"/>
          <w:lang w:val="en-US" w:eastAsia="zh-CN"/>
        </w:rPr>
        <w:t>TGDM</w:t>
      </w:r>
      <w:r>
        <w:rPr>
          <w:rFonts w:hint="default" w:ascii="Times New Roman" w:hAnsi="Times New Roman" w:eastAsia="等线" w:cs="Times New Roman"/>
          <w:bCs/>
          <w:color w:val="auto"/>
          <w:sz w:val="22"/>
          <w:szCs w:val="22"/>
        </w:rPr>
        <w:t>. As shown in Fig.~1,</w:t>
      </w:r>
      <w:r>
        <w:rPr>
          <w:rFonts w:hint="eastAsia" w:ascii="Times New Roman" w:hAnsi="Times New Roman" w:eastAsia="等线" w:cs="Times New Roman"/>
          <w:bCs/>
          <w:color w:val="auto"/>
          <w:sz w:val="22"/>
          <w:szCs w:val="22"/>
          <w:lang w:val="en-US" w:eastAsia="zh-CN"/>
        </w:rPr>
        <w:t xml:space="preserve"> o</w:t>
      </w:r>
      <w:r>
        <w:rPr>
          <w:rFonts w:hint="default" w:ascii="Times New Roman" w:hAnsi="Times New Roman" w:eastAsia="等线" w:cs="Times New Roman"/>
          <w:bCs/>
          <w:color w:val="auto"/>
          <w:sz w:val="22"/>
          <w:szCs w:val="22"/>
        </w:rPr>
        <w:t xml:space="preserve">n MSTAR, both the original backbones and the </w:t>
      </w:r>
      <w:r>
        <w:rPr>
          <w:rFonts w:hint="eastAsia" w:ascii="Times New Roman" w:hAnsi="Times New Roman" w:eastAsia="等线" w:cs="Times New Roman"/>
          <w:bCs/>
          <w:color w:val="auto"/>
          <w:sz w:val="22"/>
          <w:szCs w:val="22"/>
          <w:lang w:val="en-US" w:eastAsia="zh-CN"/>
        </w:rPr>
        <w:t>TGDM +</w:t>
      </w:r>
      <w:r>
        <w:rPr>
          <w:rFonts w:hint="default" w:ascii="Times New Roman" w:hAnsi="Times New Roman" w:cs="Times New Roman"/>
          <w:position w:val="-10"/>
          <w:sz w:val="24"/>
        </w:rPr>
        <w:object>
          <v:shape id="_x0000_i1197" o:spt="75" type="#_x0000_t75" style="height:15pt;width:13pt;" o:ole="t" filled="f" o:preferrelative="t" stroked="f" coordsize="21600,21600">
            <v:path/>
            <v:fill on="f" focussize="0,0"/>
            <v:stroke on="f"/>
            <v:imagedata r:id="rId326" o:title=""/>
            <o:lock v:ext="edit" aspectratio="t"/>
            <w10:wrap type="none"/>
            <w10:anchorlock/>
          </v:shape>
          <o:OLEObject Type="Embed" ProgID="DSEquations" ShapeID="_x0000_i1197" DrawAspect="Content" ObjectID="_1468075897" r:id="rId325">
            <o:LockedField>false</o:LockedField>
          </o:OLEObject>
        </w:object>
      </w:r>
      <w:r>
        <w:rPr>
          <w:rFonts w:hint="default" w:ascii="Times New Roman" w:hAnsi="Times New Roman" w:eastAsia="等线" w:cs="Times New Roman"/>
          <w:bCs/>
          <w:color w:val="auto"/>
          <w:sz w:val="22"/>
          <w:szCs w:val="22"/>
        </w:rPr>
        <w:t>pipelines exhibit clear diagonal dominance, indicating that the main class-wise prediction pattern remains stable. The limited off-diagonal responses are mainly associated with structurally similar vehicle categories, rather than being broadly distributed across unrelated classes. As shown in Fig.~</w:t>
      </w:r>
      <w:r>
        <w:rPr>
          <w:rFonts w:hint="eastAsia" w:ascii="Times New Roman" w:hAnsi="Times New Roman" w:eastAsia="等线" w:cs="Times New Roman"/>
          <w:bCs/>
          <w:color w:val="auto"/>
          <w:sz w:val="22"/>
          <w:szCs w:val="22"/>
          <w:lang w:val="en-US" w:eastAsia="zh-CN"/>
        </w:rPr>
        <w:t xml:space="preserve">2, </w:t>
      </w:r>
      <w:r>
        <w:rPr>
          <w:rFonts w:hint="default" w:ascii="Times New Roman" w:hAnsi="Times New Roman" w:eastAsia="等线" w:cs="Times New Roman"/>
          <w:bCs/>
          <w:color w:val="auto"/>
          <w:sz w:val="22"/>
          <w:szCs w:val="22"/>
        </w:rPr>
        <w:t>On FUSAR, the class-wise variations are also concentrated among fine-grained ship categories with similar scattering characteristics, such as Cargo, Fishing, Tanker, and Other</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rPr>
        <w:t xml:space="preserve">Ship, which is consistent with the inherent inter-class similarity of maritime SAR targets. These observations suggest that </w:t>
      </w:r>
      <w:r>
        <w:rPr>
          <w:rFonts w:hint="eastAsia" w:ascii="Times New Roman" w:hAnsi="Times New Roman" w:eastAsia="等线" w:cs="Times New Roman"/>
          <w:bCs/>
          <w:color w:val="auto"/>
          <w:sz w:val="22"/>
          <w:szCs w:val="22"/>
          <w:lang w:val="en-US" w:eastAsia="zh-CN"/>
        </w:rPr>
        <w:t xml:space="preserve">TGDM </w:t>
      </w:r>
      <w:r>
        <w:rPr>
          <w:rFonts w:hint="default" w:ascii="Times New Roman" w:hAnsi="Times New Roman" w:eastAsia="等线" w:cs="Times New Roman"/>
          <w:bCs/>
          <w:color w:val="auto"/>
          <w:sz w:val="22"/>
          <w:szCs w:val="22"/>
        </w:rPr>
        <w:t>does not introduce an arbitrary or systematic class preference; instead, the remaining confusions mainly follow the intrinsic difficulty of the corresponding datasets.</w:t>
      </w:r>
    </w:p>
    <w:p w14:paraId="5BB8F4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32AF5AB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 xml:space="preserve">Overall, the added clean-sample analysis shows that </w:t>
      </w:r>
      <w:r>
        <w:rPr>
          <w:rFonts w:hint="eastAsia" w:ascii="Times New Roman" w:hAnsi="Times New Roman" w:eastAsia="等线" w:cs="Times New Roman"/>
          <w:bCs/>
          <w:color w:val="auto"/>
          <w:sz w:val="22"/>
          <w:szCs w:val="22"/>
          <w:lang w:val="en-US" w:eastAsia="zh-CN"/>
        </w:rPr>
        <w:t>TGDM +</w:t>
      </w:r>
      <w:r>
        <w:rPr>
          <w:rFonts w:hint="default" w:ascii="Times New Roman" w:hAnsi="Times New Roman" w:cs="Times New Roman"/>
          <w:position w:val="-10"/>
          <w:sz w:val="24"/>
        </w:rPr>
        <w:object>
          <v:shape id="_x0000_i1198" o:spt="75" type="#_x0000_t75" style="height:15pt;width:13pt;" o:ole="t" filled="f" o:preferrelative="t" stroked="f" coordsize="21600,21600">
            <v:path/>
            <v:fill on="f" focussize="0,0"/>
            <v:stroke on="f"/>
            <v:imagedata r:id="rId328" o:title=""/>
            <o:lock v:ext="edit" aspectratio="t"/>
            <w10:wrap type="none"/>
            <w10:anchorlock/>
          </v:shape>
          <o:OLEObject Type="Embed" ProgID="DSEquations" ShapeID="_x0000_i1198" DrawAspect="Content" ObjectID="_1468075898" r:id="rId327">
            <o:LockedField>false</o:LockedField>
          </o:OLEObject>
        </w:object>
      </w:r>
      <w:r>
        <w:rPr>
          <w:rFonts w:hint="default" w:ascii="Times New Roman" w:hAnsi="Times New Roman" w:eastAsia="等线" w:cs="Times New Roman"/>
          <w:bCs/>
          <w:color w:val="auto"/>
          <w:sz w:val="22"/>
          <w:szCs w:val="22"/>
        </w:rPr>
        <w:t>largely preserves the dominant recognition structure of the original backbone while providing the representation transformation needed for robust prediction. Therefore, the defense does not rely on an extra recognition bias on clean samples</w:t>
      </w:r>
      <w:r>
        <w:rPr>
          <w:rFonts w:hint="eastAsia" w:ascii="Times New Roman" w:hAnsi="Times New Roman" w:eastAsia="等线" w:cs="Times New Roman"/>
          <w:bCs/>
          <w:color w:val="auto"/>
          <w:sz w:val="22"/>
          <w:szCs w:val="22"/>
          <w:lang w:val="en-US" w:eastAsia="zh-CN"/>
        </w:rPr>
        <w:t>.</w:t>
      </w:r>
      <w:r>
        <w:rPr>
          <w:rFonts w:hint="default" w:ascii="Times New Roman" w:hAnsi="Times New Roman" w:eastAsia="等线" w:cs="Times New Roman"/>
          <w:bCs/>
          <w:color w:val="auto"/>
          <w:sz w:val="22"/>
          <w:szCs w:val="22"/>
        </w:rPr>
        <w:t xml:space="preserve"> </w:t>
      </w:r>
      <w:r>
        <w:rPr>
          <w:rFonts w:hint="eastAsia" w:ascii="Times New Roman" w:hAnsi="Times New Roman" w:eastAsia="等线" w:cs="Times New Roman"/>
          <w:bCs/>
          <w:color w:val="auto"/>
          <w:sz w:val="22"/>
          <w:szCs w:val="22"/>
          <w:lang w:val="en-US" w:eastAsia="zh-CN"/>
        </w:rPr>
        <w:t>I</w:t>
      </w:r>
      <w:r>
        <w:rPr>
          <w:rFonts w:hint="default" w:ascii="Times New Roman" w:hAnsi="Times New Roman" w:eastAsia="等线" w:cs="Times New Roman"/>
          <w:bCs/>
          <w:color w:val="auto"/>
          <w:sz w:val="22"/>
          <w:szCs w:val="22"/>
        </w:rPr>
        <w:t xml:space="preserve">nstead, it maintains competitive clean performance and reorganizes the representation to improve robustness under adversarial attacks. </w:t>
      </w:r>
    </w:p>
    <w:p w14:paraId="3D720F7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6"/>
        <w:gridCol w:w="4116"/>
      </w:tblGrid>
      <w:tr w14:paraId="79D0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16" w:type="dxa"/>
            <w:tcBorders>
              <w:top w:val="nil"/>
              <w:left w:val="nil"/>
              <w:bottom w:val="nil"/>
              <w:right w:val="nil"/>
              <w:tl2br w:val="nil"/>
            </w:tcBorders>
            <w:shd w:val="clear" w:color="auto" w:fill="FFFFFF"/>
            <w:vAlign w:val="center"/>
          </w:tcPr>
          <w:p w14:paraId="5127E55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 w:val="0"/>
                <w:bCs/>
                <w:color w:val="000000"/>
                <w:sz w:val="22"/>
                <w:szCs w:val="22"/>
                <w:vertAlign w:val="subscript"/>
                <w:lang w:eastAsia="zh-CN"/>
              </w:rPr>
            </w:pPr>
            <w:r>
              <w:rPr>
                <w:rFonts w:hint="eastAsia" w:ascii="Times New Roman" w:hAnsi="Times New Roman" w:eastAsia="等线" w:cs="Times New Roman"/>
                <w:b w:val="0"/>
                <w:bCs/>
                <w:color w:val="000000"/>
                <w:sz w:val="22"/>
                <w:szCs w:val="22"/>
                <w:vertAlign w:val="subscript"/>
                <w:lang w:eastAsia="zh-CN"/>
              </w:rPr>
              <w:drawing>
                <wp:inline distT="0" distB="0" distL="114300" distR="114300">
                  <wp:extent cx="2466975" cy="2160270"/>
                  <wp:effectExtent l="0" t="0" r="9525" b="11430"/>
                  <wp:docPr id="1" name="图片 1" descr="Original_resnet50_clean_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riginal_resnet50_clean_confusion_matrix_normalized"/>
                          <pic:cNvPicPr>
                            <a:picLocks noChangeAspect="1"/>
                          </pic:cNvPicPr>
                        </pic:nvPicPr>
                        <pic:blipFill>
                          <a:blip r:embed="rId329"/>
                          <a:stretch>
                            <a:fillRect/>
                          </a:stretch>
                        </pic:blipFill>
                        <pic:spPr>
                          <a:xfrm>
                            <a:off x="0" y="0"/>
                            <a:ext cx="2466975" cy="2160270"/>
                          </a:xfrm>
                          <a:prstGeom prst="rect">
                            <a:avLst/>
                          </a:prstGeom>
                        </pic:spPr>
                      </pic:pic>
                    </a:graphicData>
                  </a:graphic>
                </wp:inline>
              </w:drawing>
            </w:r>
          </w:p>
        </w:tc>
        <w:tc>
          <w:tcPr>
            <w:tcW w:w="4116" w:type="dxa"/>
            <w:tcBorders>
              <w:top w:val="nil"/>
              <w:left w:val="nil"/>
              <w:bottom w:val="nil"/>
              <w:right w:val="nil"/>
            </w:tcBorders>
            <w:shd w:val="clear" w:color="auto" w:fill="FFFFFF"/>
            <w:vAlign w:val="center"/>
          </w:tcPr>
          <w:p w14:paraId="57EFAC1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 w:val="0"/>
                <w:bCs/>
                <w:color w:val="000000"/>
                <w:sz w:val="22"/>
                <w:szCs w:val="22"/>
                <w:vertAlign w:val="subscript"/>
                <w:lang w:eastAsia="zh-CN"/>
              </w:rPr>
            </w:pPr>
            <w:r>
              <w:rPr>
                <w:rFonts w:hint="eastAsia" w:ascii="Times New Roman" w:hAnsi="Times New Roman" w:eastAsia="等线" w:cs="Times New Roman"/>
                <w:b w:val="0"/>
                <w:bCs/>
                <w:color w:val="000000"/>
                <w:sz w:val="22"/>
                <w:szCs w:val="22"/>
                <w:vertAlign w:val="subscript"/>
                <w:lang w:eastAsia="zh-CN"/>
              </w:rPr>
              <w:drawing>
                <wp:inline distT="0" distB="0" distL="114300" distR="114300">
                  <wp:extent cx="2468880" cy="2160270"/>
                  <wp:effectExtent l="0" t="0" r="7620" b="11430"/>
                  <wp:docPr id="2" name="图片 2" descr="Original_densenet121_clean_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riginal_densenet121_clean_confusion_matrix_normalized"/>
                          <pic:cNvPicPr>
                            <a:picLocks noChangeAspect="1"/>
                          </pic:cNvPicPr>
                        </pic:nvPicPr>
                        <pic:blipFill>
                          <a:blip r:embed="rId330"/>
                          <a:stretch>
                            <a:fillRect/>
                          </a:stretch>
                        </pic:blipFill>
                        <pic:spPr>
                          <a:xfrm>
                            <a:off x="0" y="0"/>
                            <a:ext cx="2468880" cy="2160270"/>
                          </a:xfrm>
                          <a:prstGeom prst="rect">
                            <a:avLst/>
                          </a:prstGeom>
                        </pic:spPr>
                      </pic:pic>
                    </a:graphicData>
                  </a:graphic>
                </wp:inline>
              </w:drawing>
            </w:r>
          </w:p>
        </w:tc>
      </w:tr>
      <w:tr w14:paraId="55DB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6" w:type="dxa"/>
            <w:tcBorders>
              <w:top w:val="nil"/>
              <w:left w:val="nil"/>
              <w:bottom w:val="nil"/>
              <w:right w:val="nil"/>
            </w:tcBorders>
            <w:shd w:val="clear" w:color="auto" w:fill="FFFFFF"/>
            <w:vAlign w:val="center"/>
          </w:tcPr>
          <w:p w14:paraId="6CA4725B">
            <w:pPr>
              <w:keepNext w:val="0"/>
              <w:keepLines w:val="0"/>
              <w:pageBreakBefore w:val="0"/>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default"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O</w:t>
            </w:r>
            <w:r>
              <w:rPr>
                <w:rFonts w:hint="default" w:ascii="Times New Roman" w:hAnsi="Times New Roman" w:eastAsia="等线" w:cs="Times New Roman"/>
                <w:b w:val="0"/>
                <w:bCs/>
                <w:color w:val="000000"/>
                <w:sz w:val="18"/>
                <w:szCs w:val="18"/>
                <w:vertAlign w:val="baseline"/>
              </w:rPr>
              <w:t>riginal</w:t>
            </w:r>
            <w:r>
              <w:rPr>
                <w:rFonts w:hint="eastAsia" w:ascii="Times New Roman" w:hAnsi="Times New Roman" w:eastAsia="等线" w:cs="Times New Roman"/>
                <w:b w:val="0"/>
                <w:bCs/>
                <w:color w:val="000000"/>
                <w:sz w:val="18"/>
                <w:szCs w:val="18"/>
                <w:vertAlign w:val="baseline"/>
                <w:lang w:val="en-US" w:eastAsia="zh-CN"/>
              </w:rPr>
              <w:t xml:space="preserve"> ResNet50</w:t>
            </w:r>
          </w:p>
        </w:tc>
        <w:tc>
          <w:tcPr>
            <w:tcW w:w="4116" w:type="dxa"/>
            <w:tcBorders>
              <w:top w:val="nil"/>
              <w:left w:val="nil"/>
              <w:bottom w:val="nil"/>
              <w:right w:val="nil"/>
            </w:tcBorders>
            <w:shd w:val="clear" w:color="auto" w:fill="FFFFFF"/>
            <w:vAlign w:val="center"/>
          </w:tcPr>
          <w:p w14:paraId="33D265C5">
            <w:pPr>
              <w:keepNext w:val="0"/>
              <w:keepLines w:val="0"/>
              <w:pageBreakBefore w:val="0"/>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O</w:t>
            </w:r>
            <w:r>
              <w:rPr>
                <w:rFonts w:hint="default" w:ascii="Times New Roman" w:hAnsi="Times New Roman" w:eastAsia="等线" w:cs="Times New Roman"/>
                <w:b w:val="0"/>
                <w:bCs/>
                <w:color w:val="000000"/>
                <w:sz w:val="18"/>
                <w:szCs w:val="18"/>
                <w:vertAlign w:val="baseline"/>
              </w:rPr>
              <w:t>riginal</w:t>
            </w:r>
            <w:r>
              <w:rPr>
                <w:rFonts w:hint="eastAsia" w:ascii="Times New Roman" w:hAnsi="Times New Roman" w:eastAsia="等线" w:cs="Times New Roman"/>
                <w:b w:val="0"/>
                <w:bCs/>
                <w:color w:val="000000"/>
                <w:sz w:val="18"/>
                <w:szCs w:val="18"/>
                <w:vertAlign w:val="baseline"/>
                <w:lang w:val="en-US" w:eastAsia="zh-CN"/>
              </w:rPr>
              <w:t xml:space="preserve"> DenseNet121</w:t>
            </w:r>
          </w:p>
        </w:tc>
      </w:tr>
      <w:tr w14:paraId="2D41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6" w:type="dxa"/>
            <w:tcBorders>
              <w:top w:val="nil"/>
              <w:left w:val="nil"/>
              <w:bottom w:val="nil"/>
              <w:right w:val="nil"/>
            </w:tcBorders>
            <w:shd w:val="clear" w:color="auto" w:fill="FFFFFF"/>
            <w:vAlign w:val="center"/>
          </w:tcPr>
          <w:p w14:paraId="2409C9B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22"/>
                <w:szCs w:val="22"/>
                <w:vertAlign w:val="baseline"/>
                <w:lang w:val="en-US" w:eastAsia="zh-CN"/>
              </w:rPr>
              <w:drawing>
                <wp:inline distT="0" distB="0" distL="114300" distR="114300">
                  <wp:extent cx="2468880" cy="2160270"/>
                  <wp:effectExtent l="0" t="0" r="7620" b="11430"/>
                  <wp:docPr id="4" name="图片 4" descr="NoAttack_TGDM_Cr_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NoAttack_TGDM_Cr_confusion_matrix_normalized"/>
                          <pic:cNvPicPr>
                            <a:picLocks noChangeAspect="1"/>
                          </pic:cNvPicPr>
                        </pic:nvPicPr>
                        <pic:blipFill>
                          <a:blip r:embed="rId331"/>
                          <a:stretch>
                            <a:fillRect/>
                          </a:stretch>
                        </pic:blipFill>
                        <pic:spPr>
                          <a:xfrm>
                            <a:off x="0" y="0"/>
                            <a:ext cx="2468880" cy="2160270"/>
                          </a:xfrm>
                          <a:prstGeom prst="rect">
                            <a:avLst/>
                          </a:prstGeom>
                        </pic:spPr>
                      </pic:pic>
                    </a:graphicData>
                  </a:graphic>
                </wp:inline>
              </w:drawing>
            </w:r>
          </w:p>
        </w:tc>
        <w:tc>
          <w:tcPr>
            <w:tcW w:w="4116" w:type="dxa"/>
            <w:tcBorders>
              <w:top w:val="nil"/>
              <w:left w:val="nil"/>
              <w:bottom w:val="nil"/>
              <w:right w:val="nil"/>
            </w:tcBorders>
            <w:shd w:val="clear" w:color="auto" w:fill="FFFFFF"/>
            <w:vAlign w:val="center"/>
          </w:tcPr>
          <w:p w14:paraId="7996C51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22"/>
                <w:szCs w:val="22"/>
                <w:vertAlign w:val="baseline"/>
                <w:lang w:val="en-US" w:eastAsia="zh-CN"/>
              </w:rPr>
              <w:drawing>
                <wp:inline distT="0" distB="0" distL="114300" distR="114300">
                  <wp:extent cx="2468880" cy="2160270"/>
                  <wp:effectExtent l="0" t="0" r="7620" b="11430"/>
                  <wp:docPr id="5" name="图片 5" descr="NoAttack_TGDM_Cr_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NoAttack_TGDM_Cr_confusion_matrix_normalized"/>
                          <pic:cNvPicPr>
                            <a:picLocks noChangeAspect="1"/>
                          </pic:cNvPicPr>
                        </pic:nvPicPr>
                        <pic:blipFill>
                          <a:blip r:embed="rId332"/>
                          <a:stretch>
                            <a:fillRect/>
                          </a:stretch>
                        </pic:blipFill>
                        <pic:spPr>
                          <a:xfrm>
                            <a:off x="0" y="0"/>
                            <a:ext cx="2468880" cy="2160270"/>
                          </a:xfrm>
                          <a:prstGeom prst="rect">
                            <a:avLst/>
                          </a:prstGeom>
                        </pic:spPr>
                      </pic:pic>
                    </a:graphicData>
                  </a:graphic>
                </wp:inline>
              </w:drawing>
            </w:r>
          </w:p>
        </w:tc>
      </w:tr>
      <w:tr w14:paraId="58D31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6" w:type="dxa"/>
            <w:tcBorders>
              <w:top w:val="nil"/>
              <w:left w:val="nil"/>
              <w:bottom w:val="nil"/>
              <w:right w:val="nil"/>
            </w:tcBorders>
            <w:shd w:val="clear" w:color="auto" w:fill="FFFFFF"/>
            <w:vAlign w:val="center"/>
          </w:tcPr>
          <w:p w14:paraId="65D8EDCF">
            <w:pPr>
              <w:keepNext w:val="0"/>
              <w:keepLines w:val="0"/>
              <w:pageBreakBefore w:val="0"/>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TGDM +</w:t>
            </w:r>
            <w:r>
              <w:rPr>
                <w:rFonts w:hint="eastAsia" w:ascii="Times New Roman" w:hAnsi="Times New Roman" w:eastAsia="等线" w:cs="Times New Roman"/>
                <w:bCs/>
                <w:color w:val="auto"/>
                <w:position w:val="-10"/>
                <w:sz w:val="18"/>
                <w:szCs w:val="18"/>
                <w:vertAlign w:val="subscript"/>
                <w:lang w:val="en-US" w:eastAsia="zh-CN"/>
              </w:rPr>
              <w:object>
                <v:shape id="_x0000_i1199" o:spt="75" type="#_x0000_t75" style="height:15pt;width:13pt;" o:ole="t" filled="f" o:preferrelative="t" stroked="f" coordsize="21600,21600">
                  <v:path/>
                  <v:fill on="f" focussize="0,0"/>
                  <v:stroke on="f"/>
                  <v:imagedata r:id="rId334" o:title=""/>
                  <o:lock v:ext="edit" aspectratio="t"/>
                  <w10:wrap type="none"/>
                  <w10:anchorlock/>
                </v:shape>
                <o:OLEObject Type="Embed" ProgID="DSEquations" ShapeID="_x0000_i1199" DrawAspect="Content" ObjectID="_1468075899" r:id="rId333">
                  <o:LockedField>false</o:LockedField>
                </o:OLEObject>
              </w:object>
            </w:r>
            <w:r>
              <w:rPr>
                <w:rFonts w:hint="eastAsia" w:ascii="Times New Roman" w:hAnsi="Times New Roman" w:eastAsia="等线" w:cs="Times New Roman"/>
                <w:bCs/>
                <w:color w:val="auto"/>
                <w:sz w:val="18"/>
                <w:szCs w:val="18"/>
                <w:vertAlign w:val="subscript"/>
                <w:lang w:val="en-US" w:eastAsia="zh-CN"/>
              </w:rPr>
              <w:t xml:space="preserve"> </w:t>
            </w:r>
            <w:r>
              <w:rPr>
                <w:rFonts w:hint="eastAsia" w:ascii="Times New Roman" w:hAnsi="Times New Roman" w:eastAsia="等线" w:cs="Times New Roman"/>
                <w:b w:val="0"/>
                <w:bCs/>
                <w:color w:val="000000"/>
                <w:sz w:val="18"/>
                <w:szCs w:val="18"/>
                <w:vertAlign w:val="baseline"/>
                <w:lang w:val="en-US" w:eastAsia="zh-CN"/>
              </w:rPr>
              <w:t>(ResNet50)</w:t>
            </w:r>
          </w:p>
        </w:tc>
        <w:tc>
          <w:tcPr>
            <w:tcW w:w="4116" w:type="dxa"/>
            <w:tcBorders>
              <w:top w:val="nil"/>
              <w:left w:val="nil"/>
              <w:bottom w:val="nil"/>
              <w:right w:val="nil"/>
            </w:tcBorders>
            <w:shd w:val="clear" w:color="auto" w:fill="FFFFFF"/>
            <w:vAlign w:val="center"/>
          </w:tcPr>
          <w:p w14:paraId="1F7FE327">
            <w:pPr>
              <w:keepNext w:val="0"/>
              <w:keepLines w:val="0"/>
              <w:pageBreakBefore w:val="0"/>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TGDM +</w:t>
            </w:r>
            <w:r>
              <w:rPr>
                <w:rFonts w:hint="eastAsia" w:ascii="Times New Roman" w:hAnsi="Times New Roman" w:eastAsia="等线" w:cs="Times New Roman"/>
                <w:bCs/>
                <w:color w:val="auto"/>
                <w:position w:val="-10"/>
                <w:sz w:val="18"/>
                <w:szCs w:val="18"/>
                <w:vertAlign w:val="subscript"/>
                <w:lang w:val="en-US" w:eastAsia="zh-CN"/>
              </w:rPr>
              <w:object>
                <v:shape id="_x0000_i1200" o:spt="75" type="#_x0000_t75" style="height:15pt;width:13pt;" o:ole="t" filled="f" o:preferrelative="t" stroked="f" coordsize="21600,21600">
                  <v:path/>
                  <v:fill on="f" focussize="0,0"/>
                  <v:stroke on="f"/>
                  <v:imagedata r:id="rId336" o:title=""/>
                  <o:lock v:ext="edit" aspectratio="t"/>
                  <w10:wrap type="none"/>
                  <w10:anchorlock/>
                </v:shape>
                <o:OLEObject Type="Embed" ProgID="DSEquations" ShapeID="_x0000_i1200" DrawAspect="Content" ObjectID="_1468075900" r:id="rId335">
                  <o:LockedField>false</o:LockedField>
                </o:OLEObject>
              </w:object>
            </w:r>
            <w:r>
              <w:rPr>
                <w:rFonts w:hint="eastAsia" w:ascii="Times New Roman" w:hAnsi="Times New Roman" w:eastAsia="等线" w:cs="Times New Roman"/>
                <w:bCs/>
                <w:color w:val="auto"/>
                <w:sz w:val="18"/>
                <w:szCs w:val="18"/>
                <w:vertAlign w:val="subscript"/>
                <w:lang w:val="en-US" w:eastAsia="zh-CN"/>
              </w:rPr>
              <w:t xml:space="preserve"> </w:t>
            </w:r>
            <w:r>
              <w:rPr>
                <w:rFonts w:hint="eastAsia" w:ascii="Times New Roman" w:hAnsi="Times New Roman" w:eastAsia="等线" w:cs="Times New Roman"/>
                <w:b w:val="0"/>
                <w:bCs/>
                <w:color w:val="000000"/>
                <w:sz w:val="18"/>
                <w:szCs w:val="18"/>
                <w:vertAlign w:val="baseline"/>
                <w:lang w:val="en-US" w:eastAsia="zh-CN"/>
              </w:rPr>
              <w:t>(DenseNet121)</w:t>
            </w:r>
          </w:p>
        </w:tc>
      </w:tr>
    </w:tbl>
    <w:p w14:paraId="3FD5DAD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Cs/>
          <w:color w:val="auto"/>
          <w:sz w:val="20"/>
          <w:szCs w:val="20"/>
        </w:rPr>
      </w:pPr>
      <w:r>
        <w:rPr>
          <w:rFonts w:hint="eastAsia" w:ascii="Times New Roman" w:hAnsi="Times New Roman" w:eastAsia="等线" w:cs="Times New Roman"/>
          <w:bCs/>
          <w:color w:val="auto"/>
          <w:sz w:val="20"/>
          <w:szCs w:val="20"/>
          <w:lang w:val="en-US" w:eastAsia="zh-CN"/>
        </w:rPr>
        <w:t>Fig.1 Normalized confusion matrices on clean MSTAR samples for the original backbones and the deployed TGDM +</w:t>
      </w:r>
      <w:r>
        <w:rPr>
          <w:rFonts w:hint="eastAsia" w:ascii="Times New Roman" w:hAnsi="Times New Roman" w:eastAsia="等线" w:cs="Times New Roman"/>
          <w:bCs/>
          <w:color w:val="auto"/>
          <w:position w:val="-10"/>
          <w:sz w:val="20"/>
          <w:szCs w:val="20"/>
          <w:lang w:val="en-US" w:eastAsia="zh-CN"/>
        </w:rPr>
        <w:object>
          <v:shape id="_x0000_i1201" o:spt="75" type="#_x0000_t75" style="height:15pt;width:13pt;" o:ole="t" filled="f" o:preferrelative="t" stroked="f" coordsize="21600,21600">
            <v:path/>
            <v:fill on="f" focussize="0,0"/>
            <v:stroke on="f"/>
            <v:imagedata r:id="rId338" o:title=""/>
            <o:lock v:ext="edit" aspectratio="t"/>
            <w10:wrap type="none"/>
            <w10:anchorlock/>
          </v:shape>
          <o:OLEObject Type="Embed" ProgID="DSEquations" ShapeID="_x0000_i1201" DrawAspect="Content" ObjectID="_1468075901" r:id="rId337">
            <o:LockedField>false</o:LockedField>
          </o:OLEObject>
        </w:object>
      </w:r>
      <w:r>
        <w:rPr>
          <w:rFonts w:hint="eastAsia" w:ascii="Times New Roman" w:hAnsi="Times New Roman" w:eastAsia="等线" w:cs="Times New Roman"/>
          <w:bCs/>
          <w:color w:val="auto"/>
          <w:sz w:val="20"/>
          <w:szCs w:val="20"/>
          <w:lang w:val="en-US" w:eastAsia="zh-CN"/>
        </w:rPr>
        <w:t xml:space="preserve"> pipelines.</w:t>
      </w:r>
    </w:p>
    <w:p w14:paraId="299AE3B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6"/>
        <w:gridCol w:w="4116"/>
      </w:tblGrid>
      <w:tr w14:paraId="71CF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1" w:type="dxa"/>
            <w:tcBorders>
              <w:top w:val="nil"/>
              <w:left w:val="nil"/>
              <w:bottom w:val="nil"/>
              <w:right w:val="nil"/>
              <w:tl2br w:val="nil"/>
            </w:tcBorders>
            <w:shd w:val="clear" w:color="auto" w:fill="FFFFFF"/>
            <w:vAlign w:val="center"/>
          </w:tcPr>
          <w:p w14:paraId="3EEAFE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 w:val="0"/>
                <w:bCs/>
                <w:color w:val="000000"/>
                <w:sz w:val="22"/>
                <w:szCs w:val="22"/>
                <w:vertAlign w:val="subscript"/>
                <w:lang w:eastAsia="zh-CN"/>
              </w:rPr>
            </w:pPr>
            <w:r>
              <w:rPr>
                <w:rFonts w:hint="eastAsia" w:ascii="Times New Roman" w:hAnsi="Times New Roman" w:eastAsia="等线" w:cs="Times New Roman"/>
                <w:b w:val="0"/>
                <w:bCs/>
                <w:color w:val="000000"/>
                <w:sz w:val="22"/>
                <w:szCs w:val="22"/>
                <w:vertAlign w:val="subscript"/>
                <w:lang w:eastAsia="zh-CN"/>
              </w:rPr>
              <w:drawing>
                <wp:inline distT="0" distB="0" distL="114300" distR="114300">
                  <wp:extent cx="2468880" cy="2160270"/>
                  <wp:effectExtent l="0" t="0" r="7620" b="11430"/>
                  <wp:docPr id="10" name="图片 10" descr="Original_resnet50_clean_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Original_resnet50_clean_confusion_matrix_normalized"/>
                          <pic:cNvPicPr>
                            <a:picLocks noChangeAspect="1"/>
                          </pic:cNvPicPr>
                        </pic:nvPicPr>
                        <pic:blipFill>
                          <a:blip r:embed="rId339"/>
                          <a:stretch>
                            <a:fillRect/>
                          </a:stretch>
                        </pic:blipFill>
                        <pic:spPr>
                          <a:xfrm>
                            <a:off x="0" y="0"/>
                            <a:ext cx="2468880" cy="2160270"/>
                          </a:xfrm>
                          <a:prstGeom prst="rect">
                            <a:avLst/>
                          </a:prstGeom>
                        </pic:spPr>
                      </pic:pic>
                    </a:graphicData>
                  </a:graphic>
                </wp:inline>
              </w:drawing>
            </w:r>
          </w:p>
        </w:tc>
        <w:tc>
          <w:tcPr>
            <w:tcW w:w="3846" w:type="dxa"/>
            <w:tcBorders>
              <w:top w:val="nil"/>
              <w:left w:val="nil"/>
              <w:bottom w:val="nil"/>
              <w:right w:val="nil"/>
            </w:tcBorders>
            <w:shd w:val="clear" w:color="auto" w:fill="FFFFFF"/>
            <w:vAlign w:val="center"/>
          </w:tcPr>
          <w:p w14:paraId="21690D0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 w:val="0"/>
                <w:bCs/>
                <w:color w:val="000000"/>
                <w:sz w:val="22"/>
                <w:szCs w:val="22"/>
                <w:vertAlign w:val="subscript"/>
                <w:lang w:eastAsia="zh-CN"/>
              </w:rPr>
            </w:pPr>
            <w:r>
              <w:rPr>
                <w:rFonts w:hint="eastAsia" w:ascii="Times New Roman" w:hAnsi="Times New Roman" w:eastAsia="等线" w:cs="Times New Roman"/>
                <w:b w:val="0"/>
                <w:bCs/>
                <w:color w:val="000000"/>
                <w:sz w:val="22"/>
                <w:szCs w:val="22"/>
                <w:vertAlign w:val="subscript"/>
                <w:lang w:eastAsia="zh-CN"/>
              </w:rPr>
              <w:drawing>
                <wp:inline distT="0" distB="0" distL="114300" distR="114300">
                  <wp:extent cx="2468880" cy="2160270"/>
                  <wp:effectExtent l="0" t="0" r="7620" b="11430"/>
                  <wp:docPr id="11" name="图片 11" descr="Original_densenet121_clean_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Original_densenet121_clean_confusion_matrix_normalized"/>
                          <pic:cNvPicPr>
                            <a:picLocks noChangeAspect="1"/>
                          </pic:cNvPicPr>
                        </pic:nvPicPr>
                        <pic:blipFill>
                          <a:blip r:embed="rId340"/>
                          <a:stretch>
                            <a:fillRect/>
                          </a:stretch>
                        </pic:blipFill>
                        <pic:spPr>
                          <a:xfrm>
                            <a:off x="0" y="0"/>
                            <a:ext cx="2468880" cy="2160270"/>
                          </a:xfrm>
                          <a:prstGeom prst="rect">
                            <a:avLst/>
                          </a:prstGeom>
                        </pic:spPr>
                      </pic:pic>
                    </a:graphicData>
                  </a:graphic>
                </wp:inline>
              </w:drawing>
            </w:r>
          </w:p>
        </w:tc>
      </w:tr>
      <w:tr w14:paraId="44BB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1" w:type="dxa"/>
            <w:tcBorders>
              <w:top w:val="nil"/>
              <w:left w:val="nil"/>
              <w:bottom w:val="nil"/>
              <w:right w:val="nil"/>
            </w:tcBorders>
            <w:shd w:val="clear" w:color="auto" w:fill="FFFFFF"/>
            <w:vAlign w:val="center"/>
          </w:tcPr>
          <w:p w14:paraId="5CFA39BD">
            <w:pPr>
              <w:keepNext w:val="0"/>
              <w:keepLines w:val="0"/>
              <w:pageBreakBefore w:val="0"/>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default"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O</w:t>
            </w:r>
            <w:r>
              <w:rPr>
                <w:rFonts w:hint="default" w:ascii="Times New Roman" w:hAnsi="Times New Roman" w:eastAsia="等线" w:cs="Times New Roman"/>
                <w:b w:val="0"/>
                <w:bCs/>
                <w:color w:val="000000"/>
                <w:sz w:val="18"/>
                <w:szCs w:val="18"/>
                <w:vertAlign w:val="baseline"/>
              </w:rPr>
              <w:t>riginal</w:t>
            </w:r>
            <w:r>
              <w:rPr>
                <w:rFonts w:hint="eastAsia" w:ascii="Times New Roman" w:hAnsi="Times New Roman" w:eastAsia="等线" w:cs="Times New Roman"/>
                <w:b w:val="0"/>
                <w:bCs/>
                <w:color w:val="000000"/>
                <w:sz w:val="18"/>
                <w:szCs w:val="18"/>
                <w:vertAlign w:val="baseline"/>
                <w:lang w:val="en-US" w:eastAsia="zh-CN"/>
              </w:rPr>
              <w:t xml:space="preserve"> ResNet50</w:t>
            </w:r>
          </w:p>
        </w:tc>
        <w:tc>
          <w:tcPr>
            <w:tcW w:w="3846" w:type="dxa"/>
            <w:tcBorders>
              <w:top w:val="nil"/>
              <w:left w:val="nil"/>
              <w:bottom w:val="nil"/>
              <w:right w:val="nil"/>
            </w:tcBorders>
            <w:shd w:val="clear" w:color="auto" w:fill="FFFFFF"/>
            <w:vAlign w:val="center"/>
          </w:tcPr>
          <w:p w14:paraId="22DB0725">
            <w:pPr>
              <w:keepNext w:val="0"/>
              <w:keepLines w:val="0"/>
              <w:pageBreakBefore w:val="0"/>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O</w:t>
            </w:r>
            <w:r>
              <w:rPr>
                <w:rFonts w:hint="default" w:ascii="Times New Roman" w:hAnsi="Times New Roman" w:eastAsia="等线" w:cs="Times New Roman"/>
                <w:b w:val="0"/>
                <w:bCs/>
                <w:color w:val="000000"/>
                <w:sz w:val="18"/>
                <w:szCs w:val="18"/>
                <w:vertAlign w:val="baseline"/>
              </w:rPr>
              <w:t>riginal</w:t>
            </w:r>
            <w:r>
              <w:rPr>
                <w:rFonts w:hint="eastAsia" w:ascii="Times New Roman" w:hAnsi="Times New Roman" w:eastAsia="等线" w:cs="Times New Roman"/>
                <w:b w:val="0"/>
                <w:bCs/>
                <w:color w:val="000000"/>
                <w:sz w:val="18"/>
                <w:szCs w:val="18"/>
                <w:vertAlign w:val="baseline"/>
                <w:lang w:val="en-US" w:eastAsia="zh-CN"/>
              </w:rPr>
              <w:t xml:space="preserve"> DenseNet121</w:t>
            </w:r>
          </w:p>
        </w:tc>
      </w:tr>
      <w:tr w14:paraId="287E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1" w:type="dxa"/>
            <w:tcBorders>
              <w:top w:val="nil"/>
              <w:left w:val="nil"/>
              <w:bottom w:val="nil"/>
              <w:right w:val="nil"/>
            </w:tcBorders>
            <w:shd w:val="clear" w:color="auto" w:fill="FFFFFF"/>
            <w:vAlign w:val="center"/>
          </w:tcPr>
          <w:p w14:paraId="289771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22"/>
                <w:szCs w:val="22"/>
                <w:vertAlign w:val="baseline"/>
                <w:lang w:val="en-US" w:eastAsia="zh-CN"/>
              </w:rPr>
              <w:drawing>
                <wp:inline distT="0" distB="0" distL="114300" distR="114300">
                  <wp:extent cx="2468880" cy="2160270"/>
                  <wp:effectExtent l="0" t="0" r="7620" b="11430"/>
                  <wp:docPr id="12" name="图片 12" descr="NoAttack_TGDM_Cr_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NoAttack_TGDM_Cr_confusion_matrix_normalized"/>
                          <pic:cNvPicPr>
                            <a:picLocks noChangeAspect="1"/>
                          </pic:cNvPicPr>
                        </pic:nvPicPr>
                        <pic:blipFill>
                          <a:blip r:embed="rId341"/>
                          <a:stretch>
                            <a:fillRect/>
                          </a:stretch>
                        </pic:blipFill>
                        <pic:spPr>
                          <a:xfrm>
                            <a:off x="0" y="0"/>
                            <a:ext cx="2468880" cy="2160270"/>
                          </a:xfrm>
                          <a:prstGeom prst="rect">
                            <a:avLst/>
                          </a:prstGeom>
                        </pic:spPr>
                      </pic:pic>
                    </a:graphicData>
                  </a:graphic>
                </wp:inline>
              </w:drawing>
            </w:r>
          </w:p>
        </w:tc>
        <w:tc>
          <w:tcPr>
            <w:tcW w:w="3846" w:type="dxa"/>
            <w:tcBorders>
              <w:top w:val="nil"/>
              <w:left w:val="nil"/>
              <w:bottom w:val="nil"/>
              <w:right w:val="nil"/>
            </w:tcBorders>
            <w:shd w:val="clear" w:color="auto" w:fill="FFFFFF"/>
            <w:vAlign w:val="center"/>
          </w:tcPr>
          <w:p w14:paraId="63981D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22"/>
                <w:szCs w:val="22"/>
                <w:vertAlign w:val="baseline"/>
                <w:lang w:val="en-US" w:eastAsia="zh-CN"/>
              </w:rPr>
              <w:drawing>
                <wp:inline distT="0" distB="0" distL="114300" distR="114300">
                  <wp:extent cx="2468880" cy="2160270"/>
                  <wp:effectExtent l="0" t="0" r="7620" b="11430"/>
                  <wp:docPr id="13" name="图片 13" descr="NoAttack_TGDM_Cr_confusion_matrix_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NoAttack_TGDM_Cr_confusion_matrix_normalized"/>
                          <pic:cNvPicPr>
                            <a:picLocks noChangeAspect="1"/>
                          </pic:cNvPicPr>
                        </pic:nvPicPr>
                        <pic:blipFill>
                          <a:blip r:embed="rId342"/>
                          <a:stretch>
                            <a:fillRect/>
                          </a:stretch>
                        </pic:blipFill>
                        <pic:spPr>
                          <a:xfrm>
                            <a:off x="0" y="0"/>
                            <a:ext cx="2468880" cy="2160270"/>
                          </a:xfrm>
                          <a:prstGeom prst="rect">
                            <a:avLst/>
                          </a:prstGeom>
                        </pic:spPr>
                      </pic:pic>
                    </a:graphicData>
                  </a:graphic>
                </wp:inline>
              </w:drawing>
            </w:r>
          </w:p>
        </w:tc>
      </w:tr>
      <w:tr w14:paraId="7B88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1" w:type="dxa"/>
            <w:tcBorders>
              <w:top w:val="nil"/>
              <w:left w:val="nil"/>
              <w:bottom w:val="nil"/>
              <w:right w:val="nil"/>
            </w:tcBorders>
            <w:shd w:val="clear" w:color="auto" w:fill="FFFFFF"/>
            <w:vAlign w:val="center"/>
          </w:tcPr>
          <w:p w14:paraId="657F9194">
            <w:pPr>
              <w:keepNext w:val="0"/>
              <w:keepLines w:val="0"/>
              <w:pageBreakBefore w:val="0"/>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TGDM +</w:t>
            </w:r>
            <w:r>
              <w:rPr>
                <w:rFonts w:hint="eastAsia" w:ascii="Times New Roman" w:hAnsi="Times New Roman" w:eastAsia="等线" w:cs="Times New Roman"/>
                <w:bCs/>
                <w:color w:val="auto"/>
                <w:position w:val="-10"/>
                <w:sz w:val="18"/>
                <w:szCs w:val="18"/>
                <w:vertAlign w:val="subscript"/>
                <w:lang w:val="en-US" w:eastAsia="zh-CN"/>
              </w:rPr>
              <w:object>
                <v:shape id="_x0000_i1202" o:spt="75" type="#_x0000_t75" style="height:15pt;width:13pt;" o:ole="t" filled="f" o:preferrelative="t" stroked="f" coordsize="21600,21600">
                  <v:path/>
                  <v:fill on="f" focussize="0,0"/>
                  <v:stroke on="f"/>
                  <v:imagedata r:id="rId344" o:title=""/>
                  <o:lock v:ext="edit" aspectratio="t"/>
                  <w10:wrap type="none"/>
                  <w10:anchorlock/>
                </v:shape>
                <o:OLEObject Type="Embed" ProgID="DSEquations" ShapeID="_x0000_i1202" DrawAspect="Content" ObjectID="_1468075902" r:id="rId343">
                  <o:LockedField>false</o:LockedField>
                </o:OLEObject>
              </w:object>
            </w:r>
            <w:r>
              <w:rPr>
                <w:rFonts w:hint="eastAsia" w:ascii="Times New Roman" w:hAnsi="Times New Roman" w:eastAsia="等线" w:cs="Times New Roman"/>
                <w:b w:val="0"/>
                <w:bCs/>
                <w:color w:val="000000"/>
                <w:sz w:val="18"/>
                <w:szCs w:val="18"/>
                <w:vertAlign w:val="baseline"/>
                <w:lang w:val="en-US" w:eastAsia="zh-CN"/>
              </w:rPr>
              <w:t>(ResNet50)</w:t>
            </w:r>
          </w:p>
        </w:tc>
        <w:tc>
          <w:tcPr>
            <w:tcW w:w="3846" w:type="dxa"/>
            <w:tcBorders>
              <w:top w:val="nil"/>
              <w:left w:val="nil"/>
              <w:bottom w:val="nil"/>
              <w:right w:val="nil"/>
            </w:tcBorders>
            <w:shd w:val="clear" w:color="auto" w:fill="FFFFFF"/>
            <w:vAlign w:val="center"/>
          </w:tcPr>
          <w:p w14:paraId="2FEDCCE6">
            <w:pPr>
              <w:keepNext w:val="0"/>
              <w:keepLines w:val="0"/>
              <w:pageBreakBefore w:val="0"/>
              <w:widowControl/>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ind w:left="0" w:leftChars="0" w:firstLine="0" w:firstLineChars="0"/>
              <w:jc w:val="center"/>
              <w:textAlignment w:val="auto"/>
              <w:rPr>
                <w:rFonts w:hint="default" w:ascii="Times New Roman" w:hAnsi="Times New Roman" w:eastAsia="等线" w:cs="Times New Roman"/>
                <w:b w:val="0"/>
                <w:bCs/>
                <w:color w:val="000000"/>
                <w:sz w:val="22"/>
                <w:szCs w:val="22"/>
                <w:vertAlign w:val="baseline"/>
                <w:lang w:val="en-US" w:eastAsia="zh-CN"/>
              </w:rPr>
            </w:pPr>
            <w:r>
              <w:rPr>
                <w:rFonts w:hint="eastAsia" w:ascii="Times New Roman" w:hAnsi="Times New Roman" w:eastAsia="等线" w:cs="Times New Roman"/>
                <w:b w:val="0"/>
                <w:bCs/>
                <w:color w:val="000000"/>
                <w:sz w:val="18"/>
                <w:szCs w:val="18"/>
                <w:vertAlign w:val="baseline"/>
                <w:lang w:val="en-US" w:eastAsia="zh-CN"/>
              </w:rPr>
              <w:t>TGDM +</w:t>
            </w:r>
            <w:r>
              <w:rPr>
                <w:rFonts w:hint="eastAsia" w:ascii="Times New Roman" w:hAnsi="Times New Roman" w:eastAsia="等线" w:cs="Times New Roman"/>
                <w:bCs/>
                <w:color w:val="auto"/>
                <w:position w:val="-10"/>
                <w:sz w:val="18"/>
                <w:szCs w:val="18"/>
                <w:vertAlign w:val="subscript"/>
                <w:lang w:val="en-US" w:eastAsia="zh-CN"/>
              </w:rPr>
              <w:object>
                <v:shape id="_x0000_i1203" o:spt="75" type="#_x0000_t75" style="height:15pt;width:13pt;" o:ole="t" filled="f" o:preferrelative="t" stroked="f" coordsize="21600,21600">
                  <v:path/>
                  <v:fill on="f" focussize="0,0"/>
                  <v:stroke on="f"/>
                  <v:imagedata r:id="rId346" o:title=""/>
                  <o:lock v:ext="edit" aspectratio="t"/>
                  <w10:wrap type="none"/>
                  <w10:anchorlock/>
                </v:shape>
                <o:OLEObject Type="Embed" ProgID="DSEquations" ShapeID="_x0000_i1203" DrawAspect="Content" ObjectID="_1468075903" r:id="rId345">
                  <o:LockedField>false</o:LockedField>
                </o:OLEObject>
              </w:object>
            </w:r>
            <w:r>
              <w:rPr>
                <w:rFonts w:hint="eastAsia" w:ascii="Times New Roman" w:hAnsi="Times New Roman" w:eastAsia="等线" w:cs="Times New Roman"/>
                <w:b w:val="0"/>
                <w:bCs/>
                <w:color w:val="000000"/>
                <w:sz w:val="18"/>
                <w:szCs w:val="18"/>
                <w:vertAlign w:val="baseline"/>
                <w:lang w:val="en-US" w:eastAsia="zh-CN"/>
              </w:rPr>
              <w:t>(DenseNet121)</w:t>
            </w:r>
          </w:p>
        </w:tc>
      </w:tr>
    </w:tbl>
    <w:p w14:paraId="6BBD10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Cs/>
          <w:color w:val="auto"/>
          <w:sz w:val="20"/>
          <w:szCs w:val="20"/>
        </w:rPr>
      </w:pPr>
      <w:r>
        <w:rPr>
          <w:rFonts w:hint="eastAsia" w:ascii="Times New Roman" w:hAnsi="Times New Roman" w:eastAsia="等线" w:cs="Times New Roman"/>
          <w:bCs/>
          <w:color w:val="auto"/>
          <w:sz w:val="20"/>
          <w:szCs w:val="20"/>
          <w:lang w:val="en-US" w:eastAsia="zh-CN"/>
        </w:rPr>
        <w:t>Fig.2 Normalized confusion matrices on clean FUSAR samples for the original backbones and the deployed GDM +</w:t>
      </w:r>
      <w:r>
        <w:rPr>
          <w:rFonts w:hint="eastAsia" w:ascii="Times New Roman" w:hAnsi="Times New Roman" w:eastAsia="等线" w:cs="Times New Roman"/>
          <w:bCs/>
          <w:color w:val="auto"/>
          <w:position w:val="-10"/>
          <w:sz w:val="20"/>
          <w:szCs w:val="20"/>
          <w:lang w:val="en-US" w:eastAsia="zh-CN"/>
        </w:rPr>
        <w:object>
          <v:shape id="_x0000_i1204" o:spt="75" type="#_x0000_t75" style="height:15pt;width:13pt;" o:ole="t" filled="f" o:preferrelative="t" stroked="f" coordsize="21600,21600">
            <v:path/>
            <v:fill on="f" focussize="0,0"/>
            <v:stroke on="f"/>
            <v:imagedata r:id="rId348" o:title=""/>
            <o:lock v:ext="edit" aspectratio="t"/>
            <w10:wrap type="none"/>
            <w10:anchorlock/>
          </v:shape>
          <o:OLEObject Type="Embed" ProgID="DSEquations" ShapeID="_x0000_i1204" DrawAspect="Content" ObjectID="_1468075904" r:id="rId347">
            <o:LockedField>false</o:LockedField>
          </o:OLEObject>
        </w:object>
      </w:r>
      <w:r>
        <w:rPr>
          <w:rFonts w:hint="eastAsia" w:ascii="Times New Roman" w:hAnsi="Times New Roman" w:eastAsia="等线" w:cs="Times New Roman"/>
          <w:bCs/>
          <w:color w:val="auto"/>
          <w:sz w:val="20"/>
          <w:szCs w:val="20"/>
          <w:lang w:val="en-US" w:eastAsia="zh-CN"/>
        </w:rPr>
        <w:t xml:space="preserve"> pipelines.</w:t>
      </w:r>
    </w:p>
    <w:p w14:paraId="5D6B2B98">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279120EF">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eastAsia" w:ascii="Times New Roman" w:hAnsi="Times New Roman" w:cs="Times New Roman"/>
          <w:sz w:val="22"/>
          <w:szCs w:val="22"/>
          <w:lang w:val="en-US" w:eastAsia="zh-CN"/>
        </w:rPr>
        <w:t>3.</w:t>
      </w:r>
      <w:r>
        <w:rPr>
          <w:rFonts w:hint="default" w:ascii="Times New Roman" w:hAnsi="Times New Roman" w:cs="Times New Roman"/>
          <w:sz w:val="22"/>
          <w:szCs w:val="22"/>
        </w:rPr>
        <w:t>The current experiments mainly use CNN backbones, including ResNet, WideResNet, VGG, DenseNet, and MobileNet. If the method is claimed as a general defense framework, experiments on Transformer/ViT/Swin Transformer backbones would be helpful. Otherwise, the paper should state that the current validation is limited to CNN architectures.</w:t>
      </w:r>
    </w:p>
    <w:p w14:paraId="4F326EB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4D13D4C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We sincerely thank the reviewer for the thoughtful suggestion. In the original submission, DRPR-SAR was mainly designed and validated with CNN-based classifiers, since CNN backbones remain the dominant choice in SAR ATR. Meanwhile, Vision Transformer architectures have also been introduced into this task, providing a meaningful setting to further examine the architectural adaptability of DRPR-SAR.</w:t>
      </w:r>
      <w:r>
        <w:rPr>
          <w:rFonts w:hint="eastAsia" w:ascii="Times New Roman" w:hAnsi="Times New Roman" w:eastAsia="等线" w:cs="Times New Roman"/>
          <w:bCs/>
          <w:color w:val="auto"/>
          <w:sz w:val="22"/>
          <w:szCs w:val="22"/>
          <w:lang w:val="en-US" w:eastAsia="zh-CN"/>
        </w:rPr>
        <w:t xml:space="preserve"> Following the reviewer</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s suggestion, we instantiate</w:t>
      </w:r>
      <w:r>
        <w:rPr>
          <w:rFonts w:hint="eastAsia" w:ascii="Times New Roman" w:hAnsi="Times New Roman" w:eastAsia="等线" w:cs="Times New Roman"/>
          <w:bCs/>
          <w:color w:val="auto"/>
          <w:position w:val="-10"/>
          <w:sz w:val="22"/>
          <w:szCs w:val="22"/>
          <w:lang w:val="en-US" w:eastAsia="zh-CN"/>
        </w:rPr>
        <w:object>
          <v:shape id="_x0000_i1205" o:spt="75" type="#_x0000_t75" style="height:15pt;width:13pt;" o:ole="t" filled="f" o:preferrelative="t" stroked="f" coordsize="21600,21600">
            <v:path/>
            <v:fill on="f" focussize="0,0"/>
            <v:stroke on="f"/>
            <v:imagedata r:id="rId350" o:title=""/>
            <o:lock v:ext="edit" aspectratio="t"/>
            <w10:wrap type="none"/>
            <w10:anchorlock/>
          </v:shape>
          <o:OLEObject Type="Embed" ProgID="DSEquations" ShapeID="_x0000_i1205" DrawAspect="Content" ObjectID="_1468075905" r:id="rId349">
            <o:LockedField>false</o:LockedField>
          </o:OLEObject>
        </w:object>
      </w:r>
      <w:r>
        <w:rPr>
          <w:rFonts w:hint="eastAsia" w:ascii="Times New Roman" w:hAnsi="Times New Roman" w:eastAsia="等线" w:cs="Times New Roman"/>
          <w:bCs/>
          <w:color w:val="auto"/>
          <w:sz w:val="22"/>
          <w:szCs w:val="22"/>
          <w:lang w:val="en-US" w:eastAsia="zh-CN"/>
        </w:rPr>
        <w:t xml:space="preserve">with representative Transformer backbones, including ViT-B </w:t>
      </w:r>
      <w:r>
        <w:rPr>
          <w:rFonts w:hint="eastAsia" w:ascii="Times New Roman" w:hAnsi="Times New Roman" w:eastAsia="等线" w:cs="Times New Roman"/>
          <w:bCs/>
          <w:color w:val="auto"/>
          <w:sz w:val="22"/>
          <w:szCs w:val="22"/>
          <w:lang w:val="en-US" w:eastAsia="zh-CN" w:bidi="ar-SA"/>
        </w:rPr>
        <w:t>[48]</w:t>
      </w:r>
      <w:r>
        <w:rPr>
          <w:rFonts w:hint="eastAsia" w:ascii="Times New Roman" w:hAnsi="Times New Roman" w:eastAsia="等线" w:cs="Times New Roman"/>
          <w:bCs/>
          <w:color w:val="auto"/>
          <w:sz w:val="22"/>
          <w:szCs w:val="22"/>
          <w:lang w:val="en-US" w:eastAsia="zh-CN"/>
        </w:rPr>
        <w:t xml:space="preserve">, HiViT-B </w:t>
      </w:r>
      <w:r>
        <w:rPr>
          <w:rFonts w:hint="eastAsia" w:ascii="Times New Roman" w:hAnsi="Times New Roman" w:eastAsia="等线" w:cs="Times New Roman"/>
          <w:bCs/>
          <w:color w:val="auto"/>
          <w:sz w:val="22"/>
          <w:szCs w:val="22"/>
          <w:lang w:val="en-US" w:eastAsia="zh-CN" w:bidi="ar-SA"/>
        </w:rPr>
        <w:t>[49]</w:t>
      </w:r>
      <w:r>
        <w:rPr>
          <w:rFonts w:hint="eastAsia" w:ascii="Times New Roman" w:hAnsi="Times New Roman" w:eastAsia="等线" w:cs="Times New Roman"/>
          <w:bCs/>
          <w:color w:val="auto"/>
          <w:sz w:val="22"/>
          <w:szCs w:val="22"/>
          <w:lang w:val="en-US" w:eastAsia="zh-CN"/>
        </w:rPr>
        <w:t xml:space="preserve">, and Swin-T </w:t>
      </w:r>
      <w:r>
        <w:rPr>
          <w:rFonts w:hint="eastAsia" w:ascii="Times New Roman" w:hAnsi="Times New Roman" w:eastAsia="等线" w:cs="Times New Roman"/>
          <w:bCs/>
          <w:color w:val="auto"/>
          <w:sz w:val="22"/>
          <w:szCs w:val="22"/>
          <w:lang w:val="en-US" w:eastAsia="zh-CN" w:bidi="ar-SA"/>
        </w:rPr>
        <w:t>[50]</w:t>
      </w:r>
      <w:r>
        <w:rPr>
          <w:rFonts w:hint="eastAsia" w:ascii="Times New Roman" w:hAnsi="Times New Roman" w:eastAsia="等线" w:cs="Times New Roman"/>
          <w:bCs/>
          <w:color w:val="auto"/>
          <w:sz w:val="22"/>
          <w:szCs w:val="22"/>
          <w:lang w:val="en-US" w:eastAsia="zh-CN"/>
        </w:rPr>
        <w:t xml:space="preserve">, and conduct additional experiments on MSTAR </w:t>
      </w:r>
      <w:r>
        <w:rPr>
          <w:rFonts w:hint="eastAsia" w:ascii="Times New Roman" w:hAnsi="Times New Roman" w:eastAsia="等线" w:cs="Times New Roman"/>
          <w:bCs/>
          <w:color w:val="auto"/>
          <w:sz w:val="22"/>
          <w:szCs w:val="22"/>
          <w:lang w:val="en-US" w:eastAsia="zh-CN" w:bidi="ar-SA"/>
        </w:rPr>
        <w:t>[34]</w:t>
      </w:r>
      <w:r>
        <w:rPr>
          <w:rFonts w:hint="eastAsia" w:ascii="Times New Roman" w:hAnsi="Times New Roman" w:eastAsia="等线" w:cs="Times New Roman"/>
          <w:bCs/>
          <w:color w:val="auto"/>
          <w:sz w:val="22"/>
          <w:szCs w:val="22"/>
          <w:lang w:val="en-US" w:eastAsia="zh-CN"/>
        </w:rPr>
        <w:t xml:space="preserve">, FUSAR-Ship </w:t>
      </w:r>
      <w:r>
        <w:rPr>
          <w:rFonts w:hint="eastAsia" w:ascii="Times New Roman" w:hAnsi="Times New Roman" w:eastAsia="等线" w:cs="Times New Roman"/>
          <w:bCs/>
          <w:color w:val="auto"/>
          <w:sz w:val="22"/>
          <w:szCs w:val="22"/>
          <w:lang w:val="en-US" w:eastAsia="zh-CN" w:bidi="ar-SA"/>
        </w:rPr>
        <w:t>[35]</w:t>
      </w:r>
      <w:r>
        <w:rPr>
          <w:rFonts w:hint="eastAsia" w:ascii="Times New Roman" w:hAnsi="Times New Roman" w:eastAsia="等线" w:cs="Times New Roman"/>
          <w:bCs/>
          <w:color w:val="auto"/>
          <w:sz w:val="22"/>
          <w:szCs w:val="22"/>
          <w:lang w:val="en-US" w:eastAsia="zh-CN"/>
        </w:rPr>
        <w:t xml:space="preserve">, and the newly added ATRNet-STAR </w:t>
      </w:r>
      <w:r>
        <w:rPr>
          <w:rFonts w:hint="eastAsia" w:ascii="Times New Roman" w:hAnsi="Times New Roman" w:eastAsia="等线" w:cs="Times New Roman"/>
          <w:bCs/>
          <w:color w:val="auto"/>
          <w:sz w:val="22"/>
          <w:szCs w:val="22"/>
          <w:lang w:val="en-US" w:eastAsia="zh-CN" w:bidi="ar-SA"/>
        </w:rPr>
        <w:t>[44]</w:t>
      </w:r>
      <w:r>
        <w:rPr>
          <w:rFonts w:hint="eastAsia" w:ascii="Times New Roman" w:hAnsi="Times New Roman" w:eastAsia="等线" w:cs="Times New Roman"/>
          <w:bCs/>
          <w:color w:val="auto"/>
          <w:sz w:val="22"/>
          <w:szCs w:val="22"/>
          <w:lang w:val="en-US" w:eastAsia="zh-CN"/>
        </w:rPr>
        <w:t xml:space="preserve"> dataset. Compared with the commonly used MSTAR benchmark, ATRNet-STAR contains 40 target types and more diverse imaging scenes and conditions, making it a more challenging dataset for examining the robustness and architectural adaptability of DRPR-SAR.</w:t>
      </w:r>
    </w:p>
    <w:p w14:paraId="7F2BAD5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0ABEE52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Specifically, we added the Transformer-backbone experiments in Sec</w:t>
      </w:r>
      <w:r>
        <w:rPr>
          <w:rFonts w:hint="eastAsia" w:ascii="Times New Roman" w:hAnsi="Times New Roman" w:eastAsia="等线" w:cs="Times New Roman"/>
          <w:bCs/>
          <w:color w:val="auto"/>
          <w:sz w:val="22"/>
          <w:szCs w:val="22"/>
          <w:lang w:val="en-US" w:eastAsia="zh-CN"/>
        </w:rPr>
        <w:t>tion</w:t>
      </w:r>
      <w:r>
        <w:rPr>
          <w:rFonts w:hint="default" w:ascii="Times New Roman" w:hAnsi="Times New Roman" w:eastAsia="等线" w:cs="Times New Roman"/>
          <w:bCs/>
          <w:color w:val="auto"/>
          <w:sz w:val="22"/>
          <w:szCs w:val="22"/>
          <w:lang w:val="en-US" w:eastAsia="zh-CN"/>
        </w:rPr>
        <w:t xml:space="preserve"> V-D and reported the corresponding quantitative results in Table VIII.</w:t>
      </w:r>
      <w:r>
        <w:rPr>
          <w:rFonts w:hint="default" w:ascii="Times New Roman" w:hAnsi="Times New Roman" w:eastAsia="等线" w:cs="Times New Roman"/>
          <w:b/>
          <w:bCs w:val="0"/>
          <w:color w:val="auto"/>
          <w:sz w:val="22"/>
          <w:szCs w:val="22"/>
          <w:lang w:val="en-US" w:eastAsia="zh-CN"/>
        </w:rPr>
        <w:t xml:space="preserve"> The related experimental analysis has also been added to Sec</w:t>
      </w:r>
      <w:r>
        <w:rPr>
          <w:rFonts w:hint="eastAsia" w:ascii="Times New Roman" w:hAnsi="Times New Roman" w:eastAsia="等线" w:cs="Times New Roman"/>
          <w:b/>
          <w:bCs w:val="0"/>
          <w:color w:val="auto"/>
          <w:sz w:val="22"/>
          <w:szCs w:val="22"/>
          <w:lang w:val="en-US" w:eastAsia="zh-CN"/>
        </w:rPr>
        <w:t>tion</w:t>
      </w:r>
      <w:r>
        <w:rPr>
          <w:rFonts w:hint="default" w:ascii="Times New Roman" w:hAnsi="Times New Roman" w:eastAsia="等线" w:cs="Times New Roman"/>
          <w:b/>
          <w:bCs w:val="0"/>
          <w:color w:val="auto"/>
          <w:sz w:val="22"/>
          <w:szCs w:val="22"/>
          <w:lang w:val="en-US" w:eastAsia="zh-CN"/>
        </w:rPr>
        <w:t xml:space="preserve"> V-D</w:t>
      </w:r>
      <w:r>
        <w:rPr>
          <w:rFonts w:hint="default" w:ascii="Times New Roman" w:hAnsi="Times New Roman" w:eastAsia="等线" w:cs="Times New Roman"/>
          <w:bCs/>
          <w:color w:val="auto"/>
          <w:sz w:val="22"/>
          <w:szCs w:val="22"/>
          <w:lang w:val="en-US" w:eastAsia="zh-CN"/>
        </w:rPr>
        <w:t>. For the reviewer’s convenience, the added explanation, Table VIII, and the corresponding analysis are copied below.</w:t>
      </w:r>
    </w:p>
    <w:p w14:paraId="19F9C7F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12336D6D">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等线" w:cs="Times New Roman"/>
          <w:bCs/>
          <w:color w:val="auto"/>
          <w:sz w:val="22"/>
          <w:szCs w:val="22"/>
        </w:rPr>
      </w:pPr>
      <w:r>
        <w:rPr>
          <w:rFonts w:hint="default" w:ascii="Times New Roman" w:hAnsi="Times New Roman" w:eastAsia="宋体" w:cs="Times New Roman"/>
          <w:color w:val="000000"/>
          <w:kern w:val="0"/>
          <w:sz w:val="20"/>
          <w:szCs w:val="20"/>
          <w:lang w:val="en-US" w:eastAsia="zh-CN" w:bidi="ar"/>
        </w:rPr>
        <w:t>***********************************************************************************</w:t>
      </w:r>
    </w:p>
    <w:p w14:paraId="5132641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160" w:line="300" w:lineRule="exact"/>
        <w:jc w:val="center"/>
        <w:textAlignment w:val="auto"/>
        <w:rPr>
          <w:rFonts w:hint="default" w:ascii="Times New Roman" w:hAnsi="Times New Roman" w:eastAsia="等线" w:cs="Times New Roman"/>
          <w:bCs/>
          <w:color w:val="auto"/>
          <w:sz w:val="20"/>
          <w:szCs w:val="20"/>
        </w:rPr>
      </w:pPr>
      <w:r>
        <w:rPr>
          <w:rFonts w:hint="default" w:ascii="Times New Roman" w:hAnsi="Times New Roman" w:eastAsia="等线" w:cs="Times New Roman"/>
          <w:bCs/>
          <w:color w:val="auto"/>
          <w:sz w:val="20"/>
          <w:szCs w:val="20"/>
        </w:rPr>
        <w:t>Table VIII Robust Accuracy (%) Comparison of DRPR-SAR with Representative Defense Methods Across Various Transformer Architectures</w:t>
      </w:r>
    </w:p>
    <w:tbl>
      <w:tblPr>
        <w:tblStyle w:val="5"/>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702"/>
        <w:gridCol w:w="783"/>
        <w:gridCol w:w="834"/>
        <w:gridCol w:w="841"/>
        <w:gridCol w:w="817"/>
        <w:gridCol w:w="800"/>
        <w:gridCol w:w="808"/>
        <w:gridCol w:w="1088"/>
        <w:gridCol w:w="816"/>
        <w:gridCol w:w="865"/>
      </w:tblGrid>
      <w:tr w14:paraId="28B4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tcBorders>
              <w:tl2br w:val="nil"/>
            </w:tcBorders>
            <w:shd w:val="clear" w:color="auto" w:fill="FFFFFF"/>
            <w:noWrap/>
            <w:vAlign w:val="center"/>
          </w:tcPr>
          <w:p w14:paraId="7AEDD0D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lang w:val="en-US" w:eastAsia="zh-CN"/>
              </w:rPr>
            </w:pPr>
            <w:r>
              <w:rPr>
                <w:rFonts w:hint="default" w:ascii="Times New Roman" w:hAnsi="Times New Roman" w:eastAsia="等线" w:cs="Times New Roman"/>
                <w:b w:val="0"/>
                <w:bCs/>
                <w:color w:val="000000"/>
                <w:sz w:val="18"/>
                <w:szCs w:val="18"/>
                <w:vertAlign w:val="baseline"/>
                <w:lang w:val="en-US" w:eastAsia="zh-CN"/>
              </w:rPr>
              <w:t>Datasets</w:t>
            </w:r>
          </w:p>
        </w:tc>
        <w:tc>
          <w:tcPr>
            <w:tcW w:w="783" w:type="dxa"/>
            <w:tcBorders>
              <w:tl2br w:val="nil"/>
            </w:tcBorders>
            <w:shd w:val="clear" w:color="auto" w:fill="FFFFFF"/>
            <w:noWrap/>
            <w:vAlign w:val="center"/>
          </w:tcPr>
          <w:p w14:paraId="787CD84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Backbone</w:t>
            </w:r>
          </w:p>
        </w:tc>
        <w:tc>
          <w:tcPr>
            <w:tcW w:w="834" w:type="dxa"/>
            <w:shd w:val="clear" w:color="auto" w:fill="FFFFFF"/>
            <w:noWrap/>
            <w:vAlign w:val="center"/>
          </w:tcPr>
          <w:p w14:paraId="3DAFE85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rPr>
              <w:t>Method</w:t>
            </w:r>
          </w:p>
        </w:tc>
        <w:tc>
          <w:tcPr>
            <w:tcW w:w="841" w:type="dxa"/>
            <w:shd w:val="clear" w:color="auto" w:fill="FFFFFF"/>
            <w:noWrap/>
            <w:vAlign w:val="center"/>
          </w:tcPr>
          <w:p w14:paraId="6401FDE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Clean</w:t>
            </w:r>
          </w:p>
        </w:tc>
        <w:tc>
          <w:tcPr>
            <w:tcW w:w="817" w:type="dxa"/>
            <w:shd w:val="clear" w:color="auto" w:fill="FFFFFF"/>
            <w:noWrap/>
            <w:vAlign w:val="center"/>
          </w:tcPr>
          <w:p w14:paraId="5B6F93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FGSM</w:t>
            </w:r>
          </w:p>
        </w:tc>
        <w:tc>
          <w:tcPr>
            <w:tcW w:w="800" w:type="dxa"/>
            <w:shd w:val="clear" w:color="auto" w:fill="FFFFFF"/>
            <w:noWrap/>
            <w:vAlign w:val="center"/>
          </w:tcPr>
          <w:p w14:paraId="6FD254F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PGD</w:t>
            </w:r>
          </w:p>
        </w:tc>
        <w:tc>
          <w:tcPr>
            <w:tcW w:w="808" w:type="dxa"/>
            <w:shd w:val="clear" w:color="auto" w:fill="FFFFFF"/>
            <w:noWrap/>
            <w:vAlign w:val="center"/>
          </w:tcPr>
          <w:p w14:paraId="781070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C&amp;W</w:t>
            </w:r>
          </w:p>
        </w:tc>
        <w:tc>
          <w:tcPr>
            <w:tcW w:w="1088" w:type="dxa"/>
            <w:shd w:val="clear" w:color="auto" w:fill="FFFFFF"/>
            <w:noWrap/>
            <w:vAlign w:val="center"/>
          </w:tcPr>
          <w:p w14:paraId="5B7E55A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Square Attack</w:t>
            </w:r>
          </w:p>
        </w:tc>
        <w:tc>
          <w:tcPr>
            <w:tcW w:w="816" w:type="dxa"/>
            <w:shd w:val="clear" w:color="auto" w:fill="FFFFFF"/>
            <w:noWrap/>
            <w:vAlign w:val="center"/>
          </w:tcPr>
          <w:p w14:paraId="1628696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等线" w:cs="Times New Roman"/>
                <w:b w:val="0"/>
                <w:bCs/>
                <w:color w:val="000000"/>
                <w:sz w:val="18"/>
                <w:szCs w:val="18"/>
                <w:vertAlign w:val="baseline"/>
                <w:lang w:val="en-US" w:eastAsia="zh-CN"/>
              </w:rPr>
              <w:t>OnePixel</w:t>
            </w:r>
          </w:p>
        </w:tc>
        <w:tc>
          <w:tcPr>
            <w:tcW w:w="865" w:type="dxa"/>
            <w:shd w:val="clear" w:color="auto" w:fill="FFFFFF"/>
            <w:noWrap/>
            <w:vAlign w:val="center"/>
          </w:tcPr>
          <w:p w14:paraId="65EAF15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color w:val="000000"/>
                <w:sz w:val="18"/>
                <w:szCs w:val="18"/>
                <w:vertAlign w:val="baseline"/>
              </w:rPr>
            </w:pPr>
            <w:r>
              <w:rPr>
                <w:rFonts w:hint="default" w:ascii="Times New Roman" w:hAnsi="Times New Roman" w:eastAsia="NimbusRomNo9L-Medi" w:cs="Times New Roman"/>
                <w:b w:val="0"/>
                <w:bCs/>
                <w:i w:val="0"/>
                <w:iCs w:val="0"/>
                <w:color w:val="000000"/>
                <w:sz w:val="16"/>
                <w:szCs w:val="16"/>
              </w:rPr>
              <w:t>AutoAttack</w:t>
            </w:r>
            <w:r>
              <w:rPr>
                <w:rFonts w:hint="default" w:ascii="Times New Roman" w:hAnsi="Times New Roman" w:eastAsia="宋体" w:cs="Times New Roman"/>
                <w:b w:val="0"/>
                <w:color w:val="000000"/>
                <w:sz w:val="24"/>
                <w:szCs w:val="24"/>
              </w:rPr>
              <w:t xml:space="preserve"> </w:t>
            </w:r>
          </w:p>
        </w:tc>
      </w:tr>
      <w:tr w14:paraId="7EB9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restart"/>
            <w:shd w:val="clear" w:color="auto" w:fill="FFFFFF"/>
            <w:noWrap/>
            <w:vAlign w:val="center"/>
          </w:tcPr>
          <w:p w14:paraId="6C413D4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default" w:ascii="Times New Roman" w:hAnsi="Times New Roman" w:eastAsia="等线" w:cs="Times New Roman"/>
                <w:b w:val="0"/>
                <w:bCs w:val="0"/>
                <w:color w:val="000000"/>
                <w:sz w:val="16"/>
                <w:szCs w:val="16"/>
                <w:vertAlign w:val="baseline"/>
                <w:lang w:val="en-US" w:eastAsia="zh-CN"/>
              </w:rPr>
              <w:t>MSTAR</w:t>
            </w:r>
          </w:p>
        </w:tc>
        <w:tc>
          <w:tcPr>
            <w:tcW w:w="783" w:type="dxa"/>
            <w:vMerge w:val="restart"/>
            <w:shd w:val="clear" w:color="auto" w:fill="FFFFFF"/>
            <w:noWrap/>
            <w:vAlign w:val="center"/>
          </w:tcPr>
          <w:p w14:paraId="008EE7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rPr>
            </w:pPr>
            <w:r>
              <w:rPr>
                <w:rFonts w:hint="default" w:ascii="Times New Roman" w:hAnsi="Times New Roman" w:eastAsia="等线" w:cs="Times New Roman"/>
                <w:b w:val="0"/>
                <w:bCs w:val="0"/>
                <w:color w:val="000000"/>
                <w:sz w:val="16"/>
                <w:szCs w:val="16"/>
                <w:vertAlign w:val="baseline"/>
                <w:lang w:val="en-US" w:eastAsia="zh-CN"/>
              </w:rPr>
              <w:t>ViT-B</w:t>
            </w:r>
          </w:p>
        </w:tc>
        <w:tc>
          <w:tcPr>
            <w:tcW w:w="834" w:type="dxa"/>
            <w:shd w:val="clear" w:color="auto" w:fill="FFFFFF"/>
            <w:noWrap/>
            <w:vAlign w:val="center"/>
          </w:tcPr>
          <w:p w14:paraId="0C20D0D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2A0AB99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85.45±0.15</w:t>
            </w:r>
          </w:p>
        </w:tc>
        <w:tc>
          <w:tcPr>
            <w:tcW w:w="817" w:type="dxa"/>
            <w:shd w:val="clear" w:color="auto" w:fill="FFFFFF"/>
            <w:noWrap/>
            <w:vAlign w:val="center"/>
          </w:tcPr>
          <w:p w14:paraId="213E108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78.36±0.20</w:t>
            </w:r>
          </w:p>
        </w:tc>
        <w:tc>
          <w:tcPr>
            <w:tcW w:w="800" w:type="dxa"/>
            <w:shd w:val="clear" w:color="auto" w:fill="FFFFFF"/>
            <w:noWrap/>
            <w:vAlign w:val="center"/>
          </w:tcPr>
          <w:p w14:paraId="18C48A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76.88±0.61</w:t>
            </w:r>
          </w:p>
        </w:tc>
        <w:tc>
          <w:tcPr>
            <w:tcW w:w="808" w:type="dxa"/>
            <w:shd w:val="clear" w:color="auto" w:fill="FFFFFF"/>
            <w:noWrap/>
            <w:vAlign w:val="center"/>
          </w:tcPr>
          <w:p w14:paraId="7624C07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76.85±0.</w:t>
            </w:r>
            <w:r>
              <w:rPr>
                <w:rFonts w:hint="eastAsia" w:ascii="Times New Roman" w:hAnsi="Times New Roman" w:eastAsia="等线" w:cs="Times New Roman"/>
                <w:b w:val="0"/>
                <w:bCs w:val="0"/>
                <w:color w:val="000000"/>
                <w:sz w:val="16"/>
                <w:szCs w:val="16"/>
                <w:vertAlign w:val="baseline"/>
                <w:lang w:val="en-US" w:eastAsia="zh-CN"/>
              </w:rPr>
              <w:t>2</w:t>
            </w:r>
            <w:r>
              <w:rPr>
                <w:rFonts w:hint="default" w:ascii="Times New Roman" w:hAnsi="Times New Roman" w:eastAsia="等线" w:cs="Times New Roman"/>
                <w:b w:val="0"/>
                <w:bCs w:val="0"/>
                <w:color w:val="000000"/>
                <w:sz w:val="16"/>
                <w:szCs w:val="16"/>
                <w:vertAlign w:val="baseline"/>
              </w:rPr>
              <w:t>5</w:t>
            </w:r>
          </w:p>
        </w:tc>
        <w:tc>
          <w:tcPr>
            <w:tcW w:w="1088" w:type="dxa"/>
            <w:shd w:val="clear" w:color="auto" w:fill="FFFFFF"/>
            <w:noWrap/>
            <w:vAlign w:val="center"/>
          </w:tcPr>
          <w:p w14:paraId="4231DEA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77.99±0.22</w:t>
            </w:r>
          </w:p>
        </w:tc>
        <w:tc>
          <w:tcPr>
            <w:tcW w:w="816" w:type="dxa"/>
            <w:shd w:val="clear" w:color="auto" w:fill="FFFFFF"/>
            <w:noWrap/>
            <w:vAlign w:val="center"/>
          </w:tcPr>
          <w:p w14:paraId="0253D7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79.19±0.11</w:t>
            </w:r>
          </w:p>
        </w:tc>
        <w:tc>
          <w:tcPr>
            <w:tcW w:w="865" w:type="dxa"/>
            <w:shd w:val="clear" w:color="auto" w:fill="FFFFFF"/>
            <w:noWrap/>
            <w:vAlign w:val="center"/>
          </w:tcPr>
          <w:p w14:paraId="6AF0DB9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80.96±0.30</w:t>
            </w:r>
          </w:p>
        </w:tc>
      </w:tr>
      <w:tr w14:paraId="7CE2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713DF9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5EF8648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2D8D06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291C6C1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86.84±0.</w:t>
            </w:r>
            <w:r>
              <w:rPr>
                <w:rFonts w:hint="eastAsia" w:ascii="Times New Roman" w:hAnsi="Times New Roman" w:eastAsia="等线" w:cs="Times New Roman"/>
                <w:b w:val="0"/>
                <w:bCs w:val="0"/>
                <w:color w:val="000000"/>
                <w:sz w:val="16"/>
                <w:szCs w:val="16"/>
                <w:vertAlign w:val="baseline"/>
                <w:lang w:val="en-US" w:eastAsia="zh-CN"/>
              </w:rPr>
              <w:t>1</w:t>
            </w:r>
            <w:r>
              <w:rPr>
                <w:rFonts w:hint="default" w:ascii="Times New Roman" w:hAnsi="Times New Roman" w:eastAsia="等线" w:cs="Times New Roman"/>
                <w:b w:val="0"/>
                <w:bCs w:val="0"/>
                <w:color w:val="000000"/>
                <w:sz w:val="16"/>
                <w:szCs w:val="16"/>
                <w:vertAlign w:val="baseline"/>
              </w:rPr>
              <w:t>7</w:t>
            </w:r>
          </w:p>
        </w:tc>
        <w:tc>
          <w:tcPr>
            <w:tcW w:w="817" w:type="dxa"/>
            <w:shd w:val="clear" w:color="auto" w:fill="FFFFFF"/>
            <w:noWrap/>
            <w:vAlign w:val="center"/>
          </w:tcPr>
          <w:p w14:paraId="323E528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83.86±0.34</w:t>
            </w:r>
          </w:p>
        </w:tc>
        <w:tc>
          <w:tcPr>
            <w:tcW w:w="800" w:type="dxa"/>
            <w:shd w:val="clear" w:color="auto" w:fill="FFFFFF"/>
            <w:noWrap/>
            <w:vAlign w:val="center"/>
          </w:tcPr>
          <w:p w14:paraId="26EAE2D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84.40±0.29</w:t>
            </w:r>
          </w:p>
        </w:tc>
        <w:tc>
          <w:tcPr>
            <w:tcW w:w="808" w:type="dxa"/>
            <w:shd w:val="clear" w:color="auto" w:fill="FFFFFF"/>
            <w:noWrap/>
            <w:vAlign w:val="center"/>
          </w:tcPr>
          <w:p w14:paraId="37A8DB0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val="0"/>
                <w:bCs w:val="0"/>
                <w:color w:val="000000"/>
                <w:sz w:val="16"/>
                <w:szCs w:val="16"/>
                <w:vertAlign w:val="baseline"/>
                <w:lang w:val="en-US" w:eastAsia="zh-CN"/>
              </w:rPr>
              <w:t>81.98±0.23</w:t>
            </w:r>
          </w:p>
        </w:tc>
        <w:tc>
          <w:tcPr>
            <w:tcW w:w="1088" w:type="dxa"/>
            <w:shd w:val="clear" w:color="auto" w:fill="FFFFFF"/>
            <w:noWrap/>
            <w:vAlign w:val="center"/>
          </w:tcPr>
          <w:p w14:paraId="7D60EBA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val="0"/>
                <w:bCs w:val="0"/>
                <w:color w:val="000000"/>
                <w:sz w:val="16"/>
                <w:szCs w:val="16"/>
                <w:vertAlign w:val="baseline"/>
                <w:lang w:val="en-US" w:eastAsia="zh-CN"/>
              </w:rPr>
              <w:t>84.14±0.33</w:t>
            </w:r>
          </w:p>
        </w:tc>
        <w:tc>
          <w:tcPr>
            <w:tcW w:w="816" w:type="dxa"/>
            <w:shd w:val="clear" w:color="auto" w:fill="FFFFFF"/>
            <w:noWrap/>
            <w:vAlign w:val="center"/>
          </w:tcPr>
          <w:p w14:paraId="1097BA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val="0"/>
                <w:bCs w:val="0"/>
                <w:color w:val="000000"/>
                <w:sz w:val="16"/>
                <w:szCs w:val="16"/>
                <w:vertAlign w:val="baseline"/>
                <w:lang w:val="en-US" w:eastAsia="zh-CN"/>
              </w:rPr>
              <w:t>85.34±0.13</w:t>
            </w:r>
          </w:p>
        </w:tc>
        <w:tc>
          <w:tcPr>
            <w:tcW w:w="865" w:type="dxa"/>
            <w:shd w:val="clear" w:color="auto" w:fill="FFFFFF"/>
            <w:noWrap/>
            <w:vAlign w:val="center"/>
          </w:tcPr>
          <w:p w14:paraId="02F8429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val="0"/>
                <w:bCs w:val="0"/>
                <w:color w:val="000000"/>
                <w:sz w:val="16"/>
                <w:szCs w:val="16"/>
                <w:vertAlign w:val="baseline"/>
                <w:lang w:val="en-US" w:eastAsia="zh-CN"/>
              </w:rPr>
              <w:t>85.02±0.27</w:t>
            </w:r>
          </w:p>
        </w:tc>
      </w:tr>
      <w:tr w14:paraId="28FB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2B441CE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4194D84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31A02E0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0BE9734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90.39</w:t>
            </w:r>
            <w:r>
              <w:rPr>
                <w:rFonts w:hint="eastAsia" w:ascii="Times New Roman" w:hAnsi="Times New Roman" w:eastAsia="等线" w:cs="Times New Roman"/>
                <w:b w:val="0"/>
                <w:bCs w:val="0"/>
                <w:color w:val="000000"/>
                <w:sz w:val="16"/>
                <w:szCs w:val="16"/>
                <w:vertAlign w:val="baseline"/>
                <w:lang w:val="en-US" w:eastAsia="zh-CN"/>
              </w:rPr>
              <w:t>±0.16</w:t>
            </w:r>
          </w:p>
        </w:tc>
        <w:tc>
          <w:tcPr>
            <w:tcW w:w="817" w:type="dxa"/>
            <w:shd w:val="clear" w:color="auto" w:fill="FFFFFF"/>
            <w:noWrap/>
            <w:vAlign w:val="center"/>
          </w:tcPr>
          <w:p w14:paraId="1656A1C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89.56</w:t>
            </w:r>
            <w:r>
              <w:rPr>
                <w:rFonts w:hint="eastAsia" w:ascii="Times New Roman" w:hAnsi="Times New Roman" w:eastAsia="等线" w:cs="Times New Roman"/>
                <w:b w:val="0"/>
                <w:bCs w:val="0"/>
                <w:color w:val="000000"/>
                <w:sz w:val="16"/>
                <w:szCs w:val="16"/>
                <w:vertAlign w:val="baseline"/>
                <w:lang w:val="en-US" w:eastAsia="zh-CN"/>
              </w:rPr>
              <w:t>±0.15</w:t>
            </w:r>
          </w:p>
        </w:tc>
        <w:tc>
          <w:tcPr>
            <w:tcW w:w="800" w:type="dxa"/>
            <w:shd w:val="clear" w:color="auto" w:fill="FFFFFF"/>
            <w:noWrap/>
            <w:vAlign w:val="center"/>
          </w:tcPr>
          <w:p w14:paraId="01A629A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90.09</w:t>
            </w:r>
            <w:r>
              <w:rPr>
                <w:rFonts w:hint="eastAsia" w:ascii="Times New Roman" w:hAnsi="Times New Roman" w:eastAsia="等线" w:cs="Times New Roman"/>
                <w:b w:val="0"/>
                <w:bCs w:val="0"/>
                <w:color w:val="000000"/>
                <w:sz w:val="16"/>
                <w:szCs w:val="16"/>
                <w:vertAlign w:val="baseline"/>
                <w:lang w:val="en-US" w:eastAsia="zh-CN"/>
              </w:rPr>
              <w:t>±0.12</w:t>
            </w:r>
          </w:p>
        </w:tc>
        <w:tc>
          <w:tcPr>
            <w:tcW w:w="808" w:type="dxa"/>
            <w:shd w:val="clear" w:color="auto" w:fill="FFFFFF"/>
            <w:noWrap/>
            <w:vAlign w:val="center"/>
          </w:tcPr>
          <w:p w14:paraId="43EB8E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87.33</w:t>
            </w:r>
            <w:r>
              <w:rPr>
                <w:rFonts w:hint="eastAsia" w:ascii="Times New Roman" w:hAnsi="Times New Roman" w:eastAsia="等线" w:cs="Times New Roman"/>
                <w:b w:val="0"/>
                <w:bCs w:val="0"/>
                <w:color w:val="000000"/>
                <w:sz w:val="16"/>
                <w:szCs w:val="16"/>
                <w:vertAlign w:val="baseline"/>
                <w:lang w:val="en-US" w:eastAsia="zh-CN"/>
              </w:rPr>
              <w:t>±0.10</w:t>
            </w:r>
          </w:p>
        </w:tc>
        <w:tc>
          <w:tcPr>
            <w:tcW w:w="1088" w:type="dxa"/>
            <w:shd w:val="clear" w:color="auto" w:fill="FFFFFF"/>
            <w:noWrap/>
            <w:vAlign w:val="center"/>
          </w:tcPr>
          <w:p w14:paraId="20C4799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88.09</w:t>
            </w:r>
            <w:r>
              <w:rPr>
                <w:rFonts w:hint="eastAsia" w:ascii="Times New Roman" w:hAnsi="Times New Roman" w:eastAsia="等线" w:cs="Times New Roman"/>
                <w:b w:val="0"/>
                <w:bCs w:val="0"/>
                <w:color w:val="000000"/>
                <w:sz w:val="16"/>
                <w:szCs w:val="16"/>
                <w:vertAlign w:val="baseline"/>
                <w:lang w:val="en-US" w:eastAsia="zh-CN"/>
              </w:rPr>
              <w:t>±0.17</w:t>
            </w:r>
          </w:p>
        </w:tc>
        <w:tc>
          <w:tcPr>
            <w:tcW w:w="816" w:type="dxa"/>
            <w:shd w:val="clear" w:color="auto" w:fill="FFFFFF"/>
            <w:noWrap/>
            <w:vAlign w:val="center"/>
          </w:tcPr>
          <w:p w14:paraId="6080A7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91.07</w:t>
            </w:r>
            <w:r>
              <w:rPr>
                <w:rFonts w:hint="eastAsia" w:ascii="Times New Roman" w:hAnsi="Times New Roman" w:eastAsia="等线" w:cs="Times New Roman"/>
                <w:b w:val="0"/>
                <w:bCs w:val="0"/>
                <w:color w:val="000000"/>
                <w:sz w:val="16"/>
                <w:szCs w:val="16"/>
                <w:vertAlign w:val="baseline"/>
                <w:lang w:val="en-US" w:eastAsia="zh-CN"/>
              </w:rPr>
              <w:t>±0.07</w:t>
            </w:r>
          </w:p>
        </w:tc>
        <w:tc>
          <w:tcPr>
            <w:tcW w:w="865" w:type="dxa"/>
            <w:shd w:val="clear" w:color="auto" w:fill="FFFFFF"/>
            <w:noWrap/>
            <w:vAlign w:val="center"/>
          </w:tcPr>
          <w:p w14:paraId="5AEACB3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eastAsia" w:ascii="Times New Roman" w:hAnsi="Times New Roman" w:eastAsia="等线" w:cs="Times New Roman"/>
                <w:b/>
                <w:bCs/>
                <w:color w:val="000000"/>
                <w:sz w:val="16"/>
                <w:szCs w:val="16"/>
                <w:vertAlign w:val="baseline"/>
                <w:lang w:val="en-US" w:eastAsia="zh-CN"/>
              </w:rPr>
              <w:t>89.28</w:t>
            </w:r>
            <w:r>
              <w:rPr>
                <w:rFonts w:hint="eastAsia" w:ascii="Times New Roman" w:hAnsi="Times New Roman" w:eastAsia="等线" w:cs="Times New Roman"/>
                <w:b w:val="0"/>
                <w:bCs w:val="0"/>
                <w:color w:val="000000"/>
                <w:sz w:val="16"/>
                <w:szCs w:val="16"/>
                <w:vertAlign w:val="baseline"/>
                <w:lang w:val="en-US" w:eastAsia="zh-CN"/>
              </w:rPr>
              <w:t>±0.24</w:t>
            </w:r>
          </w:p>
        </w:tc>
      </w:tr>
      <w:tr w14:paraId="1A0C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52A134D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p>
        </w:tc>
        <w:tc>
          <w:tcPr>
            <w:tcW w:w="783" w:type="dxa"/>
            <w:vMerge w:val="restart"/>
            <w:shd w:val="clear" w:color="auto" w:fill="FFFFFF"/>
            <w:noWrap/>
            <w:vAlign w:val="center"/>
          </w:tcPr>
          <w:p w14:paraId="7752BE9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rPr>
            </w:pPr>
            <w:r>
              <w:rPr>
                <w:rFonts w:hint="default" w:ascii="Times New Roman" w:hAnsi="Times New Roman" w:eastAsia="等线" w:cs="Times New Roman"/>
                <w:b w:val="0"/>
                <w:bCs w:val="0"/>
                <w:color w:val="000000"/>
                <w:sz w:val="16"/>
                <w:szCs w:val="16"/>
                <w:vertAlign w:val="baseline"/>
                <w:lang w:val="en-US" w:eastAsia="zh-CN"/>
              </w:rPr>
              <w:t>HiViT-B</w:t>
            </w:r>
          </w:p>
        </w:tc>
        <w:tc>
          <w:tcPr>
            <w:tcW w:w="834" w:type="dxa"/>
            <w:shd w:val="clear" w:color="auto" w:fill="FFFFFF"/>
            <w:noWrap/>
            <w:vAlign w:val="center"/>
          </w:tcPr>
          <w:p w14:paraId="5F40683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60B70B8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94.31±0.25</w:t>
            </w:r>
          </w:p>
        </w:tc>
        <w:tc>
          <w:tcPr>
            <w:tcW w:w="817" w:type="dxa"/>
            <w:shd w:val="clear" w:color="auto" w:fill="FFFFFF"/>
            <w:noWrap/>
            <w:vAlign w:val="center"/>
          </w:tcPr>
          <w:p w14:paraId="7989ADD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88.84±0.37</w:t>
            </w:r>
          </w:p>
        </w:tc>
        <w:tc>
          <w:tcPr>
            <w:tcW w:w="800" w:type="dxa"/>
            <w:shd w:val="clear" w:color="auto" w:fill="FFFFFF"/>
            <w:noWrap/>
            <w:vAlign w:val="center"/>
          </w:tcPr>
          <w:p w14:paraId="27A625E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86.92±0.30</w:t>
            </w:r>
          </w:p>
        </w:tc>
        <w:tc>
          <w:tcPr>
            <w:tcW w:w="808" w:type="dxa"/>
            <w:shd w:val="clear" w:color="auto" w:fill="FFFFFF"/>
            <w:noWrap/>
            <w:vAlign w:val="center"/>
          </w:tcPr>
          <w:p w14:paraId="5B7C85B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85.72±0.18</w:t>
            </w:r>
          </w:p>
        </w:tc>
        <w:tc>
          <w:tcPr>
            <w:tcW w:w="1088" w:type="dxa"/>
            <w:shd w:val="clear" w:color="auto" w:fill="FFFFFF"/>
            <w:noWrap/>
            <w:vAlign w:val="center"/>
          </w:tcPr>
          <w:p w14:paraId="171FDE3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88.61±0.44</w:t>
            </w:r>
          </w:p>
        </w:tc>
        <w:tc>
          <w:tcPr>
            <w:tcW w:w="816" w:type="dxa"/>
            <w:shd w:val="clear" w:color="auto" w:fill="FFFFFF"/>
            <w:noWrap/>
            <w:vAlign w:val="center"/>
          </w:tcPr>
          <w:p w14:paraId="579B37F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88.72±0.29</w:t>
            </w:r>
          </w:p>
        </w:tc>
        <w:tc>
          <w:tcPr>
            <w:tcW w:w="865" w:type="dxa"/>
            <w:shd w:val="clear" w:color="auto" w:fill="FFFFFF"/>
            <w:noWrap/>
            <w:vAlign w:val="center"/>
          </w:tcPr>
          <w:p w14:paraId="1F8994D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85.83±0.21</w:t>
            </w:r>
          </w:p>
        </w:tc>
      </w:tr>
      <w:tr w14:paraId="25E4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715D55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0B4BC3D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688D4C4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232F5D1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95.84±0.27</w:t>
            </w:r>
          </w:p>
        </w:tc>
        <w:tc>
          <w:tcPr>
            <w:tcW w:w="817" w:type="dxa"/>
            <w:shd w:val="clear" w:color="auto" w:fill="FFFFFF"/>
            <w:noWrap/>
            <w:vAlign w:val="center"/>
          </w:tcPr>
          <w:p w14:paraId="7DEABA5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92.51±0.31</w:t>
            </w:r>
          </w:p>
        </w:tc>
        <w:tc>
          <w:tcPr>
            <w:tcW w:w="800" w:type="dxa"/>
            <w:shd w:val="clear" w:color="auto" w:fill="FFFFFF"/>
            <w:noWrap/>
            <w:vAlign w:val="center"/>
          </w:tcPr>
          <w:p w14:paraId="09EFD61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91.39±0.22</w:t>
            </w:r>
          </w:p>
        </w:tc>
        <w:tc>
          <w:tcPr>
            <w:tcW w:w="808" w:type="dxa"/>
            <w:shd w:val="clear" w:color="auto" w:fill="FFFFFF"/>
            <w:noWrap/>
            <w:vAlign w:val="center"/>
          </w:tcPr>
          <w:p w14:paraId="0C7EDE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91.00±0.24</w:t>
            </w:r>
          </w:p>
        </w:tc>
        <w:tc>
          <w:tcPr>
            <w:tcW w:w="1088" w:type="dxa"/>
            <w:shd w:val="clear" w:color="auto" w:fill="FFFFFF"/>
            <w:noWrap/>
            <w:vAlign w:val="center"/>
          </w:tcPr>
          <w:p w14:paraId="4369F8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92.31±0.47</w:t>
            </w:r>
          </w:p>
        </w:tc>
        <w:tc>
          <w:tcPr>
            <w:tcW w:w="816" w:type="dxa"/>
            <w:shd w:val="clear" w:color="auto" w:fill="FFFFFF"/>
            <w:noWrap/>
            <w:vAlign w:val="center"/>
          </w:tcPr>
          <w:p w14:paraId="3AFA3E9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93.19±0.37</w:t>
            </w:r>
          </w:p>
        </w:tc>
        <w:tc>
          <w:tcPr>
            <w:tcW w:w="865" w:type="dxa"/>
            <w:shd w:val="clear" w:color="auto" w:fill="FFFFFF"/>
            <w:noWrap/>
            <w:vAlign w:val="center"/>
          </w:tcPr>
          <w:p w14:paraId="5CC478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90.63±0.40</w:t>
            </w:r>
          </w:p>
        </w:tc>
      </w:tr>
      <w:tr w14:paraId="1767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3629080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5B362A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58EA25F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6F1540F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98.43</w:t>
            </w:r>
            <w:r>
              <w:rPr>
                <w:rFonts w:hint="eastAsia" w:ascii="Times New Roman" w:hAnsi="Times New Roman" w:eastAsia="等线" w:cs="Times New Roman"/>
                <w:b w:val="0"/>
                <w:bCs w:val="0"/>
                <w:color w:val="000000"/>
                <w:sz w:val="16"/>
                <w:szCs w:val="16"/>
                <w:vertAlign w:val="baseline"/>
                <w:lang w:val="en-US" w:eastAsia="zh-CN"/>
              </w:rPr>
              <w:t>±0.23</w:t>
            </w:r>
          </w:p>
        </w:tc>
        <w:tc>
          <w:tcPr>
            <w:tcW w:w="817" w:type="dxa"/>
            <w:shd w:val="clear" w:color="auto" w:fill="FFFFFF"/>
            <w:noWrap/>
            <w:vAlign w:val="center"/>
          </w:tcPr>
          <w:p w14:paraId="5CFF910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97.19</w:t>
            </w:r>
            <w:r>
              <w:rPr>
                <w:rFonts w:hint="eastAsia" w:ascii="Times New Roman" w:hAnsi="Times New Roman" w:eastAsia="等线" w:cs="Times New Roman"/>
                <w:b w:val="0"/>
                <w:bCs w:val="0"/>
                <w:color w:val="000000"/>
                <w:sz w:val="16"/>
                <w:szCs w:val="16"/>
                <w:vertAlign w:val="baseline"/>
                <w:lang w:val="en-US" w:eastAsia="zh-CN"/>
              </w:rPr>
              <w:t>±0.24</w:t>
            </w:r>
          </w:p>
        </w:tc>
        <w:tc>
          <w:tcPr>
            <w:tcW w:w="800" w:type="dxa"/>
            <w:shd w:val="clear" w:color="auto" w:fill="FFFFFF"/>
            <w:noWrap/>
            <w:vAlign w:val="center"/>
          </w:tcPr>
          <w:p w14:paraId="499C9B2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96.14</w:t>
            </w:r>
            <w:r>
              <w:rPr>
                <w:rFonts w:hint="eastAsia" w:ascii="Times New Roman" w:hAnsi="Times New Roman" w:eastAsia="等线" w:cs="Times New Roman"/>
                <w:b w:val="0"/>
                <w:bCs w:val="0"/>
                <w:color w:val="000000"/>
                <w:sz w:val="16"/>
                <w:szCs w:val="16"/>
                <w:vertAlign w:val="baseline"/>
                <w:lang w:val="en-US" w:eastAsia="zh-CN"/>
              </w:rPr>
              <w:t>±0.21</w:t>
            </w:r>
          </w:p>
        </w:tc>
        <w:tc>
          <w:tcPr>
            <w:tcW w:w="808" w:type="dxa"/>
            <w:shd w:val="clear" w:color="auto" w:fill="FFFFFF"/>
            <w:noWrap/>
            <w:vAlign w:val="center"/>
          </w:tcPr>
          <w:p w14:paraId="59CCFAB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95.68</w:t>
            </w:r>
            <w:r>
              <w:rPr>
                <w:rFonts w:hint="eastAsia" w:ascii="Times New Roman" w:hAnsi="Times New Roman" w:eastAsia="等线" w:cs="Times New Roman"/>
                <w:b w:val="0"/>
                <w:bCs w:val="0"/>
                <w:color w:val="000000"/>
                <w:sz w:val="16"/>
                <w:szCs w:val="16"/>
                <w:vertAlign w:val="baseline"/>
                <w:lang w:val="en-US" w:eastAsia="zh-CN"/>
              </w:rPr>
              <w:t>±0.08</w:t>
            </w:r>
          </w:p>
        </w:tc>
        <w:tc>
          <w:tcPr>
            <w:tcW w:w="1088" w:type="dxa"/>
            <w:shd w:val="clear" w:color="auto" w:fill="FFFFFF"/>
            <w:noWrap/>
            <w:vAlign w:val="center"/>
          </w:tcPr>
          <w:p w14:paraId="4BF6AF3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96.31</w:t>
            </w:r>
            <w:r>
              <w:rPr>
                <w:rFonts w:hint="eastAsia" w:ascii="Times New Roman" w:hAnsi="Times New Roman" w:eastAsia="等线" w:cs="Times New Roman"/>
                <w:b w:val="0"/>
                <w:bCs w:val="0"/>
                <w:color w:val="000000"/>
                <w:sz w:val="16"/>
                <w:szCs w:val="16"/>
                <w:vertAlign w:val="baseline"/>
                <w:lang w:val="en-US" w:eastAsia="zh-CN"/>
              </w:rPr>
              <w:t>±0.16</w:t>
            </w:r>
          </w:p>
        </w:tc>
        <w:tc>
          <w:tcPr>
            <w:tcW w:w="816" w:type="dxa"/>
            <w:shd w:val="clear" w:color="auto" w:fill="FFFFFF"/>
            <w:noWrap/>
            <w:vAlign w:val="center"/>
          </w:tcPr>
          <w:p w14:paraId="472E05F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97.33</w:t>
            </w:r>
            <w:r>
              <w:rPr>
                <w:rFonts w:hint="eastAsia" w:ascii="Times New Roman" w:hAnsi="Times New Roman" w:eastAsia="等线" w:cs="Times New Roman"/>
                <w:b w:val="0"/>
                <w:bCs w:val="0"/>
                <w:color w:val="000000"/>
                <w:sz w:val="16"/>
                <w:szCs w:val="16"/>
                <w:vertAlign w:val="baseline"/>
                <w:lang w:val="en-US" w:eastAsia="zh-CN"/>
              </w:rPr>
              <w:t>±0.23</w:t>
            </w:r>
          </w:p>
        </w:tc>
        <w:tc>
          <w:tcPr>
            <w:tcW w:w="865" w:type="dxa"/>
            <w:shd w:val="clear" w:color="auto" w:fill="FFFFFF"/>
            <w:noWrap/>
            <w:vAlign w:val="center"/>
          </w:tcPr>
          <w:p w14:paraId="58B40A1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96.66</w:t>
            </w:r>
            <w:r>
              <w:rPr>
                <w:rFonts w:hint="eastAsia" w:ascii="Times New Roman" w:hAnsi="Times New Roman" w:eastAsia="等线" w:cs="Times New Roman"/>
                <w:b w:val="0"/>
                <w:bCs w:val="0"/>
                <w:color w:val="000000"/>
                <w:sz w:val="16"/>
                <w:szCs w:val="16"/>
                <w:vertAlign w:val="baseline"/>
                <w:lang w:val="en-US" w:eastAsia="zh-CN"/>
              </w:rPr>
              <w:t>±0.18</w:t>
            </w:r>
          </w:p>
        </w:tc>
      </w:tr>
      <w:tr w14:paraId="70C8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4E0A3B5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p>
        </w:tc>
        <w:tc>
          <w:tcPr>
            <w:tcW w:w="783" w:type="dxa"/>
            <w:vMerge w:val="restart"/>
            <w:shd w:val="clear" w:color="auto" w:fill="FFFFFF"/>
            <w:noWrap/>
            <w:vAlign w:val="center"/>
          </w:tcPr>
          <w:p w14:paraId="67EF3A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Swin-T</w:t>
            </w:r>
          </w:p>
        </w:tc>
        <w:tc>
          <w:tcPr>
            <w:tcW w:w="834" w:type="dxa"/>
            <w:shd w:val="clear" w:color="auto" w:fill="FFFFFF"/>
            <w:noWrap/>
            <w:vAlign w:val="center"/>
          </w:tcPr>
          <w:p w14:paraId="7195DF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233EE3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97.17±0.20</w:t>
            </w:r>
          </w:p>
        </w:tc>
        <w:tc>
          <w:tcPr>
            <w:tcW w:w="817" w:type="dxa"/>
            <w:shd w:val="clear" w:color="auto" w:fill="FFFFFF"/>
            <w:noWrap/>
            <w:vAlign w:val="center"/>
          </w:tcPr>
          <w:p w14:paraId="560BD23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90.26±0.16</w:t>
            </w:r>
          </w:p>
        </w:tc>
        <w:tc>
          <w:tcPr>
            <w:tcW w:w="800" w:type="dxa"/>
            <w:shd w:val="clear" w:color="auto" w:fill="FFFFFF"/>
            <w:noWrap/>
            <w:vAlign w:val="center"/>
          </w:tcPr>
          <w:p w14:paraId="3A114CC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88.85±0.17</w:t>
            </w:r>
          </w:p>
        </w:tc>
        <w:tc>
          <w:tcPr>
            <w:tcW w:w="808" w:type="dxa"/>
            <w:shd w:val="clear" w:color="auto" w:fill="FFFFFF"/>
            <w:noWrap/>
            <w:vAlign w:val="center"/>
          </w:tcPr>
          <w:p w14:paraId="333A524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89.43±0.18</w:t>
            </w:r>
          </w:p>
        </w:tc>
        <w:tc>
          <w:tcPr>
            <w:tcW w:w="1088" w:type="dxa"/>
            <w:shd w:val="clear" w:color="auto" w:fill="FFFFFF"/>
            <w:noWrap/>
            <w:vAlign w:val="center"/>
          </w:tcPr>
          <w:p w14:paraId="0919278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89.79±0.45</w:t>
            </w:r>
          </w:p>
        </w:tc>
        <w:tc>
          <w:tcPr>
            <w:tcW w:w="816" w:type="dxa"/>
            <w:shd w:val="clear" w:color="auto" w:fill="FFFFFF"/>
            <w:noWrap/>
            <w:vAlign w:val="center"/>
          </w:tcPr>
          <w:p w14:paraId="1C085F7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95.15±0.32</w:t>
            </w:r>
          </w:p>
        </w:tc>
        <w:tc>
          <w:tcPr>
            <w:tcW w:w="865" w:type="dxa"/>
            <w:shd w:val="clear" w:color="auto" w:fill="FFFFFF"/>
            <w:noWrap/>
            <w:vAlign w:val="center"/>
          </w:tcPr>
          <w:p w14:paraId="5FDEAF0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89.94±0.29</w:t>
            </w:r>
          </w:p>
        </w:tc>
      </w:tr>
      <w:tr w14:paraId="3107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3A5E23A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5288915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3AB2A81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3FD275E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97.46±0.32</w:t>
            </w:r>
          </w:p>
        </w:tc>
        <w:tc>
          <w:tcPr>
            <w:tcW w:w="817" w:type="dxa"/>
            <w:shd w:val="clear" w:color="auto" w:fill="FFFFFF"/>
            <w:noWrap/>
            <w:vAlign w:val="center"/>
          </w:tcPr>
          <w:p w14:paraId="5D74994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94.61±0.37</w:t>
            </w:r>
          </w:p>
        </w:tc>
        <w:tc>
          <w:tcPr>
            <w:tcW w:w="800" w:type="dxa"/>
            <w:shd w:val="clear" w:color="auto" w:fill="FFFFFF"/>
            <w:noWrap/>
            <w:vAlign w:val="center"/>
          </w:tcPr>
          <w:p w14:paraId="2DA9DFB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93.71±0.56</w:t>
            </w:r>
          </w:p>
        </w:tc>
        <w:tc>
          <w:tcPr>
            <w:tcW w:w="808" w:type="dxa"/>
            <w:shd w:val="clear" w:color="auto" w:fill="FFFFFF"/>
            <w:noWrap/>
            <w:vAlign w:val="center"/>
          </w:tcPr>
          <w:p w14:paraId="76801AF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91.99±0.40</w:t>
            </w:r>
          </w:p>
        </w:tc>
        <w:tc>
          <w:tcPr>
            <w:tcW w:w="1088" w:type="dxa"/>
            <w:shd w:val="clear" w:color="auto" w:fill="FFFFFF"/>
            <w:noWrap/>
            <w:vAlign w:val="center"/>
          </w:tcPr>
          <w:p w14:paraId="199C1EF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94.44±0.37</w:t>
            </w:r>
          </w:p>
        </w:tc>
        <w:tc>
          <w:tcPr>
            <w:tcW w:w="816" w:type="dxa"/>
            <w:shd w:val="clear" w:color="auto" w:fill="FFFFFF"/>
            <w:noWrap/>
            <w:vAlign w:val="center"/>
          </w:tcPr>
          <w:p w14:paraId="015B15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97.85</w:t>
            </w:r>
            <w:r>
              <w:rPr>
                <w:rFonts w:hint="eastAsia" w:ascii="Times New Roman" w:hAnsi="Times New Roman" w:eastAsia="等线" w:cs="Times New Roman"/>
                <w:b w:val="0"/>
                <w:bCs w:val="0"/>
                <w:color w:val="000000"/>
                <w:sz w:val="16"/>
                <w:szCs w:val="16"/>
                <w:vertAlign w:val="baseline"/>
                <w:lang w:val="en-US" w:eastAsia="zh-CN"/>
              </w:rPr>
              <w:t>±0.49</w:t>
            </w:r>
          </w:p>
        </w:tc>
        <w:tc>
          <w:tcPr>
            <w:tcW w:w="865" w:type="dxa"/>
            <w:shd w:val="clear" w:color="auto" w:fill="FFFFFF"/>
            <w:noWrap/>
            <w:vAlign w:val="center"/>
          </w:tcPr>
          <w:p w14:paraId="099D916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93.54±0.15</w:t>
            </w:r>
          </w:p>
        </w:tc>
      </w:tr>
      <w:tr w14:paraId="7159C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43BA2DC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046A718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1A05CC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75FC064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99.20</w:t>
            </w:r>
            <w:r>
              <w:rPr>
                <w:rFonts w:hint="eastAsia" w:ascii="Times New Roman" w:hAnsi="Times New Roman" w:eastAsia="等线" w:cs="Times New Roman"/>
                <w:b w:val="0"/>
                <w:bCs w:val="0"/>
                <w:color w:val="000000"/>
                <w:sz w:val="16"/>
                <w:szCs w:val="16"/>
                <w:vertAlign w:val="baseline"/>
                <w:lang w:val="en-US" w:eastAsia="zh-CN"/>
              </w:rPr>
              <w:t>±0.09</w:t>
            </w:r>
          </w:p>
        </w:tc>
        <w:tc>
          <w:tcPr>
            <w:tcW w:w="817" w:type="dxa"/>
            <w:shd w:val="clear" w:color="auto" w:fill="FFFFFF"/>
            <w:noWrap/>
            <w:vAlign w:val="center"/>
          </w:tcPr>
          <w:p w14:paraId="0947A3B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97.75</w:t>
            </w:r>
            <w:r>
              <w:rPr>
                <w:rFonts w:hint="eastAsia" w:ascii="Times New Roman" w:hAnsi="Times New Roman" w:eastAsia="等线" w:cs="Times New Roman"/>
                <w:b w:val="0"/>
                <w:bCs w:val="0"/>
                <w:color w:val="000000"/>
                <w:sz w:val="16"/>
                <w:szCs w:val="16"/>
                <w:vertAlign w:val="baseline"/>
                <w:lang w:val="en-US" w:eastAsia="zh-CN"/>
              </w:rPr>
              <w:t>±0.11</w:t>
            </w:r>
          </w:p>
        </w:tc>
        <w:tc>
          <w:tcPr>
            <w:tcW w:w="800" w:type="dxa"/>
            <w:shd w:val="clear" w:color="auto" w:fill="FFFFFF"/>
            <w:noWrap/>
            <w:vAlign w:val="center"/>
          </w:tcPr>
          <w:p w14:paraId="21809D2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98.88</w:t>
            </w:r>
            <w:r>
              <w:rPr>
                <w:rFonts w:hint="eastAsia" w:ascii="Times New Roman" w:hAnsi="Times New Roman" w:eastAsia="等线" w:cs="Times New Roman"/>
                <w:b w:val="0"/>
                <w:bCs w:val="0"/>
                <w:color w:val="000000"/>
                <w:sz w:val="16"/>
                <w:szCs w:val="16"/>
                <w:vertAlign w:val="baseline"/>
                <w:lang w:val="en-US" w:eastAsia="zh-CN"/>
              </w:rPr>
              <w:t>±0.28</w:t>
            </w:r>
          </w:p>
        </w:tc>
        <w:tc>
          <w:tcPr>
            <w:tcW w:w="808" w:type="dxa"/>
            <w:shd w:val="clear" w:color="auto" w:fill="FFFFFF"/>
            <w:noWrap/>
            <w:vAlign w:val="center"/>
          </w:tcPr>
          <w:p w14:paraId="17BC89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96.77</w:t>
            </w:r>
            <w:r>
              <w:rPr>
                <w:rFonts w:hint="eastAsia" w:ascii="Times New Roman" w:hAnsi="Times New Roman" w:eastAsia="等线" w:cs="Times New Roman"/>
                <w:b w:val="0"/>
                <w:bCs w:val="0"/>
                <w:color w:val="000000"/>
                <w:sz w:val="16"/>
                <w:szCs w:val="16"/>
                <w:vertAlign w:val="baseline"/>
                <w:lang w:val="en-US" w:eastAsia="zh-CN"/>
              </w:rPr>
              <w:t>±0.36</w:t>
            </w:r>
          </w:p>
        </w:tc>
        <w:tc>
          <w:tcPr>
            <w:tcW w:w="1088" w:type="dxa"/>
            <w:shd w:val="clear" w:color="auto" w:fill="FFFFFF"/>
            <w:noWrap/>
            <w:vAlign w:val="center"/>
          </w:tcPr>
          <w:p w14:paraId="5D87019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97.06</w:t>
            </w:r>
            <w:r>
              <w:rPr>
                <w:rFonts w:hint="eastAsia" w:ascii="Times New Roman" w:hAnsi="Times New Roman" w:eastAsia="等线" w:cs="Times New Roman"/>
                <w:b w:val="0"/>
                <w:bCs w:val="0"/>
                <w:color w:val="000000"/>
                <w:sz w:val="16"/>
                <w:szCs w:val="16"/>
                <w:vertAlign w:val="baseline"/>
                <w:lang w:val="en-US" w:eastAsia="zh-CN"/>
              </w:rPr>
              <w:t>±0.29</w:t>
            </w:r>
          </w:p>
        </w:tc>
        <w:tc>
          <w:tcPr>
            <w:tcW w:w="816" w:type="dxa"/>
            <w:shd w:val="clear" w:color="auto" w:fill="FFFFFF"/>
            <w:noWrap/>
            <w:vAlign w:val="center"/>
          </w:tcPr>
          <w:p w14:paraId="5A1934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97.65±0.68</w:t>
            </w:r>
          </w:p>
        </w:tc>
        <w:tc>
          <w:tcPr>
            <w:tcW w:w="865" w:type="dxa"/>
            <w:shd w:val="clear" w:color="auto" w:fill="FFFFFF"/>
            <w:noWrap/>
            <w:vAlign w:val="center"/>
          </w:tcPr>
          <w:p w14:paraId="7510DF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98.66</w:t>
            </w:r>
            <w:r>
              <w:rPr>
                <w:rFonts w:hint="eastAsia" w:ascii="Times New Roman" w:hAnsi="Times New Roman" w:eastAsia="等线" w:cs="Times New Roman"/>
                <w:b w:val="0"/>
                <w:bCs w:val="0"/>
                <w:color w:val="000000"/>
                <w:sz w:val="16"/>
                <w:szCs w:val="16"/>
                <w:vertAlign w:val="baseline"/>
                <w:lang w:val="en-US" w:eastAsia="zh-CN"/>
              </w:rPr>
              <w:t>±0.31</w:t>
            </w:r>
          </w:p>
        </w:tc>
      </w:tr>
      <w:tr w14:paraId="11FD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restart"/>
            <w:shd w:val="clear" w:color="auto" w:fill="FFFFFF"/>
            <w:noWrap/>
            <w:vAlign w:val="center"/>
          </w:tcPr>
          <w:p w14:paraId="1609F6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FUSAR</w:t>
            </w:r>
          </w:p>
          <w:p w14:paraId="2E1E5D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-Ship</w:t>
            </w:r>
          </w:p>
        </w:tc>
        <w:tc>
          <w:tcPr>
            <w:tcW w:w="783" w:type="dxa"/>
            <w:vMerge w:val="restart"/>
            <w:shd w:val="clear" w:color="auto" w:fill="FFFFFF"/>
            <w:noWrap/>
            <w:vAlign w:val="center"/>
          </w:tcPr>
          <w:p w14:paraId="74865B3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ViT-B</w:t>
            </w:r>
          </w:p>
        </w:tc>
        <w:tc>
          <w:tcPr>
            <w:tcW w:w="834" w:type="dxa"/>
            <w:shd w:val="clear" w:color="auto" w:fill="FFFFFF"/>
            <w:noWrap/>
            <w:vAlign w:val="center"/>
          </w:tcPr>
          <w:p w14:paraId="5FB244D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11B8653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83.85±0.22</w:t>
            </w:r>
          </w:p>
        </w:tc>
        <w:tc>
          <w:tcPr>
            <w:tcW w:w="817" w:type="dxa"/>
            <w:shd w:val="clear" w:color="auto" w:fill="FFFFFF"/>
            <w:noWrap/>
            <w:vAlign w:val="center"/>
          </w:tcPr>
          <w:p w14:paraId="34FCC3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65.82±0.29</w:t>
            </w:r>
          </w:p>
        </w:tc>
        <w:tc>
          <w:tcPr>
            <w:tcW w:w="800" w:type="dxa"/>
            <w:shd w:val="clear" w:color="auto" w:fill="FFFFFF"/>
            <w:noWrap/>
            <w:vAlign w:val="center"/>
          </w:tcPr>
          <w:p w14:paraId="64FB2DD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66.94±0.31</w:t>
            </w:r>
          </w:p>
        </w:tc>
        <w:tc>
          <w:tcPr>
            <w:tcW w:w="808" w:type="dxa"/>
            <w:shd w:val="clear" w:color="auto" w:fill="FFFFFF"/>
            <w:noWrap/>
            <w:vAlign w:val="center"/>
          </w:tcPr>
          <w:p w14:paraId="16FD3EC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63.10±0.63</w:t>
            </w:r>
          </w:p>
        </w:tc>
        <w:tc>
          <w:tcPr>
            <w:tcW w:w="1088" w:type="dxa"/>
            <w:shd w:val="clear" w:color="auto" w:fill="FFFFFF"/>
            <w:noWrap/>
            <w:vAlign w:val="center"/>
          </w:tcPr>
          <w:p w14:paraId="40DE7D7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67.77±0.30</w:t>
            </w:r>
          </w:p>
        </w:tc>
        <w:tc>
          <w:tcPr>
            <w:tcW w:w="816" w:type="dxa"/>
            <w:shd w:val="clear" w:color="auto" w:fill="FFFFFF"/>
            <w:noWrap/>
            <w:vAlign w:val="center"/>
          </w:tcPr>
          <w:p w14:paraId="5DAA48E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69.30±0.16</w:t>
            </w:r>
          </w:p>
        </w:tc>
        <w:tc>
          <w:tcPr>
            <w:tcW w:w="865" w:type="dxa"/>
            <w:shd w:val="clear" w:color="auto" w:fill="FFFFFF"/>
            <w:noWrap/>
            <w:vAlign w:val="center"/>
          </w:tcPr>
          <w:p w14:paraId="62A8FBE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67.45±0.24</w:t>
            </w:r>
          </w:p>
        </w:tc>
      </w:tr>
      <w:tr w14:paraId="5488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1A22657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3E2B0BD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21EA44A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62734E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85.27</w:t>
            </w:r>
            <w:r>
              <w:rPr>
                <w:rFonts w:hint="eastAsia" w:ascii="Times New Roman" w:hAnsi="Times New Roman" w:eastAsia="等线" w:cs="Times New Roman"/>
                <w:b w:val="0"/>
                <w:bCs w:val="0"/>
                <w:color w:val="000000"/>
                <w:sz w:val="16"/>
                <w:szCs w:val="16"/>
                <w:vertAlign w:val="baseline"/>
                <w:lang w:val="en-US" w:eastAsia="zh-CN"/>
              </w:rPr>
              <w:t>±0.18</w:t>
            </w:r>
          </w:p>
        </w:tc>
        <w:tc>
          <w:tcPr>
            <w:tcW w:w="817" w:type="dxa"/>
            <w:shd w:val="clear" w:color="auto" w:fill="FFFFFF"/>
            <w:noWrap/>
            <w:vAlign w:val="center"/>
          </w:tcPr>
          <w:p w14:paraId="166FA44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77.02±0.30</w:t>
            </w:r>
          </w:p>
        </w:tc>
        <w:tc>
          <w:tcPr>
            <w:tcW w:w="800" w:type="dxa"/>
            <w:shd w:val="clear" w:color="auto" w:fill="FFFFFF"/>
            <w:noWrap/>
            <w:vAlign w:val="center"/>
          </w:tcPr>
          <w:p w14:paraId="689F019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76.21±0.46</w:t>
            </w:r>
          </w:p>
        </w:tc>
        <w:tc>
          <w:tcPr>
            <w:tcW w:w="808" w:type="dxa"/>
            <w:shd w:val="clear" w:color="auto" w:fill="FFFFFF"/>
            <w:noWrap/>
            <w:vAlign w:val="center"/>
          </w:tcPr>
          <w:p w14:paraId="6896A72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76.77±0.13</w:t>
            </w:r>
          </w:p>
        </w:tc>
        <w:tc>
          <w:tcPr>
            <w:tcW w:w="1088" w:type="dxa"/>
            <w:shd w:val="clear" w:color="auto" w:fill="FFFFFF"/>
            <w:noWrap/>
            <w:vAlign w:val="center"/>
          </w:tcPr>
          <w:p w14:paraId="5A5511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77.61±0.26</w:t>
            </w:r>
          </w:p>
        </w:tc>
        <w:tc>
          <w:tcPr>
            <w:tcW w:w="816" w:type="dxa"/>
            <w:shd w:val="clear" w:color="auto" w:fill="FFFFFF"/>
            <w:noWrap/>
            <w:vAlign w:val="center"/>
          </w:tcPr>
          <w:p w14:paraId="7CDA1E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77.23±0.24</w:t>
            </w:r>
          </w:p>
        </w:tc>
        <w:tc>
          <w:tcPr>
            <w:tcW w:w="865" w:type="dxa"/>
            <w:shd w:val="clear" w:color="auto" w:fill="FFFFFF"/>
            <w:noWrap/>
            <w:vAlign w:val="center"/>
          </w:tcPr>
          <w:p w14:paraId="4A95C95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76.44±0.36</w:t>
            </w:r>
          </w:p>
        </w:tc>
      </w:tr>
      <w:tr w14:paraId="355B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1DDDD92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0966E30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20B834E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39F07E5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85.11±0.19</w:t>
            </w:r>
          </w:p>
        </w:tc>
        <w:tc>
          <w:tcPr>
            <w:tcW w:w="817" w:type="dxa"/>
            <w:shd w:val="clear" w:color="auto" w:fill="FFFFFF"/>
            <w:noWrap/>
            <w:vAlign w:val="center"/>
          </w:tcPr>
          <w:p w14:paraId="3382546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81.49</w:t>
            </w:r>
            <w:r>
              <w:rPr>
                <w:rFonts w:hint="eastAsia" w:ascii="Times New Roman" w:hAnsi="Times New Roman" w:eastAsia="等线" w:cs="Times New Roman"/>
                <w:b w:val="0"/>
                <w:bCs w:val="0"/>
                <w:color w:val="000000"/>
                <w:sz w:val="16"/>
                <w:szCs w:val="16"/>
                <w:vertAlign w:val="baseline"/>
                <w:lang w:val="en-US" w:eastAsia="zh-CN"/>
              </w:rPr>
              <w:t>±0.26</w:t>
            </w:r>
          </w:p>
        </w:tc>
        <w:tc>
          <w:tcPr>
            <w:tcW w:w="800" w:type="dxa"/>
            <w:shd w:val="clear" w:color="auto" w:fill="FFFFFF"/>
            <w:noWrap/>
            <w:vAlign w:val="center"/>
          </w:tcPr>
          <w:p w14:paraId="6ED1D2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80.40</w:t>
            </w:r>
            <w:r>
              <w:rPr>
                <w:rFonts w:hint="eastAsia" w:ascii="Times New Roman" w:hAnsi="Times New Roman" w:eastAsia="等线" w:cs="Times New Roman"/>
                <w:b w:val="0"/>
                <w:bCs w:val="0"/>
                <w:color w:val="000000"/>
                <w:sz w:val="16"/>
                <w:szCs w:val="16"/>
                <w:vertAlign w:val="baseline"/>
                <w:lang w:val="en-US" w:eastAsia="zh-CN"/>
              </w:rPr>
              <w:t>±0.28</w:t>
            </w:r>
          </w:p>
        </w:tc>
        <w:tc>
          <w:tcPr>
            <w:tcW w:w="808" w:type="dxa"/>
            <w:shd w:val="clear" w:color="auto" w:fill="FFFFFF"/>
            <w:noWrap/>
            <w:vAlign w:val="center"/>
          </w:tcPr>
          <w:p w14:paraId="58C9DD2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79.01</w:t>
            </w:r>
            <w:r>
              <w:rPr>
                <w:rFonts w:hint="eastAsia" w:ascii="Times New Roman" w:hAnsi="Times New Roman" w:eastAsia="等线" w:cs="Times New Roman"/>
                <w:b w:val="0"/>
                <w:bCs w:val="0"/>
                <w:color w:val="000000"/>
                <w:sz w:val="16"/>
                <w:szCs w:val="16"/>
                <w:vertAlign w:val="baseline"/>
                <w:lang w:val="en-US" w:eastAsia="zh-CN"/>
              </w:rPr>
              <w:t>±0.36</w:t>
            </w:r>
          </w:p>
        </w:tc>
        <w:tc>
          <w:tcPr>
            <w:tcW w:w="1088" w:type="dxa"/>
            <w:shd w:val="clear" w:color="auto" w:fill="FFFFFF"/>
            <w:noWrap/>
            <w:vAlign w:val="center"/>
          </w:tcPr>
          <w:p w14:paraId="3034566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83.59</w:t>
            </w:r>
            <w:r>
              <w:rPr>
                <w:rFonts w:hint="eastAsia" w:ascii="Times New Roman" w:hAnsi="Times New Roman" w:eastAsia="等线" w:cs="Times New Roman"/>
                <w:b w:val="0"/>
                <w:bCs w:val="0"/>
                <w:color w:val="000000"/>
                <w:sz w:val="16"/>
                <w:szCs w:val="16"/>
                <w:vertAlign w:val="baseline"/>
                <w:lang w:val="en-US" w:eastAsia="zh-CN"/>
              </w:rPr>
              <w:t>±0.26</w:t>
            </w:r>
          </w:p>
        </w:tc>
        <w:tc>
          <w:tcPr>
            <w:tcW w:w="816" w:type="dxa"/>
            <w:shd w:val="clear" w:color="auto" w:fill="FFFFFF"/>
            <w:noWrap/>
            <w:vAlign w:val="center"/>
          </w:tcPr>
          <w:p w14:paraId="6720EA0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83.63</w:t>
            </w:r>
            <w:r>
              <w:rPr>
                <w:rFonts w:hint="eastAsia" w:ascii="Times New Roman" w:hAnsi="Times New Roman" w:eastAsia="等线" w:cs="Times New Roman"/>
                <w:b w:val="0"/>
                <w:bCs w:val="0"/>
                <w:color w:val="000000"/>
                <w:sz w:val="16"/>
                <w:szCs w:val="16"/>
                <w:vertAlign w:val="baseline"/>
                <w:lang w:val="en-US" w:eastAsia="zh-CN"/>
              </w:rPr>
              <w:t>±0.13</w:t>
            </w:r>
          </w:p>
        </w:tc>
        <w:tc>
          <w:tcPr>
            <w:tcW w:w="865" w:type="dxa"/>
            <w:shd w:val="clear" w:color="auto" w:fill="FFFFFF"/>
            <w:noWrap/>
            <w:vAlign w:val="center"/>
          </w:tcPr>
          <w:p w14:paraId="4954B0E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82.56</w:t>
            </w:r>
            <w:r>
              <w:rPr>
                <w:rFonts w:hint="eastAsia" w:ascii="Times New Roman" w:hAnsi="Times New Roman" w:eastAsia="等线" w:cs="Times New Roman"/>
                <w:b w:val="0"/>
                <w:bCs w:val="0"/>
                <w:color w:val="000000"/>
                <w:sz w:val="16"/>
                <w:szCs w:val="16"/>
                <w:vertAlign w:val="baseline"/>
                <w:lang w:val="en-US" w:eastAsia="zh-CN"/>
              </w:rPr>
              <w:t>±0.22</w:t>
            </w:r>
          </w:p>
        </w:tc>
      </w:tr>
      <w:tr w14:paraId="66DA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7A70E11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restart"/>
            <w:shd w:val="clear" w:color="auto" w:fill="FFFFFF"/>
            <w:noWrap/>
            <w:vAlign w:val="center"/>
          </w:tcPr>
          <w:p w14:paraId="02BDDA6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HiViT-B</w:t>
            </w:r>
          </w:p>
        </w:tc>
        <w:tc>
          <w:tcPr>
            <w:tcW w:w="834" w:type="dxa"/>
            <w:shd w:val="clear" w:color="auto" w:fill="FFFFFF"/>
            <w:noWrap/>
            <w:vAlign w:val="center"/>
          </w:tcPr>
          <w:p w14:paraId="761F578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10BC582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88.22±0.25</w:t>
            </w:r>
          </w:p>
        </w:tc>
        <w:tc>
          <w:tcPr>
            <w:tcW w:w="817" w:type="dxa"/>
            <w:shd w:val="clear" w:color="auto" w:fill="FFFFFF"/>
            <w:noWrap/>
            <w:vAlign w:val="center"/>
          </w:tcPr>
          <w:p w14:paraId="3EC2ED7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77.55±0.33</w:t>
            </w:r>
          </w:p>
        </w:tc>
        <w:tc>
          <w:tcPr>
            <w:tcW w:w="800" w:type="dxa"/>
            <w:shd w:val="clear" w:color="auto" w:fill="FFFFFF"/>
            <w:noWrap/>
            <w:vAlign w:val="center"/>
          </w:tcPr>
          <w:p w14:paraId="29465FC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76.58±0.41</w:t>
            </w:r>
          </w:p>
        </w:tc>
        <w:tc>
          <w:tcPr>
            <w:tcW w:w="808" w:type="dxa"/>
            <w:shd w:val="clear" w:color="auto" w:fill="FFFFFF"/>
            <w:noWrap/>
            <w:vAlign w:val="center"/>
          </w:tcPr>
          <w:p w14:paraId="6757D4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74.43±0.27</w:t>
            </w:r>
          </w:p>
        </w:tc>
        <w:tc>
          <w:tcPr>
            <w:tcW w:w="1088" w:type="dxa"/>
            <w:shd w:val="clear" w:color="auto" w:fill="FFFFFF"/>
            <w:noWrap/>
            <w:vAlign w:val="center"/>
          </w:tcPr>
          <w:p w14:paraId="4217887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79.99±0.40</w:t>
            </w:r>
          </w:p>
        </w:tc>
        <w:tc>
          <w:tcPr>
            <w:tcW w:w="816" w:type="dxa"/>
            <w:shd w:val="clear" w:color="auto" w:fill="FFFFFF"/>
            <w:noWrap/>
            <w:vAlign w:val="center"/>
          </w:tcPr>
          <w:p w14:paraId="1EA8AD6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81.33±0.23</w:t>
            </w:r>
          </w:p>
        </w:tc>
        <w:tc>
          <w:tcPr>
            <w:tcW w:w="865" w:type="dxa"/>
            <w:shd w:val="clear" w:color="auto" w:fill="FFFFFF"/>
            <w:noWrap/>
            <w:vAlign w:val="center"/>
          </w:tcPr>
          <w:p w14:paraId="1C97506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78.73±0.27</w:t>
            </w:r>
          </w:p>
        </w:tc>
      </w:tr>
      <w:tr w14:paraId="55EB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41D500F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6FAE568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03A1AF8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11F0BD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89.96±0.20</w:t>
            </w:r>
          </w:p>
        </w:tc>
        <w:tc>
          <w:tcPr>
            <w:tcW w:w="817" w:type="dxa"/>
            <w:shd w:val="clear" w:color="auto" w:fill="FFFFFF"/>
            <w:noWrap/>
            <w:vAlign w:val="center"/>
          </w:tcPr>
          <w:p w14:paraId="6952326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83.46±0.36</w:t>
            </w:r>
          </w:p>
        </w:tc>
        <w:tc>
          <w:tcPr>
            <w:tcW w:w="800" w:type="dxa"/>
            <w:shd w:val="clear" w:color="auto" w:fill="FFFFFF"/>
            <w:noWrap/>
            <w:vAlign w:val="center"/>
          </w:tcPr>
          <w:p w14:paraId="46530AD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84.62±0.24</w:t>
            </w:r>
          </w:p>
        </w:tc>
        <w:tc>
          <w:tcPr>
            <w:tcW w:w="808" w:type="dxa"/>
            <w:shd w:val="clear" w:color="auto" w:fill="FFFFFF"/>
            <w:noWrap/>
            <w:vAlign w:val="center"/>
          </w:tcPr>
          <w:p w14:paraId="222DD7D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88.93±0.39</w:t>
            </w:r>
          </w:p>
        </w:tc>
        <w:tc>
          <w:tcPr>
            <w:tcW w:w="1088" w:type="dxa"/>
            <w:shd w:val="clear" w:color="auto" w:fill="FFFFFF"/>
            <w:noWrap/>
            <w:vAlign w:val="center"/>
          </w:tcPr>
          <w:p w14:paraId="413EFA8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86.50±0.53</w:t>
            </w:r>
          </w:p>
        </w:tc>
        <w:tc>
          <w:tcPr>
            <w:tcW w:w="816" w:type="dxa"/>
            <w:shd w:val="clear" w:color="auto" w:fill="FFFFFF"/>
            <w:noWrap/>
            <w:vAlign w:val="center"/>
          </w:tcPr>
          <w:p w14:paraId="3B68B71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87.12±0.19</w:t>
            </w:r>
          </w:p>
        </w:tc>
        <w:tc>
          <w:tcPr>
            <w:tcW w:w="865" w:type="dxa"/>
            <w:shd w:val="clear" w:color="auto" w:fill="FFFFFF"/>
            <w:noWrap/>
            <w:vAlign w:val="center"/>
          </w:tcPr>
          <w:p w14:paraId="0E7B51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84.19±0.30</w:t>
            </w:r>
          </w:p>
        </w:tc>
      </w:tr>
      <w:tr w14:paraId="49EF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4C564AB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551CFAD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5AB601A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2831444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93.52</w:t>
            </w:r>
            <w:r>
              <w:rPr>
                <w:rFonts w:hint="eastAsia" w:ascii="Times New Roman" w:hAnsi="Times New Roman" w:eastAsia="等线" w:cs="Times New Roman"/>
                <w:b w:val="0"/>
                <w:bCs w:val="0"/>
                <w:color w:val="000000"/>
                <w:sz w:val="16"/>
                <w:szCs w:val="16"/>
                <w:vertAlign w:val="baseline"/>
                <w:lang w:val="en-US" w:eastAsia="zh-CN"/>
              </w:rPr>
              <w:t>±0.18</w:t>
            </w:r>
          </w:p>
        </w:tc>
        <w:tc>
          <w:tcPr>
            <w:tcW w:w="817" w:type="dxa"/>
            <w:shd w:val="clear" w:color="auto" w:fill="FFFFFF"/>
            <w:noWrap/>
            <w:vAlign w:val="center"/>
          </w:tcPr>
          <w:p w14:paraId="753054E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92.00</w:t>
            </w:r>
            <w:r>
              <w:rPr>
                <w:rFonts w:hint="eastAsia" w:ascii="Times New Roman" w:hAnsi="Times New Roman" w:eastAsia="等线" w:cs="Times New Roman"/>
                <w:b w:val="0"/>
                <w:bCs w:val="0"/>
                <w:color w:val="000000"/>
                <w:sz w:val="16"/>
                <w:szCs w:val="16"/>
                <w:vertAlign w:val="baseline"/>
                <w:lang w:val="en-US" w:eastAsia="zh-CN"/>
              </w:rPr>
              <w:t>±0.23</w:t>
            </w:r>
          </w:p>
        </w:tc>
        <w:tc>
          <w:tcPr>
            <w:tcW w:w="800" w:type="dxa"/>
            <w:shd w:val="clear" w:color="auto" w:fill="FFFFFF"/>
            <w:noWrap/>
            <w:vAlign w:val="center"/>
          </w:tcPr>
          <w:p w14:paraId="1846D33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90.61</w:t>
            </w:r>
            <w:r>
              <w:rPr>
                <w:rFonts w:hint="eastAsia" w:ascii="Times New Roman" w:hAnsi="Times New Roman" w:eastAsia="等线" w:cs="Times New Roman"/>
                <w:b w:val="0"/>
                <w:bCs w:val="0"/>
                <w:color w:val="000000"/>
                <w:sz w:val="16"/>
                <w:szCs w:val="16"/>
                <w:vertAlign w:val="baseline"/>
                <w:lang w:val="en-US" w:eastAsia="zh-CN"/>
              </w:rPr>
              <w:t>±0.09</w:t>
            </w:r>
          </w:p>
        </w:tc>
        <w:tc>
          <w:tcPr>
            <w:tcW w:w="808" w:type="dxa"/>
            <w:shd w:val="clear" w:color="auto" w:fill="FFFFFF"/>
            <w:noWrap/>
            <w:vAlign w:val="center"/>
          </w:tcPr>
          <w:p w14:paraId="4CCD041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90.67</w:t>
            </w:r>
            <w:r>
              <w:rPr>
                <w:rFonts w:hint="eastAsia" w:ascii="Times New Roman" w:hAnsi="Times New Roman" w:eastAsia="等线" w:cs="Times New Roman"/>
                <w:b w:val="0"/>
                <w:bCs w:val="0"/>
                <w:color w:val="000000"/>
                <w:sz w:val="16"/>
                <w:szCs w:val="16"/>
                <w:vertAlign w:val="baseline"/>
                <w:lang w:val="en-US" w:eastAsia="zh-CN"/>
              </w:rPr>
              <w:t>±0.24</w:t>
            </w:r>
          </w:p>
        </w:tc>
        <w:tc>
          <w:tcPr>
            <w:tcW w:w="1088" w:type="dxa"/>
            <w:shd w:val="clear" w:color="auto" w:fill="FFFFFF"/>
            <w:noWrap/>
            <w:vAlign w:val="center"/>
          </w:tcPr>
          <w:p w14:paraId="641F800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91.46</w:t>
            </w:r>
            <w:r>
              <w:rPr>
                <w:rFonts w:hint="eastAsia" w:ascii="Times New Roman" w:hAnsi="Times New Roman" w:eastAsia="等线" w:cs="Times New Roman"/>
                <w:b w:val="0"/>
                <w:bCs w:val="0"/>
                <w:color w:val="000000"/>
                <w:sz w:val="16"/>
                <w:szCs w:val="16"/>
                <w:vertAlign w:val="baseline"/>
                <w:lang w:val="en-US" w:eastAsia="zh-CN"/>
              </w:rPr>
              <w:t>±0.28</w:t>
            </w:r>
          </w:p>
        </w:tc>
        <w:tc>
          <w:tcPr>
            <w:tcW w:w="816" w:type="dxa"/>
            <w:shd w:val="clear" w:color="auto" w:fill="FFFFFF"/>
            <w:noWrap/>
            <w:vAlign w:val="center"/>
          </w:tcPr>
          <w:p w14:paraId="5C9EB4C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91.11</w:t>
            </w:r>
            <w:r>
              <w:rPr>
                <w:rFonts w:hint="eastAsia" w:ascii="Times New Roman" w:hAnsi="Times New Roman" w:eastAsia="等线" w:cs="Times New Roman"/>
                <w:b w:val="0"/>
                <w:bCs w:val="0"/>
                <w:color w:val="000000"/>
                <w:sz w:val="16"/>
                <w:szCs w:val="16"/>
                <w:vertAlign w:val="baseline"/>
                <w:lang w:val="en-US" w:eastAsia="zh-CN"/>
              </w:rPr>
              <w:t>±0.20</w:t>
            </w:r>
          </w:p>
        </w:tc>
        <w:tc>
          <w:tcPr>
            <w:tcW w:w="865" w:type="dxa"/>
            <w:shd w:val="clear" w:color="auto" w:fill="FFFFFF"/>
            <w:noWrap/>
            <w:vAlign w:val="center"/>
          </w:tcPr>
          <w:p w14:paraId="3CB33A7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90.78</w:t>
            </w:r>
            <w:r>
              <w:rPr>
                <w:rFonts w:hint="eastAsia" w:ascii="Times New Roman" w:hAnsi="Times New Roman" w:eastAsia="等线" w:cs="Times New Roman"/>
                <w:b w:val="0"/>
                <w:bCs w:val="0"/>
                <w:color w:val="000000"/>
                <w:sz w:val="16"/>
                <w:szCs w:val="16"/>
                <w:vertAlign w:val="baseline"/>
                <w:lang w:val="en-US" w:eastAsia="zh-CN"/>
              </w:rPr>
              <w:t>±0.25</w:t>
            </w:r>
          </w:p>
        </w:tc>
      </w:tr>
      <w:tr w14:paraId="318C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2148EDA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restart"/>
            <w:shd w:val="clear" w:color="auto" w:fill="FFFFFF"/>
            <w:noWrap/>
            <w:vAlign w:val="center"/>
          </w:tcPr>
          <w:p w14:paraId="7EFCD41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rPr>
              <w:t>Swin-T</w:t>
            </w:r>
          </w:p>
        </w:tc>
        <w:tc>
          <w:tcPr>
            <w:tcW w:w="834" w:type="dxa"/>
            <w:shd w:val="clear" w:color="auto" w:fill="FFFFFF"/>
            <w:noWrap/>
            <w:vAlign w:val="center"/>
          </w:tcPr>
          <w:p w14:paraId="0899EB2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7061DB9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88.85±0.27</w:t>
            </w:r>
          </w:p>
        </w:tc>
        <w:tc>
          <w:tcPr>
            <w:tcW w:w="817" w:type="dxa"/>
            <w:shd w:val="clear" w:color="auto" w:fill="FFFFFF"/>
            <w:noWrap/>
            <w:vAlign w:val="center"/>
          </w:tcPr>
          <w:p w14:paraId="5FC195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78.95±0.53</w:t>
            </w:r>
          </w:p>
        </w:tc>
        <w:tc>
          <w:tcPr>
            <w:tcW w:w="800" w:type="dxa"/>
            <w:shd w:val="clear" w:color="auto" w:fill="FFFFFF"/>
            <w:noWrap/>
            <w:vAlign w:val="center"/>
          </w:tcPr>
          <w:p w14:paraId="1BD4756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77.51±0.30</w:t>
            </w:r>
          </w:p>
        </w:tc>
        <w:tc>
          <w:tcPr>
            <w:tcW w:w="808" w:type="dxa"/>
            <w:shd w:val="clear" w:color="auto" w:fill="FFFFFF"/>
            <w:noWrap/>
            <w:vAlign w:val="center"/>
          </w:tcPr>
          <w:p w14:paraId="5F1E8FC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77.56±0.35</w:t>
            </w:r>
          </w:p>
        </w:tc>
        <w:tc>
          <w:tcPr>
            <w:tcW w:w="1088" w:type="dxa"/>
            <w:shd w:val="clear" w:color="auto" w:fill="FFFFFF"/>
            <w:noWrap/>
            <w:vAlign w:val="center"/>
          </w:tcPr>
          <w:p w14:paraId="5A16B1F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80.06±0.33</w:t>
            </w:r>
          </w:p>
        </w:tc>
        <w:tc>
          <w:tcPr>
            <w:tcW w:w="816" w:type="dxa"/>
            <w:shd w:val="clear" w:color="auto" w:fill="FFFFFF"/>
            <w:noWrap/>
            <w:vAlign w:val="center"/>
          </w:tcPr>
          <w:p w14:paraId="5C94AA3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81.19±0.48</w:t>
            </w:r>
          </w:p>
        </w:tc>
        <w:tc>
          <w:tcPr>
            <w:tcW w:w="865" w:type="dxa"/>
            <w:shd w:val="clear" w:color="auto" w:fill="FFFFFF"/>
            <w:noWrap/>
            <w:vAlign w:val="center"/>
          </w:tcPr>
          <w:p w14:paraId="6377E4D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78.86±0.52</w:t>
            </w:r>
          </w:p>
        </w:tc>
      </w:tr>
      <w:tr w14:paraId="5C63E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0FF1359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5CE4194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394AEE0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40E29A3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90.51±0.23</w:t>
            </w:r>
          </w:p>
        </w:tc>
        <w:tc>
          <w:tcPr>
            <w:tcW w:w="817" w:type="dxa"/>
            <w:shd w:val="clear" w:color="auto" w:fill="FFFFFF"/>
            <w:noWrap/>
            <w:vAlign w:val="center"/>
          </w:tcPr>
          <w:p w14:paraId="0549CF1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86.39±0.30</w:t>
            </w:r>
          </w:p>
        </w:tc>
        <w:tc>
          <w:tcPr>
            <w:tcW w:w="800" w:type="dxa"/>
            <w:shd w:val="clear" w:color="auto" w:fill="FFFFFF"/>
            <w:noWrap/>
            <w:vAlign w:val="center"/>
          </w:tcPr>
          <w:p w14:paraId="608FBCD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83.66±0.28</w:t>
            </w:r>
          </w:p>
        </w:tc>
        <w:tc>
          <w:tcPr>
            <w:tcW w:w="808" w:type="dxa"/>
            <w:shd w:val="clear" w:color="auto" w:fill="FFFFFF"/>
            <w:noWrap/>
            <w:vAlign w:val="center"/>
          </w:tcPr>
          <w:p w14:paraId="6EB0922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84.56±0.46</w:t>
            </w:r>
          </w:p>
        </w:tc>
        <w:tc>
          <w:tcPr>
            <w:tcW w:w="1088" w:type="dxa"/>
            <w:shd w:val="clear" w:color="auto" w:fill="FFFFFF"/>
            <w:noWrap/>
            <w:vAlign w:val="center"/>
          </w:tcPr>
          <w:p w14:paraId="685123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85.77±0.38</w:t>
            </w:r>
          </w:p>
        </w:tc>
        <w:tc>
          <w:tcPr>
            <w:tcW w:w="816" w:type="dxa"/>
            <w:shd w:val="clear" w:color="auto" w:fill="FFFFFF"/>
            <w:noWrap/>
            <w:vAlign w:val="center"/>
          </w:tcPr>
          <w:p w14:paraId="38B5B0F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85.12±0.44</w:t>
            </w:r>
          </w:p>
        </w:tc>
        <w:tc>
          <w:tcPr>
            <w:tcW w:w="865" w:type="dxa"/>
            <w:shd w:val="clear" w:color="auto" w:fill="FFFFFF"/>
            <w:noWrap/>
            <w:vAlign w:val="center"/>
          </w:tcPr>
          <w:p w14:paraId="02D038A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85.96±0.34</w:t>
            </w:r>
          </w:p>
        </w:tc>
      </w:tr>
      <w:tr w14:paraId="713BB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1680346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631FF7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4475203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6BD3C7C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92.99</w:t>
            </w:r>
            <w:r>
              <w:rPr>
                <w:rFonts w:hint="eastAsia" w:ascii="Times New Roman" w:hAnsi="Times New Roman" w:eastAsia="等线" w:cs="Times New Roman"/>
                <w:b w:val="0"/>
                <w:bCs w:val="0"/>
                <w:color w:val="000000"/>
                <w:sz w:val="16"/>
                <w:szCs w:val="16"/>
                <w:vertAlign w:val="baseline"/>
                <w:lang w:val="en-US" w:eastAsia="zh-CN"/>
              </w:rPr>
              <w:t>±0.22</w:t>
            </w:r>
          </w:p>
        </w:tc>
        <w:tc>
          <w:tcPr>
            <w:tcW w:w="817" w:type="dxa"/>
            <w:shd w:val="clear" w:color="auto" w:fill="FFFFFF"/>
            <w:noWrap/>
            <w:vAlign w:val="center"/>
          </w:tcPr>
          <w:p w14:paraId="47AFF78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91.93</w:t>
            </w:r>
            <w:r>
              <w:rPr>
                <w:rFonts w:hint="eastAsia" w:ascii="Times New Roman" w:hAnsi="Times New Roman" w:eastAsia="等线" w:cs="Times New Roman"/>
                <w:b w:val="0"/>
                <w:bCs w:val="0"/>
                <w:color w:val="000000"/>
                <w:sz w:val="16"/>
                <w:szCs w:val="16"/>
                <w:vertAlign w:val="baseline"/>
                <w:lang w:val="en-US" w:eastAsia="zh-CN"/>
              </w:rPr>
              <w:t>±0.28</w:t>
            </w:r>
          </w:p>
        </w:tc>
        <w:tc>
          <w:tcPr>
            <w:tcW w:w="800" w:type="dxa"/>
            <w:shd w:val="clear" w:color="auto" w:fill="FFFFFF"/>
            <w:noWrap/>
            <w:vAlign w:val="center"/>
          </w:tcPr>
          <w:p w14:paraId="615CE71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89.55</w:t>
            </w:r>
            <w:r>
              <w:rPr>
                <w:rFonts w:hint="eastAsia" w:ascii="Times New Roman" w:hAnsi="Times New Roman" w:eastAsia="等线" w:cs="Times New Roman"/>
                <w:b w:val="0"/>
                <w:bCs w:val="0"/>
                <w:color w:val="000000"/>
                <w:sz w:val="16"/>
                <w:szCs w:val="16"/>
                <w:vertAlign w:val="baseline"/>
                <w:lang w:val="en-US" w:eastAsia="zh-CN"/>
              </w:rPr>
              <w:t>±0.16</w:t>
            </w:r>
          </w:p>
        </w:tc>
        <w:tc>
          <w:tcPr>
            <w:tcW w:w="808" w:type="dxa"/>
            <w:shd w:val="clear" w:color="auto" w:fill="FFFFFF"/>
            <w:noWrap/>
            <w:vAlign w:val="center"/>
          </w:tcPr>
          <w:p w14:paraId="3555A4A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90.81</w:t>
            </w:r>
            <w:r>
              <w:rPr>
                <w:rFonts w:hint="eastAsia" w:ascii="Times New Roman" w:hAnsi="Times New Roman" w:eastAsia="等线" w:cs="Times New Roman"/>
                <w:b w:val="0"/>
                <w:bCs w:val="0"/>
                <w:color w:val="000000"/>
                <w:sz w:val="16"/>
                <w:szCs w:val="16"/>
                <w:vertAlign w:val="baseline"/>
                <w:lang w:val="en-US" w:eastAsia="zh-CN"/>
              </w:rPr>
              <w:t>±0.29</w:t>
            </w:r>
          </w:p>
        </w:tc>
        <w:tc>
          <w:tcPr>
            <w:tcW w:w="1088" w:type="dxa"/>
            <w:shd w:val="clear" w:color="auto" w:fill="FFFFFF"/>
            <w:noWrap/>
            <w:vAlign w:val="center"/>
          </w:tcPr>
          <w:p w14:paraId="1CB8EF0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89.97</w:t>
            </w:r>
            <w:r>
              <w:rPr>
                <w:rFonts w:hint="eastAsia" w:ascii="Times New Roman" w:hAnsi="Times New Roman" w:eastAsia="等线" w:cs="Times New Roman"/>
                <w:b w:val="0"/>
                <w:bCs w:val="0"/>
                <w:color w:val="000000"/>
                <w:sz w:val="16"/>
                <w:szCs w:val="16"/>
                <w:vertAlign w:val="baseline"/>
                <w:lang w:val="en-US" w:eastAsia="zh-CN"/>
              </w:rPr>
              <w:t>±0.29</w:t>
            </w:r>
          </w:p>
        </w:tc>
        <w:tc>
          <w:tcPr>
            <w:tcW w:w="816" w:type="dxa"/>
            <w:shd w:val="clear" w:color="auto" w:fill="FFFFFF"/>
            <w:noWrap/>
            <w:vAlign w:val="center"/>
          </w:tcPr>
          <w:p w14:paraId="49FA394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90.89</w:t>
            </w:r>
            <w:r>
              <w:rPr>
                <w:rFonts w:hint="eastAsia" w:ascii="Times New Roman" w:hAnsi="Times New Roman" w:eastAsia="等线" w:cs="Times New Roman"/>
                <w:b w:val="0"/>
                <w:bCs w:val="0"/>
                <w:color w:val="000000"/>
                <w:sz w:val="16"/>
                <w:szCs w:val="16"/>
                <w:vertAlign w:val="baseline"/>
                <w:lang w:val="en-US" w:eastAsia="zh-CN"/>
              </w:rPr>
              <w:t>±0.16</w:t>
            </w:r>
          </w:p>
        </w:tc>
        <w:tc>
          <w:tcPr>
            <w:tcW w:w="865" w:type="dxa"/>
            <w:shd w:val="clear" w:color="auto" w:fill="FFFFFF"/>
            <w:noWrap/>
            <w:vAlign w:val="center"/>
          </w:tcPr>
          <w:p w14:paraId="2747D5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90.03</w:t>
            </w:r>
            <w:r>
              <w:rPr>
                <w:rFonts w:hint="eastAsia" w:ascii="Times New Roman" w:hAnsi="Times New Roman" w:eastAsia="等线" w:cs="Times New Roman"/>
                <w:b w:val="0"/>
                <w:bCs w:val="0"/>
                <w:color w:val="000000"/>
                <w:sz w:val="16"/>
                <w:szCs w:val="16"/>
                <w:vertAlign w:val="baseline"/>
                <w:lang w:val="en-US" w:eastAsia="zh-CN"/>
              </w:rPr>
              <w:t>±0.25</w:t>
            </w:r>
          </w:p>
        </w:tc>
      </w:tr>
      <w:tr w14:paraId="01FD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restart"/>
            <w:shd w:val="clear" w:color="auto" w:fill="FFFFFF"/>
            <w:noWrap/>
            <w:vAlign w:val="center"/>
          </w:tcPr>
          <w:p w14:paraId="1789C22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ATRNet</w:t>
            </w:r>
          </w:p>
          <w:p w14:paraId="4BB2137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rPr>
              <w:t>-STAR</w:t>
            </w:r>
          </w:p>
        </w:tc>
        <w:tc>
          <w:tcPr>
            <w:tcW w:w="783" w:type="dxa"/>
            <w:vMerge w:val="restart"/>
            <w:shd w:val="clear" w:color="auto" w:fill="FFFFFF"/>
            <w:noWrap/>
            <w:vAlign w:val="center"/>
          </w:tcPr>
          <w:p w14:paraId="71B391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ViT-B</w:t>
            </w:r>
          </w:p>
        </w:tc>
        <w:tc>
          <w:tcPr>
            <w:tcW w:w="834" w:type="dxa"/>
            <w:shd w:val="clear" w:color="auto" w:fill="FFFFFF"/>
            <w:noWrap/>
            <w:vAlign w:val="center"/>
          </w:tcPr>
          <w:p w14:paraId="40D76DD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6B73F7A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73.17±0.25</w:t>
            </w:r>
          </w:p>
        </w:tc>
        <w:tc>
          <w:tcPr>
            <w:tcW w:w="817" w:type="dxa"/>
            <w:shd w:val="clear" w:color="auto" w:fill="FFFFFF"/>
            <w:noWrap/>
            <w:vAlign w:val="center"/>
          </w:tcPr>
          <w:p w14:paraId="17E715E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60.69±0.34</w:t>
            </w:r>
          </w:p>
        </w:tc>
        <w:tc>
          <w:tcPr>
            <w:tcW w:w="800" w:type="dxa"/>
            <w:shd w:val="clear" w:color="auto" w:fill="FFFFFF"/>
            <w:noWrap/>
            <w:vAlign w:val="center"/>
          </w:tcPr>
          <w:p w14:paraId="4DA36E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61.69±0.34</w:t>
            </w:r>
          </w:p>
        </w:tc>
        <w:tc>
          <w:tcPr>
            <w:tcW w:w="808" w:type="dxa"/>
            <w:shd w:val="clear" w:color="auto" w:fill="FFFFFF"/>
            <w:noWrap/>
            <w:vAlign w:val="center"/>
          </w:tcPr>
          <w:p w14:paraId="241CB6E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58.78±0.66</w:t>
            </w:r>
          </w:p>
        </w:tc>
        <w:tc>
          <w:tcPr>
            <w:tcW w:w="1088" w:type="dxa"/>
            <w:shd w:val="clear" w:color="auto" w:fill="FFFFFF"/>
            <w:noWrap/>
            <w:vAlign w:val="center"/>
          </w:tcPr>
          <w:p w14:paraId="7C7DC03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63.79±0.51</w:t>
            </w:r>
          </w:p>
        </w:tc>
        <w:tc>
          <w:tcPr>
            <w:tcW w:w="816" w:type="dxa"/>
            <w:shd w:val="clear" w:color="auto" w:fill="FFFFFF"/>
            <w:noWrap/>
            <w:vAlign w:val="center"/>
          </w:tcPr>
          <w:p w14:paraId="3E5E330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65.65±0.33</w:t>
            </w:r>
          </w:p>
        </w:tc>
        <w:tc>
          <w:tcPr>
            <w:tcW w:w="865" w:type="dxa"/>
            <w:shd w:val="clear" w:color="auto" w:fill="FFFFFF"/>
            <w:noWrap/>
            <w:vAlign w:val="center"/>
          </w:tcPr>
          <w:p w14:paraId="6A704F4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62.94±0.31</w:t>
            </w:r>
          </w:p>
        </w:tc>
      </w:tr>
      <w:tr w14:paraId="24EE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31AE42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3B33449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5721D0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52C56D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75.04</w:t>
            </w:r>
            <w:r>
              <w:rPr>
                <w:rFonts w:hint="eastAsia" w:ascii="Times New Roman" w:hAnsi="Times New Roman" w:eastAsia="等线" w:cs="Times New Roman"/>
                <w:b w:val="0"/>
                <w:bCs w:val="0"/>
                <w:color w:val="000000"/>
                <w:sz w:val="16"/>
                <w:szCs w:val="16"/>
                <w:vertAlign w:val="baseline"/>
                <w:lang w:val="en-US" w:eastAsia="zh-CN"/>
              </w:rPr>
              <w:t>±0.14</w:t>
            </w:r>
          </w:p>
        </w:tc>
        <w:tc>
          <w:tcPr>
            <w:tcW w:w="817" w:type="dxa"/>
            <w:shd w:val="clear" w:color="auto" w:fill="FFFFFF"/>
            <w:noWrap/>
            <w:vAlign w:val="center"/>
          </w:tcPr>
          <w:p w14:paraId="0AA9199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66.57±0.23</w:t>
            </w:r>
          </w:p>
        </w:tc>
        <w:tc>
          <w:tcPr>
            <w:tcW w:w="800" w:type="dxa"/>
            <w:shd w:val="clear" w:color="auto" w:fill="FFFFFF"/>
            <w:noWrap/>
            <w:vAlign w:val="center"/>
          </w:tcPr>
          <w:p w14:paraId="78A9D3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65.94±0.54</w:t>
            </w:r>
          </w:p>
        </w:tc>
        <w:tc>
          <w:tcPr>
            <w:tcW w:w="808" w:type="dxa"/>
            <w:shd w:val="clear" w:color="auto" w:fill="FFFFFF"/>
            <w:noWrap/>
            <w:vAlign w:val="center"/>
          </w:tcPr>
          <w:p w14:paraId="393BB8A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64.73±0.53</w:t>
            </w:r>
          </w:p>
        </w:tc>
        <w:tc>
          <w:tcPr>
            <w:tcW w:w="1088" w:type="dxa"/>
            <w:shd w:val="clear" w:color="auto" w:fill="FFFFFF"/>
            <w:noWrap/>
            <w:vAlign w:val="center"/>
          </w:tcPr>
          <w:p w14:paraId="0BABFE9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66.49±0.27</w:t>
            </w:r>
          </w:p>
        </w:tc>
        <w:tc>
          <w:tcPr>
            <w:tcW w:w="816" w:type="dxa"/>
            <w:shd w:val="clear" w:color="auto" w:fill="FFFFFF"/>
            <w:noWrap/>
            <w:vAlign w:val="center"/>
          </w:tcPr>
          <w:p w14:paraId="18719A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66.11±0.58</w:t>
            </w:r>
          </w:p>
        </w:tc>
        <w:tc>
          <w:tcPr>
            <w:tcW w:w="865" w:type="dxa"/>
            <w:shd w:val="clear" w:color="auto" w:fill="FFFFFF"/>
            <w:noWrap/>
            <w:vAlign w:val="center"/>
          </w:tcPr>
          <w:p w14:paraId="04DC787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64.30±0.27</w:t>
            </w:r>
          </w:p>
        </w:tc>
      </w:tr>
      <w:tr w14:paraId="19DC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453B420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59D82FB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519344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13C0508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74.64±0.10</w:t>
            </w:r>
          </w:p>
        </w:tc>
        <w:tc>
          <w:tcPr>
            <w:tcW w:w="817" w:type="dxa"/>
            <w:shd w:val="clear" w:color="auto" w:fill="FFFFFF"/>
            <w:noWrap/>
            <w:vAlign w:val="center"/>
          </w:tcPr>
          <w:p w14:paraId="513FF3E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71.66</w:t>
            </w:r>
            <w:r>
              <w:rPr>
                <w:rFonts w:hint="eastAsia" w:ascii="Times New Roman" w:hAnsi="Times New Roman" w:eastAsia="等线" w:cs="Times New Roman"/>
                <w:b w:val="0"/>
                <w:bCs w:val="0"/>
                <w:color w:val="000000"/>
                <w:sz w:val="16"/>
                <w:szCs w:val="16"/>
                <w:vertAlign w:val="baseline"/>
                <w:lang w:val="en-US" w:eastAsia="zh-CN"/>
              </w:rPr>
              <w:t>±0.20</w:t>
            </w:r>
          </w:p>
        </w:tc>
        <w:tc>
          <w:tcPr>
            <w:tcW w:w="800" w:type="dxa"/>
            <w:shd w:val="clear" w:color="auto" w:fill="FFFFFF"/>
            <w:noWrap/>
            <w:vAlign w:val="center"/>
          </w:tcPr>
          <w:p w14:paraId="4100B2C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72.21</w:t>
            </w:r>
            <w:r>
              <w:rPr>
                <w:rFonts w:hint="eastAsia" w:ascii="Times New Roman" w:hAnsi="Times New Roman" w:eastAsia="等线" w:cs="Times New Roman"/>
                <w:b w:val="0"/>
                <w:bCs w:val="0"/>
                <w:color w:val="000000"/>
                <w:sz w:val="16"/>
                <w:szCs w:val="16"/>
                <w:vertAlign w:val="baseline"/>
                <w:lang w:val="en-US" w:eastAsia="zh-CN"/>
              </w:rPr>
              <w:t>±0.14</w:t>
            </w:r>
          </w:p>
        </w:tc>
        <w:tc>
          <w:tcPr>
            <w:tcW w:w="808" w:type="dxa"/>
            <w:shd w:val="clear" w:color="auto" w:fill="FFFFFF"/>
            <w:noWrap/>
            <w:vAlign w:val="center"/>
          </w:tcPr>
          <w:p w14:paraId="64BA874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71.08</w:t>
            </w:r>
            <w:r>
              <w:rPr>
                <w:rFonts w:hint="eastAsia" w:ascii="Times New Roman" w:hAnsi="Times New Roman" w:eastAsia="等线" w:cs="Times New Roman"/>
                <w:b w:val="0"/>
                <w:bCs w:val="0"/>
                <w:color w:val="000000"/>
                <w:sz w:val="16"/>
                <w:szCs w:val="16"/>
                <w:vertAlign w:val="baseline"/>
                <w:lang w:val="en-US" w:eastAsia="zh-CN"/>
              </w:rPr>
              <w:t>±0.19</w:t>
            </w:r>
          </w:p>
        </w:tc>
        <w:tc>
          <w:tcPr>
            <w:tcW w:w="1088" w:type="dxa"/>
            <w:shd w:val="clear" w:color="auto" w:fill="FFFFFF"/>
            <w:noWrap/>
            <w:vAlign w:val="center"/>
          </w:tcPr>
          <w:p w14:paraId="61C867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72.97</w:t>
            </w:r>
            <w:r>
              <w:rPr>
                <w:rFonts w:hint="eastAsia" w:ascii="Times New Roman" w:hAnsi="Times New Roman" w:eastAsia="等线" w:cs="Times New Roman"/>
                <w:b w:val="0"/>
                <w:bCs w:val="0"/>
                <w:color w:val="000000"/>
                <w:sz w:val="16"/>
                <w:szCs w:val="16"/>
                <w:vertAlign w:val="baseline"/>
                <w:lang w:val="en-US" w:eastAsia="zh-CN"/>
              </w:rPr>
              <w:t>±0.25</w:t>
            </w:r>
          </w:p>
        </w:tc>
        <w:tc>
          <w:tcPr>
            <w:tcW w:w="816" w:type="dxa"/>
            <w:shd w:val="clear" w:color="auto" w:fill="FFFFFF"/>
            <w:noWrap/>
            <w:vAlign w:val="center"/>
          </w:tcPr>
          <w:p w14:paraId="30D5109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72.33</w:t>
            </w:r>
            <w:r>
              <w:rPr>
                <w:rFonts w:hint="eastAsia" w:ascii="Times New Roman" w:hAnsi="Times New Roman" w:eastAsia="等线" w:cs="Times New Roman"/>
                <w:b w:val="0"/>
                <w:bCs w:val="0"/>
                <w:color w:val="000000"/>
                <w:sz w:val="16"/>
                <w:szCs w:val="16"/>
                <w:vertAlign w:val="baseline"/>
                <w:lang w:val="en-US" w:eastAsia="zh-CN"/>
              </w:rPr>
              <w:t>±0.15</w:t>
            </w:r>
          </w:p>
        </w:tc>
        <w:tc>
          <w:tcPr>
            <w:tcW w:w="865" w:type="dxa"/>
            <w:shd w:val="clear" w:color="auto" w:fill="FFFFFF"/>
            <w:noWrap/>
            <w:vAlign w:val="center"/>
          </w:tcPr>
          <w:p w14:paraId="10B491A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72.38</w:t>
            </w:r>
            <w:r>
              <w:rPr>
                <w:rFonts w:hint="eastAsia" w:ascii="Times New Roman" w:hAnsi="Times New Roman" w:eastAsia="等线" w:cs="Times New Roman"/>
                <w:b w:val="0"/>
                <w:bCs w:val="0"/>
                <w:color w:val="000000"/>
                <w:sz w:val="16"/>
                <w:szCs w:val="16"/>
                <w:vertAlign w:val="baseline"/>
                <w:lang w:val="en-US" w:eastAsia="zh-CN"/>
              </w:rPr>
              <w:t>±0.22</w:t>
            </w:r>
          </w:p>
        </w:tc>
      </w:tr>
      <w:tr w14:paraId="3CFF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3C1EE55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restart"/>
            <w:shd w:val="clear" w:color="auto" w:fill="FFFFFF"/>
            <w:noWrap/>
            <w:vAlign w:val="center"/>
          </w:tcPr>
          <w:p w14:paraId="6DAC130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r>
              <w:rPr>
                <w:rFonts w:hint="default" w:ascii="Times New Roman" w:hAnsi="Times New Roman" w:eastAsia="等线" w:cs="Times New Roman"/>
                <w:b w:val="0"/>
                <w:bCs w:val="0"/>
                <w:color w:val="000000"/>
                <w:sz w:val="16"/>
                <w:szCs w:val="16"/>
                <w:vertAlign w:val="baseline"/>
                <w:lang w:val="en-US" w:eastAsia="zh-CN"/>
              </w:rPr>
              <w:t>HiViT-B</w:t>
            </w:r>
          </w:p>
        </w:tc>
        <w:tc>
          <w:tcPr>
            <w:tcW w:w="834" w:type="dxa"/>
            <w:shd w:val="clear" w:color="auto" w:fill="FFFFFF"/>
            <w:noWrap/>
            <w:vAlign w:val="center"/>
          </w:tcPr>
          <w:p w14:paraId="13E8208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7679569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82.44±0.43</w:t>
            </w:r>
          </w:p>
        </w:tc>
        <w:tc>
          <w:tcPr>
            <w:tcW w:w="817" w:type="dxa"/>
            <w:shd w:val="clear" w:color="auto" w:fill="FFFFFF"/>
            <w:noWrap/>
            <w:vAlign w:val="center"/>
          </w:tcPr>
          <w:p w14:paraId="29AE31B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71.22±0.44</w:t>
            </w:r>
          </w:p>
        </w:tc>
        <w:tc>
          <w:tcPr>
            <w:tcW w:w="800" w:type="dxa"/>
            <w:shd w:val="clear" w:color="auto" w:fill="FFFFFF"/>
            <w:noWrap/>
            <w:vAlign w:val="center"/>
          </w:tcPr>
          <w:p w14:paraId="7279375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72.46±0.30</w:t>
            </w:r>
          </w:p>
        </w:tc>
        <w:tc>
          <w:tcPr>
            <w:tcW w:w="808" w:type="dxa"/>
            <w:shd w:val="clear" w:color="auto" w:fill="FFFFFF"/>
            <w:noWrap/>
            <w:vAlign w:val="center"/>
          </w:tcPr>
          <w:p w14:paraId="751E323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70.39±0.43</w:t>
            </w:r>
          </w:p>
        </w:tc>
        <w:tc>
          <w:tcPr>
            <w:tcW w:w="1088" w:type="dxa"/>
            <w:shd w:val="clear" w:color="auto" w:fill="FFFFFF"/>
            <w:noWrap/>
            <w:vAlign w:val="center"/>
          </w:tcPr>
          <w:p w14:paraId="482324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72.72±0.33</w:t>
            </w:r>
          </w:p>
        </w:tc>
        <w:tc>
          <w:tcPr>
            <w:tcW w:w="816" w:type="dxa"/>
            <w:shd w:val="clear" w:color="auto" w:fill="FFFFFF"/>
            <w:noWrap/>
            <w:vAlign w:val="center"/>
          </w:tcPr>
          <w:p w14:paraId="6AD5C8C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72.00±0.21</w:t>
            </w:r>
          </w:p>
        </w:tc>
        <w:tc>
          <w:tcPr>
            <w:tcW w:w="865" w:type="dxa"/>
            <w:shd w:val="clear" w:color="auto" w:fill="FFFFFF"/>
            <w:noWrap/>
            <w:vAlign w:val="center"/>
          </w:tcPr>
          <w:p w14:paraId="7EBA0B2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71.26±0.28</w:t>
            </w:r>
          </w:p>
        </w:tc>
      </w:tr>
      <w:tr w14:paraId="26F3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0566E74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0D76F17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68E3362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3048259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81.65±0.19</w:t>
            </w:r>
          </w:p>
        </w:tc>
        <w:tc>
          <w:tcPr>
            <w:tcW w:w="817" w:type="dxa"/>
            <w:shd w:val="clear" w:color="auto" w:fill="FFFFFF"/>
            <w:noWrap/>
            <w:vAlign w:val="center"/>
          </w:tcPr>
          <w:p w14:paraId="6DEC196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74.96±0.26</w:t>
            </w:r>
          </w:p>
        </w:tc>
        <w:tc>
          <w:tcPr>
            <w:tcW w:w="800" w:type="dxa"/>
            <w:shd w:val="clear" w:color="auto" w:fill="FFFFFF"/>
            <w:noWrap/>
            <w:vAlign w:val="center"/>
          </w:tcPr>
          <w:p w14:paraId="61961E8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75.88±0.39</w:t>
            </w:r>
          </w:p>
        </w:tc>
        <w:tc>
          <w:tcPr>
            <w:tcW w:w="808" w:type="dxa"/>
            <w:shd w:val="clear" w:color="auto" w:fill="FFFFFF"/>
            <w:noWrap/>
            <w:vAlign w:val="center"/>
          </w:tcPr>
          <w:p w14:paraId="2D69647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74.42±0.38</w:t>
            </w:r>
          </w:p>
        </w:tc>
        <w:tc>
          <w:tcPr>
            <w:tcW w:w="1088" w:type="dxa"/>
            <w:shd w:val="clear" w:color="auto" w:fill="FFFFFF"/>
            <w:noWrap/>
            <w:vAlign w:val="center"/>
          </w:tcPr>
          <w:p w14:paraId="009BEE8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76.11±0.13</w:t>
            </w:r>
          </w:p>
        </w:tc>
        <w:tc>
          <w:tcPr>
            <w:tcW w:w="816" w:type="dxa"/>
            <w:shd w:val="clear" w:color="auto" w:fill="FFFFFF"/>
            <w:noWrap/>
            <w:vAlign w:val="center"/>
          </w:tcPr>
          <w:p w14:paraId="55B1964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77.87±0.41</w:t>
            </w:r>
          </w:p>
        </w:tc>
        <w:tc>
          <w:tcPr>
            <w:tcW w:w="865" w:type="dxa"/>
            <w:shd w:val="clear" w:color="auto" w:fill="FFFFFF"/>
            <w:noWrap/>
            <w:vAlign w:val="center"/>
          </w:tcPr>
          <w:p w14:paraId="40C3BDE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76.16±0.32</w:t>
            </w:r>
          </w:p>
        </w:tc>
      </w:tr>
      <w:tr w14:paraId="06D5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3B2054F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220DA29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7EE197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5185DA6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85.29</w:t>
            </w:r>
            <w:r>
              <w:rPr>
                <w:rFonts w:hint="eastAsia" w:ascii="Times New Roman" w:hAnsi="Times New Roman" w:eastAsia="等线" w:cs="Times New Roman"/>
                <w:b w:val="0"/>
                <w:bCs w:val="0"/>
                <w:color w:val="000000"/>
                <w:sz w:val="16"/>
                <w:szCs w:val="16"/>
                <w:vertAlign w:val="baseline"/>
                <w:lang w:val="en-US" w:eastAsia="zh-CN"/>
              </w:rPr>
              <w:t>±0.14</w:t>
            </w:r>
          </w:p>
        </w:tc>
        <w:tc>
          <w:tcPr>
            <w:tcW w:w="817" w:type="dxa"/>
            <w:shd w:val="clear" w:color="auto" w:fill="FFFFFF"/>
            <w:noWrap/>
            <w:vAlign w:val="center"/>
          </w:tcPr>
          <w:p w14:paraId="1EE38C7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82.57</w:t>
            </w:r>
            <w:r>
              <w:rPr>
                <w:rFonts w:hint="eastAsia" w:ascii="Times New Roman" w:hAnsi="Times New Roman" w:eastAsia="等线" w:cs="Times New Roman"/>
                <w:b w:val="0"/>
                <w:bCs w:val="0"/>
                <w:color w:val="000000"/>
                <w:sz w:val="16"/>
                <w:szCs w:val="16"/>
                <w:vertAlign w:val="baseline"/>
                <w:lang w:val="en-US" w:eastAsia="zh-CN"/>
              </w:rPr>
              <w:t>±0.30</w:t>
            </w:r>
          </w:p>
        </w:tc>
        <w:tc>
          <w:tcPr>
            <w:tcW w:w="800" w:type="dxa"/>
            <w:shd w:val="clear" w:color="auto" w:fill="FFFFFF"/>
            <w:noWrap/>
            <w:vAlign w:val="center"/>
          </w:tcPr>
          <w:p w14:paraId="3AB45B5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81.90</w:t>
            </w:r>
            <w:r>
              <w:rPr>
                <w:rFonts w:hint="eastAsia" w:ascii="Times New Roman" w:hAnsi="Times New Roman" w:eastAsia="等线" w:cs="Times New Roman"/>
                <w:b w:val="0"/>
                <w:bCs w:val="0"/>
                <w:color w:val="000000"/>
                <w:sz w:val="16"/>
                <w:szCs w:val="16"/>
                <w:vertAlign w:val="baseline"/>
                <w:lang w:val="en-US" w:eastAsia="zh-CN"/>
              </w:rPr>
              <w:t>±0.23</w:t>
            </w:r>
          </w:p>
        </w:tc>
        <w:tc>
          <w:tcPr>
            <w:tcW w:w="808" w:type="dxa"/>
            <w:shd w:val="clear" w:color="auto" w:fill="FFFFFF"/>
            <w:noWrap/>
            <w:vAlign w:val="center"/>
          </w:tcPr>
          <w:p w14:paraId="4699B67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82.11</w:t>
            </w:r>
            <w:r>
              <w:rPr>
                <w:rFonts w:hint="eastAsia" w:ascii="Times New Roman" w:hAnsi="Times New Roman" w:eastAsia="等线" w:cs="Times New Roman"/>
                <w:b w:val="0"/>
                <w:bCs w:val="0"/>
                <w:color w:val="000000"/>
                <w:sz w:val="16"/>
                <w:szCs w:val="16"/>
                <w:vertAlign w:val="baseline"/>
                <w:lang w:val="en-US" w:eastAsia="zh-CN"/>
              </w:rPr>
              <w:t>±0.33</w:t>
            </w:r>
          </w:p>
        </w:tc>
        <w:tc>
          <w:tcPr>
            <w:tcW w:w="1088" w:type="dxa"/>
            <w:shd w:val="clear" w:color="auto" w:fill="FFFFFF"/>
            <w:noWrap/>
            <w:vAlign w:val="center"/>
          </w:tcPr>
          <w:p w14:paraId="073BF46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83.06</w:t>
            </w:r>
            <w:r>
              <w:rPr>
                <w:rFonts w:hint="eastAsia" w:ascii="Times New Roman" w:hAnsi="Times New Roman" w:eastAsia="等线" w:cs="Times New Roman"/>
                <w:b w:val="0"/>
                <w:bCs w:val="0"/>
                <w:color w:val="000000"/>
                <w:sz w:val="16"/>
                <w:szCs w:val="16"/>
                <w:vertAlign w:val="baseline"/>
                <w:lang w:val="en-US" w:eastAsia="zh-CN"/>
              </w:rPr>
              <w:t>±0.10</w:t>
            </w:r>
          </w:p>
        </w:tc>
        <w:tc>
          <w:tcPr>
            <w:tcW w:w="816" w:type="dxa"/>
            <w:shd w:val="clear" w:color="auto" w:fill="FFFFFF"/>
            <w:noWrap/>
            <w:vAlign w:val="center"/>
          </w:tcPr>
          <w:p w14:paraId="14A68E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82.41</w:t>
            </w:r>
            <w:r>
              <w:rPr>
                <w:rFonts w:hint="eastAsia" w:ascii="Times New Roman" w:hAnsi="Times New Roman" w:eastAsia="等线" w:cs="Times New Roman"/>
                <w:b w:val="0"/>
                <w:bCs w:val="0"/>
                <w:color w:val="000000"/>
                <w:sz w:val="16"/>
                <w:szCs w:val="16"/>
                <w:vertAlign w:val="baseline"/>
                <w:lang w:val="en-US" w:eastAsia="zh-CN"/>
              </w:rPr>
              <w:t>±0.07</w:t>
            </w:r>
          </w:p>
        </w:tc>
        <w:tc>
          <w:tcPr>
            <w:tcW w:w="865" w:type="dxa"/>
            <w:shd w:val="clear" w:color="auto" w:fill="FFFFFF"/>
            <w:noWrap/>
            <w:vAlign w:val="center"/>
          </w:tcPr>
          <w:p w14:paraId="3DC654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81.89</w:t>
            </w:r>
            <w:r>
              <w:rPr>
                <w:rFonts w:hint="eastAsia" w:ascii="Times New Roman" w:hAnsi="Times New Roman" w:eastAsia="等线" w:cs="Times New Roman"/>
                <w:b w:val="0"/>
                <w:bCs w:val="0"/>
                <w:color w:val="000000"/>
                <w:sz w:val="16"/>
                <w:szCs w:val="16"/>
                <w:vertAlign w:val="baseline"/>
                <w:lang w:val="en-US" w:eastAsia="zh-CN"/>
              </w:rPr>
              <w:t>±0.20</w:t>
            </w:r>
          </w:p>
        </w:tc>
      </w:tr>
      <w:tr w14:paraId="187E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1043D4C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restart"/>
            <w:shd w:val="clear" w:color="auto" w:fill="FFFFFF"/>
            <w:noWrap/>
            <w:vAlign w:val="center"/>
          </w:tcPr>
          <w:p w14:paraId="1690B4C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rPr>
              <w:t>Swin-T</w:t>
            </w:r>
          </w:p>
          <w:p w14:paraId="4C6DB89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6B1858D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AT</w:t>
            </w:r>
          </w:p>
        </w:tc>
        <w:tc>
          <w:tcPr>
            <w:tcW w:w="841" w:type="dxa"/>
            <w:shd w:val="clear" w:color="auto" w:fill="FFFFFF"/>
            <w:noWrap/>
            <w:vAlign w:val="center"/>
          </w:tcPr>
          <w:p w14:paraId="6D5D59F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88.92±0.20</w:t>
            </w:r>
          </w:p>
        </w:tc>
        <w:tc>
          <w:tcPr>
            <w:tcW w:w="817" w:type="dxa"/>
            <w:shd w:val="clear" w:color="auto" w:fill="FFFFFF"/>
            <w:noWrap/>
            <w:vAlign w:val="center"/>
          </w:tcPr>
          <w:p w14:paraId="0333446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82.55±0.35</w:t>
            </w:r>
          </w:p>
        </w:tc>
        <w:tc>
          <w:tcPr>
            <w:tcW w:w="800" w:type="dxa"/>
            <w:shd w:val="clear" w:color="auto" w:fill="FFFFFF"/>
            <w:noWrap/>
            <w:vAlign w:val="center"/>
          </w:tcPr>
          <w:p w14:paraId="3276B95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80.39±0.22</w:t>
            </w:r>
          </w:p>
        </w:tc>
        <w:tc>
          <w:tcPr>
            <w:tcW w:w="808" w:type="dxa"/>
            <w:shd w:val="clear" w:color="auto" w:fill="FFFFFF"/>
            <w:noWrap/>
            <w:vAlign w:val="center"/>
          </w:tcPr>
          <w:p w14:paraId="74591FD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81.77±0.25</w:t>
            </w:r>
          </w:p>
        </w:tc>
        <w:tc>
          <w:tcPr>
            <w:tcW w:w="1088" w:type="dxa"/>
            <w:shd w:val="clear" w:color="auto" w:fill="FFFFFF"/>
            <w:noWrap/>
            <w:vAlign w:val="center"/>
          </w:tcPr>
          <w:p w14:paraId="6A242AF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82.37±0.19</w:t>
            </w:r>
          </w:p>
        </w:tc>
        <w:tc>
          <w:tcPr>
            <w:tcW w:w="816" w:type="dxa"/>
            <w:shd w:val="clear" w:color="auto" w:fill="FFFFFF"/>
            <w:noWrap/>
            <w:vAlign w:val="center"/>
          </w:tcPr>
          <w:p w14:paraId="286EB8C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82.99±0.27</w:t>
            </w:r>
          </w:p>
        </w:tc>
        <w:tc>
          <w:tcPr>
            <w:tcW w:w="865" w:type="dxa"/>
            <w:shd w:val="clear" w:color="auto" w:fill="FFFFFF"/>
            <w:noWrap/>
            <w:vAlign w:val="center"/>
          </w:tcPr>
          <w:p w14:paraId="2643C9B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81.72±0.34</w:t>
            </w:r>
          </w:p>
        </w:tc>
      </w:tr>
      <w:tr w14:paraId="6F2E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423083E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28EBB3A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29CB166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TRADES</w:t>
            </w:r>
          </w:p>
        </w:tc>
        <w:tc>
          <w:tcPr>
            <w:tcW w:w="841" w:type="dxa"/>
            <w:shd w:val="clear" w:color="auto" w:fill="FFFFFF"/>
            <w:noWrap/>
            <w:vAlign w:val="center"/>
          </w:tcPr>
          <w:p w14:paraId="18188E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87.51±0.13</w:t>
            </w:r>
          </w:p>
        </w:tc>
        <w:tc>
          <w:tcPr>
            <w:tcW w:w="817" w:type="dxa"/>
            <w:shd w:val="clear" w:color="auto" w:fill="FFFFFF"/>
            <w:noWrap/>
            <w:vAlign w:val="center"/>
          </w:tcPr>
          <w:p w14:paraId="4505F6FD">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87.64±0.11</w:t>
            </w:r>
          </w:p>
        </w:tc>
        <w:tc>
          <w:tcPr>
            <w:tcW w:w="800" w:type="dxa"/>
            <w:shd w:val="clear" w:color="auto" w:fill="FFFFFF"/>
            <w:noWrap/>
            <w:vAlign w:val="center"/>
          </w:tcPr>
          <w:p w14:paraId="332C055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86.66±0.08</w:t>
            </w:r>
          </w:p>
        </w:tc>
        <w:tc>
          <w:tcPr>
            <w:tcW w:w="808" w:type="dxa"/>
            <w:shd w:val="clear" w:color="auto" w:fill="FFFFFF"/>
            <w:noWrap/>
            <w:vAlign w:val="center"/>
          </w:tcPr>
          <w:p w14:paraId="2894564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87.42</w:t>
            </w:r>
            <w:r>
              <w:rPr>
                <w:rFonts w:hint="eastAsia" w:ascii="Times New Roman" w:hAnsi="Times New Roman" w:eastAsia="等线" w:cs="Times New Roman"/>
                <w:b w:val="0"/>
                <w:bCs w:val="0"/>
                <w:color w:val="000000"/>
                <w:sz w:val="16"/>
                <w:szCs w:val="16"/>
                <w:vertAlign w:val="baseline"/>
                <w:lang w:val="en-US" w:eastAsia="zh-CN"/>
              </w:rPr>
              <w:t>±0.26</w:t>
            </w:r>
          </w:p>
        </w:tc>
        <w:tc>
          <w:tcPr>
            <w:tcW w:w="1088" w:type="dxa"/>
            <w:shd w:val="clear" w:color="auto" w:fill="FFFFFF"/>
            <w:noWrap/>
            <w:vAlign w:val="center"/>
          </w:tcPr>
          <w:p w14:paraId="051DD5F9">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85.44±0.51</w:t>
            </w:r>
          </w:p>
        </w:tc>
        <w:tc>
          <w:tcPr>
            <w:tcW w:w="816" w:type="dxa"/>
            <w:shd w:val="clear" w:color="auto" w:fill="FFFFFF"/>
            <w:noWrap/>
            <w:vAlign w:val="center"/>
          </w:tcPr>
          <w:p w14:paraId="27CB191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86.66±0.30</w:t>
            </w:r>
          </w:p>
        </w:tc>
        <w:tc>
          <w:tcPr>
            <w:tcW w:w="865" w:type="dxa"/>
            <w:shd w:val="clear" w:color="auto" w:fill="FFFFFF"/>
            <w:noWrap/>
            <w:vAlign w:val="center"/>
          </w:tcPr>
          <w:p w14:paraId="0328289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88.47±0.33</w:t>
            </w:r>
          </w:p>
        </w:tc>
      </w:tr>
      <w:tr w14:paraId="1073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8" w:hRule="atLeast"/>
        </w:trPr>
        <w:tc>
          <w:tcPr>
            <w:tcW w:w="702" w:type="dxa"/>
            <w:vMerge w:val="continue"/>
            <w:shd w:val="clear" w:color="auto" w:fill="FFFFFF"/>
            <w:noWrap/>
            <w:vAlign w:val="center"/>
          </w:tcPr>
          <w:p w14:paraId="1147BF2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783" w:type="dxa"/>
            <w:vMerge w:val="continue"/>
            <w:shd w:val="clear" w:color="auto" w:fill="FFFFFF"/>
            <w:noWrap/>
            <w:vAlign w:val="center"/>
          </w:tcPr>
          <w:p w14:paraId="3BD4005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rPr>
            </w:pPr>
          </w:p>
        </w:tc>
        <w:tc>
          <w:tcPr>
            <w:tcW w:w="834" w:type="dxa"/>
            <w:shd w:val="clear" w:color="auto" w:fill="FFFFFF"/>
            <w:noWrap/>
            <w:vAlign w:val="center"/>
          </w:tcPr>
          <w:p w14:paraId="645B014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bidi="ar-SA"/>
              </w:rPr>
            </w:pPr>
            <w:r>
              <w:rPr>
                <w:rFonts w:hint="default" w:ascii="Times New Roman" w:hAnsi="Times New Roman" w:eastAsia="等线" w:cs="Times New Roman"/>
                <w:b w:val="0"/>
                <w:bCs w:val="0"/>
                <w:color w:val="000000"/>
                <w:sz w:val="16"/>
                <w:szCs w:val="16"/>
                <w:vertAlign w:val="baseline"/>
                <w:lang w:val="en-US" w:eastAsia="zh-CN"/>
              </w:rPr>
              <w:t>DRPR-SAR</w:t>
            </w:r>
          </w:p>
        </w:tc>
        <w:tc>
          <w:tcPr>
            <w:tcW w:w="841" w:type="dxa"/>
            <w:shd w:val="clear" w:color="auto" w:fill="FFFFFF"/>
            <w:noWrap/>
            <w:vAlign w:val="center"/>
          </w:tcPr>
          <w:p w14:paraId="0C4F9E76">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91.93</w:t>
            </w:r>
            <w:r>
              <w:rPr>
                <w:rFonts w:hint="eastAsia" w:ascii="Times New Roman" w:hAnsi="Times New Roman" w:eastAsia="等线" w:cs="Times New Roman"/>
                <w:b w:val="0"/>
                <w:bCs w:val="0"/>
                <w:color w:val="000000"/>
                <w:sz w:val="16"/>
                <w:szCs w:val="16"/>
                <w:vertAlign w:val="baseline"/>
                <w:lang w:val="en-US" w:eastAsia="zh-CN"/>
              </w:rPr>
              <w:t>±0.09</w:t>
            </w:r>
          </w:p>
        </w:tc>
        <w:tc>
          <w:tcPr>
            <w:tcW w:w="817" w:type="dxa"/>
            <w:shd w:val="clear" w:color="auto" w:fill="FFFFFF"/>
            <w:noWrap/>
            <w:vAlign w:val="center"/>
          </w:tcPr>
          <w:p w14:paraId="64EA52A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88.60</w:t>
            </w:r>
            <w:r>
              <w:rPr>
                <w:rFonts w:hint="eastAsia" w:ascii="Times New Roman" w:hAnsi="Times New Roman" w:eastAsia="等线" w:cs="Times New Roman"/>
                <w:b w:val="0"/>
                <w:bCs w:val="0"/>
                <w:color w:val="000000"/>
                <w:sz w:val="16"/>
                <w:szCs w:val="16"/>
                <w:vertAlign w:val="baseline"/>
                <w:lang w:val="en-US" w:eastAsia="zh-CN"/>
              </w:rPr>
              <w:t>±0.11</w:t>
            </w:r>
          </w:p>
        </w:tc>
        <w:tc>
          <w:tcPr>
            <w:tcW w:w="800" w:type="dxa"/>
            <w:shd w:val="clear" w:color="auto" w:fill="FFFFFF"/>
            <w:noWrap/>
            <w:vAlign w:val="center"/>
          </w:tcPr>
          <w:p w14:paraId="213031D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89.34</w:t>
            </w:r>
            <w:r>
              <w:rPr>
                <w:rFonts w:hint="eastAsia" w:ascii="Times New Roman" w:hAnsi="Times New Roman" w:eastAsia="等线" w:cs="Times New Roman"/>
                <w:b w:val="0"/>
                <w:bCs w:val="0"/>
                <w:color w:val="000000"/>
                <w:sz w:val="16"/>
                <w:szCs w:val="16"/>
                <w:vertAlign w:val="baseline"/>
                <w:lang w:val="en-US" w:eastAsia="zh-CN"/>
              </w:rPr>
              <w:t>±0.20</w:t>
            </w:r>
          </w:p>
        </w:tc>
        <w:tc>
          <w:tcPr>
            <w:tcW w:w="808" w:type="dxa"/>
            <w:shd w:val="clear" w:color="auto" w:fill="FFFFFF"/>
            <w:noWrap/>
            <w:vAlign w:val="center"/>
          </w:tcPr>
          <w:p w14:paraId="533BC89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val="0"/>
                <w:bCs w:val="0"/>
                <w:color w:val="000000"/>
                <w:sz w:val="16"/>
                <w:szCs w:val="16"/>
                <w:vertAlign w:val="baseline"/>
                <w:lang w:val="en-US" w:eastAsia="zh-CN"/>
              </w:rPr>
              <w:t>87.19±0.12</w:t>
            </w:r>
          </w:p>
        </w:tc>
        <w:tc>
          <w:tcPr>
            <w:tcW w:w="1088" w:type="dxa"/>
            <w:shd w:val="clear" w:color="auto" w:fill="FFFFFF"/>
            <w:noWrap/>
            <w:vAlign w:val="center"/>
          </w:tcPr>
          <w:p w14:paraId="1FCE3C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89.37</w:t>
            </w:r>
            <w:r>
              <w:rPr>
                <w:rFonts w:hint="eastAsia" w:ascii="Times New Roman" w:hAnsi="Times New Roman" w:eastAsia="等线" w:cs="Times New Roman"/>
                <w:b w:val="0"/>
                <w:bCs w:val="0"/>
                <w:color w:val="000000"/>
                <w:sz w:val="16"/>
                <w:szCs w:val="16"/>
                <w:vertAlign w:val="baseline"/>
                <w:lang w:val="en-US" w:eastAsia="zh-CN"/>
              </w:rPr>
              <w:t>±0.05</w:t>
            </w:r>
          </w:p>
        </w:tc>
        <w:tc>
          <w:tcPr>
            <w:tcW w:w="816" w:type="dxa"/>
            <w:shd w:val="clear" w:color="auto" w:fill="FFFFFF"/>
            <w:noWrap/>
            <w:vAlign w:val="center"/>
          </w:tcPr>
          <w:p w14:paraId="1C23A8B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90.17</w:t>
            </w:r>
            <w:r>
              <w:rPr>
                <w:rFonts w:hint="eastAsia" w:ascii="Times New Roman" w:hAnsi="Times New Roman" w:eastAsia="等线" w:cs="Times New Roman"/>
                <w:b w:val="0"/>
                <w:bCs w:val="0"/>
                <w:color w:val="000000"/>
                <w:sz w:val="16"/>
                <w:szCs w:val="16"/>
                <w:vertAlign w:val="baseline"/>
                <w:lang w:val="en-US" w:eastAsia="zh-CN"/>
              </w:rPr>
              <w:t>±0.14</w:t>
            </w:r>
          </w:p>
        </w:tc>
        <w:tc>
          <w:tcPr>
            <w:tcW w:w="865" w:type="dxa"/>
            <w:shd w:val="clear" w:color="auto" w:fill="FFFFFF"/>
            <w:noWrap/>
            <w:vAlign w:val="center"/>
          </w:tcPr>
          <w:p w14:paraId="144BF70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center"/>
              <w:textAlignment w:val="auto"/>
              <w:rPr>
                <w:rFonts w:hint="default" w:ascii="Times New Roman" w:hAnsi="Times New Roman" w:eastAsia="等线" w:cs="Times New Roman"/>
                <w:b w:val="0"/>
                <w:bCs w:val="0"/>
                <w:color w:val="000000"/>
                <w:sz w:val="16"/>
                <w:szCs w:val="16"/>
                <w:vertAlign w:val="baseline"/>
                <w:lang w:val="en-US" w:eastAsia="zh-CN"/>
              </w:rPr>
            </w:pPr>
            <w:r>
              <w:rPr>
                <w:rFonts w:hint="eastAsia" w:ascii="Times New Roman" w:hAnsi="Times New Roman" w:eastAsia="等线" w:cs="Times New Roman"/>
                <w:b/>
                <w:bCs/>
                <w:color w:val="000000"/>
                <w:sz w:val="16"/>
                <w:szCs w:val="16"/>
                <w:vertAlign w:val="baseline"/>
                <w:lang w:val="en-US" w:eastAsia="zh-CN"/>
              </w:rPr>
              <w:t>90.18</w:t>
            </w:r>
            <w:r>
              <w:rPr>
                <w:rFonts w:hint="eastAsia" w:ascii="Times New Roman" w:hAnsi="Times New Roman" w:eastAsia="等线" w:cs="Times New Roman"/>
                <w:b w:val="0"/>
                <w:bCs w:val="0"/>
                <w:color w:val="000000"/>
                <w:sz w:val="16"/>
                <w:szCs w:val="16"/>
                <w:vertAlign w:val="baseline"/>
                <w:lang w:val="en-US" w:eastAsia="zh-CN"/>
              </w:rPr>
              <w:t>±0.17</w:t>
            </w:r>
          </w:p>
        </w:tc>
      </w:tr>
    </w:tbl>
    <w:p w14:paraId="55686D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val="0"/>
          <w:bCs/>
          <w:color w:val="auto"/>
          <w:sz w:val="20"/>
          <w:szCs w:val="20"/>
          <w:lang w:val="en-US" w:eastAsia="zh-CN"/>
        </w:rPr>
      </w:pPr>
      <w:r>
        <w:rPr>
          <w:rFonts w:hint="eastAsia" w:ascii="Times New Roman" w:hAnsi="Times New Roman" w:eastAsia="等线" w:cs="Times New Roman"/>
          <w:b w:val="0"/>
          <w:bCs/>
          <w:color w:val="auto"/>
          <w:sz w:val="20"/>
          <w:szCs w:val="20"/>
          <w:lang w:val="en-US" w:eastAsia="zh-CN"/>
        </w:rPr>
        <w:t>(Note: The most robust results are bolded.)</w:t>
      </w:r>
    </w:p>
    <w:p w14:paraId="027AED3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7EE01B0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default" w:ascii="Times New Roman" w:hAnsi="Times New Roman" w:eastAsia="等线" w:cs="Times New Roman"/>
          <w:bCs/>
          <w:color w:val="auto"/>
          <w:sz w:val="22"/>
          <w:szCs w:val="22"/>
        </w:rPr>
        <w:t>To further examine the architectural adaptability of DRPR-SAR beyond CNN-based classifiers, we instantiate</w:t>
      </w:r>
      <w:r>
        <w:rPr>
          <w:rFonts w:hint="default" w:ascii="Times New Roman" w:hAnsi="Times New Roman" w:eastAsia="等线" w:cs="Times New Roman"/>
          <w:bCs/>
          <w:color w:val="auto"/>
          <w:position w:val="-10"/>
          <w:sz w:val="22"/>
          <w:szCs w:val="22"/>
          <w:vertAlign w:val="subscript"/>
        </w:rPr>
        <w:object>
          <v:shape id="_x0000_i1206" o:spt="75" type="#_x0000_t75" style="height:15pt;width:13pt;" o:ole="t" filled="f" o:preferrelative="t" stroked="f" coordsize="21600,21600">
            <v:path/>
            <v:fill on="f" focussize="0,0"/>
            <v:stroke on="f"/>
            <v:imagedata r:id="rId352" o:title=""/>
            <o:lock v:ext="edit" aspectratio="t"/>
            <w10:wrap type="none"/>
            <w10:anchorlock/>
          </v:shape>
          <o:OLEObject Type="Embed" ProgID="DSEquations" ShapeID="_x0000_i1206" DrawAspect="Content" ObjectID="_1468075906" r:id="rId351">
            <o:LockedField>false</o:LockedField>
          </o:OLEObject>
        </w:object>
      </w:r>
      <w:r>
        <w:rPr>
          <w:rFonts w:hint="default" w:ascii="Times New Roman" w:hAnsi="Times New Roman" w:eastAsia="等线" w:cs="Times New Roman"/>
          <w:bCs/>
          <w:color w:val="auto"/>
          <w:sz w:val="22"/>
          <w:szCs w:val="22"/>
        </w:rPr>
        <w:t>with representative Transformer backbones, including ViT-B, HiViT-B, and Swin-T. As shown in Table</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rPr>
        <w:t>VIII, DRPR-SAR consistently outperforms AT</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bidi="ar-SA"/>
        </w:rPr>
        <w:t>[8]</w:t>
      </w:r>
      <w:r>
        <w:rPr>
          <w:rFonts w:hint="default" w:ascii="Times New Roman" w:hAnsi="Times New Roman" w:eastAsia="等线" w:cs="Times New Roman"/>
          <w:bCs/>
          <w:color w:val="auto"/>
          <w:sz w:val="22"/>
          <w:szCs w:val="22"/>
        </w:rPr>
        <w:t xml:space="preserve"> and TRADES</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11</w:t>
      </w:r>
      <w:r>
        <w:rPr>
          <w:rFonts w:hint="default" w:ascii="Times New Roman" w:hAnsi="Times New Roman" w:eastAsia="等线" w:cs="Times New Roman"/>
          <w:bCs/>
          <w:color w:val="auto"/>
          <w:sz w:val="22"/>
          <w:szCs w:val="22"/>
          <w:lang w:val="en-US" w:eastAsia="zh-CN" w:bidi="ar-SA"/>
        </w:rPr>
        <w:t>]</w:t>
      </w:r>
      <w:r>
        <w:rPr>
          <w:rFonts w:hint="default" w:ascii="Times New Roman" w:hAnsi="Times New Roman" w:eastAsia="等线" w:cs="Times New Roman"/>
          <w:bCs/>
          <w:color w:val="auto"/>
          <w:sz w:val="22"/>
          <w:szCs w:val="22"/>
        </w:rPr>
        <w:t xml:space="preserve"> across MSTAR, FUSAR-Ship, and ATRNet-STAR under both white-box and black-box attacks. The improvements are particularly clear under strong attacks such as PGD and AutoAttack. For instance, on ATRNet-STAR, DRPR-SAR improves AutoAttack accuracy over TRADES from 64.30% to 72.38% with ViT-B and from 76.16% to 81.89% with HiViT-B. These results suggest that DRPR-SAR is not restricted to CNN backbones and can also be adapted to representative Transformer-based classifiers.</w:t>
      </w:r>
    </w:p>
    <w:p w14:paraId="591A4E65">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等线" w:cs="Times New Roman"/>
          <w:bCs/>
          <w:color w:val="auto"/>
          <w:sz w:val="22"/>
          <w:szCs w:val="22"/>
        </w:rPr>
      </w:pPr>
      <w:r>
        <w:rPr>
          <w:rFonts w:hint="default" w:ascii="Times New Roman" w:hAnsi="Times New Roman" w:eastAsia="宋体" w:cs="Times New Roman"/>
          <w:color w:val="000000"/>
          <w:kern w:val="0"/>
          <w:sz w:val="20"/>
          <w:szCs w:val="20"/>
          <w:lang w:val="en-US" w:eastAsia="zh-CN" w:bidi="ar"/>
        </w:rPr>
        <w:t>***********************************************************************************</w:t>
      </w:r>
    </w:p>
    <w:p w14:paraId="0730FCFD">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bidi="ar-SA"/>
        </w:rPr>
      </w:pPr>
    </w:p>
    <w:p w14:paraId="15E678C3">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bidi="ar-SA"/>
        </w:rPr>
        <w:t>[8]</w:t>
      </w:r>
      <w:r>
        <w:rPr>
          <w:rFonts w:hint="eastAsia" w:ascii="Times New Roman" w:hAnsi="Times New Roman" w:eastAsia="等线" w:cs="Times New Roman"/>
          <w:bCs/>
          <w:color w:val="auto"/>
          <w:sz w:val="22"/>
          <w:szCs w:val="22"/>
          <w:lang w:val="en-US" w:eastAsia="zh-CN" w:bidi="ar-SA"/>
        </w:rPr>
        <w:t xml:space="preserve"> </w:t>
      </w:r>
      <w:r>
        <w:rPr>
          <w:rFonts w:hint="default" w:ascii="Times New Roman" w:hAnsi="Times New Roman" w:eastAsia="等线" w:cs="Times New Roman"/>
          <w:bCs/>
          <w:color w:val="auto"/>
          <w:sz w:val="22"/>
          <w:szCs w:val="22"/>
          <w:lang w:val="en-US" w:eastAsia="zh-CN"/>
        </w:rPr>
        <w:t>A. M ˛adry, A. Makelov, L. Schmidt, D. Tsipras, and A. Vladu, “Towards</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deep learning models resistant to adversarial attacks,” in Proc. Int. Conf.</w:t>
      </w:r>
      <w:r>
        <w:rPr>
          <w:rFonts w:hint="eastAsia" w:ascii="Times New Roman" w:hAnsi="Times New Roman" w:eastAsia="等线" w:cs="Times New Roman"/>
          <w:bCs/>
          <w:color w:val="auto"/>
          <w:sz w:val="22"/>
          <w:szCs w:val="22"/>
          <w:lang w:val="en-US" w:eastAsia="zh-CN"/>
        </w:rPr>
        <w:t xml:space="preserve"> </w:t>
      </w:r>
      <w:r>
        <w:rPr>
          <w:rFonts w:hint="default" w:ascii="Times New Roman" w:hAnsi="Times New Roman" w:eastAsia="等线" w:cs="Times New Roman"/>
          <w:bCs/>
          <w:color w:val="auto"/>
          <w:sz w:val="22"/>
          <w:szCs w:val="22"/>
          <w:lang w:val="en-US" w:eastAsia="zh-CN"/>
        </w:rPr>
        <w:t>Learn. Represent., 2018, pp. 1–28.</w:t>
      </w:r>
    </w:p>
    <w:p w14:paraId="6F96688B">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[11] H. Zhang, Y. Yu, J. Jiao, E. Xing, L. El Ghaoui, and M. Jordan,</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Theoretically principled trade-off between robustness and accuracy,</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in Proc. Int. Conf. Mach. Learn., 2019, pp. 7472–7482.</w:t>
      </w:r>
    </w:p>
    <w:p w14:paraId="60EAA58A">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bidi="ar-SA"/>
        </w:rPr>
        <w:t xml:space="preserve">[34] </w:t>
      </w:r>
      <w:r>
        <w:rPr>
          <w:rFonts w:hint="eastAsia" w:ascii="Times New Roman" w:hAnsi="Times New Roman" w:eastAsia="等线" w:cs="Times New Roman"/>
          <w:bCs/>
          <w:color w:val="auto"/>
          <w:sz w:val="22"/>
          <w:szCs w:val="22"/>
          <w:lang w:val="en-US" w:eastAsia="zh-CN"/>
        </w:rPr>
        <w:t xml:space="preserve">Air Force Research Laboratory,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The air force moving and stationary target recognition database (mstar),</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eastAsia="等线" w:cs="Times New Roman"/>
          <w:bCs/>
          <w:color w:val="auto"/>
          <w:sz w:val="22"/>
          <w:szCs w:val="22"/>
          <w:lang w:val="en-US" w:eastAsia="zh-CN"/>
        </w:rPr>
        <w:fldChar w:fldCharType="begin"/>
      </w:r>
      <w:r>
        <w:rPr>
          <w:rFonts w:hint="eastAsia" w:ascii="Times New Roman" w:hAnsi="Times New Roman" w:eastAsia="等线" w:cs="Times New Roman"/>
          <w:bCs/>
          <w:color w:val="auto"/>
          <w:sz w:val="22"/>
          <w:szCs w:val="22"/>
          <w:lang w:val="en-US" w:eastAsia="zh-CN"/>
        </w:rPr>
        <w:instrText xml:space="preserve"> HYPERLINK "https://www.sdms.afrl.af.mil/index.php?collection=mstar." </w:instrText>
      </w:r>
      <w:r>
        <w:rPr>
          <w:rFonts w:hint="eastAsia" w:ascii="Times New Roman" w:hAnsi="Times New Roman" w:eastAsia="等线" w:cs="Times New Roman"/>
          <w:bCs/>
          <w:color w:val="auto"/>
          <w:sz w:val="22"/>
          <w:szCs w:val="22"/>
          <w:lang w:val="en-US" w:eastAsia="zh-CN"/>
        </w:rPr>
        <w:fldChar w:fldCharType="separate"/>
      </w:r>
      <w:r>
        <w:rPr>
          <w:rFonts w:hint="eastAsia" w:ascii="Times New Roman" w:hAnsi="Times New Roman" w:eastAsia="等线" w:cs="Times New Roman"/>
          <w:bCs/>
          <w:color w:val="auto"/>
          <w:sz w:val="22"/>
          <w:szCs w:val="22"/>
          <w:lang w:val="en-US" w:eastAsia="zh-CN"/>
        </w:rPr>
        <w:t>https://www.sdms.afrl.af.mil/index.php?collection=mstar.</w:t>
      </w:r>
      <w:r>
        <w:rPr>
          <w:rFonts w:hint="eastAsia" w:ascii="Times New Roman" w:hAnsi="Times New Roman" w:eastAsia="等线" w:cs="Times New Roman"/>
          <w:bCs/>
          <w:color w:val="auto"/>
          <w:sz w:val="22"/>
          <w:szCs w:val="22"/>
          <w:lang w:val="en-US" w:eastAsia="zh-CN"/>
        </w:rPr>
        <w:fldChar w:fldCharType="end"/>
      </w:r>
    </w:p>
    <w:p w14:paraId="3FDB1B18">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bidi="ar-SA"/>
        </w:rPr>
        <w:t xml:space="preserve">[35] </w:t>
      </w:r>
      <w:r>
        <w:rPr>
          <w:rFonts w:hint="eastAsia" w:ascii="Times New Roman" w:hAnsi="Times New Roman" w:eastAsia="等线" w:cs="Times New Roman"/>
          <w:bCs/>
          <w:color w:val="auto"/>
          <w:sz w:val="22"/>
          <w:szCs w:val="22"/>
          <w:lang w:val="en-US" w:eastAsia="zh-CN"/>
        </w:rPr>
        <w:t xml:space="preserve">X. Hou, W. Ao, Q. Song, J. Lai, H. Wang, and F. Xu,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FUSAR-Ship:Building a high-resolution SAR-AIS matchup dataset of Gaofen-3 forship detection and recognition,</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Sci. China Inf. Sci., vol. 63, no. 4, 2020.</w:t>
      </w:r>
    </w:p>
    <w:p w14:paraId="449A2B48">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r>
        <w:rPr>
          <w:rFonts w:hint="eastAsia" w:ascii="Times New Roman" w:hAnsi="Times New Roman" w:eastAsia="等线" w:cs="Times New Roman"/>
          <w:bCs/>
          <w:color w:val="auto"/>
          <w:sz w:val="22"/>
          <w:szCs w:val="22"/>
          <w:lang w:val="en-US" w:eastAsia="zh-CN"/>
        </w:rPr>
        <w:t xml:space="preserve">[44] Y. Liu, W. Li, L. Liu, J. Zhou, B. Peng, Y. Song, X. Xiong, W. Yang,T. Liu, Z. Liu, and X. Li,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ATRNet-STAR: A large dataset and benchmark towards remote sensing object recognition in the wild,</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IEEE Trans. Pattern Anal. Mach. Intell., pp. 1–18, 2026</w:t>
      </w:r>
    </w:p>
    <w:p w14:paraId="7D44C835">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bidi="ar-SA"/>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48</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A. Dosovitskiy, L. Beyer, A. Kolesnikov, D. Weissenborn, X. Zhai,T. Unterthiner, M. Dehghani, M. Minderer, G. Heigold, S. Gelly et al.,</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An image is worth 16x16 words: Transformers for image recognition at scale,</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 xml:space="preserve"> in Proc. Int. Conf. Learn. Represent., 2020.</w:t>
      </w:r>
    </w:p>
    <w:p w14:paraId="596AFE80">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bidi="ar-SA"/>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49</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X. Zhang, Y. Tian, W. Huang, Q. Ye, Q. Dai, L. Xie, and Q. Tian,</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Hivit: Hierarchical vision transformer meets masked image modeling,</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arXiv preprint arXiv:2205.14949, 2022.</w:t>
      </w:r>
    </w:p>
    <w:p w14:paraId="73EFBE05">
      <w:pPr>
        <w:keepNext w:val="0"/>
        <w:keepLines w:val="0"/>
        <w:pageBreakBefore w:val="0"/>
        <w:widowControl/>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bidi="ar-SA"/>
        </w:rPr>
      </w:pP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50</w:t>
      </w:r>
      <w:r>
        <w:rPr>
          <w:rFonts w:hint="default" w:ascii="Times New Roman" w:hAnsi="Times New Roman" w:eastAsia="等线" w:cs="Times New Roman"/>
          <w:bCs/>
          <w:color w:val="auto"/>
          <w:sz w:val="22"/>
          <w:szCs w:val="22"/>
          <w:lang w:val="en-US" w:eastAsia="zh-CN" w:bidi="ar-SA"/>
        </w:rPr>
        <w:t>]</w:t>
      </w:r>
      <w:r>
        <w:rPr>
          <w:rFonts w:hint="eastAsia" w:ascii="Times New Roman" w:hAnsi="Times New Roman" w:eastAsia="等线" w:cs="Times New Roman"/>
          <w:bCs/>
          <w:color w:val="auto"/>
          <w:sz w:val="22"/>
          <w:szCs w:val="22"/>
          <w:lang w:val="en-US" w:eastAsia="zh-CN" w:bidi="ar-SA"/>
        </w:rPr>
        <w:t xml:space="preserve"> Z. Liu, Y. Lin, Y. Cao, H. Hu, Y. Wei, Z. Zhang, S. Lin, and B. Guo, </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Swin transformer: Hierarchical vision transformer using shifted windows,</w: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bidi="ar-SA"/>
        </w:rPr>
        <w:t xml:space="preserve"> in Proc. IEEE/CVF Int. Conf. Comput. Vis., 2021, pp. 10 012–10 022.</w:t>
      </w:r>
    </w:p>
    <w:p w14:paraId="784E289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rPr>
      </w:pPr>
    </w:p>
    <w:p w14:paraId="3589ADC0">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highlight w:val="yellow"/>
        </w:rPr>
      </w:pPr>
      <w:r>
        <w:rPr>
          <w:rFonts w:hint="eastAsia" w:ascii="Times New Roman" w:hAnsi="Times New Roman" w:cs="Times New Roman"/>
          <w:sz w:val="22"/>
          <w:szCs w:val="22"/>
          <w:highlight w:val="yellow"/>
          <w:lang w:val="en-US" w:eastAsia="zh-CN"/>
        </w:rPr>
        <w:t>4.</w:t>
      </w:r>
      <w:r>
        <w:rPr>
          <w:rFonts w:hint="default" w:ascii="Times New Roman" w:hAnsi="Times New Roman" w:cs="Times New Roman"/>
          <w:sz w:val="22"/>
          <w:szCs w:val="22"/>
          <w:highlight w:val="yellow"/>
        </w:rPr>
        <w:t>Key details are missing or insufficient, including the VQ-VAE encoder/decoder design, latent dimension, teacher configuration, loss weights, input size, normalization, random seeds, and adversarial example generation. Providing these details, and ideally releasing code, would improve reproducibility.</w:t>
      </w:r>
    </w:p>
    <w:p w14:paraId="25DF919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438671F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We appreciate the reviewer’s careful reading and detailed suggestions. These suggestions help us further improve the clarity and completeness of the implementation details in the manuscript.</w:t>
      </w:r>
      <w:r>
        <w:rPr>
          <w:rFonts w:hint="eastAsia" w:ascii="Times New Roman" w:hAnsi="Times New Roman" w:eastAsia="等线" w:cs="Times New Roman"/>
          <w:bCs/>
          <w:color w:val="auto"/>
          <w:sz w:val="22"/>
          <w:szCs w:val="22"/>
          <w:lang w:val="en-US" w:eastAsia="zh-CN"/>
        </w:rPr>
        <w:t xml:space="preserve"> Accordingly, we have supplemented the revised version with additional descriptions of the network configuration, training settings, and adversarial example generation protocol. </w:t>
      </w:r>
      <w:r>
        <w:rPr>
          <w:rFonts w:hint="eastAsia" w:ascii="Times New Roman" w:hAnsi="Times New Roman" w:eastAsia="等线" w:cs="Times New Roman"/>
          <w:b/>
          <w:bCs w:val="0"/>
          <w:color w:val="auto"/>
          <w:sz w:val="22"/>
          <w:szCs w:val="22"/>
          <w:lang w:val="en-US" w:eastAsia="zh-CN"/>
        </w:rPr>
        <w:t>Please refer to Section V-A for details.</w:t>
      </w:r>
    </w:p>
    <w:p w14:paraId="601706F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
          <w:bCs w:val="0"/>
          <w:color w:val="auto"/>
          <w:sz w:val="22"/>
          <w:szCs w:val="22"/>
          <w:lang w:val="en-US" w:eastAsia="zh-CN"/>
        </w:rPr>
      </w:pPr>
    </w:p>
    <w:p w14:paraId="13F046C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For clarity, we detail the implementation settings of the VQ-VAE-based TGDM</w:t>
      </w:r>
      <w:r>
        <w:rPr>
          <w:rFonts w:hint="eastAsia" w:ascii="Times New Roman" w:hAnsi="Times New Roman" w:cs="Times New Roman"/>
          <w:sz w:val="24"/>
          <w:lang w:val="en-US" w:eastAsia="zh-CN"/>
        </w:rPr>
        <w:t xml:space="preserve"> </w:t>
      </w:r>
      <w:r>
        <w:rPr>
          <w:rFonts w:hint="eastAsia" w:ascii="Times New Roman" w:hAnsi="Times New Roman" w:eastAsia="等线" w:cs="Times New Roman"/>
          <w:bCs/>
          <w:color w:val="auto"/>
          <w:sz w:val="22"/>
          <w:szCs w:val="22"/>
          <w:lang w:val="en-US" w:eastAsia="zh-CN"/>
        </w:rPr>
        <w:t xml:space="preserve">module and the experimental protocol as follows. All input SAR images are resized to </w:t>
      </w:r>
      <w:r>
        <w:rPr>
          <w:rFonts w:hint="eastAsia" w:ascii="Times New Roman" w:hAnsi="Times New Roman" w:eastAsia="等线" w:cs="Times New Roman"/>
          <w:bCs/>
          <w:color w:val="auto"/>
          <w:position w:val="-6"/>
          <w:sz w:val="22"/>
          <w:szCs w:val="22"/>
          <w:lang w:val="en-US" w:eastAsia="zh-CN"/>
        </w:rPr>
        <w:object>
          <v:shape id="_x0000_i1207" o:spt="75" type="#_x0000_t75" style="height:12pt;width:39pt;" o:ole="t" filled="f" o:preferrelative="t" stroked="f" coordsize="21600,21600">
            <v:path/>
            <v:fill on="f" focussize="0,0"/>
            <v:stroke on="f"/>
            <v:imagedata r:id="rId354" o:title=""/>
            <o:lock v:ext="edit" aspectratio="t"/>
            <w10:wrap type="none"/>
            <w10:anchorlock/>
          </v:shape>
          <o:OLEObject Type="Embed" ProgID="DSEquations" ShapeID="_x0000_i1207" DrawAspect="Content" ObjectID="_1468075907" r:id="rId353">
            <o:LockedField>false</o:LockedField>
          </o:OLEObject>
        </w:object>
      </w:r>
      <w:r>
        <w:rPr>
          <w:rFonts w:hint="eastAsia" w:ascii="Times New Roman" w:hAnsi="Times New Roman" w:eastAsia="等线" w:cs="Times New Roman"/>
          <w:bCs/>
          <w:color w:val="auto"/>
          <w:sz w:val="22"/>
          <w:szCs w:val="22"/>
          <w:lang w:val="en-US" w:eastAsia="zh-CN"/>
        </w:rPr>
        <w:t xml:space="preserve"> and normalized using dataset-specific statistics. The mean/std values are </w:t>
      </w:r>
      <w:r>
        <w:rPr>
          <w:rFonts w:hint="eastAsia" w:ascii="Times New Roman" w:hAnsi="Times New Roman" w:eastAsia="等线" w:cs="Times New Roman"/>
          <w:bCs/>
          <w:color w:val="auto"/>
          <w:position w:val="-6"/>
          <w:sz w:val="22"/>
          <w:szCs w:val="22"/>
          <w:lang w:val="en-US" w:eastAsia="zh-CN"/>
        </w:rPr>
        <w:object>
          <v:shape id="_x0000_i1208" o:spt="75" type="#_x0000_t75" style="height:13pt;width:65pt;" o:ole="t" filled="f" o:preferrelative="t" stroked="f" coordsize="21600,21600">
            <v:path/>
            <v:fill on="f" focussize="0,0"/>
            <v:stroke on="f"/>
            <v:imagedata r:id="rId356" o:title=""/>
            <o:lock v:ext="edit" aspectratio="t"/>
            <w10:wrap type="none"/>
            <w10:anchorlock/>
          </v:shape>
          <o:OLEObject Type="Embed" ProgID="DSEquations" ShapeID="_x0000_i1208" DrawAspect="Content" ObjectID="_1468075908" r:id="rId355">
            <o:LockedField>false</o:LockedField>
          </o:OLEObject>
        </w:object>
      </w:r>
      <w:r>
        <w:rPr>
          <w:rFonts w:hint="eastAsia" w:ascii="Times New Roman" w:hAnsi="Times New Roman" w:eastAsia="等线" w:cs="Times New Roman"/>
          <w:bCs/>
          <w:color w:val="auto"/>
          <w:sz w:val="22"/>
          <w:szCs w:val="22"/>
          <w:lang w:val="en-US" w:eastAsia="zh-CN"/>
        </w:rPr>
        <w:t xml:space="preserve"> for MSTAR, </w:t>
      </w:r>
      <w:r>
        <w:rPr>
          <w:rFonts w:hint="eastAsia" w:ascii="Times New Roman" w:hAnsi="Times New Roman" w:eastAsia="等线" w:cs="Times New Roman"/>
          <w:bCs/>
          <w:color w:val="auto"/>
          <w:position w:val="-6"/>
          <w:sz w:val="22"/>
          <w:szCs w:val="22"/>
          <w:lang w:val="en-US" w:eastAsia="zh-CN"/>
        </w:rPr>
        <w:object>
          <v:shape id="_x0000_i1209" o:spt="75" type="#_x0000_t75" style="height:13pt;width:64pt;" o:ole="t" filled="f" o:preferrelative="t" stroked="f" coordsize="21600,21600">
            <v:path/>
            <v:fill on="f" focussize="0,0"/>
            <v:stroke on="f"/>
            <v:imagedata r:id="rId358" o:title=""/>
            <o:lock v:ext="edit" aspectratio="t"/>
            <w10:wrap type="none"/>
            <w10:anchorlock/>
          </v:shape>
          <o:OLEObject Type="Embed" ProgID="DSEquations" ShapeID="_x0000_i1209" DrawAspect="Content" ObjectID="_1468075909" r:id="rId357">
            <o:LockedField>false</o:LockedField>
          </o:OLEObject>
        </w:object>
      </w:r>
      <w:r>
        <w:rPr>
          <w:rFonts w:hint="eastAsia" w:ascii="Times New Roman" w:hAnsi="Times New Roman" w:eastAsia="等线" w:cs="Times New Roman"/>
          <w:bCs/>
          <w:color w:val="auto"/>
          <w:sz w:val="22"/>
          <w:szCs w:val="22"/>
          <w:lang w:val="en-US" w:eastAsia="zh-CN"/>
        </w:rPr>
        <w:t xml:space="preserve"> for FUSAR, and </w:t>
      </w:r>
      <w:r>
        <w:rPr>
          <w:rFonts w:hint="eastAsia" w:ascii="Times New Roman" w:hAnsi="Times New Roman" w:eastAsia="等线" w:cs="Times New Roman"/>
          <w:bCs/>
          <w:color w:val="auto"/>
          <w:position w:val="-6"/>
          <w:sz w:val="22"/>
          <w:szCs w:val="22"/>
          <w:lang w:val="en-US" w:eastAsia="zh-CN"/>
        </w:rPr>
        <w:object>
          <v:shape id="_x0000_i1210" o:spt="75" type="#_x0000_t75" style="height:13pt;width:65pt;" o:ole="t" filled="f" o:preferrelative="t" stroked="f" coordsize="21600,21600">
            <v:path/>
            <v:fill on="f" focussize="0,0"/>
            <v:stroke on="f"/>
            <v:imagedata r:id="rId360" o:title=""/>
            <o:lock v:ext="edit" aspectratio="t"/>
            <w10:wrap type="none"/>
            <w10:anchorlock/>
          </v:shape>
          <o:OLEObject Type="Embed" ProgID="DSEquations" ShapeID="_x0000_i1210" DrawAspect="Content" ObjectID="_1468075910" r:id="rId359">
            <o:LockedField>false</o:LockedField>
          </o:OLEObject>
        </w:object>
      </w:r>
      <w:r>
        <w:rPr>
          <w:rFonts w:hint="eastAsia" w:ascii="Times New Roman" w:hAnsi="Times New Roman" w:eastAsia="等线" w:cs="Times New Roman"/>
          <w:bCs/>
          <w:color w:val="auto"/>
          <w:sz w:val="22"/>
          <w:szCs w:val="22"/>
          <w:lang w:val="en-US" w:eastAsia="zh-CN"/>
        </w:rPr>
        <w:t xml:space="preserve"> for ATRNet-STAR. We conduct three independent trials with random seeds 666, 777, and 888, and report the mean and standard deviation over these three runs. During training, we set the loss weights for the robust classification term, perturbation-routing term, and knowledge-distillation term to </w:t>
      </w:r>
      <w:r>
        <w:rPr>
          <w:rFonts w:hint="eastAsia" w:ascii="Times New Roman" w:hAnsi="Times New Roman" w:eastAsia="等线" w:cs="Times New Roman"/>
          <w:bCs/>
          <w:color w:val="auto"/>
          <w:position w:val="-14"/>
          <w:sz w:val="22"/>
          <w:szCs w:val="22"/>
          <w:lang w:val="en-US" w:eastAsia="zh-CN"/>
        </w:rPr>
        <w:object>
          <v:shape id="_x0000_i1211" o:spt="75" type="#_x0000_t75" style="height:17pt;width:39pt;" o:ole="t" filled="f" o:preferrelative="t" stroked="f" coordsize="21600,21600">
            <v:path/>
            <v:fill on="f" focussize="0,0"/>
            <v:stroke on="f"/>
            <v:imagedata r:id="rId362" o:title=""/>
            <o:lock v:ext="edit" aspectratio="t"/>
            <w10:wrap type="none"/>
            <w10:anchorlock/>
          </v:shape>
          <o:OLEObject Type="Embed" ProgID="DSEquations" ShapeID="_x0000_i1211" DrawAspect="Content" ObjectID="_1468075911" r:id="rId361">
            <o:LockedField>false</o:LockedField>
          </o:OLEObject>
        </w:object>
      </w:r>
      <w:r>
        <w:rPr>
          <w:rFonts w:hint="eastAsia"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position w:val="-10"/>
          <w:sz w:val="22"/>
          <w:szCs w:val="22"/>
          <w:lang w:val="en-US" w:eastAsia="zh-CN"/>
        </w:rPr>
        <w:object>
          <v:shape id="_x0000_i1212" o:spt="75" type="#_x0000_t75" style="height:15pt;width:40pt;" o:ole="t" filled="f" o:preferrelative="t" stroked="f" coordsize="21600,21600">
            <v:path/>
            <v:fill on="f" focussize="0,0"/>
            <v:stroke on="f"/>
            <v:imagedata r:id="rId364" o:title=""/>
            <o:lock v:ext="edit" aspectratio="t"/>
            <w10:wrap type="none"/>
            <w10:anchorlock/>
          </v:shape>
          <o:OLEObject Type="Embed" ProgID="DSEquations" ShapeID="_x0000_i1212" DrawAspect="Content" ObjectID="_1468075912" r:id="rId363">
            <o:LockedField>false</o:LockedField>
          </o:OLEObject>
        </w:object>
      </w:r>
      <w:r>
        <w:rPr>
          <w:rFonts w:hint="eastAsia" w:ascii="Times New Roman" w:hAnsi="Times New Roman" w:eastAsia="等线" w:cs="Times New Roman"/>
          <w:bCs/>
          <w:color w:val="auto"/>
          <w:sz w:val="22"/>
          <w:szCs w:val="22"/>
          <w:lang w:val="en-US" w:eastAsia="zh-CN"/>
        </w:rPr>
        <w:t xml:space="preserve">, and </w:t>
      </w:r>
      <w:r>
        <w:rPr>
          <w:rFonts w:hint="eastAsia" w:ascii="Times New Roman" w:hAnsi="Times New Roman" w:eastAsia="等线" w:cs="Times New Roman"/>
          <w:bCs/>
          <w:color w:val="auto"/>
          <w:position w:val="-10"/>
          <w:sz w:val="22"/>
          <w:szCs w:val="22"/>
          <w:lang w:val="en-US" w:eastAsia="zh-CN"/>
        </w:rPr>
        <w:object>
          <v:shape id="_x0000_i1213" o:spt="75" type="#_x0000_t75" style="height:15pt;width:41pt;" o:ole="t" filled="f" o:preferrelative="t" stroked="f" coordsize="21600,21600">
            <v:path/>
            <v:fill on="f" focussize="0,0"/>
            <v:stroke on="f"/>
            <v:imagedata r:id="rId366" o:title=""/>
            <o:lock v:ext="edit" aspectratio="t"/>
            <w10:wrap type="none"/>
            <w10:anchorlock/>
          </v:shape>
          <o:OLEObject Type="Embed" ProgID="DSEquations" ShapeID="_x0000_i1213" DrawAspect="Content" ObjectID="_1468075913" r:id="rId365">
            <o:LockedField>false</o:LockedField>
          </o:OLEObject>
        </w:object>
      </w:r>
      <w:r>
        <w:rPr>
          <w:rFonts w:hint="eastAsia" w:ascii="Times New Roman" w:hAnsi="Times New Roman" w:eastAsia="等线" w:cs="Times New Roman"/>
          <w:bCs/>
          <w:color w:val="auto"/>
          <w:position w:val="-10"/>
          <w:sz w:val="22"/>
          <w:szCs w:val="22"/>
          <w:lang w:val="en-US" w:eastAsia="zh-CN"/>
        </w:rPr>
        <w:t xml:space="preserve"> </w:t>
      </w:r>
      <w:r>
        <w:rPr>
          <w:rFonts w:hint="eastAsia" w:ascii="Times New Roman" w:hAnsi="Times New Roman" w:eastAsia="等线" w:cs="Times New Roman"/>
          <w:bCs/>
          <w:color w:val="auto"/>
          <w:sz w:val="22"/>
          <w:szCs w:val="22"/>
          <w:lang w:val="en-US" w:eastAsia="zh-CN"/>
        </w:rPr>
        <w:t xml:space="preserve">respectively. </w:t>
      </w:r>
    </w:p>
    <w:p w14:paraId="52472E1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28C87FE3">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For the rotation-enhanced VQ-VAE-based TGDM module, the encoder architecture is illustrated in Fig.</w:t>
      </w:r>
      <w:r>
        <w:rPr>
          <w:rFonts w:hint="eastAsia" w:ascii="Times New Roman" w:hAnsi="Times New Roman" w:eastAsia="等线" w:cs="Times New Roman"/>
          <w:bCs/>
          <w:color w:val="auto"/>
          <w:sz w:val="22"/>
          <w:szCs w:val="22"/>
          <w:lang w:val="en-US" w:eastAsia="zh-CN"/>
        </w:rPr>
        <w:t>3</w:t>
      </w:r>
      <w:r>
        <w:rPr>
          <w:rFonts w:hint="default" w:ascii="Times New Roman" w:hAnsi="Times New Roman" w:eastAsia="等线" w:cs="Times New Roman"/>
          <w:bCs/>
          <w:color w:val="auto"/>
          <w:sz w:val="22"/>
          <w:szCs w:val="22"/>
          <w:lang w:val="en-US" w:eastAsia="zh-CN"/>
        </w:rPr>
        <w:t xml:space="preserve">. As shown in the figure, the encoder uses two stride-2 convolutional layers followed by residual blocks to obtain the latent representation. We set the feature dimension to </w:t>
      </w:r>
      <w:r>
        <w:rPr>
          <w:rFonts w:hint="default" w:ascii="Times New Roman" w:hAnsi="Times New Roman" w:eastAsia="等线" w:cs="Times New Roman"/>
          <w:bCs/>
          <w:color w:val="auto"/>
          <w:position w:val="-6"/>
          <w:sz w:val="22"/>
          <w:szCs w:val="22"/>
          <w:lang w:val="en-US" w:eastAsia="zh-CN"/>
        </w:rPr>
        <w:object>
          <v:shape id="_x0000_i1214" o:spt="75" type="#_x0000_t75" style="height:13pt;width:30pt;" o:ole="t" filled="f" o:preferrelative="t" stroked="f" coordsize="21600,21600">
            <v:path/>
            <v:fill on="f" focussize="0,0"/>
            <v:stroke on="f"/>
            <v:imagedata r:id="rId368" o:title=""/>
            <o:lock v:ext="edit" aspectratio="t"/>
            <w10:wrap type="none"/>
            <w10:anchorlock/>
          </v:shape>
          <o:OLEObject Type="Embed" ProgID="DSEquations" ShapeID="_x0000_i1214" DrawAspect="Content" ObjectID="_1468075914" r:id="rId367">
            <o:LockedField>false</o:LockedField>
          </o:OLEObject>
        </w:object>
      </w:r>
      <w:r>
        <w:rPr>
          <w:rFonts w:hint="default" w:ascii="Times New Roman" w:hAnsi="Times New Roman" w:eastAsia="等线" w:cs="Times New Roman"/>
          <w:bCs/>
          <w:color w:val="auto"/>
          <w:sz w:val="22"/>
          <w:szCs w:val="22"/>
          <w:lang w:val="en-US" w:eastAsia="zh-CN"/>
        </w:rPr>
        <w:t xml:space="preserve">. Therefore, an input image of size </w:t>
      </w:r>
      <w:r>
        <w:rPr>
          <w:rFonts w:hint="eastAsia" w:ascii="Times New Roman" w:hAnsi="Times New Roman" w:eastAsia="等线" w:cs="Times New Roman"/>
          <w:bCs/>
          <w:color w:val="auto"/>
          <w:position w:val="-6"/>
          <w:sz w:val="22"/>
          <w:szCs w:val="22"/>
          <w:lang w:val="en-US" w:eastAsia="zh-CN"/>
        </w:rPr>
        <w:object>
          <v:shape id="_x0000_i1215" o:spt="75" type="#_x0000_t75" style="height:12pt;width:39pt;" o:ole="t" filled="f" o:preferrelative="t" stroked="f" coordsize="21600,21600">
            <v:path/>
            <v:fill on="f" focussize="0,0"/>
            <v:stroke on="f"/>
            <v:imagedata r:id="rId370" o:title=""/>
            <o:lock v:ext="edit" aspectratio="t"/>
            <w10:wrap type="none"/>
            <w10:anchorlock/>
          </v:shape>
          <o:OLEObject Type="Embed" ProgID="DSEquations" ShapeID="_x0000_i1215" DrawAspect="Content" ObjectID="_1468075915" r:id="rId369">
            <o:LockedField>false</o:LockedField>
          </o:OLEObject>
        </w:object>
      </w:r>
      <w:r>
        <w:rPr>
          <w:rFonts w:hint="eastAsia" w:ascii="Times New Roman" w:hAnsi="Times New Roman" w:eastAsia="等线" w:cs="Times New Roman"/>
          <w:bCs/>
          <w:color w:val="auto"/>
          <w:position w:val="-6"/>
          <w:sz w:val="22"/>
          <w:szCs w:val="22"/>
          <w:lang w:val="en-US" w:eastAsia="zh-CN"/>
        </w:rPr>
        <w:t xml:space="preserve"> </w:t>
      </w:r>
      <w:r>
        <w:rPr>
          <w:rFonts w:hint="default" w:ascii="Times New Roman" w:hAnsi="Times New Roman" w:eastAsia="等线" w:cs="Times New Roman"/>
          <w:bCs/>
          <w:color w:val="auto"/>
          <w:sz w:val="22"/>
          <w:szCs w:val="22"/>
          <w:lang w:val="en-US" w:eastAsia="zh-CN"/>
        </w:rPr>
        <w:t>is encoded into a latent feature map of size</w:t>
      </w:r>
      <w:r>
        <w:rPr>
          <w:rFonts w:hint="eastAsia" w:ascii="Times New Roman" w:hAnsi="Times New Roman" w:eastAsia="等线" w:cs="Times New Roman"/>
          <w:bCs/>
          <w:color w:val="auto"/>
          <w:position w:val="-6"/>
          <w:sz w:val="22"/>
          <w:szCs w:val="22"/>
          <w:lang w:val="en-US" w:eastAsia="zh-CN"/>
        </w:rPr>
        <w:object>
          <v:shape id="_x0000_i1216" o:spt="75" type="#_x0000_t75" style="height:12pt;width:49pt;" o:ole="t" filled="f" o:preferrelative="t" stroked="f" coordsize="21600,21600">
            <v:path/>
            <v:fill on="f" focussize="0,0"/>
            <v:stroke on="f"/>
            <v:imagedata r:id="rId372" o:title=""/>
            <o:lock v:ext="edit" aspectratio="t"/>
            <w10:wrap type="none"/>
            <w10:anchorlock/>
          </v:shape>
          <o:OLEObject Type="Embed" ProgID="DSEquations" ShapeID="_x0000_i1216" DrawAspect="Content" ObjectID="_1468075916" r:id="rId371">
            <o:LockedField>false</o:LockedField>
          </o:OLEObject>
        </w:object>
      </w:r>
      <w:r>
        <w:rPr>
          <w:rFonts w:hint="default" w:ascii="Times New Roman" w:hAnsi="Times New Roman" w:eastAsia="等线" w:cs="Times New Roman"/>
          <w:bCs/>
          <w:color w:val="auto"/>
          <w:sz w:val="22"/>
          <w:szCs w:val="22"/>
          <w:lang w:val="en-US" w:eastAsia="zh-CN"/>
        </w:rPr>
        <w:t>.</w:t>
      </w:r>
      <w:r>
        <w:rPr>
          <w:rFonts w:hint="eastAsia" w:ascii="Times New Roman" w:hAnsi="Times New Roman" w:eastAsia="等线" w:cs="Times New Roman"/>
          <w:bCs/>
          <w:color w:val="auto"/>
          <w:sz w:val="22"/>
          <w:szCs w:val="22"/>
          <w:lang w:val="en-US" w:eastAsia="zh-CN"/>
        </w:rPr>
        <w:t xml:space="preserve"> The vector quantization layer then performs cosine-similarity-based code assignment on this latent feature map, where each latent token is matched to the codeword with the highest cosine similarity. The rotation-enhanced update is applied during the codeword alignment process to preserve the relative directional relationship between the encoder feature and the selected codeword, thereby improving quantization stability and codebook utilization. The codebook size is set to</w:t>
      </w:r>
      <w:r>
        <w:rPr>
          <w:rFonts w:hint="eastAsia" w:ascii="Times New Roman" w:hAnsi="Times New Roman" w:eastAsia="等线" w:cs="Times New Roman"/>
          <w:bCs/>
          <w:color w:val="auto"/>
          <w:position w:val="-6"/>
          <w:sz w:val="22"/>
          <w:szCs w:val="22"/>
          <w:lang w:val="en-US" w:eastAsia="zh-CN"/>
        </w:rPr>
        <w:object>
          <v:shape id="_x0000_i1217" o:spt="75" type="#_x0000_t75" style="height:12pt;width:37pt;" o:ole="t" filled="f" o:preferrelative="t" stroked="f" coordsize="21600,21600">
            <v:path/>
            <v:fill on="f" focussize="0,0"/>
            <v:stroke on="f"/>
            <v:imagedata r:id="rId374" o:title=""/>
            <o:lock v:ext="edit" aspectratio="t"/>
            <w10:wrap type="none"/>
            <w10:anchorlock/>
          </v:shape>
          <o:OLEObject Type="Embed" ProgID="DSEquations" ShapeID="_x0000_i1217" DrawAspect="Content" ObjectID="_1468075917" r:id="rId373">
            <o:LockedField>false</o:LockedField>
          </o:OLEObject>
        </w:object>
      </w:r>
      <w:r>
        <w:rPr>
          <w:rFonts w:hint="eastAsia" w:ascii="Times New Roman" w:hAnsi="Times New Roman" w:eastAsia="等线" w:cs="Times New Roman"/>
          <w:bCs/>
          <w:color w:val="auto"/>
          <w:sz w:val="22"/>
          <w:szCs w:val="22"/>
          <w:lang w:val="en-US" w:eastAsia="zh-CN"/>
        </w:rPr>
        <w:t xml:space="preserve">, and each code embedding has dimension 32. Thus, each image corresponds to </w:t>
      </w:r>
      <w:r>
        <w:rPr>
          <w:rFonts w:hint="eastAsia" w:ascii="Times New Roman" w:hAnsi="Times New Roman" w:eastAsia="等线" w:cs="Times New Roman"/>
          <w:bCs/>
          <w:color w:val="auto"/>
          <w:position w:val="-6"/>
          <w:sz w:val="22"/>
          <w:szCs w:val="22"/>
          <w:lang w:val="en-US" w:eastAsia="zh-CN"/>
        </w:rPr>
        <w:object>
          <v:shape id="_x0000_i1218" o:spt="75" type="#_x0000_t75" style="height:12pt;width:60pt;" o:ole="t" filled="f" o:preferrelative="t" stroked="f" coordsize="21600,21600">
            <v:path/>
            <v:fill on="f" focussize="0,0"/>
            <v:stroke on="f"/>
            <v:imagedata r:id="rId376" o:title=""/>
            <o:lock v:ext="edit" aspectratio="t"/>
            <w10:wrap type="none"/>
            <w10:anchorlock/>
          </v:shape>
          <o:OLEObject Type="Embed" ProgID="DSEquations" ShapeID="_x0000_i1218" DrawAspect="Content" ObjectID="_1468075918" r:id="rId375">
            <o:LockedField>false</o:LockedField>
          </o:OLEObject>
        </w:object>
      </w:r>
      <w:r>
        <w:rPr>
          <w:rFonts w:hint="eastAsia" w:ascii="Times New Roman" w:hAnsi="Times New Roman" w:eastAsia="等线" w:cs="Times New Roman"/>
          <w:bCs/>
          <w:color w:val="auto"/>
          <w:position w:val="-6"/>
          <w:sz w:val="22"/>
          <w:szCs w:val="22"/>
          <w:lang w:val="en-US" w:eastAsia="zh-CN"/>
        </w:rPr>
        <w:t xml:space="preserve"> </w:t>
      </w:r>
      <w:r>
        <w:rPr>
          <w:rFonts w:hint="eastAsia" w:ascii="Times New Roman" w:hAnsi="Times New Roman" w:eastAsia="等线" w:cs="Times New Roman"/>
          <w:bCs/>
          <w:color w:val="auto"/>
          <w:sz w:val="22"/>
          <w:szCs w:val="22"/>
          <w:lang w:val="en-US" w:eastAsia="zh-CN"/>
        </w:rPr>
        <w:t>latent tokens, and each token is quantized by one of the 512 code embeddings. T</w:t>
      </w:r>
      <w:r>
        <w:rPr>
          <w:rFonts w:hint="default" w:ascii="Times New Roman" w:hAnsi="Times New Roman" w:eastAsia="等线" w:cs="Times New Roman"/>
          <w:bCs/>
          <w:color w:val="auto"/>
          <w:sz w:val="22"/>
          <w:szCs w:val="22"/>
          <w:lang w:val="en-US" w:eastAsia="zh-CN"/>
        </w:rPr>
        <w:t>he decoder follows a structure symmetric to the encoder. It contains residual blocks and transposed convolutional layers to progressively recover the spatial resolution and generate a reconstructed component with the same spatial size as the input image.</w:t>
      </w:r>
    </w:p>
    <w:p w14:paraId="679A760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both"/>
        <w:textAlignment w:val="auto"/>
        <w:rPr>
          <w:rFonts w:hint="default" w:ascii="Times New Roman" w:hAnsi="Times New Roman" w:eastAsia="等线" w:cs="Times New Roman"/>
          <w:bCs/>
          <w:color w:val="auto"/>
          <w:sz w:val="22"/>
          <w:szCs w:val="22"/>
          <w:lang w:val="en-US" w:eastAsia="zh-CN"/>
        </w:rPr>
      </w:pPr>
    </w:p>
    <w:p w14:paraId="54FF562A">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drawing>
          <wp:inline distT="0" distB="0" distL="114300" distR="114300">
            <wp:extent cx="5271135" cy="1106805"/>
            <wp:effectExtent l="0" t="0" r="5715" b="17145"/>
            <wp:docPr id="3" name="图片 3" descr="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ncoder"/>
                    <pic:cNvPicPr>
                      <a:picLocks noChangeAspect="1"/>
                    </pic:cNvPicPr>
                  </pic:nvPicPr>
                  <pic:blipFill>
                    <a:blip r:embed="rId377"/>
                    <a:stretch>
                      <a:fillRect/>
                    </a:stretch>
                  </pic:blipFill>
                  <pic:spPr>
                    <a:xfrm>
                      <a:off x="0" y="0"/>
                      <a:ext cx="5271135" cy="1106805"/>
                    </a:xfrm>
                    <a:prstGeom prst="rect">
                      <a:avLst/>
                    </a:prstGeom>
                  </pic:spPr>
                </pic:pic>
              </a:graphicData>
            </a:graphic>
          </wp:inline>
        </w:drawing>
      </w:r>
    </w:p>
    <w:p w14:paraId="3870F9D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Fig.3 Encoder architecture of the rotation-enhanced VQ-VAE-based TGDM</w:t>
      </w:r>
    </w:p>
    <w:p w14:paraId="48A3B30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2B5BAB72">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The teacher model used for knowledge distillation follows the same backbone architecture as the main classifier</w:t>
      </w:r>
      <w:r>
        <w:rPr>
          <w:rFonts w:hint="eastAsia" w:ascii="Times New Roman" w:hAnsi="Times New Roman" w:eastAsia="等线" w:cs="Times New Roman"/>
          <w:bCs/>
          <w:color w:val="auto"/>
          <w:position w:val="-10"/>
          <w:sz w:val="22"/>
          <w:szCs w:val="22"/>
          <w:vertAlign w:val="subscript"/>
          <w:lang w:val="en-US" w:eastAsia="zh-CN"/>
        </w:rPr>
        <w:object>
          <v:shape id="_x0000_i1219" o:spt="75" type="#_x0000_t75" style="height:15pt;width:13pt;" o:ole="t" filled="f" o:preferrelative="t" stroked="f" coordsize="21600,21600">
            <v:path/>
            <v:fill on="f" focussize="0,0"/>
            <v:stroke on="f"/>
            <v:imagedata r:id="rId379" o:title=""/>
            <o:lock v:ext="edit" aspectratio="t"/>
            <w10:wrap type="none"/>
            <w10:anchorlock/>
          </v:shape>
          <o:OLEObject Type="Embed" ProgID="DSEquations" ShapeID="_x0000_i1219" DrawAspect="Content" ObjectID="_1468075919" r:id="rId378">
            <o:LockedField>false</o:LockedField>
          </o:OLEObject>
        </w:object>
      </w:r>
      <w:r>
        <w:rPr>
          <w:rFonts w:hint="eastAsia" w:ascii="Times New Roman" w:hAnsi="Times New Roman" w:eastAsia="等线" w:cs="Times New Roman"/>
          <w:bCs/>
          <w:color w:val="auto"/>
          <w:sz w:val="22"/>
          <w:szCs w:val="22"/>
          <w:lang w:val="en-US" w:eastAsia="zh-CN"/>
        </w:rPr>
        <w:t>. Specifically, when</w:t>
      </w:r>
      <w:r>
        <w:rPr>
          <w:rFonts w:hint="eastAsia" w:ascii="Times New Roman" w:hAnsi="Times New Roman" w:eastAsia="等线" w:cs="Times New Roman"/>
          <w:bCs/>
          <w:color w:val="auto"/>
          <w:position w:val="-10"/>
          <w:sz w:val="22"/>
          <w:szCs w:val="22"/>
          <w:vertAlign w:val="subscript"/>
          <w:lang w:val="en-US" w:eastAsia="zh-CN"/>
        </w:rPr>
        <w:object>
          <v:shape id="_x0000_i1220" o:spt="75" type="#_x0000_t75" style="height:15pt;width:13pt;" o:ole="t" filled="f" o:preferrelative="t" stroked="f" coordsize="21600,21600">
            <v:path/>
            <v:fill on="f" focussize="0,0"/>
            <v:stroke on="f"/>
            <v:imagedata r:id="rId381" o:title=""/>
            <o:lock v:ext="edit" aspectratio="t"/>
            <w10:wrap type="none"/>
            <w10:anchorlock/>
          </v:shape>
          <o:OLEObject Type="Embed" ProgID="DSEquations" ShapeID="_x0000_i1220" DrawAspect="Content" ObjectID="_1468075920" r:id="rId380">
            <o:LockedField>false</o:LockedField>
          </o:OLEObject>
        </w:object>
      </w:r>
      <w:r>
        <w:rPr>
          <w:rFonts w:hint="eastAsia" w:ascii="Times New Roman" w:hAnsi="Times New Roman" w:eastAsia="等线" w:cs="Times New Roman"/>
          <w:bCs/>
          <w:color w:val="auto"/>
          <w:sz w:val="22"/>
          <w:szCs w:val="22"/>
          <w:lang w:val="en-US" w:eastAsia="zh-CN"/>
        </w:rPr>
        <w:t>adopts ResNet-50, the teacher model is also ResNet-50; when</w:t>
      </w:r>
      <w:r>
        <w:rPr>
          <w:rFonts w:hint="eastAsia" w:ascii="Times New Roman" w:hAnsi="Times New Roman" w:eastAsia="等线" w:cs="Times New Roman"/>
          <w:bCs/>
          <w:color w:val="auto"/>
          <w:position w:val="-10"/>
          <w:sz w:val="22"/>
          <w:szCs w:val="22"/>
          <w:vertAlign w:val="subscript"/>
          <w:lang w:val="en-US" w:eastAsia="zh-CN"/>
        </w:rPr>
        <w:object>
          <v:shape id="_x0000_i1221" o:spt="75" type="#_x0000_t75" style="height:15pt;width:13pt;" o:ole="t" filled="f" o:preferrelative="t" stroked="f" coordsize="21600,21600">
            <v:path/>
            <v:fill on="f" focussize="0,0"/>
            <v:stroke on="f"/>
            <v:imagedata r:id="rId383" o:title=""/>
            <o:lock v:ext="edit" aspectratio="t"/>
            <w10:wrap type="none"/>
            <w10:anchorlock/>
          </v:shape>
          <o:OLEObject Type="Embed" ProgID="DSEquations" ShapeID="_x0000_i1221" DrawAspect="Content" ObjectID="_1468075921" r:id="rId382">
            <o:LockedField>false</o:LockedField>
          </o:OLEObject>
        </w:object>
      </w:r>
      <w:r>
        <w:rPr>
          <w:rFonts w:hint="eastAsia" w:ascii="Times New Roman" w:hAnsi="Times New Roman" w:eastAsia="等线" w:cs="Times New Roman"/>
          <w:bCs/>
          <w:color w:val="auto"/>
          <w:sz w:val="22"/>
          <w:szCs w:val="22"/>
          <w:lang w:val="en-US" w:eastAsia="zh-CN"/>
        </w:rPr>
        <w:t>adopts DenseNet-121, the teacher model is also DenseNet-121. The teacher model is independently trained on clean SAR images for 100 epochs and is used only during training to provide distillation supervision, without participating in the deployed inference pipeline.</w:t>
      </w:r>
    </w:p>
    <w:p w14:paraId="038513C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16EFFA8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 xml:space="preserve">For adversarial example generation, PGD is used to generate adversarial examples under the </w:t>
      </w:r>
      <w:r>
        <w:rPr>
          <w:rFonts w:hint="default" w:ascii="Times New Roman" w:hAnsi="Times New Roman" w:eastAsia="等线" w:cs="Times New Roman"/>
          <w:bCs/>
          <w:color w:val="auto"/>
          <w:position w:val="-10"/>
          <w:sz w:val="22"/>
          <w:szCs w:val="22"/>
          <w:vertAlign w:val="subscript"/>
        </w:rPr>
        <w:object>
          <v:shape id="_x0000_i1222" o:spt="75" type="#_x0000_t75" style="height:15pt;width:13.95pt;" o:ole="t" filled="f" o:preferrelative="t" stroked="f" coordsize="21600,21600">
            <v:path/>
            <v:fill on="f" focussize="0,0"/>
            <v:stroke on="f"/>
            <v:imagedata r:id="rId385" o:title=""/>
            <o:lock v:ext="edit" aspectratio="t"/>
            <w10:wrap type="none"/>
            <w10:anchorlock/>
          </v:shape>
          <o:OLEObject Type="Embed" ProgID="DSEquations" ShapeID="_x0000_i1222" DrawAspect="Content" ObjectID="_1468075922" r:id="rId384">
            <o:LockedField>false</o:LockedField>
          </o:OLEObject>
        </w:object>
      </w:r>
      <w:r>
        <w:rPr>
          <w:rFonts w:hint="eastAsia" w:ascii="Times New Roman" w:hAnsi="Times New Roman" w:eastAsia="等线" w:cs="Times New Roman"/>
          <w:bCs/>
          <w:color w:val="auto"/>
          <w:sz w:val="22"/>
          <w:szCs w:val="22"/>
          <w:lang w:val="en-US" w:eastAsia="zh-CN"/>
        </w:rPr>
        <w:t>constraint with</w:t>
      </w:r>
      <w:r>
        <w:rPr>
          <w:rFonts w:hint="eastAsia" w:ascii="Times New Roman" w:hAnsi="Times New Roman" w:eastAsia="宋体" w:cs="Times New Roman"/>
          <w:color w:val="000000"/>
          <w:kern w:val="0"/>
          <w:position w:val="-6"/>
          <w:sz w:val="20"/>
          <w:szCs w:val="20"/>
          <w:lang w:val="en-US" w:eastAsia="zh-CN" w:bidi="ar"/>
        </w:rPr>
        <w:object>
          <v:shape id="_x0000_i1223" o:spt="75" type="#_x0000_t75" style="height:13pt;width:45pt;" o:ole="t" filled="f" o:preferrelative="t" stroked="f" coordsize="21600,21600">
            <v:path/>
            <v:fill on="f" focussize="0,0"/>
            <v:stroke on="f"/>
            <v:imagedata r:id="rId387" o:title=""/>
            <o:lock v:ext="edit" aspectratio="t"/>
            <w10:wrap type="none"/>
            <w10:anchorlock/>
          </v:shape>
          <o:OLEObject Type="Embed" ProgID="DSEquations" ShapeID="_x0000_i1223" DrawAspect="Content" ObjectID="_1468075923" r:id="rId386">
            <o:LockedField>false</o:LockedField>
          </o:OLEObject>
        </w:object>
      </w:r>
      <w:r>
        <w:rPr>
          <w:rFonts w:hint="eastAsia" w:ascii="Times New Roman" w:hAnsi="Times New Roman" w:eastAsia="等线" w:cs="Times New Roman"/>
          <w:bCs/>
          <w:color w:val="auto"/>
          <w:sz w:val="22"/>
          <w:szCs w:val="22"/>
          <w:lang w:val="en-US" w:eastAsia="zh-CN"/>
        </w:rPr>
        <w:t>, and 20 attack steps. The adversarial examples are generated by back-propagating through the deployed inference pipeline TGDM +</w:t>
      </w:r>
      <w:r>
        <w:rPr>
          <w:rFonts w:hint="eastAsia" w:ascii="Times New Roman" w:hAnsi="Times New Roman" w:eastAsia="等线" w:cs="Times New Roman"/>
          <w:bCs/>
          <w:color w:val="auto"/>
          <w:position w:val="-10"/>
          <w:sz w:val="22"/>
          <w:szCs w:val="22"/>
          <w:lang w:val="en-US" w:eastAsia="zh-CN"/>
        </w:rPr>
        <w:object>
          <v:shape id="_x0000_i1224" o:spt="75" type="#_x0000_t75" style="height:15pt;width:13pt;" o:ole="t" filled="f" o:preferrelative="t" stroked="f" coordsize="21600,21600">
            <v:path/>
            <v:fill on="f" focussize="0,0"/>
            <v:stroke on="f"/>
            <v:imagedata r:id="rId389" o:title=""/>
            <o:lock v:ext="edit" aspectratio="t"/>
            <w10:wrap type="none"/>
            <w10:anchorlock/>
          </v:shape>
          <o:OLEObject Type="Embed" ProgID="DSEquations" ShapeID="_x0000_i1224" DrawAspect="Content" ObjectID="_1468075924" r:id="rId388">
            <o:LockedField>false</o:LockedField>
          </o:OLEObject>
        </w:object>
      </w:r>
      <w:r>
        <w:rPr>
          <w:rFonts w:hint="eastAsia" w:ascii="Times New Roman" w:hAnsi="Times New Roman" w:eastAsia="等线" w:cs="Times New Roman"/>
          <w:bCs/>
          <w:color w:val="auto"/>
          <w:sz w:val="22"/>
          <w:szCs w:val="22"/>
          <w:vertAlign w:val="subscript"/>
          <w:lang w:val="en-US" w:eastAsia="zh-CN"/>
        </w:rPr>
        <w:t xml:space="preserve">, </w:t>
      </w:r>
      <w:r>
        <w:rPr>
          <w:rFonts w:hint="eastAsia" w:ascii="Times New Roman" w:hAnsi="Times New Roman" w:eastAsia="等线" w:cs="Times New Roman"/>
          <w:bCs/>
          <w:color w:val="auto"/>
          <w:sz w:val="22"/>
          <w:szCs w:val="22"/>
          <w:lang w:val="en-US" w:eastAsia="zh-CN"/>
        </w:rPr>
        <w:t>rather than through an isolated classifier. During evaluation, we report results under multiple attacks, including FGSM, PGD, C&amp;W, AutoAttack, OnePixel, and Square Attack. Unless otherwise specified, the</w:t>
      </w:r>
      <w:r>
        <w:rPr>
          <w:rFonts w:hint="default" w:ascii="Times New Roman" w:hAnsi="Times New Roman" w:eastAsia="等线" w:cs="Times New Roman"/>
          <w:bCs/>
          <w:color w:val="auto"/>
          <w:position w:val="-10"/>
          <w:sz w:val="22"/>
          <w:szCs w:val="22"/>
          <w:vertAlign w:val="subscript"/>
        </w:rPr>
        <w:object>
          <v:shape id="_x0000_i1225" o:spt="75" type="#_x0000_t75" style="height:15pt;width:13.95pt;" o:ole="t" filled="f" o:preferrelative="t" stroked="f" coordsize="21600,21600">
            <v:path/>
            <v:fill on="f" focussize="0,0"/>
            <v:stroke on="f"/>
            <v:imagedata r:id="rId391" o:title=""/>
            <o:lock v:ext="edit" aspectratio="t"/>
            <w10:wrap type="none"/>
            <w10:anchorlock/>
          </v:shape>
          <o:OLEObject Type="Embed" ProgID="DSEquations" ShapeID="_x0000_i1225" DrawAspect="Content" ObjectID="_1468075925" r:id="rId390">
            <o:LockedField>false</o:LockedField>
          </o:OLEObject>
        </w:object>
      </w:r>
      <w:r>
        <w:rPr>
          <w:rFonts w:hint="eastAsia" w:ascii="Times New Roman" w:hAnsi="Times New Roman" w:eastAsia="等线" w:cs="Times New Roman"/>
          <w:bCs/>
          <w:color w:val="auto"/>
          <w:sz w:val="22"/>
          <w:szCs w:val="22"/>
          <w:lang w:val="en-US" w:eastAsia="zh-CN"/>
        </w:rPr>
        <w:t xml:space="preserve">perturbation budget is set to </w:t>
      </w:r>
      <w:r>
        <w:rPr>
          <w:rFonts w:hint="eastAsia" w:ascii="Times New Roman" w:hAnsi="Times New Roman" w:eastAsia="宋体" w:cs="Times New Roman"/>
          <w:color w:val="000000"/>
          <w:kern w:val="0"/>
          <w:position w:val="-6"/>
          <w:sz w:val="20"/>
          <w:szCs w:val="20"/>
          <w:lang w:val="en-US" w:eastAsia="zh-CN" w:bidi="ar"/>
        </w:rPr>
        <w:object>
          <v:shape id="_x0000_i1226" o:spt="75" type="#_x0000_t75" style="height:13pt;width:45pt;" o:ole="t" filled="f" o:preferrelative="t" stroked="f" coordsize="21600,21600">
            <v:path/>
            <v:fill on="f" focussize="0,0"/>
            <v:stroke on="f"/>
            <v:imagedata r:id="rId393" o:title=""/>
            <o:lock v:ext="edit" aspectratio="t"/>
            <w10:wrap type="none"/>
            <w10:anchorlock/>
          </v:shape>
          <o:OLEObject Type="Embed" ProgID="DSEquations" ShapeID="_x0000_i1226" DrawAspect="Content" ObjectID="_1468075926" r:id="rId392">
            <o:LockedField>false</o:LockedField>
          </o:OLEObject>
        </w:object>
      </w:r>
      <w:r>
        <w:rPr>
          <w:rFonts w:hint="eastAsia" w:ascii="Times New Roman" w:hAnsi="Times New Roman" w:eastAsia="等线" w:cs="Times New Roman"/>
          <w:bCs/>
          <w:color w:val="auto"/>
          <w:sz w:val="22"/>
          <w:szCs w:val="22"/>
          <w:lang w:val="en-US" w:eastAsia="zh-CN"/>
        </w:rPr>
        <w:t xml:space="preserve">. Query-based attacks such as Square Attack are configured with 500 queries. </w:t>
      </w:r>
    </w:p>
    <w:p w14:paraId="7F686961">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27A1BC97">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Fonts w:hint="eastAsia" w:ascii="Times New Roman" w:hAnsi="Times New Roman" w:eastAsia="等线" w:cs="Times New Roman"/>
          <w:bCs/>
          <w:color w:val="auto"/>
          <w:sz w:val="22"/>
          <w:szCs w:val="22"/>
          <w:lang w:val="en-US" w:eastAsia="zh-CN"/>
        </w:rPr>
        <w:t>To further improve reproducibility, we will release the implementation code upon publication.</w:t>
      </w:r>
    </w:p>
    <w:p w14:paraId="07A68A5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4BC2C802">
      <w:pPr>
        <w:keepNext w:val="0"/>
        <w:keepLines w:val="0"/>
        <w:pageBreakBefore w:val="0"/>
        <w:widowControl/>
        <w:suppressLineNumbers w:val="0"/>
        <w:kinsoku/>
        <w:wordWrap/>
        <w:overflowPunct/>
        <w:topLinePunct w:val="0"/>
        <w:autoSpaceDE/>
        <w:autoSpaceDN/>
        <w:bidi w:val="0"/>
        <w:adjustRightInd/>
        <w:snapToGrid/>
        <w:spacing w:after="0" w:line="300" w:lineRule="exact"/>
        <w:jc w:val="left"/>
        <w:textAlignment w:val="auto"/>
        <w:rPr>
          <w:rFonts w:hint="default" w:ascii="Times New Roman" w:hAnsi="Times New Roman" w:eastAsia="等线" w:cs="Times New Roman"/>
          <w:bCs/>
          <w:color w:val="auto"/>
          <w:sz w:val="22"/>
          <w:szCs w:val="22"/>
        </w:rPr>
      </w:pPr>
      <w:r>
        <w:rPr>
          <w:rFonts w:hint="default" w:ascii="Times New Roman" w:hAnsi="Times New Roman" w:eastAsia="宋体" w:cs="Times New Roman"/>
          <w:color w:val="000000"/>
          <w:kern w:val="0"/>
          <w:sz w:val="20"/>
          <w:szCs w:val="20"/>
          <w:lang w:val="en-US" w:eastAsia="zh-CN" w:bidi="ar"/>
        </w:rPr>
        <w:t>***********************************************************************************</w:t>
      </w:r>
    </w:p>
    <w:p w14:paraId="33668E7C">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To assess the generalizability of DRPR-SAR, both CNN-based and Transformer-based backbones are considered. The CNN backbones include ResNet-50</w:t>
      </w:r>
      <w:r>
        <w:rPr>
          <w:rFonts w:hint="eastAsia" w:ascii="Times New Roman" w:hAnsi="Times New Roman" w:eastAsia="等线" w:cs="Times New Roman"/>
          <w:bCs/>
          <w:color w:val="auto"/>
          <w:sz w:val="22"/>
          <w:szCs w:val="22"/>
          <w:lang w:val="en-US" w:eastAsia="zh-CN"/>
        </w:rPr>
        <w:t>[36]</w:t>
      </w:r>
      <w:r>
        <w:rPr>
          <w:rFonts w:hint="default" w:ascii="Times New Roman" w:hAnsi="Times New Roman" w:eastAsia="等线" w:cs="Times New Roman"/>
          <w:bCs/>
          <w:color w:val="auto"/>
          <w:sz w:val="22"/>
          <w:szCs w:val="22"/>
          <w:lang w:val="en-US" w:eastAsia="zh-CN"/>
        </w:rPr>
        <w:t>, WideResNet-34-10</w:t>
      </w:r>
      <w:r>
        <w:rPr>
          <w:rFonts w:hint="eastAsia" w:ascii="Times New Roman" w:hAnsi="Times New Roman" w:eastAsia="等线" w:cs="Times New Roman"/>
          <w:bCs/>
          <w:color w:val="auto"/>
          <w:sz w:val="22"/>
          <w:szCs w:val="22"/>
          <w:lang w:val="en-US" w:eastAsia="zh-CN"/>
        </w:rPr>
        <w:t>[45]</w:t>
      </w:r>
      <w:r>
        <w:rPr>
          <w:rFonts w:hint="default" w:ascii="Times New Roman" w:hAnsi="Times New Roman" w:eastAsia="等线" w:cs="Times New Roman"/>
          <w:bCs/>
          <w:color w:val="auto"/>
          <w:sz w:val="22"/>
          <w:szCs w:val="22"/>
          <w:lang w:val="en-US" w:eastAsia="zh-CN"/>
        </w:rPr>
        <w:t>, VGG-13 with batch normalization</w:t>
      </w:r>
      <w:r>
        <w:rPr>
          <w:rFonts w:hint="eastAsia" w:ascii="Times New Roman" w:hAnsi="Times New Roman" w:eastAsia="等线" w:cs="Times New Roman"/>
          <w:bCs/>
          <w:color w:val="auto"/>
          <w:sz w:val="22"/>
          <w:szCs w:val="22"/>
          <w:lang w:val="en-US" w:eastAsia="zh-CN"/>
        </w:rPr>
        <w:t xml:space="preserve"> [37]</w:t>
      </w:r>
      <w:r>
        <w:rPr>
          <w:rFonts w:hint="default" w:ascii="Times New Roman" w:hAnsi="Times New Roman" w:eastAsia="等线" w:cs="Times New Roman"/>
          <w:bCs/>
          <w:color w:val="auto"/>
          <w:sz w:val="22"/>
          <w:szCs w:val="22"/>
          <w:lang w:val="en-US" w:eastAsia="zh-CN"/>
        </w:rPr>
        <w:t>, DenseNet-121</w:t>
      </w:r>
      <w:r>
        <w:rPr>
          <w:rFonts w:hint="eastAsia" w:ascii="Times New Roman" w:hAnsi="Times New Roman" w:eastAsia="等线" w:cs="Times New Roman"/>
          <w:bCs/>
          <w:color w:val="auto"/>
          <w:sz w:val="22"/>
          <w:szCs w:val="22"/>
          <w:lang w:val="en-US" w:eastAsia="zh-CN"/>
        </w:rPr>
        <w:t xml:space="preserve"> [46]</w:t>
      </w:r>
      <w:r>
        <w:rPr>
          <w:rFonts w:hint="default" w:ascii="Times New Roman" w:hAnsi="Times New Roman" w:eastAsia="等线" w:cs="Times New Roman"/>
          <w:bCs/>
          <w:color w:val="auto"/>
          <w:sz w:val="22"/>
          <w:szCs w:val="22"/>
          <w:lang w:val="en-US" w:eastAsia="zh-CN"/>
        </w:rPr>
        <w:t>, and MobileNetV2</w:t>
      </w:r>
      <w:r>
        <w:rPr>
          <w:rFonts w:hint="eastAsia" w:ascii="Times New Roman" w:hAnsi="Times New Roman" w:eastAsia="等线" w:cs="Times New Roman"/>
          <w:bCs/>
          <w:color w:val="auto"/>
          <w:sz w:val="22"/>
          <w:szCs w:val="22"/>
          <w:lang w:val="en-US" w:eastAsia="zh-CN"/>
        </w:rPr>
        <w:t xml:space="preserve"> [47]</w:t>
      </w:r>
      <w:r>
        <w:rPr>
          <w:rFonts w:hint="default" w:ascii="Times New Roman" w:hAnsi="Times New Roman" w:eastAsia="等线" w:cs="Times New Roman"/>
          <w:bCs/>
          <w:color w:val="auto"/>
          <w:sz w:val="22"/>
          <w:szCs w:val="22"/>
          <w:lang w:val="en-US" w:eastAsia="zh-CN"/>
        </w:rPr>
        <w:t>. The Transformer backbones include ViT-B</w:t>
      </w:r>
      <w:r>
        <w:rPr>
          <w:rFonts w:hint="eastAsia" w:ascii="Times New Roman" w:hAnsi="Times New Roman" w:eastAsia="等线" w:cs="Times New Roman"/>
          <w:bCs/>
          <w:color w:val="auto"/>
          <w:sz w:val="22"/>
          <w:szCs w:val="22"/>
          <w:lang w:val="en-US" w:eastAsia="zh-CN"/>
        </w:rPr>
        <w:t xml:space="preserve"> [48]</w:t>
      </w:r>
      <w:r>
        <w:rPr>
          <w:rFonts w:hint="default" w:ascii="Times New Roman" w:hAnsi="Times New Roman" w:eastAsia="等线" w:cs="Times New Roman"/>
          <w:bCs/>
          <w:color w:val="auto"/>
          <w:sz w:val="22"/>
          <w:szCs w:val="22"/>
          <w:lang w:val="en-US" w:eastAsia="zh-CN"/>
        </w:rPr>
        <w:t>, HiViT-B</w:t>
      </w:r>
      <w:r>
        <w:rPr>
          <w:rFonts w:hint="eastAsia" w:ascii="Times New Roman" w:hAnsi="Times New Roman" w:eastAsia="等线" w:cs="Times New Roman"/>
          <w:bCs/>
          <w:color w:val="auto"/>
          <w:sz w:val="22"/>
          <w:szCs w:val="22"/>
          <w:lang w:val="en-US" w:eastAsia="zh-CN"/>
        </w:rPr>
        <w:t xml:space="preserve"> [49]</w:t>
      </w:r>
      <w:r>
        <w:rPr>
          <w:rFonts w:hint="default" w:ascii="Times New Roman" w:hAnsi="Times New Roman" w:eastAsia="等线" w:cs="Times New Roman"/>
          <w:bCs/>
          <w:color w:val="auto"/>
          <w:sz w:val="22"/>
          <w:szCs w:val="22"/>
          <w:lang w:val="en-US" w:eastAsia="zh-CN"/>
        </w:rPr>
        <w:t>, and Swin-T</w:t>
      </w:r>
      <w:r>
        <w:rPr>
          <w:rFonts w:hint="eastAsia" w:ascii="Times New Roman" w:hAnsi="Times New Roman" w:eastAsia="等线" w:cs="Times New Roman"/>
          <w:bCs/>
          <w:color w:val="auto"/>
          <w:sz w:val="22"/>
          <w:szCs w:val="22"/>
          <w:lang w:val="en-US" w:eastAsia="zh-CN"/>
        </w:rPr>
        <w:t xml:space="preserve"> [50]</w:t>
      </w:r>
      <w:r>
        <w:rPr>
          <w:rFonts w:hint="default" w:ascii="Times New Roman" w:hAnsi="Times New Roman" w:eastAsia="等线" w:cs="Times New Roman"/>
          <w:bCs/>
          <w:color w:val="auto"/>
          <w:sz w:val="22"/>
          <w:szCs w:val="22"/>
          <w:lang w:val="en-US" w:eastAsia="zh-CN"/>
        </w:rPr>
        <w:t>. All models are implemented in PyTorch and trained for 150 epochs using stochastic gradient descent (SGD) with momentum 0.9, weight decay</w:t>
      </w:r>
      <w:r>
        <w:rPr>
          <w:rFonts w:hint="eastAsia" w:ascii="Times New Roman" w:hAnsi="Times New Roman" w:eastAsia="等线" w:cs="Times New Roman"/>
          <w:bCs/>
          <w:color w:val="auto"/>
          <w:sz w:val="22"/>
          <w:szCs w:val="22"/>
          <w:lang w:val="en-US" w:eastAsia="zh-CN"/>
        </w:rPr>
        <w:t xml:space="preserve"> </w:t>
      </w:r>
      <w:r>
        <w:rPr>
          <w:rFonts w:hint="eastAsia" w:ascii="Times New Roman" w:hAnsi="Times New Roman" w:eastAsia="等线" w:cs="Times New Roman"/>
          <w:bCs/>
          <w:color w:val="auto"/>
          <w:position w:val="-6"/>
          <w:sz w:val="22"/>
          <w:szCs w:val="22"/>
          <w:lang w:val="en-US" w:eastAsia="zh-CN"/>
        </w:rPr>
        <w:object>
          <v:shape id="_x0000_i1227" o:spt="75" type="#_x0000_t75" style="height:15pt;width:33pt;" o:ole="t" filled="f" o:preferrelative="t" stroked="f" coordsize="21600,21600">
            <v:path/>
            <v:fill on="f" focussize="0,0"/>
            <v:stroke on="f"/>
            <v:imagedata r:id="rId395" o:title=""/>
            <o:lock v:ext="edit" aspectratio="t"/>
            <w10:wrap type="none"/>
            <w10:anchorlock/>
          </v:shape>
          <o:OLEObject Type="Embed" ProgID="Equation.DSMT4" ShapeID="_x0000_i1227" DrawAspect="Content" ObjectID="_1468075927" r:id="rId394">
            <o:LockedField>false</o:LockedField>
          </o:OLEObject>
        </w:object>
      </w:r>
      <w:r>
        <w:rPr>
          <w:rFonts w:hint="default" w:ascii="Times New Roman" w:hAnsi="Times New Roman" w:eastAsia="等线" w:cs="Times New Roman"/>
          <w:bCs/>
          <w:color w:val="auto"/>
          <w:sz w:val="22"/>
          <w:szCs w:val="22"/>
          <w:lang w:val="en-US" w:eastAsia="zh-CN"/>
        </w:rPr>
        <w:t xml:space="preserve">, and a batch size of 128. The initial learning rate is set to 0.01 and decreased according to a cosine annealing schedule. During training, the loss weights for the robust classification loss, PR loss, and knowledge-distillation loss are set to </w:t>
      </w:r>
      <w:r>
        <w:rPr>
          <w:rFonts w:hint="eastAsia" w:ascii="Times New Roman" w:hAnsi="Times New Roman" w:eastAsia="等线" w:cs="Times New Roman"/>
          <w:bCs/>
          <w:color w:val="auto"/>
          <w:position w:val="-14"/>
          <w:sz w:val="22"/>
          <w:szCs w:val="22"/>
          <w:lang w:val="en-US" w:eastAsia="zh-CN"/>
        </w:rPr>
        <w:object>
          <v:shape id="_x0000_i1228" o:spt="75" type="#_x0000_t75" style="height:17pt;width:40pt;" o:ole="t" filled="f" o:preferrelative="t" stroked="f" coordsize="21600,21600">
            <v:path/>
            <v:fill on="f" focussize="0,0"/>
            <v:stroke on="f"/>
            <v:imagedata r:id="rId397" o:title=""/>
            <o:lock v:ext="edit" aspectratio="t"/>
            <w10:wrap type="none"/>
            <w10:anchorlock/>
          </v:shape>
          <o:OLEObject Type="Embed" ProgID="Equation.DSMT4" ShapeID="_x0000_i1228" DrawAspect="Content" ObjectID="_1468075928" r:id="rId396">
            <o:LockedField>false</o:LockedField>
          </o:OLEObject>
        </w:object>
      </w:r>
      <w:r>
        <w:rPr>
          <w:rFonts w:hint="default" w:ascii="Times New Roman" w:hAnsi="Times New Roman" w:eastAsia="等线" w:cs="Times New Roman"/>
          <w:bCs/>
          <w:color w:val="auto"/>
          <w:sz w:val="22"/>
          <w:szCs w:val="22"/>
          <w:lang w:val="en-US" w:eastAsia="zh-CN"/>
        </w:rPr>
        <w:t xml:space="preserve">, </w:t>
      </w:r>
      <w:r>
        <w:rPr>
          <w:rFonts w:hint="eastAsia" w:ascii="Times New Roman" w:hAnsi="Times New Roman" w:eastAsia="等线" w:cs="Times New Roman"/>
          <w:bCs/>
          <w:color w:val="auto"/>
          <w:position w:val="-10"/>
          <w:sz w:val="22"/>
          <w:szCs w:val="22"/>
          <w:lang w:val="en-US" w:eastAsia="zh-CN"/>
        </w:rPr>
        <w:object>
          <v:shape id="_x0000_i1229" o:spt="75" type="#_x0000_t75" style="height:15pt;width:42pt;" o:ole="t" filled="f" o:preferrelative="t" stroked="f" coordsize="21600,21600">
            <v:path/>
            <v:fill on="f" focussize="0,0"/>
            <v:stroke on="f"/>
            <v:imagedata r:id="rId399" o:title=""/>
            <o:lock v:ext="edit" aspectratio="t"/>
            <w10:wrap type="none"/>
            <w10:anchorlock/>
          </v:shape>
          <o:OLEObject Type="Embed" ProgID="Equation.DSMT4" ShapeID="_x0000_i1229" DrawAspect="Content" ObjectID="_1468075929" r:id="rId398">
            <o:LockedField>false</o:LockedField>
          </o:OLEObject>
        </w:object>
      </w:r>
      <w:r>
        <w:rPr>
          <w:rFonts w:hint="default" w:ascii="Times New Roman" w:hAnsi="Times New Roman" w:eastAsia="等线" w:cs="Times New Roman"/>
          <w:bCs/>
          <w:color w:val="auto"/>
          <w:sz w:val="22"/>
          <w:szCs w:val="22"/>
          <w:lang w:val="en-US" w:eastAsia="zh-CN"/>
        </w:rPr>
        <w:t xml:space="preserve">, and </w:t>
      </w:r>
      <w:r>
        <w:rPr>
          <w:rFonts w:hint="eastAsia" w:ascii="Times New Roman" w:hAnsi="Times New Roman" w:eastAsia="等线" w:cs="Times New Roman"/>
          <w:bCs/>
          <w:color w:val="auto"/>
          <w:position w:val="-10"/>
          <w:sz w:val="22"/>
          <w:szCs w:val="22"/>
          <w:lang w:val="en-US" w:eastAsia="zh-CN"/>
        </w:rPr>
        <w:object>
          <v:shape id="_x0000_i1230" o:spt="75" type="#_x0000_t75" style="height:15pt;width:42pt;" o:ole="t" filled="f" o:preferrelative="t" stroked="f" coordsize="21600,21600">
            <v:path/>
            <v:fill on="f" focussize="0,0"/>
            <v:stroke on="f"/>
            <v:imagedata r:id="rId401" o:title=""/>
            <o:lock v:ext="edit" aspectratio="t"/>
            <w10:wrap type="none"/>
            <w10:anchorlock/>
          </v:shape>
          <o:OLEObject Type="Embed" ProgID="Equation.DSMT4" ShapeID="_x0000_i1230" DrawAspect="Content" ObjectID="_1468075930" r:id="rId400">
            <o:LockedField>false</o:LockedField>
          </o:OLEObject>
        </w:object>
      </w:r>
      <w:r>
        <w:rPr>
          <w:rFonts w:hint="default" w:ascii="Times New Roman" w:hAnsi="Times New Roman" w:eastAsia="等线" w:cs="Times New Roman"/>
          <w:bCs/>
          <w:color w:val="auto"/>
          <w:sz w:val="22"/>
          <w:szCs w:val="22"/>
          <w:lang w:val="en-US" w:eastAsia="zh-CN"/>
        </w:rPr>
        <w:t>, respectively.</w:t>
      </w:r>
    </w:p>
    <w:p w14:paraId="31D7C94B">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7E14B08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 xml:space="preserve">In TGDM, which is built upon a rotation-enhanced VQ-VAE, the latent feature dimension is set to </w:t>
      </w:r>
      <w:r>
        <w:rPr>
          <w:rFonts w:hint="eastAsia" w:ascii="Times New Roman" w:hAnsi="Times New Roman" w:eastAsia="等线" w:cs="Times New Roman"/>
          <w:bCs/>
          <w:color w:val="auto"/>
          <w:position w:val="-6"/>
          <w:sz w:val="22"/>
          <w:szCs w:val="22"/>
          <w:lang w:val="en-US" w:eastAsia="zh-CN"/>
        </w:rPr>
        <w:object>
          <v:shape id="_x0000_i1231" o:spt="75" type="#_x0000_t75" style="height:13pt;width:30pt;" o:ole="t" filled="f" o:preferrelative="t" stroked="f" coordsize="21600,21600">
            <v:path/>
            <v:fill on="f" focussize="0,0"/>
            <v:stroke on="f"/>
            <v:imagedata r:id="rId403" o:title=""/>
            <o:lock v:ext="edit" aspectratio="t"/>
            <w10:wrap type="none"/>
            <w10:anchorlock/>
          </v:shape>
          <o:OLEObject Type="Embed" ProgID="Equation.DSMT4" ShapeID="_x0000_i1231" DrawAspect="Content" ObjectID="_1468075931" r:id="rId402">
            <o:LockedField>false</o:LockedField>
          </o:OLEObject>
        </w:object>
      </w:r>
      <w:r>
        <w:rPr>
          <w:rFonts w:hint="default" w:ascii="Times New Roman" w:hAnsi="Times New Roman" w:eastAsia="等线" w:cs="Times New Roman"/>
          <w:bCs/>
          <w:color w:val="auto"/>
          <w:sz w:val="22"/>
          <w:szCs w:val="22"/>
          <w:lang w:val="en-US" w:eastAsia="zh-CN"/>
        </w:rPr>
        <w:t xml:space="preserve">, and each </w:t>
      </w:r>
      <w:r>
        <w:rPr>
          <w:rFonts w:hint="eastAsia" w:ascii="Times New Roman" w:hAnsi="Times New Roman" w:eastAsia="等线" w:cs="Times New Roman"/>
          <w:bCs/>
          <w:color w:val="auto"/>
          <w:position w:val="-6"/>
          <w:sz w:val="22"/>
          <w:szCs w:val="22"/>
          <w:lang w:val="en-US" w:eastAsia="zh-CN"/>
        </w:rPr>
        <w:object>
          <v:shape id="_x0000_i1232" o:spt="75" type="#_x0000_t75" style="height:12pt;width:39pt;" o:ole="t" filled="f" o:preferrelative="t" stroked="f" coordsize="21600,21600">
            <v:path/>
            <v:fill on="f" focussize="0,0"/>
            <v:stroke on="f"/>
            <v:imagedata r:id="rId405" o:title=""/>
            <o:lock v:ext="edit" aspectratio="t"/>
            <w10:wrap type="none"/>
            <w10:anchorlock/>
          </v:shape>
          <o:OLEObject Type="Embed" ProgID="Equation.DSMT4" ShapeID="_x0000_i1232" DrawAspect="Content" ObjectID="_1468075932" r:id="rId404">
            <o:LockedField>false</o:LockedField>
          </o:OLEObject>
        </w:object>
      </w:r>
      <w:r>
        <w:rPr>
          <w:rFonts w:hint="default" w:ascii="Times New Roman" w:hAnsi="Times New Roman" w:eastAsia="等线" w:cs="Times New Roman"/>
          <w:bCs/>
          <w:color w:val="auto"/>
          <w:sz w:val="22"/>
          <w:szCs w:val="22"/>
          <w:lang w:val="en-US" w:eastAsia="zh-CN"/>
        </w:rPr>
        <w:t xml:space="preserve"> input image is mapped to a </w:t>
      </w:r>
      <w:r>
        <w:rPr>
          <w:rFonts w:hint="eastAsia" w:ascii="Times New Roman" w:hAnsi="Times New Roman" w:eastAsia="等线" w:cs="Times New Roman"/>
          <w:bCs/>
          <w:color w:val="auto"/>
          <w:position w:val="-6"/>
          <w:sz w:val="22"/>
          <w:szCs w:val="22"/>
          <w:lang w:val="en-US" w:eastAsia="zh-CN"/>
        </w:rPr>
        <w:object>
          <v:shape id="_x0000_i1233" o:spt="75" type="#_x0000_t75" style="height:12pt;width:49pt;" o:ole="t" filled="f" o:preferrelative="t" stroked="f" coordsize="21600,21600">
            <v:path/>
            <v:fill on="f" focussize="0,0"/>
            <v:stroke on="f"/>
            <v:imagedata r:id="rId407" o:title=""/>
            <o:lock v:ext="edit" aspectratio="t"/>
            <w10:wrap type="none"/>
            <w10:anchorlock/>
          </v:shape>
          <o:OLEObject Type="Embed" ProgID="Equation.DSMT4" ShapeID="_x0000_i1233" DrawAspect="Content" ObjectID="_1468075933" r:id="rId406">
            <o:LockedField>false</o:LockedField>
          </o:OLEObject>
        </w:object>
      </w:r>
      <w:r>
        <w:rPr>
          <w:rFonts w:hint="default" w:ascii="Times New Roman" w:hAnsi="Times New Roman" w:eastAsia="等线" w:cs="Times New Roman"/>
          <w:bCs/>
          <w:color w:val="auto"/>
          <w:sz w:val="22"/>
          <w:szCs w:val="22"/>
          <w:lang w:val="en-US" w:eastAsia="zh-CN"/>
        </w:rPr>
        <w:t xml:space="preserve"> latent feature map. The vector quantization layer adopts cosine-similarity-based code assignment with a codebook size of </w:t>
      </w:r>
      <w:r>
        <w:rPr>
          <w:rFonts w:hint="eastAsia" w:ascii="Times New Roman" w:hAnsi="Times New Roman" w:eastAsia="等线" w:cs="Times New Roman"/>
          <w:bCs/>
          <w:color w:val="auto"/>
          <w:position w:val="-6"/>
          <w:sz w:val="22"/>
          <w:szCs w:val="22"/>
          <w:lang w:val="en-US" w:eastAsia="zh-CN"/>
        </w:rPr>
        <w:object>
          <v:shape id="_x0000_i1234" o:spt="75" type="#_x0000_t75" style="height:12pt;width:37pt;" o:ole="t" filled="f" o:preferrelative="t" stroked="f" coordsize="21600,21600">
            <v:path/>
            <v:fill on="f" focussize="0,0"/>
            <v:stroke on="f"/>
            <v:imagedata r:id="rId409" o:title=""/>
            <o:lock v:ext="edit" aspectratio="t"/>
            <w10:wrap type="none"/>
            <w10:anchorlock/>
          </v:shape>
          <o:OLEObject Type="Embed" ProgID="Equation.DSMT4" ShapeID="_x0000_i1234" DrawAspect="Content" ObjectID="_1468075934" r:id="rId408">
            <o:LockedField>false</o:LockedField>
          </o:OLEObject>
        </w:object>
      </w:r>
      <w:r>
        <w:rPr>
          <w:rFonts w:hint="default" w:ascii="Times New Roman" w:hAnsi="Times New Roman" w:eastAsia="等线" w:cs="Times New Roman"/>
          <w:bCs/>
          <w:color w:val="auto"/>
          <w:sz w:val="22"/>
          <w:szCs w:val="22"/>
          <w:lang w:val="en-US" w:eastAsia="zh-CN"/>
        </w:rPr>
        <w:t xml:space="preserve">, where each code embedding has dimension 32. The teacher </w:t>
      </w:r>
      <w:bookmarkStart w:id="1" w:name="_GoBack"/>
      <w:bookmarkEnd w:id="1"/>
      <w:r>
        <w:rPr>
          <w:rFonts w:hint="default" w:ascii="Times New Roman" w:hAnsi="Times New Roman" w:eastAsia="等线" w:cs="Times New Roman"/>
          <w:bCs/>
          <w:color w:val="auto"/>
          <w:sz w:val="22"/>
          <w:szCs w:val="22"/>
          <w:lang w:val="en-US" w:eastAsia="zh-CN"/>
        </w:rPr>
        <w:t xml:space="preserve">model for knowledge distillation shares the same backbone architecture as the main classifier </w:t>
      </w:r>
      <w:r>
        <w:rPr>
          <w:rFonts w:hint="eastAsia" w:ascii="Times New Roman" w:hAnsi="Times New Roman" w:eastAsia="等线" w:cs="Times New Roman"/>
          <w:bCs/>
          <w:color w:val="auto"/>
          <w:position w:val="-10"/>
          <w:sz w:val="22"/>
          <w:szCs w:val="22"/>
          <w:lang w:val="en-US" w:eastAsia="zh-CN"/>
        </w:rPr>
        <w:object>
          <v:shape id="_x0000_i1235" o:spt="75" type="#_x0000_t75" style="height:15pt;width:13.95pt;" o:ole="t" filled="f" o:preferrelative="t" stroked="f" coordsize="21600,21600">
            <v:path/>
            <v:fill on="f" focussize="0,0"/>
            <v:stroke on="f"/>
            <v:imagedata r:id="rId411" o:title=""/>
            <o:lock v:ext="edit" aspectratio="t"/>
            <w10:wrap type="none"/>
            <w10:anchorlock/>
          </v:shape>
          <o:OLEObject Type="Embed" ProgID="Equation.DSMT4" ShapeID="_x0000_i1235" DrawAspect="Content" ObjectID="_1468075935" r:id="rId410">
            <o:LockedField>false</o:LockedField>
          </o:OLEObject>
        </w:object>
      </w:r>
      <w:r>
        <w:rPr>
          <w:rFonts w:hint="default" w:ascii="Times New Roman" w:hAnsi="Times New Roman" w:eastAsia="等线" w:cs="Times New Roman"/>
          <w:bCs/>
          <w:color w:val="auto"/>
          <w:sz w:val="22"/>
          <w:szCs w:val="22"/>
          <w:lang w:val="en-US" w:eastAsia="zh-CN"/>
        </w:rPr>
        <w:t>, is independently trained on clean SAR images for 100 epochs.</w:t>
      </w:r>
    </w:p>
    <w:p w14:paraId="0AA577A4">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14D1FB85">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r>
        <w:rPr>
          <w:rFonts w:hint="default" w:ascii="Times New Roman" w:hAnsi="Times New Roman" w:eastAsia="等线" w:cs="Times New Roman"/>
          <w:bCs/>
          <w:color w:val="auto"/>
          <w:sz w:val="22"/>
          <w:szCs w:val="22"/>
          <w:lang w:val="en-US" w:eastAsia="zh-CN"/>
        </w:rPr>
        <w:t xml:space="preserve">Adversarial evaluations are performed under an </w:t>
      </w:r>
      <w:r>
        <w:rPr>
          <w:rFonts w:hint="eastAsia" w:ascii="Times New Roman" w:hAnsi="Times New Roman" w:eastAsia="等线" w:cs="Times New Roman"/>
          <w:bCs/>
          <w:color w:val="auto"/>
          <w:position w:val="-10"/>
          <w:sz w:val="22"/>
          <w:szCs w:val="22"/>
          <w:lang w:val="en-US" w:eastAsia="zh-CN"/>
        </w:rPr>
        <w:object>
          <v:shape id="_x0000_i1236" o:spt="75" type="#_x0000_t75" style="height:15pt;width:13.95pt;" o:ole="t" filled="f" o:preferrelative="t" stroked="f" coordsize="21600,21600">
            <v:path/>
            <v:fill on="f" focussize="0,0"/>
            <v:stroke on="f"/>
            <v:imagedata r:id="rId413" o:title=""/>
            <o:lock v:ext="edit" aspectratio="t"/>
            <w10:wrap type="none"/>
            <w10:anchorlock/>
          </v:shape>
          <o:OLEObject Type="Embed" ProgID="Equation.DSMT4" ShapeID="_x0000_i1236" DrawAspect="Content" ObjectID="_1468075936" r:id="rId412">
            <o:LockedField>false</o:LockedField>
          </o:OLEObject>
        </w:object>
      </w:r>
      <w:r>
        <w:rPr>
          <w:rFonts w:hint="default" w:ascii="Times New Roman" w:hAnsi="Times New Roman" w:eastAsia="等线" w:cs="Times New Roman"/>
          <w:bCs/>
          <w:color w:val="auto"/>
          <w:sz w:val="22"/>
          <w:szCs w:val="22"/>
          <w:lang w:val="en-US" w:eastAsia="zh-CN"/>
        </w:rPr>
        <w:t xml:space="preserve"> threat model with a maximum perturbation magnitude </w:t>
      </w:r>
      <w:r>
        <w:rPr>
          <w:rFonts w:hint="eastAsia" w:ascii="Times New Roman" w:hAnsi="Times New Roman" w:eastAsia="等线" w:cs="Times New Roman"/>
          <w:bCs/>
          <w:color w:val="auto"/>
          <w:position w:val="-6"/>
          <w:sz w:val="22"/>
          <w:szCs w:val="22"/>
          <w:lang w:val="en-US" w:eastAsia="zh-CN"/>
        </w:rPr>
        <w:object>
          <v:shape id="_x0000_i1237" o:spt="75" type="#_x0000_t75" style="height:13pt;width:44pt;" o:ole="t" filled="f" o:preferrelative="t" stroked="f" coordsize="21600,21600">
            <v:path/>
            <v:fill on="f" focussize="0,0"/>
            <v:stroke on="f"/>
            <v:imagedata r:id="rId415" o:title=""/>
            <o:lock v:ext="edit" aspectratio="t"/>
            <w10:wrap type="none"/>
            <w10:anchorlock/>
          </v:shape>
          <o:OLEObject Type="Embed" ProgID="Equation.DSMT4" ShapeID="_x0000_i1237" DrawAspect="Content" ObjectID="_1468075937" r:id="rId414">
            <o:LockedField>false</o:LockedField>
          </o:OLEObject>
        </w:object>
      </w:r>
      <w:r>
        <w:rPr>
          <w:rFonts w:hint="default" w:ascii="Times New Roman" w:hAnsi="Times New Roman" w:eastAsia="等线" w:cs="Times New Roman"/>
          <w:bCs/>
          <w:color w:val="auto"/>
          <w:sz w:val="22"/>
          <w:szCs w:val="22"/>
          <w:lang w:val="en-US" w:eastAsia="zh-CN"/>
        </w:rPr>
        <w:t xml:space="preserve">. During adversarial training, a 20 step PGD attack with step size </w:t>
      </w:r>
      <w:r>
        <w:rPr>
          <w:rFonts w:hint="eastAsia" w:ascii="Times New Roman" w:hAnsi="Times New Roman" w:eastAsia="等线" w:cs="Times New Roman"/>
          <w:bCs/>
          <w:color w:val="auto"/>
          <w:position w:val="-6"/>
          <w:sz w:val="22"/>
          <w:szCs w:val="22"/>
          <w:lang w:val="en-US" w:eastAsia="zh-CN"/>
        </w:rPr>
        <w:object>
          <v:shape id="_x0000_i1238" o:spt="75" type="#_x0000_t75" style="height:13pt;width:47pt;" o:ole="t" filled="f" o:preferrelative="t" stroked="f" coordsize="21600,21600">
            <v:path/>
            <v:fill on="f" focussize="0,0"/>
            <v:stroke on="f"/>
            <v:imagedata r:id="rId417" o:title=""/>
            <o:lock v:ext="edit" aspectratio="t"/>
            <w10:wrap type="none"/>
            <w10:anchorlock/>
          </v:shape>
          <o:OLEObject Type="Embed" ProgID="Equation.DSMT4" ShapeID="_x0000_i1238" DrawAspect="Content" ObjectID="_1468075938" r:id="rId416">
            <o:LockedField>false</o:LockedField>
          </o:OLEObject>
        </w:object>
      </w:r>
      <w:r>
        <w:rPr>
          <w:rFonts w:hint="default" w:ascii="Times New Roman" w:hAnsi="Times New Roman" w:eastAsia="等线" w:cs="Times New Roman"/>
          <w:bCs/>
          <w:color w:val="auto"/>
          <w:sz w:val="22"/>
          <w:szCs w:val="22"/>
          <w:lang w:val="en-US" w:eastAsia="zh-CN"/>
        </w:rPr>
        <w:t xml:space="preserve"> is used to generate training examples. During evaluation, all attacks are performed against the deployed inference pipeline </w:t>
      </w:r>
      <w:r>
        <w:rPr>
          <w:rFonts w:hint="eastAsia" w:ascii="Times New Roman" w:hAnsi="Times New Roman" w:eastAsia="等线" w:cs="Times New Roman"/>
          <w:bCs/>
          <w:color w:val="auto"/>
          <w:position w:val="-10"/>
          <w:sz w:val="22"/>
          <w:szCs w:val="22"/>
          <w:lang w:val="en-US" w:eastAsia="zh-CN"/>
        </w:rPr>
        <w:object>
          <v:shape id="_x0000_i1239" o:spt="75" type="#_x0000_t75" style="height:15pt;width:71pt;" o:ole="t" filled="f" o:preferrelative="t" stroked="f" coordsize="21600,21600">
            <v:path/>
            <v:fill on="f" focussize="0,0"/>
            <v:stroke on="f"/>
            <v:imagedata r:id="rId419" o:title=""/>
            <o:lock v:ext="edit" aspectratio="t"/>
            <w10:wrap type="none"/>
            <w10:anchorlock/>
          </v:shape>
          <o:OLEObject Type="Embed" ProgID="Equation.DSMT4" ShapeID="_x0000_i1239" DrawAspect="Content" ObjectID="_1468075939" r:id="rId418">
            <o:LockedField>false</o:LockedField>
          </o:OLEObject>
        </w:object>
      </w:r>
      <w:r>
        <w:rPr>
          <w:rFonts w:hint="default" w:ascii="Times New Roman" w:hAnsi="Times New Roman" w:eastAsia="等线" w:cs="Times New Roman"/>
          <w:bCs/>
          <w:color w:val="auto"/>
          <w:sz w:val="22"/>
          <w:szCs w:val="22"/>
          <w:lang w:val="en-US" w:eastAsia="zh-CN"/>
        </w:rPr>
        <w:t>, rather than an isolated classifier. For robustness evaluation, the white-box setting includes FGSM, PGD, C&amp;W, and AutoAttack, while the black-box setting includes Square Attack and OnePixel. For query-based attacks such as Square Attack, the query budget is set to 500.</w:t>
      </w:r>
    </w:p>
    <w:p w14:paraId="6FCEEB7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default" w:ascii="Times New Roman" w:hAnsi="Times New Roman" w:eastAsia="等线" w:cs="Times New Roman"/>
          <w:bCs/>
          <w:color w:val="auto"/>
          <w:sz w:val="22"/>
          <w:szCs w:val="22"/>
          <w:lang w:val="en-US" w:eastAsia="zh-CN"/>
        </w:rPr>
      </w:pPr>
    </w:p>
    <w:p w14:paraId="0A5707C6">
      <w:pPr>
        <w:keepNext w:val="0"/>
        <w:keepLines w:val="0"/>
        <w:pageBreakBefore w:val="0"/>
        <w:widowControl w:val="0"/>
        <w:kinsoku/>
        <w:wordWrap/>
        <w:overflowPunct/>
        <w:topLinePunct w:val="0"/>
        <w:autoSpaceDE/>
        <w:autoSpaceDN/>
        <w:bidi w:val="0"/>
        <w:adjustRightInd/>
        <w:snapToGrid/>
        <w:spacing w:after="0" w:line="300" w:lineRule="exact"/>
        <w:jc w:val="both"/>
        <w:textAlignment w:val="auto"/>
        <w:rPr>
          <w:rStyle w:val="10"/>
          <w:rFonts w:ascii="Times New Roman" w:hAnsi="Times New Roman" w:cs="Times New Roman"/>
          <w:sz w:val="22"/>
          <w:szCs w:val="22"/>
        </w:rPr>
      </w:pPr>
    </w:p>
    <w:p w14:paraId="710EDE26">
      <w:pPr>
        <w:keepNext w:val="0"/>
        <w:keepLines w:val="0"/>
        <w:pageBreakBefore w:val="0"/>
        <w:widowControl/>
        <w:pBdr>
          <w:top w:val="single" w:color="auto" w:sz="4" w:space="1"/>
          <w:left w:val="single" w:color="auto" w:sz="4" w:space="4"/>
          <w:bottom w:val="single" w:color="auto" w:sz="4" w:space="1"/>
          <w:right w:val="single" w:color="auto" w:sz="4" w:space="4"/>
        </w:pBdr>
        <w:kinsoku/>
        <w:wordWrap/>
        <w:overflowPunct/>
        <w:topLinePunct w:val="0"/>
        <w:autoSpaceDE/>
        <w:autoSpaceDN/>
        <w:bidi w:val="0"/>
        <w:adjustRightInd/>
        <w:snapToGrid/>
        <w:spacing w:after="0" w:line="300" w:lineRule="exact"/>
        <w:jc w:val="both"/>
        <w:textAlignment w:val="auto"/>
        <w:rPr>
          <w:rFonts w:hint="default" w:ascii="Times New Roman" w:hAnsi="Times New Roman" w:cs="Times New Roman"/>
          <w:sz w:val="22"/>
          <w:szCs w:val="22"/>
        </w:rPr>
      </w:pPr>
      <w:r>
        <w:rPr>
          <w:rFonts w:hint="eastAsia" w:ascii="Times New Roman" w:hAnsi="Times New Roman" w:cs="Times New Roman"/>
          <w:sz w:val="22"/>
          <w:szCs w:val="22"/>
          <w:lang w:val="en-US" w:eastAsia="zh-CN"/>
        </w:rPr>
        <w:t>5.</w:t>
      </w:r>
      <w:r>
        <w:rPr>
          <w:rFonts w:hint="default" w:ascii="Times New Roman" w:hAnsi="Times New Roman" w:cs="Times New Roman"/>
          <w:sz w:val="22"/>
          <w:szCs w:val="22"/>
        </w:rPr>
        <w:t>Most results appear to be single-run accuracies. Reporting mean and standard deviation would better support the stability of the claimed improvements across datasets, backbones, and attacks.</w:t>
      </w:r>
    </w:p>
    <w:p w14:paraId="205B4F1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Times New Roman" w:cs="Times New Roman"/>
          <w:color w:val="000000"/>
        </w:rPr>
      </w:pPr>
    </w:p>
    <w:p w14:paraId="3333FD9E">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r>
        <w:rPr>
          <w:rStyle w:val="10"/>
          <w:rFonts w:ascii="Times New Roman" w:hAnsi="Times New Roman" w:cs="Times New Roman"/>
          <w:b/>
          <w:bCs w:val="0"/>
          <w:color w:val="auto"/>
          <w:sz w:val="22"/>
          <w:szCs w:val="22"/>
        </w:rPr>
        <w:t>Response:</w:t>
      </w:r>
      <w:r>
        <w:rPr>
          <w:rStyle w:val="10"/>
          <w:rFonts w:ascii="Times New Roman" w:hAnsi="Times New Roman" w:cs="Times New Roman"/>
          <w:color w:val="auto"/>
          <w:sz w:val="22"/>
          <w:szCs w:val="22"/>
        </w:rPr>
        <w:t xml:space="preserve"> </w:t>
      </w:r>
      <w:r>
        <w:rPr>
          <w:rFonts w:hint="default" w:ascii="Times New Roman" w:hAnsi="Times New Roman" w:eastAsia="等线" w:cs="Times New Roman"/>
          <w:bCs/>
          <w:color w:val="auto"/>
          <w:sz w:val="22"/>
          <w:szCs w:val="22"/>
        </w:rPr>
        <w:t>We appreciate the reviewer’s rigorous and constructive suggestion. The results in the original manuscript were computed over three independent trials, but the presentation only included the mean accuracies. To better reflect the stability of the experimental results, we have updated the tables to report mean</w:t>
      </w:r>
      <w:r>
        <w:rPr>
          <w:rFonts w:hint="default" w:ascii="Times New Roman" w:hAnsi="Times New Roman" w:eastAsia="等线" w:cs="Times New Roman"/>
          <w:bCs/>
          <w:color w:val="auto"/>
          <w:position w:val="-10"/>
          <w:sz w:val="22"/>
          <w:szCs w:val="22"/>
        </w:rPr>
        <w:object>
          <v:shape id="_x0000_i1240" o:spt="75" type="#_x0000_t75" style="height:15pt;width:18pt;" o:ole="t" filled="f" o:preferrelative="t" stroked="f" coordsize="21600,21600">
            <v:path/>
            <v:fill on="f" focussize="0,0"/>
            <v:stroke on="f"/>
            <v:imagedata r:id="rId421" o:title=""/>
            <o:lock v:ext="edit" aspectratio="t"/>
            <w10:wrap type="none"/>
            <w10:anchorlock/>
          </v:shape>
          <o:OLEObject Type="Embed" ProgID="DSEquations" ShapeID="_x0000_i1240" DrawAspect="Content" ObjectID="_1468075940" r:id="rId420">
            <o:LockedField>false</o:LockedField>
          </o:OLEObject>
        </w:object>
      </w:r>
      <w:r>
        <w:rPr>
          <w:rFonts w:hint="default" w:ascii="Times New Roman" w:hAnsi="Times New Roman" w:eastAsia="等线" w:cs="Times New Roman"/>
          <w:bCs/>
          <w:color w:val="auto"/>
          <w:sz w:val="22"/>
          <w:szCs w:val="22"/>
        </w:rPr>
        <w:t xml:space="preserve">standard deviation, where </w:t>
      </w:r>
      <w:r>
        <w:rPr>
          <w:rFonts w:hint="default" w:ascii="Times New Roman" w:hAnsi="Times New Roman" w:eastAsia="等线" w:cs="Times New Roman"/>
          <w:bCs/>
          <w:color w:val="auto"/>
          <w:position w:val="-10"/>
          <w:sz w:val="22"/>
          <w:szCs w:val="22"/>
        </w:rPr>
        <w:object>
          <v:shape id="_x0000_i1241" o:spt="75" type="#_x0000_t75" style="height:15pt;width:33pt;" o:ole="t" filled="f" o:preferrelative="t" stroked="f" coordsize="21600,21600">
            <v:path/>
            <v:fill on="f" focussize="0,0"/>
            <v:stroke on="f"/>
            <v:imagedata r:id="rId423" o:title=""/>
            <o:lock v:ext="edit" aspectratio="t"/>
            <w10:wrap type="none"/>
            <w10:anchorlock/>
          </v:shape>
          <o:OLEObject Type="Embed" ProgID="DSEquations" ShapeID="_x0000_i1241" DrawAspect="Content" ObjectID="_1468075941" r:id="rId422">
            <o:LockedField>false</o:LockedField>
          </o:OLEObject>
        </w:object>
      </w:r>
      <w:r>
        <w:rPr>
          <w:rFonts w:hint="default" w:ascii="Times New Roman" w:hAnsi="Times New Roman" w:eastAsia="等线" w:cs="Times New Roman"/>
          <w:bCs/>
          <w:color w:val="auto"/>
          <w:sz w:val="22"/>
          <w:szCs w:val="22"/>
        </w:rPr>
        <w:t>denotes the mean accuracy (a) and the standard deviation (b) over three independent trials.</w:t>
      </w:r>
      <w:r>
        <w:rPr>
          <w:rFonts w:hint="eastAsia" w:ascii="Times New Roman" w:hAnsi="Times New Roman" w:eastAsia="等线" w:cs="Times New Roman"/>
          <w:bCs/>
          <w:color w:val="auto"/>
          <w:sz w:val="22"/>
          <w:szCs w:val="22"/>
          <w:lang w:val="en-US" w:eastAsia="zh-CN"/>
        </w:rPr>
        <w:t xml:space="preserve"> </w:t>
      </w:r>
    </w:p>
    <w:p w14:paraId="71090FA0">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等线" w:cs="Times New Roman"/>
          <w:bCs/>
          <w:color w:val="auto"/>
          <w:sz w:val="22"/>
          <w:szCs w:val="22"/>
          <w:lang w:val="en-US" w:eastAsia="zh-CN"/>
        </w:rPr>
      </w:pPr>
    </w:p>
    <w:p w14:paraId="62EBF21F">
      <w:pPr>
        <w:keepNext w:val="0"/>
        <w:keepLines w:val="0"/>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after="0" w:line="300" w:lineRule="exact"/>
        <w:jc w:val="both"/>
        <w:textAlignment w:val="auto"/>
        <w:rPr>
          <w:rFonts w:hint="eastAsia" w:ascii="Times New Roman" w:hAnsi="Times New Roman" w:eastAsia="宋体" w:cs="Times New Roman"/>
          <w:color w:val="000000"/>
          <w:lang w:val="en-US" w:eastAsia="zh-CN"/>
        </w:rPr>
      </w:pPr>
      <w:r>
        <w:rPr>
          <w:rFonts w:hint="eastAsia" w:ascii="Times New Roman" w:hAnsi="Times New Roman" w:eastAsia="等线" w:cs="Times New Roman"/>
          <w:bCs/>
          <w:color w:val="auto"/>
          <w:sz w:val="22"/>
          <w:szCs w:val="22"/>
          <w:lang w:val="en-US" w:eastAsia="zh-CN"/>
        </w:rPr>
        <w:t>Specifically, the main comparison results on MSTAR and FUSAR-Ship have been updated with standard deviations. The newly added experiments, including the ATRNet-STAR comparison and the Transformer-backbone experiments with ViT-B, HiViT-B, and Swin-T, are also reported in the same mean</w:t>
      </w:r>
      <w:r>
        <w:rPr>
          <w:rFonts w:hint="default" w:ascii="Times New Roman" w:hAnsi="Times New Roman" w:eastAsia="等线" w:cs="Times New Roman"/>
          <w:bCs/>
          <w:color w:val="auto"/>
          <w:position w:val="-10"/>
          <w:sz w:val="22"/>
          <w:szCs w:val="22"/>
        </w:rPr>
        <w:object>
          <v:shape id="_x0000_i1242" o:spt="75" type="#_x0000_t75" style="height:15pt;width:18pt;" o:ole="t" filled="f" o:preferrelative="t" stroked="f" coordsize="21600,21600">
            <v:path/>
            <v:fill on="f" focussize="0,0"/>
            <v:stroke on="f"/>
            <v:imagedata r:id="rId421" o:title=""/>
            <o:lock v:ext="edit" aspectratio="t"/>
            <w10:wrap type="none"/>
            <w10:anchorlock/>
          </v:shape>
          <o:OLEObject Type="Embed" ProgID="DSEquations" ShapeID="_x0000_i1242" DrawAspect="Content" ObjectID="_1468075942" r:id="rId424">
            <o:LockedField>false</o:LockedField>
          </o:OLEObject>
        </w:object>
      </w:r>
      <w:r>
        <w:rPr>
          <w:rFonts w:hint="eastAsia" w:ascii="Times New Roman" w:hAnsi="Times New Roman" w:eastAsia="等线" w:cs="Times New Roman"/>
          <w:bCs/>
          <w:color w:val="auto"/>
          <w:sz w:val="22"/>
          <w:szCs w:val="22"/>
          <w:lang w:val="en-US" w:eastAsia="zh-CN"/>
        </w:rPr>
        <w:t xml:space="preserve">standard deviation format. These updated results show that the performance gains of DRPR-SAR remain consistent across different datasets, backbone architectures, and attack types, supporting the stability of the claimed improvements. We have also refined the experimental setup to explicitly state that each reported result is averaged over three independent runs. </w:t>
      </w:r>
      <w:r>
        <w:rPr>
          <w:rFonts w:hint="eastAsia" w:ascii="Times New Roman" w:hAnsi="Times New Roman" w:eastAsia="等线" w:cs="Times New Roman"/>
          <w:b/>
          <w:bCs w:val="0"/>
          <w:color w:val="auto"/>
          <w:sz w:val="22"/>
          <w:szCs w:val="22"/>
          <w:lang w:val="en-US" w:eastAsia="zh-CN"/>
        </w:rPr>
        <w:t>Please refer to Section V-D, including the revised Tables V and VI, and the newly added Tables VII and VIII for more details.</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ld">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MMI8">
    <w:altName w:val="Times New Roman"/>
    <w:panose1 w:val="00000000000000000000"/>
    <w:charset w:val="00"/>
    <w:family w:val="auto"/>
    <w:pitch w:val="default"/>
    <w:sig w:usb0="00000000" w:usb1="00000000" w:usb2="00000000" w:usb3="00000000" w:csb0="00000000" w:csb1="00000000"/>
  </w:font>
  <w:font w:name="CMSY6">
    <w:altName w:val="Times New Roman"/>
    <w:panose1 w:val="00000000000000000000"/>
    <w:charset w:val="00"/>
    <w:family w:val="auto"/>
    <w:pitch w:val="default"/>
    <w:sig w:usb0="00000000" w:usb1="00000000" w:usb2="00000000" w:usb3="00000000" w:csb0="00000000" w:csb1="00000000"/>
  </w:font>
  <w:font w:name="CMR8">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NimbusRomNo9L-Medi">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2F7B34"/>
    <w:multiLevelType w:val="singleLevel"/>
    <w:tmpl w:val="972F7B34"/>
    <w:lvl w:ilvl="0" w:tentative="0">
      <w:start w:val="1"/>
      <w:numFmt w:val="lowerLetter"/>
      <w:suff w:val="space"/>
      <w:lvlText w:val="(%1)"/>
      <w:lvlJc w:val="left"/>
    </w:lvl>
  </w:abstractNum>
  <w:abstractNum w:abstractNumId="1">
    <w:nsid w:val="1D11C703"/>
    <w:multiLevelType w:val="singleLevel"/>
    <w:tmpl w:val="1D11C703"/>
    <w:lvl w:ilvl="0" w:tentative="0">
      <w:start w:val="2"/>
      <w:numFmt w:val="decimal"/>
      <w:suff w:val="space"/>
      <w:lvlText w:val="%1."/>
      <w:lvlJc w:val="left"/>
    </w:lvl>
  </w:abstractNum>
  <w:abstractNum w:abstractNumId="2">
    <w:nsid w:val="319762D4"/>
    <w:multiLevelType w:val="singleLevel"/>
    <w:tmpl w:val="319762D4"/>
    <w:lvl w:ilvl="0" w:tentative="0">
      <w:start w:val="1"/>
      <w:numFmt w:val="lowerLetter"/>
      <w:suff w:val="space"/>
      <w:lvlText w:val="(%1)"/>
      <w:lvlJc w:val="left"/>
      <w:rPr>
        <w:rFonts w:hint="default"/>
        <w:sz w:val="18"/>
        <w:szCs w:val="18"/>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7A310D"/>
    <w:rsid w:val="00440D88"/>
    <w:rsid w:val="008B73C2"/>
    <w:rsid w:val="01193021"/>
    <w:rsid w:val="01350C9C"/>
    <w:rsid w:val="013909CE"/>
    <w:rsid w:val="021A69AA"/>
    <w:rsid w:val="022759D9"/>
    <w:rsid w:val="024279DF"/>
    <w:rsid w:val="025B347E"/>
    <w:rsid w:val="040845C6"/>
    <w:rsid w:val="046057CC"/>
    <w:rsid w:val="04F3769F"/>
    <w:rsid w:val="05022AF6"/>
    <w:rsid w:val="05A00C76"/>
    <w:rsid w:val="06452B0D"/>
    <w:rsid w:val="0646438F"/>
    <w:rsid w:val="06A452F3"/>
    <w:rsid w:val="07656842"/>
    <w:rsid w:val="077C2489"/>
    <w:rsid w:val="078A2BC7"/>
    <w:rsid w:val="081E2565"/>
    <w:rsid w:val="091A2489"/>
    <w:rsid w:val="093D3223"/>
    <w:rsid w:val="095101A9"/>
    <w:rsid w:val="09A37905"/>
    <w:rsid w:val="0A002BCE"/>
    <w:rsid w:val="0A2C6A1E"/>
    <w:rsid w:val="0A424F95"/>
    <w:rsid w:val="0A5961DF"/>
    <w:rsid w:val="0A7A79B9"/>
    <w:rsid w:val="0C8F73A3"/>
    <w:rsid w:val="0C90322B"/>
    <w:rsid w:val="0CCD3612"/>
    <w:rsid w:val="0D621335"/>
    <w:rsid w:val="0D8F546A"/>
    <w:rsid w:val="0DB27849"/>
    <w:rsid w:val="0DF62C9E"/>
    <w:rsid w:val="0F65484A"/>
    <w:rsid w:val="0F90133D"/>
    <w:rsid w:val="0FAF3BE4"/>
    <w:rsid w:val="0FEA7E35"/>
    <w:rsid w:val="1070143E"/>
    <w:rsid w:val="1097777D"/>
    <w:rsid w:val="10B66513"/>
    <w:rsid w:val="10E80053"/>
    <w:rsid w:val="115D204F"/>
    <w:rsid w:val="11902BAA"/>
    <w:rsid w:val="11B84233"/>
    <w:rsid w:val="11EE5A02"/>
    <w:rsid w:val="12FF5328"/>
    <w:rsid w:val="13FD4AFC"/>
    <w:rsid w:val="14987EE4"/>
    <w:rsid w:val="149B22F8"/>
    <w:rsid w:val="149D3A51"/>
    <w:rsid w:val="157E691B"/>
    <w:rsid w:val="15E22358"/>
    <w:rsid w:val="16A94572"/>
    <w:rsid w:val="16AF75C5"/>
    <w:rsid w:val="16BD4BB4"/>
    <w:rsid w:val="16E41182"/>
    <w:rsid w:val="16E669A1"/>
    <w:rsid w:val="17FF4932"/>
    <w:rsid w:val="184400AB"/>
    <w:rsid w:val="18524107"/>
    <w:rsid w:val="1862660E"/>
    <w:rsid w:val="189805CF"/>
    <w:rsid w:val="18EB5D04"/>
    <w:rsid w:val="19610FED"/>
    <w:rsid w:val="1981292D"/>
    <w:rsid w:val="198F4501"/>
    <w:rsid w:val="1990114D"/>
    <w:rsid w:val="199E7EE2"/>
    <w:rsid w:val="19E41EC8"/>
    <w:rsid w:val="1A0F6FE8"/>
    <w:rsid w:val="1A3C44CC"/>
    <w:rsid w:val="1B131612"/>
    <w:rsid w:val="1C2810D8"/>
    <w:rsid w:val="1CBC6186"/>
    <w:rsid w:val="1CF27383"/>
    <w:rsid w:val="1CFC21FD"/>
    <w:rsid w:val="1D8F1105"/>
    <w:rsid w:val="1E710A4F"/>
    <w:rsid w:val="1F3E1268"/>
    <w:rsid w:val="1F51623C"/>
    <w:rsid w:val="1F6A0586"/>
    <w:rsid w:val="1FD26F55"/>
    <w:rsid w:val="1FE01FC7"/>
    <w:rsid w:val="2017555B"/>
    <w:rsid w:val="203B21DE"/>
    <w:rsid w:val="204375DB"/>
    <w:rsid w:val="2044711D"/>
    <w:rsid w:val="20657D68"/>
    <w:rsid w:val="2081404D"/>
    <w:rsid w:val="208B4346"/>
    <w:rsid w:val="20A24F68"/>
    <w:rsid w:val="20D878D4"/>
    <w:rsid w:val="21771570"/>
    <w:rsid w:val="229B5238"/>
    <w:rsid w:val="24A574FD"/>
    <w:rsid w:val="24CE1C54"/>
    <w:rsid w:val="24DF0B89"/>
    <w:rsid w:val="24F737AF"/>
    <w:rsid w:val="25661DC7"/>
    <w:rsid w:val="26391674"/>
    <w:rsid w:val="28270871"/>
    <w:rsid w:val="288E57DA"/>
    <w:rsid w:val="29A053DC"/>
    <w:rsid w:val="2A087281"/>
    <w:rsid w:val="2C2135A4"/>
    <w:rsid w:val="2C2B7ED9"/>
    <w:rsid w:val="2C7E410B"/>
    <w:rsid w:val="2CE72F1B"/>
    <w:rsid w:val="2D2A3E0E"/>
    <w:rsid w:val="2D88302B"/>
    <w:rsid w:val="2DBA7560"/>
    <w:rsid w:val="2EA27A9D"/>
    <w:rsid w:val="2F2F6948"/>
    <w:rsid w:val="2FC37909"/>
    <w:rsid w:val="2FE34275"/>
    <w:rsid w:val="2FEB3188"/>
    <w:rsid w:val="30AF57CB"/>
    <w:rsid w:val="31446F85"/>
    <w:rsid w:val="315732CD"/>
    <w:rsid w:val="31712EB9"/>
    <w:rsid w:val="317639A7"/>
    <w:rsid w:val="31B711D2"/>
    <w:rsid w:val="31F50D49"/>
    <w:rsid w:val="320773BE"/>
    <w:rsid w:val="32482A0C"/>
    <w:rsid w:val="33983F29"/>
    <w:rsid w:val="33D25AD6"/>
    <w:rsid w:val="33E7148D"/>
    <w:rsid w:val="33F1090A"/>
    <w:rsid w:val="340978C3"/>
    <w:rsid w:val="348C0B69"/>
    <w:rsid w:val="34B21097"/>
    <w:rsid w:val="35A27ADC"/>
    <w:rsid w:val="35E972B6"/>
    <w:rsid w:val="35FC505C"/>
    <w:rsid w:val="36937C0A"/>
    <w:rsid w:val="374855BD"/>
    <w:rsid w:val="380570AB"/>
    <w:rsid w:val="385D6926"/>
    <w:rsid w:val="38A74091"/>
    <w:rsid w:val="38D155B2"/>
    <w:rsid w:val="38F211A8"/>
    <w:rsid w:val="391C046E"/>
    <w:rsid w:val="399B7696"/>
    <w:rsid w:val="39A30C4F"/>
    <w:rsid w:val="3A136BEB"/>
    <w:rsid w:val="3A2E4B45"/>
    <w:rsid w:val="3A9E6FBA"/>
    <w:rsid w:val="3AAC2850"/>
    <w:rsid w:val="3B04507C"/>
    <w:rsid w:val="3B12512D"/>
    <w:rsid w:val="3B536914"/>
    <w:rsid w:val="3B546D8E"/>
    <w:rsid w:val="3C081184"/>
    <w:rsid w:val="3C597EEB"/>
    <w:rsid w:val="3C6379E9"/>
    <w:rsid w:val="3DA77CBA"/>
    <w:rsid w:val="3DBA4428"/>
    <w:rsid w:val="3DC54ABB"/>
    <w:rsid w:val="3E3B5A17"/>
    <w:rsid w:val="3E4E2F28"/>
    <w:rsid w:val="3E817FA8"/>
    <w:rsid w:val="3EEF2991"/>
    <w:rsid w:val="3F0C0307"/>
    <w:rsid w:val="3F175A77"/>
    <w:rsid w:val="3F886B2B"/>
    <w:rsid w:val="3F9A39F4"/>
    <w:rsid w:val="3FA543D9"/>
    <w:rsid w:val="3FFF4AD6"/>
    <w:rsid w:val="402F637A"/>
    <w:rsid w:val="40AC7D46"/>
    <w:rsid w:val="41BB7016"/>
    <w:rsid w:val="420F5297"/>
    <w:rsid w:val="42B63634"/>
    <w:rsid w:val="43323A2D"/>
    <w:rsid w:val="43FE6C75"/>
    <w:rsid w:val="4489466C"/>
    <w:rsid w:val="44C96449"/>
    <w:rsid w:val="4516113E"/>
    <w:rsid w:val="454D7D6F"/>
    <w:rsid w:val="457F1E24"/>
    <w:rsid w:val="462638EC"/>
    <w:rsid w:val="46BD4848"/>
    <w:rsid w:val="46D77F53"/>
    <w:rsid w:val="46EB5A91"/>
    <w:rsid w:val="47562F96"/>
    <w:rsid w:val="47FF3885"/>
    <w:rsid w:val="48177CEE"/>
    <w:rsid w:val="48697C1F"/>
    <w:rsid w:val="48BA703C"/>
    <w:rsid w:val="4991751A"/>
    <w:rsid w:val="49966612"/>
    <w:rsid w:val="499A78A9"/>
    <w:rsid w:val="49A501F5"/>
    <w:rsid w:val="4A8023B1"/>
    <w:rsid w:val="4A984D80"/>
    <w:rsid w:val="4AAB005B"/>
    <w:rsid w:val="4B1F1172"/>
    <w:rsid w:val="4B7A310D"/>
    <w:rsid w:val="4B814D37"/>
    <w:rsid w:val="4B8360DE"/>
    <w:rsid w:val="4B963850"/>
    <w:rsid w:val="4BD81B37"/>
    <w:rsid w:val="4C3D0A93"/>
    <w:rsid w:val="4C451CA8"/>
    <w:rsid w:val="4C6A43AC"/>
    <w:rsid w:val="4CA633FD"/>
    <w:rsid w:val="4CB73FE1"/>
    <w:rsid w:val="4CC7149D"/>
    <w:rsid w:val="4CCE58E5"/>
    <w:rsid w:val="4CDA6A67"/>
    <w:rsid w:val="4D486369"/>
    <w:rsid w:val="4EC42D61"/>
    <w:rsid w:val="4EF4482D"/>
    <w:rsid w:val="4EFB7144"/>
    <w:rsid w:val="4F2C30EB"/>
    <w:rsid w:val="4F5C2410"/>
    <w:rsid w:val="4F872C8C"/>
    <w:rsid w:val="507C4AD7"/>
    <w:rsid w:val="50E755A0"/>
    <w:rsid w:val="51310939"/>
    <w:rsid w:val="51D101B0"/>
    <w:rsid w:val="524746F8"/>
    <w:rsid w:val="52B00D23"/>
    <w:rsid w:val="53030B0A"/>
    <w:rsid w:val="53AF7E46"/>
    <w:rsid w:val="54017FF8"/>
    <w:rsid w:val="546E01B9"/>
    <w:rsid w:val="54EE1891"/>
    <w:rsid w:val="55D87FDF"/>
    <w:rsid w:val="566B44F9"/>
    <w:rsid w:val="566E02FE"/>
    <w:rsid w:val="56FA7CFF"/>
    <w:rsid w:val="571A041C"/>
    <w:rsid w:val="57216E00"/>
    <w:rsid w:val="577A3B3E"/>
    <w:rsid w:val="57ED71EB"/>
    <w:rsid w:val="5804683F"/>
    <w:rsid w:val="581F1EB4"/>
    <w:rsid w:val="59A17829"/>
    <w:rsid w:val="59A45D26"/>
    <w:rsid w:val="5B662060"/>
    <w:rsid w:val="5C7740B3"/>
    <w:rsid w:val="5C881AB7"/>
    <w:rsid w:val="5C896150"/>
    <w:rsid w:val="5D34407C"/>
    <w:rsid w:val="5D3849BC"/>
    <w:rsid w:val="5D441BF3"/>
    <w:rsid w:val="5DE14DB0"/>
    <w:rsid w:val="5DE162F6"/>
    <w:rsid w:val="5F4D7B61"/>
    <w:rsid w:val="610328A1"/>
    <w:rsid w:val="6159706C"/>
    <w:rsid w:val="61D82DB6"/>
    <w:rsid w:val="63966935"/>
    <w:rsid w:val="63AB0C0F"/>
    <w:rsid w:val="640913CE"/>
    <w:rsid w:val="643A6F15"/>
    <w:rsid w:val="64813859"/>
    <w:rsid w:val="6493582E"/>
    <w:rsid w:val="64BF421D"/>
    <w:rsid w:val="66316E97"/>
    <w:rsid w:val="663722B2"/>
    <w:rsid w:val="66B15F58"/>
    <w:rsid w:val="66EE102F"/>
    <w:rsid w:val="674C4AEC"/>
    <w:rsid w:val="67E521E4"/>
    <w:rsid w:val="67E76CF0"/>
    <w:rsid w:val="68983D2C"/>
    <w:rsid w:val="694F5FB1"/>
    <w:rsid w:val="69710F03"/>
    <w:rsid w:val="69947FC8"/>
    <w:rsid w:val="6A5106C4"/>
    <w:rsid w:val="6A8B30F9"/>
    <w:rsid w:val="6B3A5567"/>
    <w:rsid w:val="6C5523AC"/>
    <w:rsid w:val="6CFA7A24"/>
    <w:rsid w:val="6D694147"/>
    <w:rsid w:val="6DAC05DC"/>
    <w:rsid w:val="6DCD7961"/>
    <w:rsid w:val="6E011517"/>
    <w:rsid w:val="6E2615B0"/>
    <w:rsid w:val="6E377B4A"/>
    <w:rsid w:val="6E455FE7"/>
    <w:rsid w:val="6E9832B6"/>
    <w:rsid w:val="6F6A3660"/>
    <w:rsid w:val="6F8B248C"/>
    <w:rsid w:val="703A10D1"/>
    <w:rsid w:val="711E2918"/>
    <w:rsid w:val="71863FF9"/>
    <w:rsid w:val="72316CDF"/>
    <w:rsid w:val="723B701D"/>
    <w:rsid w:val="72510345"/>
    <w:rsid w:val="72525796"/>
    <w:rsid w:val="727B0C2E"/>
    <w:rsid w:val="72A14F9D"/>
    <w:rsid w:val="72D8360E"/>
    <w:rsid w:val="741D4FA5"/>
    <w:rsid w:val="7453252E"/>
    <w:rsid w:val="74A5359C"/>
    <w:rsid w:val="74E80CAC"/>
    <w:rsid w:val="750034AD"/>
    <w:rsid w:val="75092D2E"/>
    <w:rsid w:val="75216009"/>
    <w:rsid w:val="761369C4"/>
    <w:rsid w:val="764F3159"/>
    <w:rsid w:val="76561E63"/>
    <w:rsid w:val="76940B6A"/>
    <w:rsid w:val="76B9347C"/>
    <w:rsid w:val="76DA5FB6"/>
    <w:rsid w:val="77211F29"/>
    <w:rsid w:val="78435C92"/>
    <w:rsid w:val="78D5286C"/>
    <w:rsid w:val="7908085C"/>
    <w:rsid w:val="790C1713"/>
    <w:rsid w:val="7923250F"/>
    <w:rsid w:val="79C61F60"/>
    <w:rsid w:val="79E949CC"/>
    <w:rsid w:val="7A222C5F"/>
    <w:rsid w:val="7A472B1B"/>
    <w:rsid w:val="7D1247DC"/>
    <w:rsid w:val="7E00023B"/>
    <w:rsid w:val="7E2450B5"/>
    <w:rsid w:val="7E643E29"/>
    <w:rsid w:val="7EC45379"/>
    <w:rsid w:val="7F461C04"/>
    <w:rsid w:val="7F714152"/>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pPr>
      <w:jc w:val="left"/>
    </w:pPr>
    <w:rPr>
      <w:rFonts w:ascii="Calibri" w:hAnsi="Courier New" w:cs="Courier New"/>
      <w:szCs w:val="21"/>
    </w:rPr>
  </w:style>
  <w:style w:type="paragraph" w:styleId="3">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pPr>
    <w:rPr>
      <w:rFonts w:ascii="Courier New" w:hAnsi="Courier New" w:eastAsia="Times New Roman" w:cs="Courier New"/>
      <w:sz w:val="20"/>
      <w:szCs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mphasis"/>
    <w:basedOn w:val="7"/>
    <w:qFormat/>
    <w:uiPriority w:val="0"/>
    <w:rPr>
      <w:i/>
    </w:rPr>
  </w:style>
  <w:style w:type="character" w:styleId="9">
    <w:name w:val="Hyperlink"/>
    <w:basedOn w:val="7"/>
    <w:qFormat/>
    <w:uiPriority w:val="0"/>
    <w:rPr>
      <w:color w:val="0000FF"/>
      <w:u w:val="single"/>
    </w:rPr>
  </w:style>
  <w:style w:type="character" w:customStyle="1" w:styleId="10">
    <w:name w:val="fontstyle01"/>
    <w:basedOn w:val="7"/>
    <w:autoRedefine/>
    <w:qFormat/>
    <w:uiPriority w:val="0"/>
    <w:rPr>
      <w:rFonts w:hint="default" w:ascii="Bold" w:hAnsi="Bold"/>
      <w:bCs/>
      <w:color w:val="0000FF"/>
      <w:sz w:val="24"/>
      <w:szCs w:val="24"/>
    </w:rPr>
  </w:style>
  <w:style w:type="character" w:customStyle="1" w:styleId="11">
    <w:name w:val="fontstyle21"/>
    <w:basedOn w:val="7"/>
    <w:qFormat/>
    <w:uiPriority w:val="0"/>
    <w:rPr>
      <w:rFonts w:ascii="CMMI8" w:hAnsi="CMMI8" w:eastAsia="CMMI8" w:cs="CMMI8"/>
      <w:i/>
      <w:iCs/>
      <w:color w:val="000000"/>
      <w:sz w:val="16"/>
      <w:szCs w:val="16"/>
    </w:rPr>
  </w:style>
  <w:style w:type="character" w:customStyle="1" w:styleId="12">
    <w:name w:val="fontstyle31"/>
    <w:basedOn w:val="7"/>
    <w:qFormat/>
    <w:uiPriority w:val="0"/>
    <w:rPr>
      <w:rFonts w:ascii="CMSY6" w:hAnsi="CMSY6" w:eastAsia="CMSY6" w:cs="CMSY6"/>
      <w:i/>
      <w:iCs/>
      <w:color w:val="000000"/>
      <w:sz w:val="12"/>
      <w:szCs w:val="12"/>
    </w:rPr>
  </w:style>
  <w:style w:type="character" w:customStyle="1" w:styleId="13">
    <w:name w:val="fontstyle41"/>
    <w:basedOn w:val="7"/>
    <w:qFormat/>
    <w:uiPriority w:val="0"/>
    <w:rPr>
      <w:rFonts w:ascii="CMR8" w:hAnsi="CMR8" w:eastAsia="CMR8" w:cs="CMR8"/>
      <w:color w:val="000000"/>
      <w:sz w:val="16"/>
      <w:szCs w:val="16"/>
    </w:rPr>
  </w:style>
  <w:style w:type="paragraph" w:customStyle="1" w:styleId="14">
    <w:name w:val="MTDisplayEquation"/>
    <w:basedOn w:val="1"/>
    <w:next w:val="1"/>
    <w:qFormat/>
    <w:uiPriority w:val="0"/>
    <w:pPr>
      <w:tabs>
        <w:tab w:val="center" w:pos="4160"/>
        <w:tab w:val="right" w:pos="8300"/>
      </w:tabs>
    </w:p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7.bin"/><Relationship Id="rId97" Type="http://schemas.openxmlformats.org/officeDocument/2006/relationships/image" Target="media/image46.wmf"/><Relationship Id="rId96" Type="http://schemas.openxmlformats.org/officeDocument/2006/relationships/oleObject" Target="embeddings/oleObject46.bin"/><Relationship Id="rId95" Type="http://schemas.openxmlformats.org/officeDocument/2006/relationships/image" Target="media/image45.wmf"/><Relationship Id="rId94" Type="http://schemas.openxmlformats.org/officeDocument/2006/relationships/oleObject" Target="embeddings/oleObject45.bin"/><Relationship Id="rId93" Type="http://schemas.openxmlformats.org/officeDocument/2006/relationships/image" Target="media/image44.wmf"/><Relationship Id="rId92" Type="http://schemas.openxmlformats.org/officeDocument/2006/relationships/oleObject" Target="embeddings/oleObject44.bin"/><Relationship Id="rId91" Type="http://schemas.openxmlformats.org/officeDocument/2006/relationships/image" Target="media/image43.wmf"/><Relationship Id="rId90" Type="http://schemas.openxmlformats.org/officeDocument/2006/relationships/oleObject" Target="embeddings/oleObject43.bin"/><Relationship Id="rId9" Type="http://schemas.openxmlformats.org/officeDocument/2006/relationships/image" Target="media/image2.wmf"/><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image" Target="media/image38.wmf"/><Relationship Id="rId80" Type="http://schemas.openxmlformats.org/officeDocument/2006/relationships/oleObject" Target="embeddings/oleObject38.bin"/><Relationship Id="rId8" Type="http://schemas.openxmlformats.org/officeDocument/2006/relationships/oleObject" Target="embeddings/oleObject2.bin"/><Relationship Id="rId79" Type="http://schemas.openxmlformats.org/officeDocument/2006/relationships/image" Target="media/image37.wmf"/><Relationship Id="rId78" Type="http://schemas.openxmlformats.org/officeDocument/2006/relationships/oleObject" Target="embeddings/oleObject37.bin"/><Relationship Id="rId77" Type="http://schemas.openxmlformats.org/officeDocument/2006/relationships/image" Target="media/image36.wmf"/><Relationship Id="rId76" Type="http://schemas.openxmlformats.org/officeDocument/2006/relationships/oleObject" Target="embeddings/oleObject36.bin"/><Relationship Id="rId75" Type="http://schemas.openxmlformats.org/officeDocument/2006/relationships/image" Target="media/image35.wmf"/><Relationship Id="rId74" Type="http://schemas.openxmlformats.org/officeDocument/2006/relationships/oleObject" Target="embeddings/oleObject35.bin"/><Relationship Id="rId73" Type="http://schemas.openxmlformats.org/officeDocument/2006/relationships/image" Target="media/image34.wmf"/><Relationship Id="rId72" Type="http://schemas.openxmlformats.org/officeDocument/2006/relationships/oleObject" Target="embeddings/oleObject34.bin"/><Relationship Id="rId71" Type="http://schemas.openxmlformats.org/officeDocument/2006/relationships/image" Target="media/image33.wmf"/><Relationship Id="rId70" Type="http://schemas.openxmlformats.org/officeDocument/2006/relationships/oleObject" Target="embeddings/oleObject33.bin"/><Relationship Id="rId7" Type="http://schemas.openxmlformats.org/officeDocument/2006/relationships/image" Target="media/image1.wmf"/><Relationship Id="rId69" Type="http://schemas.openxmlformats.org/officeDocument/2006/relationships/image" Target="media/image32.wmf"/><Relationship Id="rId68" Type="http://schemas.openxmlformats.org/officeDocument/2006/relationships/oleObject" Target="embeddings/oleObject32.bin"/><Relationship Id="rId67" Type="http://schemas.openxmlformats.org/officeDocument/2006/relationships/image" Target="media/image31.wmf"/><Relationship Id="rId66" Type="http://schemas.openxmlformats.org/officeDocument/2006/relationships/oleObject" Target="embeddings/oleObject31.bin"/><Relationship Id="rId65" Type="http://schemas.openxmlformats.org/officeDocument/2006/relationships/image" Target="media/image30.wmf"/><Relationship Id="rId64" Type="http://schemas.openxmlformats.org/officeDocument/2006/relationships/oleObject" Target="embeddings/oleObject30.bin"/><Relationship Id="rId63" Type="http://schemas.openxmlformats.org/officeDocument/2006/relationships/image" Target="media/image29.wmf"/><Relationship Id="rId62" Type="http://schemas.openxmlformats.org/officeDocument/2006/relationships/oleObject" Target="embeddings/oleObject29.bin"/><Relationship Id="rId61" Type="http://schemas.openxmlformats.org/officeDocument/2006/relationships/image" Target="media/image28.wmf"/><Relationship Id="rId60" Type="http://schemas.openxmlformats.org/officeDocument/2006/relationships/oleObject" Target="embeddings/oleObject28.bin"/><Relationship Id="rId6" Type="http://schemas.openxmlformats.org/officeDocument/2006/relationships/oleObject" Target="embeddings/oleObject1.bin"/><Relationship Id="rId59" Type="http://schemas.openxmlformats.org/officeDocument/2006/relationships/image" Target="media/image27.wmf"/><Relationship Id="rId58" Type="http://schemas.openxmlformats.org/officeDocument/2006/relationships/oleObject" Target="embeddings/oleObject27.bin"/><Relationship Id="rId57" Type="http://schemas.openxmlformats.org/officeDocument/2006/relationships/image" Target="media/image26.wmf"/><Relationship Id="rId56" Type="http://schemas.openxmlformats.org/officeDocument/2006/relationships/oleObject" Target="embeddings/oleObject26.bin"/><Relationship Id="rId55" Type="http://schemas.openxmlformats.org/officeDocument/2006/relationships/image" Target="media/image25.wmf"/><Relationship Id="rId54" Type="http://schemas.openxmlformats.org/officeDocument/2006/relationships/oleObject" Target="embeddings/oleObject25.bin"/><Relationship Id="rId53" Type="http://schemas.openxmlformats.org/officeDocument/2006/relationships/image" Target="media/image24.wmf"/><Relationship Id="rId52" Type="http://schemas.openxmlformats.org/officeDocument/2006/relationships/oleObject" Target="embeddings/oleObject24.bin"/><Relationship Id="rId51" Type="http://schemas.openxmlformats.org/officeDocument/2006/relationships/image" Target="media/image23.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2.wmf"/><Relationship Id="rId48" Type="http://schemas.openxmlformats.org/officeDocument/2006/relationships/oleObject" Target="embeddings/oleObject22.bin"/><Relationship Id="rId47" Type="http://schemas.openxmlformats.org/officeDocument/2006/relationships/image" Target="media/image21.wmf"/><Relationship Id="rId46" Type="http://schemas.openxmlformats.org/officeDocument/2006/relationships/oleObject" Target="embeddings/oleObject21.bin"/><Relationship Id="rId45" Type="http://schemas.openxmlformats.org/officeDocument/2006/relationships/image" Target="media/image20.wmf"/><Relationship Id="rId44" Type="http://schemas.openxmlformats.org/officeDocument/2006/relationships/oleObject" Target="embeddings/oleObject20.bin"/><Relationship Id="rId43" Type="http://schemas.openxmlformats.org/officeDocument/2006/relationships/image" Target="media/image19.wmf"/><Relationship Id="rId426" Type="http://schemas.openxmlformats.org/officeDocument/2006/relationships/fontTable" Target="fontTable.xml"/><Relationship Id="rId425" Type="http://schemas.openxmlformats.org/officeDocument/2006/relationships/numbering" Target="numbering.xml"/><Relationship Id="rId424" Type="http://schemas.openxmlformats.org/officeDocument/2006/relationships/oleObject" Target="embeddings/oleObject218.bin"/><Relationship Id="rId423" Type="http://schemas.openxmlformats.org/officeDocument/2006/relationships/image" Target="media/image201.wmf"/><Relationship Id="rId422" Type="http://schemas.openxmlformats.org/officeDocument/2006/relationships/oleObject" Target="embeddings/oleObject217.bin"/><Relationship Id="rId421" Type="http://schemas.openxmlformats.org/officeDocument/2006/relationships/image" Target="media/image200.wmf"/><Relationship Id="rId420" Type="http://schemas.openxmlformats.org/officeDocument/2006/relationships/oleObject" Target="embeddings/oleObject216.bin"/><Relationship Id="rId42" Type="http://schemas.openxmlformats.org/officeDocument/2006/relationships/oleObject" Target="embeddings/oleObject19.bin"/><Relationship Id="rId419" Type="http://schemas.openxmlformats.org/officeDocument/2006/relationships/image" Target="media/image199.wmf"/><Relationship Id="rId418" Type="http://schemas.openxmlformats.org/officeDocument/2006/relationships/oleObject" Target="embeddings/oleObject215.bin"/><Relationship Id="rId417" Type="http://schemas.openxmlformats.org/officeDocument/2006/relationships/image" Target="media/image198.wmf"/><Relationship Id="rId416" Type="http://schemas.openxmlformats.org/officeDocument/2006/relationships/oleObject" Target="embeddings/oleObject214.bin"/><Relationship Id="rId415" Type="http://schemas.openxmlformats.org/officeDocument/2006/relationships/image" Target="media/image197.wmf"/><Relationship Id="rId414" Type="http://schemas.openxmlformats.org/officeDocument/2006/relationships/oleObject" Target="embeddings/oleObject213.bin"/><Relationship Id="rId413" Type="http://schemas.openxmlformats.org/officeDocument/2006/relationships/image" Target="media/image196.wmf"/><Relationship Id="rId412" Type="http://schemas.openxmlformats.org/officeDocument/2006/relationships/oleObject" Target="embeddings/oleObject212.bin"/><Relationship Id="rId411" Type="http://schemas.openxmlformats.org/officeDocument/2006/relationships/image" Target="media/image195.wmf"/><Relationship Id="rId410" Type="http://schemas.openxmlformats.org/officeDocument/2006/relationships/oleObject" Target="embeddings/oleObject211.bin"/><Relationship Id="rId41" Type="http://schemas.openxmlformats.org/officeDocument/2006/relationships/image" Target="media/image18.wmf"/><Relationship Id="rId409" Type="http://schemas.openxmlformats.org/officeDocument/2006/relationships/image" Target="media/image194.wmf"/><Relationship Id="rId408" Type="http://schemas.openxmlformats.org/officeDocument/2006/relationships/oleObject" Target="embeddings/oleObject210.bin"/><Relationship Id="rId407" Type="http://schemas.openxmlformats.org/officeDocument/2006/relationships/image" Target="media/image193.wmf"/><Relationship Id="rId406" Type="http://schemas.openxmlformats.org/officeDocument/2006/relationships/oleObject" Target="embeddings/oleObject209.bin"/><Relationship Id="rId405" Type="http://schemas.openxmlformats.org/officeDocument/2006/relationships/image" Target="media/image192.wmf"/><Relationship Id="rId404" Type="http://schemas.openxmlformats.org/officeDocument/2006/relationships/oleObject" Target="embeddings/oleObject208.bin"/><Relationship Id="rId403" Type="http://schemas.openxmlformats.org/officeDocument/2006/relationships/image" Target="media/image191.wmf"/><Relationship Id="rId402" Type="http://schemas.openxmlformats.org/officeDocument/2006/relationships/oleObject" Target="embeddings/oleObject207.bin"/><Relationship Id="rId401" Type="http://schemas.openxmlformats.org/officeDocument/2006/relationships/image" Target="media/image190.wmf"/><Relationship Id="rId400" Type="http://schemas.openxmlformats.org/officeDocument/2006/relationships/oleObject" Target="embeddings/oleObject206.bin"/><Relationship Id="rId40" Type="http://schemas.openxmlformats.org/officeDocument/2006/relationships/oleObject" Target="embeddings/oleObject18.bin"/><Relationship Id="rId4" Type="http://schemas.openxmlformats.org/officeDocument/2006/relationships/endnotes" Target="endnotes.xml"/><Relationship Id="rId399" Type="http://schemas.openxmlformats.org/officeDocument/2006/relationships/image" Target="media/image189.wmf"/><Relationship Id="rId398" Type="http://schemas.openxmlformats.org/officeDocument/2006/relationships/oleObject" Target="embeddings/oleObject205.bin"/><Relationship Id="rId397" Type="http://schemas.openxmlformats.org/officeDocument/2006/relationships/image" Target="media/image188.wmf"/><Relationship Id="rId396" Type="http://schemas.openxmlformats.org/officeDocument/2006/relationships/oleObject" Target="embeddings/oleObject204.bin"/><Relationship Id="rId395" Type="http://schemas.openxmlformats.org/officeDocument/2006/relationships/image" Target="media/image187.wmf"/><Relationship Id="rId394" Type="http://schemas.openxmlformats.org/officeDocument/2006/relationships/oleObject" Target="embeddings/oleObject203.bin"/><Relationship Id="rId393" Type="http://schemas.openxmlformats.org/officeDocument/2006/relationships/image" Target="media/image186.wmf"/><Relationship Id="rId392" Type="http://schemas.openxmlformats.org/officeDocument/2006/relationships/oleObject" Target="embeddings/oleObject202.bin"/><Relationship Id="rId391" Type="http://schemas.openxmlformats.org/officeDocument/2006/relationships/image" Target="media/image185.wmf"/><Relationship Id="rId390" Type="http://schemas.openxmlformats.org/officeDocument/2006/relationships/oleObject" Target="embeddings/oleObject201.bin"/><Relationship Id="rId39" Type="http://schemas.openxmlformats.org/officeDocument/2006/relationships/image" Target="media/image17.wmf"/><Relationship Id="rId389" Type="http://schemas.openxmlformats.org/officeDocument/2006/relationships/image" Target="media/image184.wmf"/><Relationship Id="rId388" Type="http://schemas.openxmlformats.org/officeDocument/2006/relationships/oleObject" Target="embeddings/oleObject200.bin"/><Relationship Id="rId387" Type="http://schemas.openxmlformats.org/officeDocument/2006/relationships/image" Target="media/image183.wmf"/><Relationship Id="rId386" Type="http://schemas.openxmlformats.org/officeDocument/2006/relationships/oleObject" Target="embeddings/oleObject199.bin"/><Relationship Id="rId385" Type="http://schemas.openxmlformats.org/officeDocument/2006/relationships/image" Target="media/image182.wmf"/><Relationship Id="rId384" Type="http://schemas.openxmlformats.org/officeDocument/2006/relationships/oleObject" Target="embeddings/oleObject198.bin"/><Relationship Id="rId383" Type="http://schemas.openxmlformats.org/officeDocument/2006/relationships/image" Target="media/image181.wmf"/><Relationship Id="rId382" Type="http://schemas.openxmlformats.org/officeDocument/2006/relationships/oleObject" Target="embeddings/oleObject197.bin"/><Relationship Id="rId381" Type="http://schemas.openxmlformats.org/officeDocument/2006/relationships/image" Target="media/image180.wmf"/><Relationship Id="rId380" Type="http://schemas.openxmlformats.org/officeDocument/2006/relationships/oleObject" Target="embeddings/oleObject196.bin"/><Relationship Id="rId38" Type="http://schemas.openxmlformats.org/officeDocument/2006/relationships/oleObject" Target="embeddings/oleObject17.bin"/><Relationship Id="rId379" Type="http://schemas.openxmlformats.org/officeDocument/2006/relationships/image" Target="media/image179.wmf"/><Relationship Id="rId378" Type="http://schemas.openxmlformats.org/officeDocument/2006/relationships/oleObject" Target="embeddings/oleObject195.bin"/><Relationship Id="rId377" Type="http://schemas.openxmlformats.org/officeDocument/2006/relationships/image" Target="media/image178.png"/><Relationship Id="rId376" Type="http://schemas.openxmlformats.org/officeDocument/2006/relationships/image" Target="media/image177.wmf"/><Relationship Id="rId375" Type="http://schemas.openxmlformats.org/officeDocument/2006/relationships/oleObject" Target="embeddings/oleObject194.bin"/><Relationship Id="rId374" Type="http://schemas.openxmlformats.org/officeDocument/2006/relationships/image" Target="media/image176.wmf"/><Relationship Id="rId373" Type="http://schemas.openxmlformats.org/officeDocument/2006/relationships/oleObject" Target="embeddings/oleObject193.bin"/><Relationship Id="rId372" Type="http://schemas.openxmlformats.org/officeDocument/2006/relationships/image" Target="media/image175.wmf"/><Relationship Id="rId371" Type="http://schemas.openxmlformats.org/officeDocument/2006/relationships/oleObject" Target="embeddings/oleObject192.bin"/><Relationship Id="rId370" Type="http://schemas.openxmlformats.org/officeDocument/2006/relationships/image" Target="media/image174.wmf"/><Relationship Id="rId37" Type="http://schemas.openxmlformats.org/officeDocument/2006/relationships/image" Target="media/image16.wmf"/><Relationship Id="rId369" Type="http://schemas.openxmlformats.org/officeDocument/2006/relationships/oleObject" Target="embeddings/oleObject191.bin"/><Relationship Id="rId368" Type="http://schemas.openxmlformats.org/officeDocument/2006/relationships/image" Target="media/image173.wmf"/><Relationship Id="rId367" Type="http://schemas.openxmlformats.org/officeDocument/2006/relationships/oleObject" Target="embeddings/oleObject190.bin"/><Relationship Id="rId366" Type="http://schemas.openxmlformats.org/officeDocument/2006/relationships/image" Target="media/image172.wmf"/><Relationship Id="rId365" Type="http://schemas.openxmlformats.org/officeDocument/2006/relationships/oleObject" Target="embeddings/oleObject189.bin"/><Relationship Id="rId364" Type="http://schemas.openxmlformats.org/officeDocument/2006/relationships/image" Target="media/image171.wmf"/><Relationship Id="rId363" Type="http://schemas.openxmlformats.org/officeDocument/2006/relationships/oleObject" Target="embeddings/oleObject188.bin"/><Relationship Id="rId362" Type="http://schemas.openxmlformats.org/officeDocument/2006/relationships/image" Target="media/image170.wmf"/><Relationship Id="rId361" Type="http://schemas.openxmlformats.org/officeDocument/2006/relationships/oleObject" Target="embeddings/oleObject187.bin"/><Relationship Id="rId360" Type="http://schemas.openxmlformats.org/officeDocument/2006/relationships/image" Target="media/image169.wmf"/><Relationship Id="rId36" Type="http://schemas.openxmlformats.org/officeDocument/2006/relationships/oleObject" Target="embeddings/oleObject16.bin"/><Relationship Id="rId359" Type="http://schemas.openxmlformats.org/officeDocument/2006/relationships/oleObject" Target="embeddings/oleObject186.bin"/><Relationship Id="rId358" Type="http://schemas.openxmlformats.org/officeDocument/2006/relationships/image" Target="media/image168.wmf"/><Relationship Id="rId357" Type="http://schemas.openxmlformats.org/officeDocument/2006/relationships/oleObject" Target="embeddings/oleObject185.bin"/><Relationship Id="rId356" Type="http://schemas.openxmlformats.org/officeDocument/2006/relationships/image" Target="media/image167.wmf"/><Relationship Id="rId355" Type="http://schemas.openxmlformats.org/officeDocument/2006/relationships/oleObject" Target="embeddings/oleObject184.bin"/><Relationship Id="rId354" Type="http://schemas.openxmlformats.org/officeDocument/2006/relationships/image" Target="media/image166.wmf"/><Relationship Id="rId353" Type="http://schemas.openxmlformats.org/officeDocument/2006/relationships/oleObject" Target="embeddings/oleObject183.bin"/><Relationship Id="rId352" Type="http://schemas.openxmlformats.org/officeDocument/2006/relationships/image" Target="media/image165.wmf"/><Relationship Id="rId351" Type="http://schemas.openxmlformats.org/officeDocument/2006/relationships/oleObject" Target="embeddings/oleObject182.bin"/><Relationship Id="rId350" Type="http://schemas.openxmlformats.org/officeDocument/2006/relationships/image" Target="media/image164.wmf"/><Relationship Id="rId35" Type="http://schemas.openxmlformats.org/officeDocument/2006/relationships/image" Target="media/image15.wmf"/><Relationship Id="rId349" Type="http://schemas.openxmlformats.org/officeDocument/2006/relationships/oleObject" Target="embeddings/oleObject181.bin"/><Relationship Id="rId348" Type="http://schemas.openxmlformats.org/officeDocument/2006/relationships/image" Target="media/image163.wmf"/><Relationship Id="rId347" Type="http://schemas.openxmlformats.org/officeDocument/2006/relationships/oleObject" Target="embeddings/oleObject180.bin"/><Relationship Id="rId346" Type="http://schemas.openxmlformats.org/officeDocument/2006/relationships/image" Target="media/image162.wmf"/><Relationship Id="rId345" Type="http://schemas.openxmlformats.org/officeDocument/2006/relationships/oleObject" Target="embeddings/oleObject179.bin"/><Relationship Id="rId344" Type="http://schemas.openxmlformats.org/officeDocument/2006/relationships/image" Target="media/image161.wmf"/><Relationship Id="rId343" Type="http://schemas.openxmlformats.org/officeDocument/2006/relationships/oleObject" Target="embeddings/oleObject178.bin"/><Relationship Id="rId342" Type="http://schemas.openxmlformats.org/officeDocument/2006/relationships/image" Target="media/image160.png"/><Relationship Id="rId341" Type="http://schemas.openxmlformats.org/officeDocument/2006/relationships/image" Target="media/image159.png"/><Relationship Id="rId340" Type="http://schemas.openxmlformats.org/officeDocument/2006/relationships/image" Target="media/image158.png"/><Relationship Id="rId34" Type="http://schemas.openxmlformats.org/officeDocument/2006/relationships/oleObject" Target="embeddings/oleObject15.bin"/><Relationship Id="rId339" Type="http://schemas.openxmlformats.org/officeDocument/2006/relationships/image" Target="media/image157.png"/><Relationship Id="rId338" Type="http://schemas.openxmlformats.org/officeDocument/2006/relationships/image" Target="media/image156.wmf"/><Relationship Id="rId337" Type="http://schemas.openxmlformats.org/officeDocument/2006/relationships/oleObject" Target="embeddings/oleObject177.bin"/><Relationship Id="rId336" Type="http://schemas.openxmlformats.org/officeDocument/2006/relationships/image" Target="media/image155.wmf"/><Relationship Id="rId335" Type="http://schemas.openxmlformats.org/officeDocument/2006/relationships/oleObject" Target="embeddings/oleObject176.bin"/><Relationship Id="rId334" Type="http://schemas.openxmlformats.org/officeDocument/2006/relationships/image" Target="media/image154.wmf"/><Relationship Id="rId333" Type="http://schemas.openxmlformats.org/officeDocument/2006/relationships/oleObject" Target="embeddings/oleObject175.bin"/><Relationship Id="rId332" Type="http://schemas.openxmlformats.org/officeDocument/2006/relationships/image" Target="media/image153.png"/><Relationship Id="rId331" Type="http://schemas.openxmlformats.org/officeDocument/2006/relationships/image" Target="media/image152.png"/><Relationship Id="rId330" Type="http://schemas.openxmlformats.org/officeDocument/2006/relationships/image" Target="media/image151.png"/><Relationship Id="rId33" Type="http://schemas.openxmlformats.org/officeDocument/2006/relationships/image" Target="media/image14.wmf"/><Relationship Id="rId329" Type="http://schemas.openxmlformats.org/officeDocument/2006/relationships/image" Target="media/image150.png"/><Relationship Id="rId328" Type="http://schemas.openxmlformats.org/officeDocument/2006/relationships/image" Target="media/image149.wmf"/><Relationship Id="rId327" Type="http://schemas.openxmlformats.org/officeDocument/2006/relationships/oleObject" Target="embeddings/oleObject174.bin"/><Relationship Id="rId326" Type="http://schemas.openxmlformats.org/officeDocument/2006/relationships/image" Target="media/image148.wmf"/><Relationship Id="rId325" Type="http://schemas.openxmlformats.org/officeDocument/2006/relationships/oleObject" Target="embeddings/oleObject173.bin"/><Relationship Id="rId324" Type="http://schemas.openxmlformats.org/officeDocument/2006/relationships/image" Target="media/image147.wmf"/><Relationship Id="rId323" Type="http://schemas.openxmlformats.org/officeDocument/2006/relationships/oleObject" Target="embeddings/oleObject172.bin"/><Relationship Id="rId322" Type="http://schemas.openxmlformats.org/officeDocument/2006/relationships/image" Target="media/image146.wmf"/><Relationship Id="rId321" Type="http://schemas.openxmlformats.org/officeDocument/2006/relationships/oleObject" Target="embeddings/oleObject171.bin"/><Relationship Id="rId320" Type="http://schemas.openxmlformats.org/officeDocument/2006/relationships/image" Target="media/image145.wmf"/><Relationship Id="rId32" Type="http://schemas.openxmlformats.org/officeDocument/2006/relationships/oleObject" Target="embeddings/oleObject14.bin"/><Relationship Id="rId319" Type="http://schemas.openxmlformats.org/officeDocument/2006/relationships/oleObject" Target="embeddings/oleObject170.bin"/><Relationship Id="rId318" Type="http://schemas.openxmlformats.org/officeDocument/2006/relationships/image" Target="media/image144.wmf"/><Relationship Id="rId317" Type="http://schemas.openxmlformats.org/officeDocument/2006/relationships/oleObject" Target="embeddings/oleObject169.bin"/><Relationship Id="rId316" Type="http://schemas.openxmlformats.org/officeDocument/2006/relationships/image" Target="media/image143.wmf"/><Relationship Id="rId315" Type="http://schemas.openxmlformats.org/officeDocument/2006/relationships/oleObject" Target="embeddings/oleObject168.bin"/><Relationship Id="rId314" Type="http://schemas.openxmlformats.org/officeDocument/2006/relationships/image" Target="media/image142.wmf"/><Relationship Id="rId313" Type="http://schemas.openxmlformats.org/officeDocument/2006/relationships/oleObject" Target="embeddings/oleObject167.bin"/><Relationship Id="rId312" Type="http://schemas.openxmlformats.org/officeDocument/2006/relationships/image" Target="media/image141.wmf"/><Relationship Id="rId311" Type="http://schemas.openxmlformats.org/officeDocument/2006/relationships/oleObject" Target="embeddings/oleObject166.bin"/><Relationship Id="rId310" Type="http://schemas.openxmlformats.org/officeDocument/2006/relationships/image" Target="media/image140.wmf"/><Relationship Id="rId31" Type="http://schemas.openxmlformats.org/officeDocument/2006/relationships/image" Target="media/image13.wmf"/><Relationship Id="rId309" Type="http://schemas.openxmlformats.org/officeDocument/2006/relationships/oleObject" Target="embeddings/oleObject165.bin"/><Relationship Id="rId308" Type="http://schemas.openxmlformats.org/officeDocument/2006/relationships/image" Target="media/image139.wmf"/><Relationship Id="rId307" Type="http://schemas.openxmlformats.org/officeDocument/2006/relationships/oleObject" Target="embeddings/oleObject164.bin"/><Relationship Id="rId306" Type="http://schemas.openxmlformats.org/officeDocument/2006/relationships/image" Target="media/image138.wmf"/><Relationship Id="rId305" Type="http://schemas.openxmlformats.org/officeDocument/2006/relationships/oleObject" Target="embeddings/oleObject163.bin"/><Relationship Id="rId304" Type="http://schemas.openxmlformats.org/officeDocument/2006/relationships/image" Target="media/image137.wmf"/><Relationship Id="rId303" Type="http://schemas.openxmlformats.org/officeDocument/2006/relationships/oleObject" Target="embeddings/oleObject162.bin"/><Relationship Id="rId302" Type="http://schemas.openxmlformats.org/officeDocument/2006/relationships/image" Target="media/image136.wmf"/><Relationship Id="rId301" Type="http://schemas.openxmlformats.org/officeDocument/2006/relationships/oleObject" Target="embeddings/oleObject161.bin"/><Relationship Id="rId300" Type="http://schemas.openxmlformats.org/officeDocument/2006/relationships/image" Target="media/image135.wmf"/><Relationship Id="rId30" Type="http://schemas.openxmlformats.org/officeDocument/2006/relationships/oleObject" Target="embeddings/oleObject13.bin"/><Relationship Id="rId3" Type="http://schemas.openxmlformats.org/officeDocument/2006/relationships/footnotes" Target="footnotes.xml"/><Relationship Id="rId299" Type="http://schemas.openxmlformats.org/officeDocument/2006/relationships/oleObject" Target="embeddings/oleObject160.bin"/><Relationship Id="rId298" Type="http://schemas.openxmlformats.org/officeDocument/2006/relationships/image" Target="media/image134.wmf"/><Relationship Id="rId297" Type="http://schemas.openxmlformats.org/officeDocument/2006/relationships/oleObject" Target="embeddings/oleObject159.bin"/><Relationship Id="rId296" Type="http://schemas.openxmlformats.org/officeDocument/2006/relationships/image" Target="media/image133.wmf"/><Relationship Id="rId295" Type="http://schemas.openxmlformats.org/officeDocument/2006/relationships/oleObject" Target="embeddings/oleObject158.bin"/><Relationship Id="rId294" Type="http://schemas.openxmlformats.org/officeDocument/2006/relationships/image" Target="media/image132.wmf"/><Relationship Id="rId293" Type="http://schemas.openxmlformats.org/officeDocument/2006/relationships/oleObject" Target="embeddings/oleObject157.bin"/><Relationship Id="rId292" Type="http://schemas.openxmlformats.org/officeDocument/2006/relationships/image" Target="media/image131.wmf"/><Relationship Id="rId291" Type="http://schemas.openxmlformats.org/officeDocument/2006/relationships/oleObject" Target="embeddings/oleObject156.bin"/><Relationship Id="rId290" Type="http://schemas.openxmlformats.org/officeDocument/2006/relationships/image" Target="media/image130.wmf"/><Relationship Id="rId29" Type="http://schemas.openxmlformats.org/officeDocument/2006/relationships/image" Target="media/image12.wmf"/><Relationship Id="rId289" Type="http://schemas.openxmlformats.org/officeDocument/2006/relationships/oleObject" Target="embeddings/oleObject155.bin"/><Relationship Id="rId288" Type="http://schemas.openxmlformats.org/officeDocument/2006/relationships/image" Target="media/image129.wmf"/><Relationship Id="rId287" Type="http://schemas.openxmlformats.org/officeDocument/2006/relationships/oleObject" Target="embeddings/oleObject154.bin"/><Relationship Id="rId286" Type="http://schemas.openxmlformats.org/officeDocument/2006/relationships/image" Target="media/image128.wmf"/><Relationship Id="rId285" Type="http://schemas.openxmlformats.org/officeDocument/2006/relationships/oleObject" Target="embeddings/oleObject153.bin"/><Relationship Id="rId284" Type="http://schemas.openxmlformats.org/officeDocument/2006/relationships/image" Target="media/image127.wmf"/><Relationship Id="rId283" Type="http://schemas.openxmlformats.org/officeDocument/2006/relationships/oleObject" Target="embeddings/oleObject152.bin"/><Relationship Id="rId282" Type="http://schemas.openxmlformats.org/officeDocument/2006/relationships/image" Target="media/image126.wmf"/><Relationship Id="rId281" Type="http://schemas.openxmlformats.org/officeDocument/2006/relationships/oleObject" Target="embeddings/oleObject151.bin"/><Relationship Id="rId280" Type="http://schemas.openxmlformats.org/officeDocument/2006/relationships/image" Target="media/image125.wmf"/><Relationship Id="rId28" Type="http://schemas.openxmlformats.org/officeDocument/2006/relationships/oleObject" Target="embeddings/oleObject12.bin"/><Relationship Id="rId279" Type="http://schemas.openxmlformats.org/officeDocument/2006/relationships/oleObject" Target="embeddings/oleObject150.bin"/><Relationship Id="rId278" Type="http://schemas.openxmlformats.org/officeDocument/2006/relationships/oleObject" Target="embeddings/oleObject149.bin"/><Relationship Id="rId277" Type="http://schemas.openxmlformats.org/officeDocument/2006/relationships/oleObject" Target="embeddings/oleObject148.bin"/><Relationship Id="rId276" Type="http://schemas.openxmlformats.org/officeDocument/2006/relationships/image" Target="media/image124.wmf"/><Relationship Id="rId275" Type="http://schemas.openxmlformats.org/officeDocument/2006/relationships/oleObject" Target="embeddings/oleObject147.bin"/><Relationship Id="rId274" Type="http://schemas.openxmlformats.org/officeDocument/2006/relationships/image" Target="media/image123.wmf"/><Relationship Id="rId273" Type="http://schemas.openxmlformats.org/officeDocument/2006/relationships/oleObject" Target="embeddings/oleObject146.bin"/><Relationship Id="rId272" Type="http://schemas.openxmlformats.org/officeDocument/2006/relationships/oleObject" Target="embeddings/oleObject145.bin"/><Relationship Id="rId271" Type="http://schemas.openxmlformats.org/officeDocument/2006/relationships/oleObject" Target="embeddings/oleObject144.bin"/><Relationship Id="rId270" Type="http://schemas.openxmlformats.org/officeDocument/2006/relationships/oleObject" Target="embeddings/oleObject143.bin"/><Relationship Id="rId27" Type="http://schemas.openxmlformats.org/officeDocument/2006/relationships/image" Target="media/image11.wmf"/><Relationship Id="rId269" Type="http://schemas.openxmlformats.org/officeDocument/2006/relationships/oleObject" Target="embeddings/oleObject142.bin"/><Relationship Id="rId268" Type="http://schemas.openxmlformats.org/officeDocument/2006/relationships/oleObject" Target="embeddings/oleObject141.bin"/><Relationship Id="rId267" Type="http://schemas.openxmlformats.org/officeDocument/2006/relationships/oleObject" Target="embeddings/oleObject140.bin"/><Relationship Id="rId266" Type="http://schemas.openxmlformats.org/officeDocument/2006/relationships/oleObject" Target="embeddings/oleObject139.bin"/><Relationship Id="rId265" Type="http://schemas.openxmlformats.org/officeDocument/2006/relationships/oleObject" Target="embeddings/oleObject138.bin"/><Relationship Id="rId264" Type="http://schemas.openxmlformats.org/officeDocument/2006/relationships/oleObject" Target="embeddings/oleObject137.bin"/><Relationship Id="rId263" Type="http://schemas.openxmlformats.org/officeDocument/2006/relationships/oleObject" Target="embeddings/oleObject136.bin"/><Relationship Id="rId262" Type="http://schemas.openxmlformats.org/officeDocument/2006/relationships/oleObject" Target="embeddings/oleObject135.bin"/><Relationship Id="rId261" Type="http://schemas.openxmlformats.org/officeDocument/2006/relationships/oleObject" Target="embeddings/oleObject134.bin"/><Relationship Id="rId260" Type="http://schemas.openxmlformats.org/officeDocument/2006/relationships/oleObject" Target="embeddings/oleObject133.bin"/><Relationship Id="rId26" Type="http://schemas.openxmlformats.org/officeDocument/2006/relationships/oleObject" Target="embeddings/oleObject11.bin"/><Relationship Id="rId259" Type="http://schemas.openxmlformats.org/officeDocument/2006/relationships/oleObject" Target="embeddings/oleObject132.bin"/><Relationship Id="rId258" Type="http://schemas.openxmlformats.org/officeDocument/2006/relationships/oleObject" Target="embeddings/oleObject131.bin"/><Relationship Id="rId257" Type="http://schemas.openxmlformats.org/officeDocument/2006/relationships/oleObject" Target="embeddings/oleObject130.bin"/><Relationship Id="rId256" Type="http://schemas.openxmlformats.org/officeDocument/2006/relationships/oleObject" Target="embeddings/oleObject129.bin"/><Relationship Id="rId255" Type="http://schemas.openxmlformats.org/officeDocument/2006/relationships/oleObject" Target="embeddings/oleObject128.bin"/><Relationship Id="rId254" Type="http://schemas.openxmlformats.org/officeDocument/2006/relationships/oleObject" Target="embeddings/oleObject127.bin"/><Relationship Id="rId253" Type="http://schemas.openxmlformats.org/officeDocument/2006/relationships/oleObject" Target="embeddings/oleObject126.bin"/><Relationship Id="rId252" Type="http://schemas.openxmlformats.org/officeDocument/2006/relationships/oleObject" Target="embeddings/oleObject125.bin"/><Relationship Id="rId251" Type="http://schemas.openxmlformats.org/officeDocument/2006/relationships/oleObject" Target="embeddings/oleObject124.bin"/><Relationship Id="rId250" Type="http://schemas.openxmlformats.org/officeDocument/2006/relationships/image" Target="media/image122.wmf"/><Relationship Id="rId25" Type="http://schemas.openxmlformats.org/officeDocument/2006/relationships/image" Target="media/image10.wmf"/><Relationship Id="rId249" Type="http://schemas.openxmlformats.org/officeDocument/2006/relationships/oleObject" Target="embeddings/oleObject123.bin"/><Relationship Id="rId248" Type="http://schemas.openxmlformats.org/officeDocument/2006/relationships/image" Target="media/image121.wmf"/><Relationship Id="rId247" Type="http://schemas.openxmlformats.org/officeDocument/2006/relationships/oleObject" Target="embeddings/oleObject122.bin"/><Relationship Id="rId246" Type="http://schemas.openxmlformats.org/officeDocument/2006/relationships/image" Target="media/image120.wmf"/><Relationship Id="rId245" Type="http://schemas.openxmlformats.org/officeDocument/2006/relationships/oleObject" Target="embeddings/oleObject121.bin"/><Relationship Id="rId244" Type="http://schemas.openxmlformats.org/officeDocument/2006/relationships/image" Target="media/image119.wmf"/><Relationship Id="rId243" Type="http://schemas.openxmlformats.org/officeDocument/2006/relationships/oleObject" Target="embeddings/oleObject120.bin"/><Relationship Id="rId242" Type="http://schemas.openxmlformats.org/officeDocument/2006/relationships/image" Target="media/image118.wmf"/><Relationship Id="rId241" Type="http://schemas.openxmlformats.org/officeDocument/2006/relationships/oleObject" Target="embeddings/oleObject119.bin"/><Relationship Id="rId240" Type="http://schemas.openxmlformats.org/officeDocument/2006/relationships/image" Target="media/image117.wmf"/><Relationship Id="rId24" Type="http://schemas.openxmlformats.org/officeDocument/2006/relationships/oleObject" Target="embeddings/oleObject10.bin"/><Relationship Id="rId239" Type="http://schemas.openxmlformats.org/officeDocument/2006/relationships/oleObject" Target="embeddings/oleObject118.bin"/><Relationship Id="rId238" Type="http://schemas.openxmlformats.org/officeDocument/2006/relationships/image" Target="media/image116.wmf"/><Relationship Id="rId237" Type="http://schemas.openxmlformats.org/officeDocument/2006/relationships/oleObject" Target="embeddings/oleObject117.bin"/><Relationship Id="rId236" Type="http://schemas.openxmlformats.org/officeDocument/2006/relationships/image" Target="media/image115.wmf"/><Relationship Id="rId235" Type="http://schemas.openxmlformats.org/officeDocument/2006/relationships/oleObject" Target="embeddings/oleObject116.bin"/><Relationship Id="rId234" Type="http://schemas.openxmlformats.org/officeDocument/2006/relationships/image" Target="media/image114.wmf"/><Relationship Id="rId233" Type="http://schemas.openxmlformats.org/officeDocument/2006/relationships/oleObject" Target="embeddings/oleObject115.bin"/><Relationship Id="rId232" Type="http://schemas.openxmlformats.org/officeDocument/2006/relationships/image" Target="media/image113.wmf"/><Relationship Id="rId231" Type="http://schemas.openxmlformats.org/officeDocument/2006/relationships/oleObject" Target="embeddings/oleObject114.bin"/><Relationship Id="rId230" Type="http://schemas.openxmlformats.org/officeDocument/2006/relationships/image" Target="media/image112.wmf"/><Relationship Id="rId23" Type="http://schemas.openxmlformats.org/officeDocument/2006/relationships/image" Target="media/image9.wmf"/><Relationship Id="rId229" Type="http://schemas.openxmlformats.org/officeDocument/2006/relationships/oleObject" Target="embeddings/oleObject113.bin"/><Relationship Id="rId228" Type="http://schemas.openxmlformats.org/officeDocument/2006/relationships/image" Target="media/image111.wmf"/><Relationship Id="rId227" Type="http://schemas.openxmlformats.org/officeDocument/2006/relationships/oleObject" Target="embeddings/oleObject112.bin"/><Relationship Id="rId226" Type="http://schemas.openxmlformats.org/officeDocument/2006/relationships/image" Target="media/image110.wmf"/><Relationship Id="rId225" Type="http://schemas.openxmlformats.org/officeDocument/2006/relationships/oleObject" Target="embeddings/oleObject111.bin"/><Relationship Id="rId224" Type="http://schemas.openxmlformats.org/officeDocument/2006/relationships/image" Target="media/image109.wmf"/><Relationship Id="rId223" Type="http://schemas.openxmlformats.org/officeDocument/2006/relationships/oleObject" Target="embeddings/oleObject110.bin"/><Relationship Id="rId222" Type="http://schemas.openxmlformats.org/officeDocument/2006/relationships/image" Target="media/image108.wmf"/><Relationship Id="rId221" Type="http://schemas.openxmlformats.org/officeDocument/2006/relationships/oleObject" Target="embeddings/oleObject109.bin"/><Relationship Id="rId220" Type="http://schemas.openxmlformats.org/officeDocument/2006/relationships/image" Target="media/image107.wmf"/><Relationship Id="rId22" Type="http://schemas.openxmlformats.org/officeDocument/2006/relationships/oleObject" Target="embeddings/oleObject9.bin"/><Relationship Id="rId219" Type="http://schemas.openxmlformats.org/officeDocument/2006/relationships/oleObject" Target="embeddings/oleObject108.bin"/><Relationship Id="rId218" Type="http://schemas.openxmlformats.org/officeDocument/2006/relationships/image" Target="media/image106.wmf"/><Relationship Id="rId217" Type="http://schemas.openxmlformats.org/officeDocument/2006/relationships/oleObject" Target="embeddings/oleObject107.bin"/><Relationship Id="rId216" Type="http://schemas.openxmlformats.org/officeDocument/2006/relationships/image" Target="media/image105.wmf"/><Relationship Id="rId215" Type="http://schemas.openxmlformats.org/officeDocument/2006/relationships/oleObject" Target="embeddings/oleObject106.bin"/><Relationship Id="rId214" Type="http://schemas.openxmlformats.org/officeDocument/2006/relationships/image" Target="media/image104.wmf"/><Relationship Id="rId213" Type="http://schemas.openxmlformats.org/officeDocument/2006/relationships/oleObject" Target="embeddings/oleObject105.bin"/><Relationship Id="rId212" Type="http://schemas.openxmlformats.org/officeDocument/2006/relationships/image" Target="media/image103.wmf"/><Relationship Id="rId211" Type="http://schemas.openxmlformats.org/officeDocument/2006/relationships/oleObject" Target="embeddings/oleObject104.bin"/><Relationship Id="rId210" Type="http://schemas.openxmlformats.org/officeDocument/2006/relationships/image" Target="media/image102.wmf"/><Relationship Id="rId21" Type="http://schemas.openxmlformats.org/officeDocument/2006/relationships/image" Target="media/image8.wmf"/><Relationship Id="rId209" Type="http://schemas.openxmlformats.org/officeDocument/2006/relationships/oleObject" Target="embeddings/oleObject103.bin"/><Relationship Id="rId208" Type="http://schemas.openxmlformats.org/officeDocument/2006/relationships/image" Target="media/image101.wmf"/><Relationship Id="rId207" Type="http://schemas.openxmlformats.org/officeDocument/2006/relationships/oleObject" Target="embeddings/oleObject102.bin"/><Relationship Id="rId206" Type="http://schemas.openxmlformats.org/officeDocument/2006/relationships/image" Target="media/image100.wmf"/><Relationship Id="rId205" Type="http://schemas.openxmlformats.org/officeDocument/2006/relationships/oleObject" Target="embeddings/oleObject101.bin"/><Relationship Id="rId204" Type="http://schemas.openxmlformats.org/officeDocument/2006/relationships/image" Target="media/image99.wmf"/><Relationship Id="rId203" Type="http://schemas.openxmlformats.org/officeDocument/2006/relationships/oleObject" Target="embeddings/oleObject100.bin"/><Relationship Id="rId202" Type="http://schemas.openxmlformats.org/officeDocument/2006/relationships/image" Target="media/image98.wmf"/><Relationship Id="rId201" Type="http://schemas.openxmlformats.org/officeDocument/2006/relationships/oleObject" Target="embeddings/oleObject99.bin"/><Relationship Id="rId200" Type="http://schemas.openxmlformats.org/officeDocument/2006/relationships/image" Target="media/image97.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6.wmf"/><Relationship Id="rId197" Type="http://schemas.openxmlformats.org/officeDocument/2006/relationships/oleObject" Target="embeddings/oleObject97.bin"/><Relationship Id="rId196" Type="http://schemas.openxmlformats.org/officeDocument/2006/relationships/image" Target="media/image95.wmf"/><Relationship Id="rId195" Type="http://schemas.openxmlformats.org/officeDocument/2006/relationships/oleObject" Target="embeddings/oleObject96.bin"/><Relationship Id="rId194" Type="http://schemas.openxmlformats.org/officeDocument/2006/relationships/image" Target="media/image94.wmf"/><Relationship Id="rId193" Type="http://schemas.openxmlformats.org/officeDocument/2006/relationships/oleObject" Target="embeddings/oleObject95.bin"/><Relationship Id="rId192" Type="http://schemas.openxmlformats.org/officeDocument/2006/relationships/image" Target="media/image93.wmf"/><Relationship Id="rId191" Type="http://schemas.openxmlformats.org/officeDocument/2006/relationships/oleObject" Target="embeddings/oleObject94.bin"/><Relationship Id="rId190" Type="http://schemas.openxmlformats.org/officeDocument/2006/relationships/image" Target="media/image92.wmf"/><Relationship Id="rId19" Type="http://schemas.openxmlformats.org/officeDocument/2006/relationships/image" Target="media/image7.wmf"/><Relationship Id="rId189" Type="http://schemas.openxmlformats.org/officeDocument/2006/relationships/oleObject" Target="embeddings/oleObject93.bin"/><Relationship Id="rId188" Type="http://schemas.openxmlformats.org/officeDocument/2006/relationships/image" Target="media/image91.wmf"/><Relationship Id="rId187" Type="http://schemas.openxmlformats.org/officeDocument/2006/relationships/oleObject" Target="embeddings/oleObject92.bin"/><Relationship Id="rId186" Type="http://schemas.openxmlformats.org/officeDocument/2006/relationships/image" Target="media/image90.wmf"/><Relationship Id="rId185" Type="http://schemas.openxmlformats.org/officeDocument/2006/relationships/oleObject" Target="embeddings/oleObject91.bin"/><Relationship Id="rId184" Type="http://schemas.openxmlformats.org/officeDocument/2006/relationships/image" Target="media/image89.wmf"/><Relationship Id="rId183" Type="http://schemas.openxmlformats.org/officeDocument/2006/relationships/oleObject" Target="embeddings/oleObject90.bin"/><Relationship Id="rId182" Type="http://schemas.openxmlformats.org/officeDocument/2006/relationships/image" Target="media/image88.wmf"/><Relationship Id="rId181" Type="http://schemas.openxmlformats.org/officeDocument/2006/relationships/oleObject" Target="embeddings/oleObject89.bin"/><Relationship Id="rId180" Type="http://schemas.openxmlformats.org/officeDocument/2006/relationships/image" Target="media/image87.wmf"/><Relationship Id="rId18" Type="http://schemas.openxmlformats.org/officeDocument/2006/relationships/oleObject" Target="embeddings/oleObject7.bin"/><Relationship Id="rId179" Type="http://schemas.openxmlformats.org/officeDocument/2006/relationships/oleObject" Target="embeddings/oleObject88.bin"/><Relationship Id="rId178" Type="http://schemas.openxmlformats.org/officeDocument/2006/relationships/image" Target="media/image86.wmf"/><Relationship Id="rId177" Type="http://schemas.openxmlformats.org/officeDocument/2006/relationships/oleObject" Target="embeddings/oleObject87.bin"/><Relationship Id="rId176" Type="http://schemas.openxmlformats.org/officeDocument/2006/relationships/image" Target="media/image85.wmf"/><Relationship Id="rId175" Type="http://schemas.openxmlformats.org/officeDocument/2006/relationships/oleObject" Target="embeddings/oleObject86.bin"/><Relationship Id="rId174" Type="http://schemas.openxmlformats.org/officeDocument/2006/relationships/oleObject" Target="embeddings/oleObject85.bin"/><Relationship Id="rId173" Type="http://schemas.openxmlformats.org/officeDocument/2006/relationships/image" Target="media/image84.wmf"/><Relationship Id="rId172" Type="http://schemas.openxmlformats.org/officeDocument/2006/relationships/oleObject" Target="embeddings/oleObject84.bin"/><Relationship Id="rId171" Type="http://schemas.openxmlformats.org/officeDocument/2006/relationships/image" Target="media/image83.wmf"/><Relationship Id="rId170" Type="http://schemas.openxmlformats.org/officeDocument/2006/relationships/oleObject" Target="embeddings/oleObject83.bin"/><Relationship Id="rId17" Type="http://schemas.openxmlformats.org/officeDocument/2006/relationships/image" Target="media/image6.wmf"/><Relationship Id="rId169" Type="http://schemas.openxmlformats.org/officeDocument/2006/relationships/image" Target="media/image82.wmf"/><Relationship Id="rId168" Type="http://schemas.openxmlformats.org/officeDocument/2006/relationships/oleObject" Target="embeddings/oleObject82.bin"/><Relationship Id="rId167" Type="http://schemas.openxmlformats.org/officeDocument/2006/relationships/image" Target="media/image81.wmf"/><Relationship Id="rId166" Type="http://schemas.openxmlformats.org/officeDocument/2006/relationships/oleObject" Target="embeddings/oleObject81.bin"/><Relationship Id="rId165" Type="http://schemas.openxmlformats.org/officeDocument/2006/relationships/image" Target="media/image80.wmf"/><Relationship Id="rId164" Type="http://schemas.openxmlformats.org/officeDocument/2006/relationships/oleObject" Target="embeddings/oleObject80.bin"/><Relationship Id="rId163" Type="http://schemas.openxmlformats.org/officeDocument/2006/relationships/image" Target="media/image79.wmf"/><Relationship Id="rId162" Type="http://schemas.openxmlformats.org/officeDocument/2006/relationships/oleObject" Target="embeddings/oleObject79.bin"/><Relationship Id="rId161" Type="http://schemas.openxmlformats.org/officeDocument/2006/relationships/image" Target="media/image78.wmf"/><Relationship Id="rId160" Type="http://schemas.openxmlformats.org/officeDocument/2006/relationships/oleObject" Target="embeddings/oleObject78.bin"/><Relationship Id="rId16" Type="http://schemas.openxmlformats.org/officeDocument/2006/relationships/oleObject" Target="embeddings/oleObject6.bin"/><Relationship Id="rId159" Type="http://schemas.openxmlformats.org/officeDocument/2006/relationships/image" Target="media/image77.wmf"/><Relationship Id="rId158" Type="http://schemas.openxmlformats.org/officeDocument/2006/relationships/oleObject" Target="embeddings/oleObject77.bin"/><Relationship Id="rId157" Type="http://schemas.openxmlformats.org/officeDocument/2006/relationships/image" Target="media/image76.wmf"/><Relationship Id="rId156" Type="http://schemas.openxmlformats.org/officeDocument/2006/relationships/oleObject" Target="embeddings/oleObject76.bin"/><Relationship Id="rId155" Type="http://schemas.openxmlformats.org/officeDocument/2006/relationships/image" Target="media/image75.wmf"/><Relationship Id="rId154" Type="http://schemas.openxmlformats.org/officeDocument/2006/relationships/oleObject" Target="embeddings/oleObject75.bin"/><Relationship Id="rId153" Type="http://schemas.openxmlformats.org/officeDocument/2006/relationships/image" Target="media/image74.wmf"/><Relationship Id="rId152" Type="http://schemas.openxmlformats.org/officeDocument/2006/relationships/oleObject" Target="embeddings/oleObject74.bin"/><Relationship Id="rId151" Type="http://schemas.openxmlformats.org/officeDocument/2006/relationships/image" Target="media/image73.wmf"/><Relationship Id="rId150" Type="http://schemas.openxmlformats.org/officeDocument/2006/relationships/oleObject" Target="embeddings/oleObject73.bin"/><Relationship Id="rId15" Type="http://schemas.openxmlformats.org/officeDocument/2006/relationships/image" Target="media/image5.wmf"/><Relationship Id="rId149" Type="http://schemas.openxmlformats.org/officeDocument/2006/relationships/image" Target="media/image72.wmf"/><Relationship Id="rId148" Type="http://schemas.openxmlformats.org/officeDocument/2006/relationships/oleObject" Target="embeddings/oleObject72.bin"/><Relationship Id="rId147" Type="http://schemas.openxmlformats.org/officeDocument/2006/relationships/image" Target="media/image71.wmf"/><Relationship Id="rId146" Type="http://schemas.openxmlformats.org/officeDocument/2006/relationships/oleObject" Target="embeddings/oleObject71.bin"/><Relationship Id="rId145" Type="http://schemas.openxmlformats.org/officeDocument/2006/relationships/image" Target="media/image70.wmf"/><Relationship Id="rId144" Type="http://schemas.openxmlformats.org/officeDocument/2006/relationships/oleObject" Target="embeddings/oleObject70.bin"/><Relationship Id="rId143" Type="http://schemas.openxmlformats.org/officeDocument/2006/relationships/image" Target="media/image69.wmf"/><Relationship Id="rId142" Type="http://schemas.openxmlformats.org/officeDocument/2006/relationships/oleObject" Target="embeddings/oleObject69.bin"/><Relationship Id="rId141" Type="http://schemas.openxmlformats.org/officeDocument/2006/relationships/image" Target="media/image68.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7.wmf"/><Relationship Id="rId138" Type="http://schemas.openxmlformats.org/officeDocument/2006/relationships/oleObject" Target="embeddings/oleObject67.bin"/><Relationship Id="rId137" Type="http://schemas.openxmlformats.org/officeDocument/2006/relationships/image" Target="media/image66.wmf"/><Relationship Id="rId136" Type="http://schemas.openxmlformats.org/officeDocument/2006/relationships/oleObject" Target="embeddings/oleObject66.bin"/><Relationship Id="rId135" Type="http://schemas.openxmlformats.org/officeDocument/2006/relationships/image" Target="media/image65.wmf"/><Relationship Id="rId134" Type="http://schemas.openxmlformats.org/officeDocument/2006/relationships/oleObject" Target="embeddings/oleObject65.bin"/><Relationship Id="rId133" Type="http://schemas.openxmlformats.org/officeDocument/2006/relationships/image" Target="media/image64.wmf"/><Relationship Id="rId132" Type="http://schemas.openxmlformats.org/officeDocument/2006/relationships/oleObject" Target="embeddings/oleObject64.bin"/><Relationship Id="rId131" Type="http://schemas.openxmlformats.org/officeDocument/2006/relationships/image" Target="media/image63.wmf"/><Relationship Id="rId130" Type="http://schemas.openxmlformats.org/officeDocument/2006/relationships/oleObject" Target="embeddings/oleObject63.bin"/><Relationship Id="rId13" Type="http://schemas.openxmlformats.org/officeDocument/2006/relationships/image" Target="media/image4.wmf"/><Relationship Id="rId129" Type="http://schemas.openxmlformats.org/officeDocument/2006/relationships/image" Target="media/image62.wmf"/><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oleObject" Target="embeddings/oleObject4.bin"/><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image" Target="media/image3.wmf"/><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wmf"/><Relationship Id="rId102" Type="http://schemas.openxmlformats.org/officeDocument/2006/relationships/oleObject" Target="embeddings/oleObject49.bin"/><Relationship Id="rId101" Type="http://schemas.openxmlformats.org/officeDocument/2006/relationships/image" Target="media/image48.wmf"/><Relationship Id="rId100" Type="http://schemas.openxmlformats.org/officeDocument/2006/relationships/oleObject" Target="embeddings/oleObject48.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8091</Words>
  <Characters>50808</Characters>
  <Lines>0</Lines>
  <Paragraphs>0</Paragraphs>
  <TotalTime>401</TotalTime>
  <ScaleCrop>false</ScaleCrop>
  <LinksUpToDate>false</LinksUpToDate>
  <CharactersWithSpaces>58141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2026-06-08T11:59:00Z</dcterms:created>
  <dc:creator>小郭～</dc:creator>
  <cp:lastModifiedBy>Britney</cp:lastModifiedBy>
  <dcterms:modified xsi:type="dcterms:W3CDTF">2026-06-30T09:52:03Z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C78EFEFA833E4E579CDFF483A3569CA8_13</vt:lpwstr>
  </property>
  <property fmtid="{D5CDD505-2E9C-101B-9397-08002B2CF9AE}" pid="4" name="KSOTemplateDocerSaveRecord">
    <vt:lpwstr>eyJoZGlkIjoiNTJlZGQ3Zjg5YWY5OWY4NjNjNThmMzU3N2U1NGRmYTkiLCJ1c2VySWQiOiIxMTMzNDkxNTk1In0=</vt:lpwstr>
  </property>
  <property fmtid="{D5CDD505-2E9C-101B-9397-08002B2CF9AE}" pid="5" name="MTWinEqns">
    <vt:bool>true</vt:bool>
  </property>
</Properties>
</file>