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ED7A8" w14:textId="4D040B9D" w:rsidR="00292893" w:rsidRDefault="00292893" w:rsidP="009E1FF1">
      <w:pPr>
        <w:spacing w:line="276" w:lineRule="auto"/>
      </w:pPr>
      <w:bookmarkStart w:id="0" w:name="_Hlk221266882"/>
      <w:r>
        <w:t>&lt;Title&gt;</w:t>
      </w:r>
    </w:p>
    <w:p w14:paraId="65B98C6E" w14:textId="57A915F4" w:rsidR="00292893" w:rsidRDefault="00152688" w:rsidP="009E1FF1">
      <w:pPr>
        <w:spacing w:line="276" w:lineRule="auto"/>
      </w:pPr>
      <w:r>
        <w:t xml:space="preserve">Exploring the Application of Optical Character Recognition in Modelling and Simulating Evasion of </w:t>
      </w:r>
      <w:r w:rsidR="008E7C5C">
        <w:t xml:space="preserve">wake homing torpedo </w:t>
      </w:r>
      <w:r>
        <w:t>Countermeasures</w:t>
      </w:r>
      <w:r w:rsidR="008E7C5C">
        <w:t>.</w:t>
      </w:r>
    </w:p>
    <w:bookmarkEnd w:id="0"/>
    <w:p w14:paraId="1F316F00" w14:textId="2DA88600" w:rsidR="00292893" w:rsidRDefault="00292893" w:rsidP="009E1FF1">
      <w:pPr>
        <w:spacing w:line="276" w:lineRule="auto"/>
      </w:pPr>
      <w:r>
        <w:t>&lt;Abstract&gt;</w:t>
      </w:r>
    </w:p>
    <w:p w14:paraId="12BA5E28" w14:textId="77777777" w:rsidR="005A5AC9" w:rsidRDefault="005A5AC9" w:rsidP="009E1FF1">
      <w:pPr>
        <w:spacing w:line="276" w:lineRule="auto"/>
      </w:pPr>
      <w:r>
        <w:t>This project explores the application of Optical Character Recognition (OCR) in modelling and simulating submarine evasion of Anti-Submarine Warfare (ASW) countermeasures. Submarines navigating regions with sonar buoys must optimise speed, positioning, and tactics to avoid detection. OCR will be employed to extract key operational data from mission brief PDFs, including locations, doctrines, and submarine specifications. This data will feed into simulation frameworks, initially benchmarked against ODIN, an industry-standard tool, to ensure model reliability. A Python-based full-stack web application using Flask will subsequently integrate the extracted data with simulation modules, enabling dynamic scenario analysis and performance evaluation. Model outputs will be compared with ODIN using data science methods such as linear regression to assess accuracy. Expected outcomes include a validated prototype demonstrating the feasibility of OCR-driven simulations, insights into automated data processing, and a foundation for future extensions, including predictive machine learning, expanded datasets, and enhanced maritime defence decision-support tools.</w:t>
      </w:r>
    </w:p>
    <w:p w14:paraId="1847612F" w14:textId="1C8418DC" w:rsidR="00292893" w:rsidRDefault="00292893" w:rsidP="009E1FF1">
      <w:pPr>
        <w:spacing w:line="276" w:lineRule="auto"/>
      </w:pPr>
      <w:r>
        <w:t>&lt;Background&gt;</w:t>
      </w:r>
    </w:p>
    <w:p w14:paraId="1E46F0D8" w14:textId="11AEAC95" w:rsidR="00292893" w:rsidRDefault="005A5AC9" w:rsidP="009E1FF1">
      <w:pPr>
        <w:spacing w:line="276" w:lineRule="auto"/>
      </w:pPr>
      <w:r>
        <w:t>This research investigates the application of Optical Character Recognition (OCR) in modelling and simulating submarine evasion of Anti-Submarine Warfare (ASW) countermeasures. The scenario involves a submarine navigating a region where intelligence indicates the presence of sonar buoys. The study will explore how factors such as submarine speed, type, and environmental conditions affect detection risk. OCR will be employed to extract key data from mission briefs in PDF format, including locations, defensive and offensive doctrines, and operational parameters. The extracted data will then feed into simulation frameworks to model submarine behaviour in various scenarios. Industry-standard software, such as ODIN, will be used initially to validate modelling approaches, providing a benchmark for accuracy and comparative analysis. By integrating OCR-driven data processing with simulation tools, this project aims to produce a prototype that can support realistic and automated analysis of ASW evasion tactics, forming the foundation for more advanced modelling applications.</w:t>
      </w:r>
    </w:p>
    <w:p w14:paraId="63DE25B5" w14:textId="417B804D" w:rsidR="00292893" w:rsidRDefault="00292893" w:rsidP="009E1FF1">
      <w:pPr>
        <w:spacing w:line="276" w:lineRule="auto"/>
      </w:pPr>
      <w:r>
        <w:t>&lt;Literature Review&gt;</w:t>
      </w:r>
    </w:p>
    <w:p w14:paraId="39F5CFCE" w14:textId="6A9D8627" w:rsidR="00292893" w:rsidRDefault="005A5AC9" w:rsidP="009E1FF1">
      <w:pPr>
        <w:spacing w:line="276" w:lineRule="auto"/>
      </w:pPr>
      <w:r>
        <w:t xml:space="preserve">Existing research on ASW simulation highlights the importance of accurate modelling of sonar detection, countermeasure deployment, and submarine evasion tactics. Industry-standard tools such as ODIN have been widely used to simulate operational scenarios, but they often rely on manually processed inputs, limiting scalability and automation. OCR technology has seen increasing application in extracting structured data from documents and imagery in fields such as defence intelligence and maritime logistics, enabling faster integration of operational information into computational models. Studies in data-driven simulation emphasise the potential for combining automated data extraction with scenario modelling to enhance predictive accuracy and decision-making. Research on full-stack simulation platforms demonstrates that integrating databases, web frameworks, and simulation modules allows real-time analysis and visualisation. This project builds </w:t>
      </w:r>
      <w:r>
        <w:lastRenderedPageBreak/>
        <w:t>on these foundations, applying OCR in a novel context to automate ASW data extraction and integrate it with Python-based simulation, providing a scalable, extensible, and verifiable approach to submarine evasion modelling.</w:t>
      </w:r>
    </w:p>
    <w:p w14:paraId="65D48A61" w14:textId="175E86E5" w:rsidR="00292893" w:rsidRDefault="00292893" w:rsidP="009E1FF1">
      <w:pPr>
        <w:spacing w:line="276" w:lineRule="auto"/>
      </w:pPr>
      <w:r>
        <w:t>&lt;Research Objectives&gt;</w:t>
      </w:r>
    </w:p>
    <w:p w14:paraId="11C17E89" w14:textId="77777777" w:rsidR="005A5AC9" w:rsidRDefault="005A5AC9" w:rsidP="009E1FF1">
      <w:pPr>
        <w:spacing w:line="276" w:lineRule="auto"/>
      </w:pPr>
      <w:r>
        <w:t>The project aims to develop a data-driven simulation framework for submarine evasion using OCR technology. Key objectives include:</w:t>
      </w:r>
    </w:p>
    <w:p w14:paraId="47200CC9" w14:textId="78E8BF21" w:rsidR="005A5AC9" w:rsidRDefault="009E1FF1" w:rsidP="009E1FF1">
      <w:pPr>
        <w:spacing w:line="276" w:lineRule="auto"/>
      </w:pPr>
      <w:r>
        <w:t>1.</w:t>
      </w:r>
      <w:r w:rsidR="005A5AC9">
        <w:t>To explore OCR methods for extracting relevant operational data from mission brief PDFs, including locations, doctrine, and submarine specifications.</w:t>
      </w:r>
    </w:p>
    <w:p w14:paraId="33974BA5" w14:textId="5D04449E" w:rsidR="005A5AC9" w:rsidRDefault="009E1FF1" w:rsidP="009E1FF1">
      <w:pPr>
        <w:spacing w:line="276" w:lineRule="auto"/>
      </w:pPr>
      <w:r>
        <w:t>2.</w:t>
      </w:r>
      <w:r w:rsidR="005A5AC9">
        <w:t>To design a preliminary model in ODIN to establish a reliable benchmark for simulation outputs.</w:t>
      </w:r>
    </w:p>
    <w:p w14:paraId="4E3DBD80" w14:textId="4D9F0895" w:rsidR="005A5AC9" w:rsidRDefault="009E1FF1" w:rsidP="009E1FF1">
      <w:pPr>
        <w:spacing w:line="276" w:lineRule="auto"/>
      </w:pPr>
      <w:r>
        <w:t>3.</w:t>
      </w:r>
      <w:r w:rsidR="005A5AC9">
        <w:t>To develop a full-stack web application using Python and Flask, integrating OCR-extracted data, databases, and simulation modules.</w:t>
      </w:r>
    </w:p>
    <w:p w14:paraId="319BB90F" w14:textId="0304F5EA" w:rsidR="005A5AC9" w:rsidRDefault="009E1FF1" w:rsidP="009E1FF1">
      <w:pPr>
        <w:spacing w:line="276" w:lineRule="auto"/>
      </w:pPr>
      <w:r>
        <w:t>4.</w:t>
      </w:r>
      <w:r w:rsidR="005A5AC9">
        <w:t>To compare model outputs with ODIN results, using linear regression and other data science techniques to evaluate accuracy.</w:t>
      </w:r>
    </w:p>
    <w:p w14:paraId="3E173AF5" w14:textId="69897DFF" w:rsidR="005A5AC9" w:rsidRDefault="009E1FF1" w:rsidP="009E1FF1">
      <w:pPr>
        <w:spacing w:line="276" w:lineRule="auto"/>
      </w:pPr>
      <w:r>
        <w:t>5.</w:t>
      </w:r>
      <w:r w:rsidR="005A5AC9">
        <w:t>To assess the potential for scaling the system to incorporate larger datasets and predictive machine learning capabilities.</w:t>
      </w:r>
    </w:p>
    <w:p w14:paraId="2069B1C5" w14:textId="11D59D59" w:rsidR="00292893" w:rsidRDefault="00292893" w:rsidP="009E1FF1">
      <w:pPr>
        <w:spacing w:line="276" w:lineRule="auto"/>
      </w:pPr>
    </w:p>
    <w:p w14:paraId="4B021D72" w14:textId="023C1DA0" w:rsidR="00292893" w:rsidRDefault="00292893" w:rsidP="009E1FF1">
      <w:pPr>
        <w:spacing w:line="276" w:lineRule="auto"/>
      </w:pPr>
      <w:r>
        <w:t>&lt;Methodology&gt;</w:t>
      </w:r>
    </w:p>
    <w:p w14:paraId="6AE2B8EE" w14:textId="77777777" w:rsidR="005A5AC9" w:rsidRDefault="005A5AC9" w:rsidP="009E1FF1">
      <w:pPr>
        <w:spacing w:line="276" w:lineRule="auto"/>
      </w:pPr>
      <w:r>
        <w:t>The research will follow a structured, multi-phase approach. Initially, OCR will be used to extract key data from mission brief PDFs, including location, submarine type, and defensive/offensive doctrines. Extracted data will be stored in a relational database and structured for analysis. A preliminary model will be developed using ODIN, providing an industry-standard benchmark for comparative evaluation. Subsequently, a Python-based full-stack web application will be built using the Flask framework to simulate submarine evasion scenarios dynamically. Simulation modules will process database information, applying data science methods such as linear regression to model evasion effectiveness. Model performance will be assessed by comparing outputs with ODIN simulations, analysing accuracy, scalability, and adaptability. The methodology also incorporates considerations for future extensions, including larger datasets, machine learning integration, and predictive analytics, with attention to data architecture, hardware requirements, and deployment strategy.</w:t>
      </w:r>
    </w:p>
    <w:p w14:paraId="0B1F0AEB" w14:textId="545F6641" w:rsidR="00292893" w:rsidRDefault="00292893" w:rsidP="009E1FF1">
      <w:pPr>
        <w:spacing w:line="276" w:lineRule="auto"/>
      </w:pPr>
      <w:r>
        <w:t>&lt;Hypothesis&gt;</w:t>
      </w:r>
    </w:p>
    <w:p w14:paraId="3BB1AC95" w14:textId="77777777" w:rsidR="005A5AC9" w:rsidRDefault="005A5AC9" w:rsidP="009E1FF1">
      <w:pPr>
        <w:spacing w:line="276" w:lineRule="auto"/>
      </w:pPr>
      <w:r>
        <w:t xml:space="preserve">The expected outcomes include a functioning prototype capable of reading mission brief PDFs via OCR, storing and structuring the extracted data, and simulating submarine evasion scenarios. The project will produce a comparative analysis demonstrating how outputs from the custom Python/Flask model align with those of the ODIN benchmark, validating accuracy and reliability. Additionally, the research will provide insights into the effectiveness of integrating OCR with simulation frameworks, highlighting advantages, limitations, and potential improvements. Beyond immediate outputs, the study will explore future possibilities, including handling larger datasets, predictive modelling, and machine learning integration. These outcomes aim to contribute to the development of automated, data-driven approaches in ASW simulation, supporting operational </w:t>
      </w:r>
      <w:r>
        <w:lastRenderedPageBreak/>
        <w:t>analysis, training, and research. The project will also offer a practical foundation for scaling the prototype to more complex scenarios and applications in maritime defence contexts.</w:t>
      </w:r>
    </w:p>
    <w:p w14:paraId="3ABD8094" w14:textId="6BA8898C" w:rsidR="005A5AC9" w:rsidRDefault="005A5AC9" w:rsidP="009E1FF1">
      <w:pPr>
        <w:spacing w:line="276" w:lineRule="auto"/>
      </w:pPr>
      <w:r>
        <w:t>The project is expected to demonstrate that OCR can effectively support submarine evasion simulations by automating data extraction and feeding structured information into modelling frameworks. Challenges may include accurately parsing complex PDFs, integrating extracted data with simulation modules, and ensuring results align with ODIN benchmarks. The research will provide insights into practical implementation, model validation, and data-driven scenario analysis. Future work could expand capabilities to process larger documents, integrate predictive machine learning, and explore full-scale LLM-based simulations. Considerations will include potential upgrades to data architecture, hardware requirements, and deployment strategies, such as evaluating whether a web-based platform remains optimal or a software application is preferable. Overall, the study aims to establish a foundation for scalable, automated, and predictive ASW simulation tools, contributing to maritime defence research and operational decision-making.</w:t>
      </w:r>
    </w:p>
    <w:p w14:paraId="346DE497" w14:textId="76E73AD6" w:rsidR="005A5AC9" w:rsidRDefault="005A5AC9" w:rsidP="009E1FF1">
      <w:pPr>
        <w:spacing w:line="276" w:lineRule="auto"/>
      </w:pPr>
    </w:p>
    <w:p w14:paraId="1FC9169C" w14:textId="02719C47" w:rsidR="005A5AC9" w:rsidRDefault="005A5AC9" w:rsidP="009E1FF1">
      <w:pPr>
        <w:spacing w:line="276" w:lineRule="auto"/>
      </w:pPr>
      <w:r>
        <w:t>&lt;Analysis&gt;</w:t>
      </w:r>
    </w:p>
    <w:p w14:paraId="76F4C8DC" w14:textId="67826DD4" w:rsidR="005A5AC9" w:rsidRDefault="005A5AC9" w:rsidP="009E1FF1">
      <w:pPr>
        <w:spacing w:line="276" w:lineRule="auto"/>
      </w:pPr>
      <w:r>
        <w:t>The analysis will focus on evaluating the accuracy, reliability, and performance of the OCR-integrated simulation model relative to ODIN outputs. Key considerations include whether the model correctly represents operational contexts and historical scenarios. Methods such as linear regression will be employed to compare trends, deviations, and predictive behaviour between models. The analysis will also investigate data processing efficacy, including OCR extraction success, database structuring, and simulation response times. Any discrepancies between ODIN and the custom model will be critically examined to identify sources of error and potential improvements. Additionally, the project will consider how data architecture, programming frameworks, and processing methods influence results. By systematically assessing performance across these dimensions, the research will validate the feasibility of using OCR-driven approaches for ASW modelling while informing recommendations for refinement, scalability, and potential integration of machine learning or advanced predictive capabilities.</w:t>
      </w:r>
    </w:p>
    <w:p w14:paraId="23E397FF" w14:textId="77777777" w:rsidR="005A5AC9" w:rsidRDefault="005A5AC9" w:rsidP="009E1FF1">
      <w:pPr>
        <w:spacing w:line="276" w:lineRule="auto"/>
      </w:pPr>
    </w:p>
    <w:p w14:paraId="25A92D88" w14:textId="6092E72C" w:rsidR="00292893" w:rsidRDefault="00292893" w:rsidP="009E1FF1">
      <w:pPr>
        <w:spacing w:line="276" w:lineRule="auto"/>
      </w:pPr>
      <w:r>
        <w:t>&lt;Resource Requirements&gt;</w:t>
      </w:r>
    </w:p>
    <w:p w14:paraId="7EBB5E18" w14:textId="200A5577" w:rsidR="00292893" w:rsidRDefault="005A5AC9" w:rsidP="009E1FF1">
      <w:pPr>
        <w:spacing w:line="276" w:lineRule="auto"/>
      </w:pPr>
      <w:r>
        <w:t xml:space="preserve">The project will require several software and hardware resources. </w:t>
      </w:r>
      <w:r>
        <w:rPr>
          <w:rStyle w:val="Strong"/>
        </w:rPr>
        <w:t>Software</w:t>
      </w:r>
      <w:r>
        <w:t xml:space="preserve"> includes Python, Flask, OCR libraries (e.g., Tesseract), database management systems, and simulation platforms such as ODIN. Data science libraries for regression analysis, visualisation, and statistical evaluation will also be used. </w:t>
      </w:r>
      <w:r>
        <w:rPr>
          <w:rStyle w:val="Strong"/>
        </w:rPr>
        <w:t>Hardware</w:t>
      </w:r>
      <w:r>
        <w:t xml:space="preserve"> includes a standard development workstation with sufficient processing power to handle PDF parsing, database queries, and simulation workloads; potential GPU support may be needed if machine learning extensions are implemented. </w:t>
      </w:r>
      <w:r>
        <w:rPr>
          <w:rStyle w:val="Strong"/>
        </w:rPr>
        <w:t>Data resources</w:t>
      </w:r>
      <w:r>
        <w:t xml:space="preserve"> consist of mission brief PDFs, sample sonar datasets, and reference documentation for submarine and ASW systems. Access to ODIN requires institutional or commercial licensing. Documentation, version control systems (e.g., Git), and testing frameworks will be employed to ensure reproducibility. Additional resources may be required if future extensions include predictive modelling or large-scale data ingestion.</w:t>
      </w:r>
    </w:p>
    <w:p w14:paraId="477D7F49" w14:textId="77777777" w:rsidR="00D75618" w:rsidRDefault="00D75618" w:rsidP="009E1FF1">
      <w:pPr>
        <w:spacing w:line="276" w:lineRule="auto"/>
      </w:pPr>
    </w:p>
    <w:p w14:paraId="5D923DC2" w14:textId="5DB7DD04" w:rsidR="00292893" w:rsidRDefault="00292893" w:rsidP="009E1FF1">
      <w:pPr>
        <w:spacing w:line="276" w:lineRule="auto"/>
      </w:pPr>
      <w:r>
        <w:lastRenderedPageBreak/>
        <w:t>&lt;Timeline&gt;</w:t>
      </w:r>
    </w:p>
    <w:p w14:paraId="71A6D4B7" w14:textId="0C87E924" w:rsidR="00152688" w:rsidRDefault="005A5AC9" w:rsidP="009E1FF1">
      <w:pPr>
        <w:spacing w:line="276" w:lineRule="auto"/>
      </w:pPr>
      <w:r>
        <w:t xml:space="preserve">The project spans twelve months, beginning in September and concluding the following September. </w:t>
      </w:r>
      <w:r>
        <w:rPr>
          <w:rStyle w:val="Strong"/>
        </w:rPr>
        <w:t>September–November</w:t>
      </w:r>
      <w:r>
        <w:t xml:space="preserve"> will focus on literature review, defining the problem scope, and evaluating OCR tools. </w:t>
      </w:r>
      <w:r>
        <w:rPr>
          <w:rStyle w:val="Strong"/>
        </w:rPr>
        <w:t>December–February</w:t>
      </w:r>
      <w:r>
        <w:t xml:space="preserve"> will involve data collection, processing sample mission brief PDFs, and establishing the database structure. </w:t>
      </w:r>
      <w:r>
        <w:rPr>
          <w:rStyle w:val="Strong"/>
        </w:rPr>
        <w:t>March–May</w:t>
      </w:r>
      <w:r>
        <w:t xml:space="preserve"> will see the development of an ODIN-based prototype to benchmark simulation outputs. </w:t>
      </w:r>
      <w:r>
        <w:rPr>
          <w:rStyle w:val="Strong"/>
        </w:rPr>
        <w:t>June–July</w:t>
      </w:r>
      <w:r>
        <w:t xml:space="preserve"> will focus on building the Python/Flask web application, integrating OCR, database management, and simulation modules. </w:t>
      </w:r>
      <w:r>
        <w:rPr>
          <w:rStyle w:val="Strong"/>
        </w:rPr>
        <w:t>August</w:t>
      </w:r>
      <w:r>
        <w:t xml:space="preserve"> will be dedicated to model validation, performance evaluation, and comparative analysis against ODIN. </w:t>
      </w:r>
      <w:r>
        <w:rPr>
          <w:rStyle w:val="Strong"/>
        </w:rPr>
        <w:t>September</w:t>
      </w:r>
      <w:r>
        <w:t xml:space="preserve"> will be reserved for compiling the dissertation, preparing visualisations, and final submission. Milestones will be reviewed monthly to ensure adherence to schedule and to accommodate any technical challenges, such as data parsing errors or simulation inconsistencies, while maintaining sufficient time for refinement and testing.</w:t>
      </w:r>
    </w:p>
    <w:p w14:paraId="5507B7C9" w14:textId="672902A0" w:rsidR="002B50B5" w:rsidRDefault="002B50B5" w:rsidP="009E1FF1">
      <w:pPr>
        <w:spacing w:line="276" w:lineRule="auto"/>
      </w:pPr>
      <w:r>
        <w:t xml:space="preserve">As stated </w:t>
      </w:r>
      <w:r w:rsidR="00D75618">
        <w:t>in</w:t>
      </w:r>
      <w:r>
        <w:t xml:space="preserve"> the brief, once my proposal has been </w:t>
      </w:r>
      <w:r w:rsidR="00D75618">
        <w:t>accepted,</w:t>
      </w:r>
      <w:r>
        <w:t xml:space="preserve"> I will contact my lecturer to organise monthly meetings.</w:t>
      </w:r>
    </w:p>
    <w:p w14:paraId="0C77B1B3" w14:textId="66E8CF3B" w:rsidR="005A5AC9" w:rsidRDefault="005A5AC9" w:rsidP="009E1FF1">
      <w:pPr>
        <w:spacing w:line="276" w:lineRule="auto"/>
      </w:pPr>
    </w:p>
    <w:p w14:paraId="0C62F4E9" w14:textId="5D798C8E" w:rsidR="005A5AC9" w:rsidRDefault="005A5AC9" w:rsidP="009E1FF1">
      <w:pPr>
        <w:spacing w:line="276" w:lineRule="auto"/>
      </w:pPr>
      <w:r>
        <w:t>&lt;Ethical Considerations&gt;</w:t>
      </w:r>
    </w:p>
    <w:p w14:paraId="1B121D0C" w14:textId="06F5B649" w:rsidR="005A5AC9" w:rsidRPr="00097A65" w:rsidRDefault="005A5AC9" w:rsidP="009E1FF1">
      <w:pPr>
        <w:spacing w:line="276" w:lineRule="auto"/>
      </w:pPr>
      <w:r>
        <w:t>Although this project is entirely fictional and does not involve real operational missions, ethical considerations aligned with Ministry of Defence (MOD) guidelines have been applied. All mission briefs and data used will be anonymised or artificially generated to prevent any disclosure of sensitive defence information. The project adheres to MOD standards for handling classified material, ensuring that software, databases, and simulation outputs are stored securely and access is restricted to authorised personnel. Simulations will be conducted in a controlled, virtual environment with no risk to actual personnel, equipment, or operations. Care will also be taken to document assumptions, limitations, and potential biases in modelling to ensure transparency and prevent misinterpretation of outputs. Future expansions involving predictive analytics or machine learning would require additional MOD-aligned governance to ensure that automated decisions remain advisory and do not influence operational actions without human oversight.</w:t>
      </w:r>
    </w:p>
    <w:sectPr w:rsidR="005A5AC9" w:rsidRPr="00097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75369"/>
    <w:multiLevelType w:val="multilevel"/>
    <w:tmpl w:val="3880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63CC9"/>
    <w:multiLevelType w:val="hybridMultilevel"/>
    <w:tmpl w:val="7CC4D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3A3A5D"/>
    <w:multiLevelType w:val="multilevel"/>
    <w:tmpl w:val="74D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0740F"/>
    <w:multiLevelType w:val="multilevel"/>
    <w:tmpl w:val="5FD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F7455"/>
    <w:multiLevelType w:val="multilevel"/>
    <w:tmpl w:val="73F8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620E9"/>
    <w:multiLevelType w:val="hybridMultilevel"/>
    <w:tmpl w:val="6A549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82161D"/>
    <w:multiLevelType w:val="multilevel"/>
    <w:tmpl w:val="3238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07D8A"/>
    <w:multiLevelType w:val="multilevel"/>
    <w:tmpl w:val="E24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C10D8"/>
    <w:multiLevelType w:val="multilevel"/>
    <w:tmpl w:val="AD0E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817F0"/>
    <w:multiLevelType w:val="multilevel"/>
    <w:tmpl w:val="FDD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B192C"/>
    <w:multiLevelType w:val="hybridMultilevel"/>
    <w:tmpl w:val="B3068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5464B5"/>
    <w:multiLevelType w:val="multilevel"/>
    <w:tmpl w:val="A4E2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06694"/>
    <w:multiLevelType w:val="hybridMultilevel"/>
    <w:tmpl w:val="3078F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12"/>
  </w:num>
  <w:num w:numId="4">
    <w:abstractNumId w:val="5"/>
  </w:num>
  <w:num w:numId="5">
    <w:abstractNumId w:val="9"/>
  </w:num>
  <w:num w:numId="6">
    <w:abstractNumId w:val="11"/>
  </w:num>
  <w:num w:numId="7">
    <w:abstractNumId w:val="0"/>
  </w:num>
  <w:num w:numId="8">
    <w:abstractNumId w:val="3"/>
  </w:num>
  <w:num w:numId="9">
    <w:abstractNumId w:val="7"/>
  </w:num>
  <w:num w:numId="10">
    <w:abstractNumId w:val="2"/>
  </w:num>
  <w:num w:numId="11">
    <w:abstractNumId w:val="8"/>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65F"/>
    <w:rsid w:val="00005F94"/>
    <w:rsid w:val="000211BA"/>
    <w:rsid w:val="000348AA"/>
    <w:rsid w:val="00054456"/>
    <w:rsid w:val="00097A65"/>
    <w:rsid w:val="000A2FDB"/>
    <w:rsid w:val="000B2B5E"/>
    <w:rsid w:val="000F67C4"/>
    <w:rsid w:val="0012278D"/>
    <w:rsid w:val="00152688"/>
    <w:rsid w:val="0016287B"/>
    <w:rsid w:val="0020787C"/>
    <w:rsid w:val="0022648D"/>
    <w:rsid w:val="002908C6"/>
    <w:rsid w:val="00292893"/>
    <w:rsid w:val="002B50B5"/>
    <w:rsid w:val="00357EFE"/>
    <w:rsid w:val="003F4126"/>
    <w:rsid w:val="00450400"/>
    <w:rsid w:val="0046549C"/>
    <w:rsid w:val="004878CC"/>
    <w:rsid w:val="004D0610"/>
    <w:rsid w:val="00504747"/>
    <w:rsid w:val="00505817"/>
    <w:rsid w:val="0055216E"/>
    <w:rsid w:val="00565BAA"/>
    <w:rsid w:val="005A5AC9"/>
    <w:rsid w:val="005D77C5"/>
    <w:rsid w:val="006007F2"/>
    <w:rsid w:val="00601B20"/>
    <w:rsid w:val="00663F26"/>
    <w:rsid w:val="00754D0D"/>
    <w:rsid w:val="00791343"/>
    <w:rsid w:val="008D461E"/>
    <w:rsid w:val="008E7C5C"/>
    <w:rsid w:val="008F2772"/>
    <w:rsid w:val="0093265F"/>
    <w:rsid w:val="00962035"/>
    <w:rsid w:val="009D2C80"/>
    <w:rsid w:val="009E1FF1"/>
    <w:rsid w:val="00A033FB"/>
    <w:rsid w:val="00A315C1"/>
    <w:rsid w:val="00A64F7B"/>
    <w:rsid w:val="00AB6800"/>
    <w:rsid w:val="00B739A0"/>
    <w:rsid w:val="00BA15B5"/>
    <w:rsid w:val="00C04BA5"/>
    <w:rsid w:val="00CC3891"/>
    <w:rsid w:val="00CE5821"/>
    <w:rsid w:val="00CF3BE0"/>
    <w:rsid w:val="00D45687"/>
    <w:rsid w:val="00D75618"/>
    <w:rsid w:val="00DA3F69"/>
    <w:rsid w:val="00E153C5"/>
    <w:rsid w:val="00EC2FBC"/>
    <w:rsid w:val="00EC73CD"/>
    <w:rsid w:val="00EE345C"/>
    <w:rsid w:val="00F50BDB"/>
    <w:rsid w:val="00F667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E32C"/>
  <w15:chartTrackingRefBased/>
  <w15:docId w15:val="{10B2018D-07DC-4722-8DC0-1EAECEE9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5F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343"/>
    <w:pPr>
      <w:ind w:left="720"/>
      <w:contextualSpacing/>
    </w:pPr>
  </w:style>
  <w:style w:type="character" w:customStyle="1" w:styleId="Heading2Char">
    <w:name w:val="Heading 2 Char"/>
    <w:basedOn w:val="DefaultParagraphFont"/>
    <w:link w:val="Heading2"/>
    <w:uiPriority w:val="9"/>
    <w:rsid w:val="00005F9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C2FB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9289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92893"/>
    <w:rPr>
      <w:i/>
      <w:iCs/>
    </w:rPr>
  </w:style>
  <w:style w:type="character" w:styleId="Strong">
    <w:name w:val="Strong"/>
    <w:basedOn w:val="DefaultParagraphFont"/>
    <w:uiPriority w:val="22"/>
    <w:qFormat/>
    <w:rsid w:val="00292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7749">
      <w:bodyDiv w:val="1"/>
      <w:marLeft w:val="0"/>
      <w:marRight w:val="0"/>
      <w:marTop w:val="0"/>
      <w:marBottom w:val="0"/>
      <w:divBdr>
        <w:top w:val="none" w:sz="0" w:space="0" w:color="auto"/>
        <w:left w:val="none" w:sz="0" w:space="0" w:color="auto"/>
        <w:bottom w:val="none" w:sz="0" w:space="0" w:color="auto"/>
        <w:right w:val="none" w:sz="0" w:space="0" w:color="auto"/>
      </w:divBdr>
    </w:div>
    <w:div w:id="430317125">
      <w:bodyDiv w:val="1"/>
      <w:marLeft w:val="0"/>
      <w:marRight w:val="0"/>
      <w:marTop w:val="0"/>
      <w:marBottom w:val="0"/>
      <w:divBdr>
        <w:top w:val="none" w:sz="0" w:space="0" w:color="auto"/>
        <w:left w:val="none" w:sz="0" w:space="0" w:color="auto"/>
        <w:bottom w:val="none" w:sz="0" w:space="0" w:color="auto"/>
        <w:right w:val="none" w:sz="0" w:space="0" w:color="auto"/>
      </w:divBdr>
    </w:div>
    <w:div w:id="626008840">
      <w:bodyDiv w:val="1"/>
      <w:marLeft w:val="0"/>
      <w:marRight w:val="0"/>
      <w:marTop w:val="0"/>
      <w:marBottom w:val="0"/>
      <w:divBdr>
        <w:top w:val="none" w:sz="0" w:space="0" w:color="auto"/>
        <w:left w:val="none" w:sz="0" w:space="0" w:color="auto"/>
        <w:bottom w:val="none" w:sz="0" w:space="0" w:color="auto"/>
        <w:right w:val="none" w:sz="0" w:space="0" w:color="auto"/>
      </w:divBdr>
      <w:divsChild>
        <w:div w:id="77051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020635">
      <w:bodyDiv w:val="1"/>
      <w:marLeft w:val="0"/>
      <w:marRight w:val="0"/>
      <w:marTop w:val="0"/>
      <w:marBottom w:val="0"/>
      <w:divBdr>
        <w:top w:val="none" w:sz="0" w:space="0" w:color="auto"/>
        <w:left w:val="none" w:sz="0" w:space="0" w:color="auto"/>
        <w:bottom w:val="none" w:sz="0" w:space="0" w:color="auto"/>
        <w:right w:val="none" w:sz="0" w:space="0" w:color="auto"/>
      </w:divBdr>
      <w:divsChild>
        <w:div w:id="1588071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5126">
      <w:bodyDiv w:val="1"/>
      <w:marLeft w:val="0"/>
      <w:marRight w:val="0"/>
      <w:marTop w:val="0"/>
      <w:marBottom w:val="0"/>
      <w:divBdr>
        <w:top w:val="none" w:sz="0" w:space="0" w:color="auto"/>
        <w:left w:val="none" w:sz="0" w:space="0" w:color="auto"/>
        <w:bottom w:val="none" w:sz="0" w:space="0" w:color="auto"/>
        <w:right w:val="none" w:sz="0" w:space="0" w:color="auto"/>
      </w:divBdr>
    </w:div>
    <w:div w:id="961110569">
      <w:bodyDiv w:val="1"/>
      <w:marLeft w:val="0"/>
      <w:marRight w:val="0"/>
      <w:marTop w:val="0"/>
      <w:marBottom w:val="0"/>
      <w:divBdr>
        <w:top w:val="none" w:sz="0" w:space="0" w:color="auto"/>
        <w:left w:val="none" w:sz="0" w:space="0" w:color="auto"/>
        <w:bottom w:val="none" w:sz="0" w:space="0" w:color="auto"/>
        <w:right w:val="none" w:sz="0" w:space="0" w:color="auto"/>
      </w:divBdr>
    </w:div>
    <w:div w:id="1360201550">
      <w:bodyDiv w:val="1"/>
      <w:marLeft w:val="0"/>
      <w:marRight w:val="0"/>
      <w:marTop w:val="0"/>
      <w:marBottom w:val="0"/>
      <w:divBdr>
        <w:top w:val="none" w:sz="0" w:space="0" w:color="auto"/>
        <w:left w:val="none" w:sz="0" w:space="0" w:color="auto"/>
        <w:bottom w:val="none" w:sz="0" w:space="0" w:color="auto"/>
        <w:right w:val="none" w:sz="0" w:space="0" w:color="auto"/>
      </w:divBdr>
      <w:divsChild>
        <w:div w:id="1305894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343965">
      <w:bodyDiv w:val="1"/>
      <w:marLeft w:val="0"/>
      <w:marRight w:val="0"/>
      <w:marTop w:val="0"/>
      <w:marBottom w:val="0"/>
      <w:divBdr>
        <w:top w:val="none" w:sz="0" w:space="0" w:color="auto"/>
        <w:left w:val="none" w:sz="0" w:space="0" w:color="auto"/>
        <w:bottom w:val="none" w:sz="0" w:space="0" w:color="auto"/>
        <w:right w:val="none" w:sz="0" w:space="0" w:color="auto"/>
      </w:divBdr>
    </w:div>
    <w:div w:id="1765418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4</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Operational Advantage Centre</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Gabriel Hockin</dc:creator>
  <cp:keywords/>
  <dc:description/>
  <cp:lastModifiedBy>[Student] Gabriel Hockin</cp:lastModifiedBy>
  <cp:revision>47</cp:revision>
  <dcterms:created xsi:type="dcterms:W3CDTF">2025-10-02T09:02:00Z</dcterms:created>
  <dcterms:modified xsi:type="dcterms:W3CDTF">2026-02-06T10:59:00Z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28611e-2819-430a-bdf7-3581be6cbbdd_Enabled">
    <vt:lpwstr>true</vt:lpwstr>
  </property>
  <property fmtid="{D5CDD505-2E9C-101B-9397-08002B2CF9AE}" pid="3" name="MSIP_Label_8e28611e-2819-430a-bdf7-3581be6cbbdd_SetDate">
    <vt:lpwstr>2026-01-12T10:29:53Z</vt:lpwstr>
  </property>
  <property fmtid="{D5CDD505-2E9C-101B-9397-08002B2CF9AE}" pid="4" name="MSIP_Label_8e28611e-2819-430a-bdf7-3581be6cbbdd_Method">
    <vt:lpwstr>Privileged</vt:lpwstr>
  </property>
  <property fmtid="{D5CDD505-2E9C-101B-9397-08002B2CF9AE}" pid="5" name="MSIP_Label_8e28611e-2819-430a-bdf7-3581be6cbbdd_Name">
    <vt:lpwstr>MOD-1-NWR-‘NON-WORK  RELATED’</vt:lpwstr>
  </property>
  <property fmtid="{D5CDD505-2E9C-101B-9397-08002B2CF9AE}" pid="6" name="MSIP_Label_8e28611e-2819-430a-bdf7-3581be6cbbdd_SiteId">
    <vt:lpwstr>be7760ed-5953-484b-ae95-d0a16dfa09e5</vt:lpwstr>
  </property>
  <property fmtid="{D5CDD505-2E9C-101B-9397-08002B2CF9AE}" pid="7" name="MSIP_Label_8e28611e-2819-430a-bdf7-3581be6cbbdd_ActionId">
    <vt:lpwstr>bd99ade0-2d31-4cae-b12c-f4a2703d7bf9</vt:lpwstr>
  </property>
  <property fmtid="{D5CDD505-2E9C-101B-9397-08002B2CF9AE}" pid="8" name="MSIP_Label_8e28611e-2819-430a-bdf7-3581be6cbbdd_ContentBits">
    <vt:lpwstr>0</vt:lpwstr>
  </property>
  <property fmtid="{D5CDD505-2E9C-101B-9397-08002B2CF9AE}" pid="9" name="MSIP_Label_8e28611e-2819-430a-bdf7-3581be6cbbdd_Tag">
    <vt:lpwstr>10, 0, 1, 1</vt:lpwstr>
  </property>
</Properties>
</file>