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spacing w:after="504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Liberation Sans" w:cs="Liberation Sans" w:eastAsia="Liberation Sans" w:hAnsi="Liberation Sans"/>
          <w:b w:val="1"/>
          <w:smallCaps w:val="1"/>
          <w:sz w:val="36"/>
          <w:szCs w:val="36"/>
          <w:rtl w:val="0"/>
        </w:rPr>
        <w:t xml:space="preserve">Lab 9 – Technical Rules Authoring (DRL)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72" w:before="144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1"/>
          <w:smallCaps w:val="1"/>
          <w:color w:val="ff0000"/>
          <w:sz w:val="24"/>
          <w:szCs w:val="24"/>
          <w:rtl w:val="0"/>
        </w:rPr>
        <w:t xml:space="preserve">1. Create  New technical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72" w:before="0" w:line="240" w:lineRule="auto"/>
        <w:ind w:left="720" w:hanging="360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Open the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Projects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page by selecting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Authoring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→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Project Authoring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72" w:before="0" w:line="240" w:lineRule="auto"/>
        <w:ind w:left="720" w:hanging="360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Project Explorer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, select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New Item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→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DRL file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72" w:before="0" w:line="240" w:lineRule="auto"/>
        <w:ind w:left="720" w:hanging="360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In the Create new DRL file pop-up window, enter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SafeYouth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as the rule name.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drawing>
          <wp:inline distB="0" distT="0" distL="0" distR="0">
            <wp:extent cx="6400800" cy="3078342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78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72" w:before="0" w:line="240" w:lineRule="auto"/>
        <w:ind w:left="720" w:hanging="360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Click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Ok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72" w:before="0" w:line="240" w:lineRule="auto"/>
        <w:ind w:left="720" w:hanging="360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In the DRL Editor[SafeYouths], copy paste the following code....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72" w:before="0" w:line="240" w:lineRule="auto"/>
        <w:ind w:left="720" w:hanging="360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Click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Validate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Save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highlight w:val="white"/>
          <w:rtl w:val="0"/>
        </w:rPr>
        <w:t xml:space="preserve">rule "SafeYouths"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highlight w:val="white"/>
          <w:rtl w:val="0"/>
        </w:rPr>
        <w:t xml:space="preserve">no-loop true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highlight w:val="white"/>
          <w:rtl w:val="0"/>
        </w:rPr>
        <w:t xml:space="preserve">//lock-on-active true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highlight w:val="white"/>
          <w:rtl w:val="0"/>
        </w:rPr>
        <w:t xml:space="preserve">salience 150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highlight w:val="white"/>
          <w:rtl w:val="0"/>
        </w:rPr>
        <w:t xml:space="preserve">ruleflow-group "calculation"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highlight w:val="white"/>
          <w:rtl w:val="0"/>
        </w:rPr>
        <w:t xml:space="preserve">    when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highlight w:val="white"/>
          <w:rtl w:val="0"/>
        </w:rPr>
        <w:t xml:space="preserve">        driver : driver(age &gt;= 18 &amp;&amp; &lt; 25, numOfAccidents &lt; 2, numofTickets &lt;= 2)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highlight w:val="white"/>
          <w:rtl w:val="0"/>
        </w:rPr>
        <w:t xml:space="preserve">        policy : policy( policytype == "AUTO")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highlight w:val="white"/>
          <w:rtl w:val="0"/>
        </w:rPr>
        <w:t xml:space="preserve">    then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highlight w:val="white"/>
          <w:rtl w:val="0"/>
        </w:rPr>
        <w:t xml:space="preserve">        modify(policy) {setPrice(450)};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highlight w:val="white"/>
          <w:rtl w:val="0"/>
        </w:rPr>
        <w:t xml:space="preserve">        System.out.println("fired rule " + kcontext.getRule().getName());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72" w:before="0" w:line="240" w:lineRule="auto"/>
        <w:ind w:left="720" w:hanging="360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Repeat the above for steps for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RiskyYouth.drl, SafeAdults.drl, RiskyAdults.drl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8"/>
          <w:szCs w:val="28"/>
          <w:rtl w:val="0"/>
        </w:rPr>
        <w:t xml:space="preserve">RiskyYouth.drl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color w:val="000000"/>
          <w:sz w:val="20"/>
          <w:szCs w:val="20"/>
          <w:rtl w:val="0"/>
        </w:rPr>
        <w:t xml:space="preserve">rule "RiskyYouth"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color w:val="000000"/>
          <w:sz w:val="20"/>
          <w:szCs w:val="20"/>
          <w:rtl w:val="0"/>
        </w:rPr>
        <w:t xml:space="preserve">no-loop true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color w:val="000000"/>
          <w:sz w:val="20"/>
          <w:szCs w:val="20"/>
          <w:rtl w:val="0"/>
        </w:rPr>
        <w:t xml:space="preserve">salience 100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color w:val="000000"/>
          <w:sz w:val="20"/>
          <w:szCs w:val="20"/>
          <w:rtl w:val="0"/>
        </w:rPr>
        <w:t xml:space="preserve">//lock-on-active true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color w:val="000000"/>
          <w:sz w:val="20"/>
          <w:szCs w:val="20"/>
          <w:rtl w:val="0"/>
        </w:rPr>
        <w:t xml:space="preserve">ruleflow-group "calculation"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color w:val="000000"/>
          <w:sz w:val="20"/>
          <w:szCs w:val="20"/>
          <w:rtl w:val="0"/>
        </w:rPr>
        <w:t xml:space="preserve">    when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color w:val="000000"/>
          <w:sz w:val="20"/>
          <w:szCs w:val="20"/>
          <w:rtl w:val="0"/>
        </w:rPr>
        <w:t xml:space="preserve">        driver : driver(age &gt;= 18 &amp;&amp; &lt; 25, numOfAccidents &gt;= 2 || numofTickets &gt;=3)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color w:val="000000"/>
          <w:sz w:val="20"/>
          <w:szCs w:val="20"/>
          <w:rtl w:val="0"/>
        </w:rPr>
        <w:t xml:space="preserve">        policy : policy( policytype == "AUTO")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color w:val="000000"/>
          <w:sz w:val="20"/>
          <w:szCs w:val="20"/>
          <w:rtl w:val="0"/>
        </w:rPr>
        <w:t xml:space="preserve">    then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color w:val="000000"/>
          <w:sz w:val="20"/>
          <w:szCs w:val="20"/>
          <w:rtl w:val="0"/>
        </w:rPr>
        <w:t xml:space="preserve">        modify(policy) {setPrice(700)};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color w:val="000000"/>
          <w:sz w:val="20"/>
          <w:szCs w:val="20"/>
          <w:rtl w:val="0"/>
        </w:rPr>
        <w:t xml:space="preserve">        System.out.println("fired rule " + kcontext.getRule().getName());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color w:val="000000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8"/>
          <w:szCs w:val="28"/>
          <w:rtl w:val="0"/>
        </w:rPr>
        <w:t xml:space="preserve">SafeAdults.drl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color w:val="000000"/>
          <w:sz w:val="20"/>
          <w:szCs w:val="20"/>
          <w:rtl w:val="0"/>
        </w:rPr>
        <w:t xml:space="preserve">rule "SafeAdults"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color w:val="000000"/>
          <w:sz w:val="20"/>
          <w:szCs w:val="20"/>
          <w:rtl w:val="0"/>
        </w:rPr>
        <w:t xml:space="preserve">no-loop true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color w:val="000000"/>
          <w:sz w:val="20"/>
          <w:szCs w:val="20"/>
          <w:rtl w:val="0"/>
        </w:rPr>
        <w:t xml:space="preserve">//lock-on-active true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color w:val="000000"/>
          <w:sz w:val="20"/>
          <w:szCs w:val="20"/>
          <w:rtl w:val="0"/>
        </w:rPr>
        <w:t xml:space="preserve">ruleflow-group "calculation"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color w:val="000000"/>
          <w:sz w:val="20"/>
          <w:szCs w:val="20"/>
          <w:rtl w:val="0"/>
        </w:rPr>
        <w:t xml:space="preserve">    when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color w:val="000000"/>
          <w:sz w:val="20"/>
          <w:szCs w:val="20"/>
          <w:rtl w:val="0"/>
        </w:rPr>
        <w:t xml:space="preserve">        driver : driver(age &gt; 24, numOfAccidents &lt; 2, numofTickets &lt;= 2)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color w:val="000000"/>
          <w:sz w:val="20"/>
          <w:szCs w:val="20"/>
          <w:rtl w:val="0"/>
        </w:rPr>
        <w:t xml:space="preserve">        policy : policy( policytype == "AUTO")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color w:val="000000"/>
          <w:sz w:val="20"/>
          <w:szCs w:val="20"/>
          <w:rtl w:val="0"/>
        </w:rPr>
        <w:t xml:space="preserve">    then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color w:val="000000"/>
          <w:sz w:val="20"/>
          <w:szCs w:val="20"/>
          <w:rtl w:val="0"/>
        </w:rPr>
        <w:t xml:space="preserve">        modify(policy) {setPrice(120)};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color w:val="000000"/>
          <w:sz w:val="20"/>
          <w:szCs w:val="20"/>
          <w:rtl w:val="0"/>
        </w:rPr>
        <w:t xml:space="preserve">        System.out.println("fired rule " + kcontext.getRule().getName());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Mono" w:cs="Liberation Mono" w:eastAsia="Liberation Mono" w:hAnsi="Liberation Mono"/>
          <w:b w:val="0"/>
          <w:color w:val="000000"/>
          <w:sz w:val="20"/>
          <w:szCs w:val="20"/>
          <w:rtl w:val="0"/>
        </w:rPr>
        <w:t xml:space="preserve"> end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8"/>
          <w:szCs w:val="28"/>
          <w:rtl w:val="0"/>
        </w:rPr>
        <w:t xml:space="preserve">RiskyAdults.drl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rtl w:val="0"/>
        </w:rPr>
        <w:t xml:space="preserve">package </w:t>
      </w:r>
      <w:r w:rsidDel="00000000" w:rsidR="00000000" w:rsidRPr="00000000">
        <w:rPr>
          <w:rtl w:val="0"/>
        </w:rPr>
        <w:t xml:space="preserve">acme.policyquote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rtl w:val="0"/>
        </w:rPr>
        <w:t xml:space="preserve">rule "RiskyAdults"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rtl w:val="0"/>
        </w:rPr>
        <w:t xml:space="preserve">no-loop true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rtl w:val="0"/>
        </w:rPr>
        <w:t xml:space="preserve">//lock-on-active true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rtl w:val="0"/>
        </w:rPr>
        <w:t xml:space="preserve">//salience 120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rtl w:val="0"/>
        </w:rPr>
        <w:t xml:space="preserve">ruleflow-group "calculation"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rtl w:val="0"/>
        </w:rPr>
        <w:t xml:space="preserve">    when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rtl w:val="0"/>
        </w:rPr>
        <w:t xml:space="preserve">        driver : driver(age &gt; 25, numOfAccidents &gt;= 3 || numofTickets &gt;=3)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rtl w:val="0"/>
        </w:rPr>
        <w:t xml:space="preserve">        policy : policy(policytype == "AUTO")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rtl w:val="0"/>
        </w:rPr>
        <w:t xml:space="preserve">    then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rtl w:val="0"/>
        </w:rPr>
        <w:t xml:space="preserve">        modify(policy) {setPrice(300)};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rtl w:val="0"/>
        </w:rPr>
        <w:t xml:space="preserve">        System.out.println("fired rule " + kcontext.getRule().getName());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965" w:top="2115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eration Mono"/>
  <w:font w:name="Liberation Sans"/>
  <w:font w:name="Liberation Sans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5040"/>
        <w:tab w:val="right" w:pos="10080"/>
      </w:tabs>
      <w:spacing w:after="1440" w:before="0" w:line="240" w:lineRule="auto"/>
      <w:contextualSpacing w:val="0"/>
    </w:pPr>
    <w:bookmarkStart w:colFirst="0" w:colLast="0" w:name="h.30j0zll" w:id="1"/>
    <w:bookmarkEnd w:id="1"/>
    <w:r w:rsidDel="00000000" w:rsidR="00000000" w:rsidRPr="00000000">
      <w:rPr>
        <w:rFonts w:ascii="Liberation Sans" w:cs="Liberation Sans" w:eastAsia="Liberation Sans" w:hAnsi="Liberation Sans"/>
        <w:b w:val="0"/>
        <w:sz w:val="18"/>
        <w:szCs w:val="18"/>
        <w:rtl w:val="0"/>
      </w:rPr>
      <w:t xml:space="preserve">BPM Workshop</w:t>
      <w:tab/>
    </w:r>
    <w:fldSimple w:instr="PAGE" w:fldLock="0" w:dirty="0">
      <w:r w:rsidDel="00000000" w:rsidR="00000000" w:rsidRPr="00000000">
        <w:rPr>
          <w:rFonts w:ascii="Liberation Sans" w:cs="Liberation Sans" w:eastAsia="Liberation Sans" w:hAnsi="Liberation Sans"/>
          <w:b w:val="0"/>
          <w:sz w:val="18"/>
          <w:szCs w:val="18"/>
        </w:rPr>
      </w:r>
    </w:fldSimple>
    <w:r w:rsidDel="00000000" w:rsidR="00000000" w:rsidRPr="00000000">
      <w:rPr>
        <w:rFonts w:ascii="Liberation Sans" w:cs="Liberation Sans" w:eastAsia="Liberation Sans" w:hAnsi="Liberation Sans"/>
        <w:b w:val="0"/>
        <w:sz w:val="18"/>
        <w:szCs w:val="18"/>
        <w:rtl w:val="0"/>
      </w:rPr>
      <w:tab/>
      <w:t xml:space="preserve">July, 2016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5040"/>
        <w:tab w:val="right" w:pos="10080"/>
      </w:tabs>
      <w:spacing w:after="0" w:before="45" w:line="240" w:lineRule="auto"/>
      <w:contextualSpacing w:val="0"/>
    </w:pPr>
    <w:r w:rsidDel="00000000" w:rsidR="00000000" w:rsidRPr="00000000">
      <w:rPr>
        <w:rFonts w:ascii="Liberation Sans" w:cs="Liberation Sans" w:eastAsia="Liberation Sans" w:hAnsi="Liberation Sans"/>
        <w:b w:val="1"/>
        <w:color w:val="ffffff"/>
        <w:sz w:val="40"/>
        <w:szCs w:val="40"/>
        <w:rtl w:val="0"/>
      </w:rPr>
      <w:br w:type="textWrapping"/>
      <w:t xml:space="preserve">JBoss Business Process Management </w:t>
      <w:br w:type="textWrapping"/>
      <w:t xml:space="preserve">Developer Workshop</w:t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85725</wp:posOffset>
          </wp:positionH>
          <wp:positionV relativeFrom="paragraph">
            <wp:posOffset>539115</wp:posOffset>
          </wp:positionV>
          <wp:extent cx="6400800" cy="395605"/>
          <wp:effectExtent b="0" l="0" r="0" t="0"/>
          <wp:wrapSquare wrapText="bothSides" distB="0" distT="0" distL="0" distR="0"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0800" cy="3956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080" w:firstLine="720"/>
      </w:pPr>
      <w:rPr/>
    </w:lvl>
    <w:lvl w:ilvl="2">
      <w:start w:val="1"/>
      <w:numFmt w:val="decimal"/>
      <w:lvlText w:val="%3."/>
      <w:lvlJc w:val="left"/>
      <w:pPr>
        <w:ind w:left="1440" w:firstLine="1080"/>
      </w:pPr>
      <w:rPr/>
    </w:lvl>
    <w:lvl w:ilvl="3">
      <w:start w:val="1"/>
      <w:numFmt w:val="decimal"/>
      <w:lvlText w:val="%4."/>
      <w:lvlJc w:val="left"/>
      <w:pPr>
        <w:ind w:left="1800" w:firstLine="1440"/>
      </w:pPr>
      <w:rPr/>
    </w:lvl>
    <w:lvl w:ilvl="4">
      <w:start w:val="1"/>
      <w:numFmt w:val="decimal"/>
      <w:lvlText w:val="%5."/>
      <w:lvlJc w:val="left"/>
      <w:pPr>
        <w:ind w:left="2160" w:firstLine="1800"/>
      </w:pPr>
      <w:rPr/>
    </w:lvl>
    <w:lvl w:ilvl="5">
      <w:start w:val="1"/>
      <w:numFmt w:val="decimal"/>
      <w:lvlText w:val="%6."/>
      <w:lvlJc w:val="left"/>
      <w:pPr>
        <w:ind w:left="2520" w:firstLine="2160"/>
      </w:pPr>
      <w:rPr/>
    </w:lvl>
    <w:lvl w:ilvl="6">
      <w:start w:val="1"/>
      <w:numFmt w:val="decimal"/>
      <w:lvlText w:val="%7."/>
      <w:lvlJc w:val="left"/>
      <w:pPr>
        <w:ind w:left="2880" w:firstLine="2520"/>
      </w:pPr>
      <w:rPr/>
    </w:lvl>
    <w:lvl w:ilvl="7">
      <w:start w:val="1"/>
      <w:numFmt w:val="decimal"/>
      <w:lvlText w:val="%8."/>
      <w:lvlJc w:val="left"/>
      <w:pPr>
        <w:ind w:left="3240" w:firstLine="2880"/>
      </w:pPr>
      <w:rPr/>
    </w:lvl>
    <w:lvl w:ilvl="8">
      <w:start w:val="1"/>
      <w:numFmt w:val="decimal"/>
      <w:lvlText w:val="%9."/>
      <w:lvlJc w:val="left"/>
      <w:pPr>
        <w:ind w:left="3600" w:firstLine="32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432" w:before="288" w:line="240" w:lineRule="auto"/>
      <w:ind w:left="432" w:hanging="432"/>
    </w:pPr>
    <w:rPr>
      <w:rFonts w:ascii="Liberation Sans Bold" w:cs="Liberation Sans Bold" w:eastAsia="Liberation Sans Bold" w:hAnsi="Liberation Sans Bold"/>
      <w:b w:val="1"/>
      <w:smallCaps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72" w:before="144" w:line="240" w:lineRule="auto"/>
      <w:ind w:left="432" w:hanging="432"/>
    </w:pPr>
    <w:rPr>
      <w:rFonts w:ascii="Arial" w:cs="Arial" w:eastAsia="Arial" w:hAnsi="Arial"/>
      <w:b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240" w:line="240" w:lineRule="auto"/>
      <w:ind w:left="432" w:hanging="432"/>
    </w:pPr>
    <w:rPr>
      <w:rFonts w:ascii="Arial" w:cs="Arial" w:eastAsia="Arial" w:hAnsi="Arial"/>
      <w:b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120" w:before="240" w:line="240" w:lineRule="auto"/>
      <w:ind w:left="432" w:hanging="432"/>
    </w:pPr>
    <w:rPr>
      <w:rFonts w:ascii="Arial" w:cs="Arial" w:eastAsia="Arial" w:hAnsi="Arial"/>
      <w:b w:val="0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24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120" w:before="240" w:line="240" w:lineRule="auto"/>
      <w:jc w:val="center"/>
    </w:pPr>
    <w:rPr>
      <w:rFonts w:ascii="Arial" w:cs="Arial" w:eastAsia="Arial" w:hAnsi="Arial"/>
      <w:b w:val="0"/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