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0sh6tw27a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Projet 3D – "On devient ce que nous mangeons"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g3x3xxcjq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Contexte &amp; Objectif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a été réalisé dans le cadre de ma </w:t>
      </w:r>
      <w:r w:rsidDel="00000000" w:rsidR="00000000" w:rsidRPr="00000000">
        <w:rPr>
          <w:b w:val="1"/>
          <w:rtl w:val="0"/>
        </w:rPr>
        <w:t xml:space="preserve">licence en Information et Communication</w:t>
      </w:r>
      <w:r w:rsidDel="00000000" w:rsidR="00000000" w:rsidRPr="00000000">
        <w:rPr>
          <w:rtl w:val="0"/>
        </w:rPr>
        <w:t xml:space="preserve"> à l’</w:t>
      </w:r>
      <w:r w:rsidDel="00000000" w:rsidR="00000000" w:rsidRPr="00000000">
        <w:rPr>
          <w:b w:val="1"/>
          <w:rtl w:val="0"/>
        </w:rPr>
        <w:t xml:space="preserve">Université Savoie Mont Blanc</w:t>
      </w:r>
      <w:r w:rsidDel="00000000" w:rsidR="00000000" w:rsidRPr="00000000">
        <w:rPr>
          <w:rtl w:val="0"/>
        </w:rPr>
        <w:t xml:space="preserve">. L’exercice consistait à interpréter une phrase inspirante donnée par notre professeur et à la transposer en une scène 3D qui en reflète l’essence.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J’ai choisi la phrase </w:t>
      </w:r>
      <w:r w:rsidDel="00000000" w:rsidR="00000000" w:rsidRPr="00000000">
        <w:rPr>
          <w:b w:val="1"/>
          <w:rtl w:val="0"/>
        </w:rPr>
        <w:t xml:space="preserve">"On devient ce que nous mangeons"</w:t>
      </w:r>
      <w:r w:rsidDel="00000000" w:rsidR="00000000" w:rsidRPr="00000000">
        <w:rPr>
          <w:rtl w:val="0"/>
        </w:rPr>
        <w:t xml:space="preserve">, une idée fascinante qui m’a inspiré une mise en scène originale et ludique.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pbfjixeej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Concept &amp; Réalisation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 interprétation visuelle représente </w:t>
      </w:r>
      <w:r w:rsidDel="00000000" w:rsidR="00000000" w:rsidRPr="00000000">
        <w:rPr>
          <w:b w:val="1"/>
          <w:rtl w:val="0"/>
        </w:rPr>
        <w:t xml:space="preserve">deux adultes en rendez-vous dans un Ice Cream Shop</w:t>
      </w:r>
      <w:r w:rsidDel="00000000" w:rsidR="00000000" w:rsidRPr="00000000">
        <w:rPr>
          <w:rtl w:val="0"/>
        </w:rPr>
        <w:t xml:space="preserve">. Tout semble normal jusqu’au moment où ils commencent à déguster leurs glaces… et </w:t>
      </w:r>
      <w:r w:rsidDel="00000000" w:rsidR="00000000" w:rsidRPr="00000000">
        <w:rPr>
          <w:b w:val="1"/>
          <w:rtl w:val="0"/>
        </w:rPr>
        <w:t xml:space="preserve">se transforment progressivement en crèmes glacées elles-mêmes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concept joue avec l’absurde et le surréalisme pour illustrer de manière humoristique et métaphorique l’idée que nos choix alimentaires influencent directement ce que nous sommes.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yv59tdas2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Processus de Création avec Blender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J’ai réalisé ce projet entièrement sur </w:t>
      </w: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, en exploitant ses outils avancés de modélisation et de rendu pour donner vie à cette scène.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Modélisation et Texturing</w:t>
      </w:r>
      <w:r w:rsidDel="00000000" w:rsidR="00000000" w:rsidRPr="00000000">
        <w:rPr>
          <w:rtl w:val="0"/>
        </w:rPr>
        <w:t xml:space="preserve"> : Création des personnages et de l’environnement avec une attention particulière aux textures gourmandes pour rendre la transformation crédible.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Éclairage et Rendu</w:t>
      </w:r>
      <w:r w:rsidDel="00000000" w:rsidR="00000000" w:rsidRPr="00000000">
        <w:rPr>
          <w:rtl w:val="0"/>
        </w:rPr>
        <w:t xml:space="preserve"> : Utilisation du moteur de rendu </w:t>
      </w:r>
      <w:r w:rsidDel="00000000" w:rsidR="00000000" w:rsidRPr="00000000">
        <w:rPr>
          <w:b w:val="1"/>
          <w:rtl w:val="0"/>
        </w:rPr>
        <w:t xml:space="preserve">Cycles</w:t>
      </w:r>
      <w:r w:rsidDel="00000000" w:rsidR="00000000" w:rsidRPr="00000000">
        <w:rPr>
          <w:rtl w:val="0"/>
        </w:rPr>
        <w:t xml:space="preserve"> pour créer une ambiance chaleureuse et immersive.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Composition &amp; Détails</w:t>
      </w:r>
      <w:r w:rsidDel="00000000" w:rsidR="00000000" w:rsidRPr="00000000">
        <w:rPr>
          <w:rtl w:val="0"/>
        </w:rPr>
        <w:t xml:space="preserve"> : Travail sur les expressions des personnages et l’effet progressif de transformation pour renforcer l’impact visuel et narratif.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