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F08" w:rsidRDefault="00BB324E">
      <w:pPr>
        <w:rPr>
          <w:lang w:val="en-US"/>
        </w:rPr>
      </w:pPr>
      <w:r>
        <w:rPr>
          <w:u w:val="single"/>
          <w:lang w:val="en-US"/>
        </w:rPr>
        <w:t>Report</w:t>
      </w:r>
    </w:p>
    <w:p w:rsidR="00BB324E" w:rsidRDefault="00BB324E" w:rsidP="00BB324E">
      <w:pPr>
        <w:pStyle w:val="ListParagraph"/>
        <w:numPr>
          <w:ilvl w:val="0"/>
          <w:numId w:val="1"/>
        </w:numPr>
        <w:rPr>
          <w:lang w:val="en-US"/>
        </w:rPr>
      </w:pPr>
      <w:r>
        <w:rPr>
          <w:lang w:val="en-US"/>
        </w:rPr>
        <w:t>Fixed AP Protocol</w:t>
      </w:r>
    </w:p>
    <w:p w:rsidR="00BB324E" w:rsidRDefault="00BB324E" w:rsidP="00BB324E">
      <w:pPr>
        <w:pStyle w:val="ListParagraph"/>
        <w:rPr>
          <w:rFonts w:ascii="Arial" w:hAnsi="Arial" w:cs="Arial"/>
          <w:color w:val="263238"/>
          <w:sz w:val="20"/>
          <w:szCs w:val="20"/>
        </w:rPr>
      </w:pPr>
      <w:r>
        <w:rPr>
          <w:rFonts w:ascii="Arial" w:hAnsi="Arial" w:cs="Arial"/>
          <w:color w:val="263238"/>
          <w:sz w:val="20"/>
          <w:szCs w:val="20"/>
        </w:rPr>
        <w:t>The problem with the suggested protocol is that with a known message and the server’s public key extracted from the signed certificate, any client can masquerade as server to other clients. The problem was fixed by having the client a random message for the server to encrypt, having the client decrypt that message with the server’s public key extracted from the signed certificate, and then checking if the random message is recovered.</w:t>
      </w:r>
    </w:p>
    <w:p w:rsidR="00BB324E" w:rsidRDefault="00BB324E" w:rsidP="00BB324E">
      <w:pPr>
        <w:pStyle w:val="ListParagraph"/>
        <w:rPr>
          <w:rFonts w:ascii="Arial" w:hAnsi="Arial" w:cs="Arial"/>
          <w:color w:val="263238"/>
          <w:sz w:val="20"/>
          <w:szCs w:val="20"/>
        </w:rPr>
      </w:pPr>
    </w:p>
    <w:p w:rsidR="00BB324E" w:rsidRDefault="00BB324E" w:rsidP="00BB324E">
      <w:pPr>
        <w:pStyle w:val="ListParagraph"/>
        <w:rPr>
          <w:rFonts w:ascii="Arial" w:hAnsi="Arial" w:cs="Arial"/>
          <w:color w:val="263238"/>
          <w:sz w:val="20"/>
          <w:szCs w:val="20"/>
        </w:rPr>
      </w:pPr>
      <w:r>
        <w:rPr>
          <w:rFonts w:ascii="Arial" w:hAnsi="Arial" w:cs="Arial"/>
          <w:color w:val="263238"/>
          <w:sz w:val="20"/>
          <w:szCs w:val="20"/>
        </w:rPr>
        <w:t>The proposed new protocol is as follows:</w:t>
      </w:r>
    </w:p>
    <w:p w:rsidR="00BB324E" w:rsidRDefault="00BB324E" w:rsidP="00BB324E">
      <w:pPr>
        <w:pStyle w:val="ListParagraph"/>
        <w:rPr>
          <w:rFonts w:ascii="Arial" w:hAnsi="Arial" w:cs="Arial"/>
          <w:color w:val="263238"/>
          <w:sz w:val="20"/>
          <w:szCs w:val="20"/>
        </w:rPr>
      </w:pPr>
    </w:p>
    <w:p w:rsidR="00BB324E" w:rsidRDefault="00BB324E" w:rsidP="00BB324E">
      <w:pPr>
        <w:pStyle w:val="ListParagraph"/>
        <w:rPr>
          <w:lang w:val="en-US"/>
        </w:rPr>
      </w:pPr>
      <w:bookmarkStart w:id="0" w:name="_GoBack"/>
      <w:r>
        <w:rPr>
          <w:noProof/>
          <w:lang w:val="en-US"/>
        </w:rPr>
        <w:drawing>
          <wp:inline distT="0" distB="0" distL="0" distR="0" wp14:anchorId="2186C534" wp14:editId="064A65D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bookmarkEnd w:id="0"/>
    </w:p>
    <w:p w:rsidR="00BB324E" w:rsidRDefault="00BB324E" w:rsidP="00BB324E">
      <w:pPr>
        <w:pStyle w:val="ListParagraph"/>
        <w:numPr>
          <w:ilvl w:val="0"/>
          <w:numId w:val="1"/>
        </w:numPr>
        <w:rPr>
          <w:lang w:val="en-US"/>
        </w:rPr>
      </w:pPr>
      <w:r>
        <w:rPr>
          <w:lang w:val="en-US"/>
        </w:rPr>
        <w:t>Throughputs</w:t>
      </w:r>
    </w:p>
    <w:p w:rsidR="00BB324E" w:rsidRDefault="00BB324E" w:rsidP="00BB324E">
      <w:pPr>
        <w:pStyle w:val="ListParagraph"/>
        <w:rPr>
          <w:lang w:val="en-US"/>
        </w:rPr>
      </w:pPr>
    </w:p>
    <w:p w:rsidR="00BB324E" w:rsidRDefault="00BB324E" w:rsidP="00BB324E">
      <w:pPr>
        <w:pStyle w:val="ListParagraph"/>
        <w:rPr>
          <w:lang w:val="en-US"/>
        </w:rPr>
      </w:pPr>
      <w:r>
        <w:rPr>
          <w:noProof/>
          <w:lang w:val="en-US"/>
        </w:rPr>
        <w:drawing>
          <wp:inline distT="0" distB="0" distL="0" distR="0" wp14:anchorId="6F7B43D6" wp14:editId="2CC2C6CA">
            <wp:extent cx="4572000" cy="2743200"/>
            <wp:effectExtent l="0" t="0" r="0" b="0"/>
            <wp:docPr id="2" name="Chart 2">
              <a:extLst xmlns:a="http://schemas.openxmlformats.org/drawingml/2006/main">
                <a:ext uri="{FF2B5EF4-FFF2-40B4-BE49-F238E27FC236}">
                  <a16:creationId xmlns:a16="http://schemas.microsoft.com/office/drawing/2014/main" id="{2D583F70-B718-49F7-BD41-D3AB6BEDAD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324E" w:rsidRDefault="00BB324E" w:rsidP="00BB324E">
      <w:pPr>
        <w:pStyle w:val="ListParagraph"/>
        <w:rPr>
          <w:lang w:val="en-US"/>
        </w:rPr>
      </w:pPr>
    </w:p>
    <w:p w:rsidR="00BB324E" w:rsidRPr="00BB324E" w:rsidRDefault="00BB324E" w:rsidP="00BB324E">
      <w:pPr>
        <w:pStyle w:val="ListParagraph"/>
        <w:rPr>
          <w:lang w:val="en-US"/>
        </w:rPr>
      </w:pPr>
      <w:r>
        <w:rPr>
          <w:noProof/>
          <w:lang w:val="en-US"/>
        </w:rPr>
        <w:lastRenderedPageBreak/>
        <w:drawing>
          <wp:inline distT="0" distB="0" distL="0" distR="0" wp14:anchorId="5DD569DD" wp14:editId="622A2975">
            <wp:extent cx="4572000" cy="2743200"/>
            <wp:effectExtent l="0" t="0" r="0" b="0"/>
            <wp:docPr id="3" name="Chart 3">
              <a:extLst xmlns:a="http://schemas.openxmlformats.org/drawingml/2006/main">
                <a:ext uri="{FF2B5EF4-FFF2-40B4-BE49-F238E27FC236}">
                  <a16:creationId xmlns:a16="http://schemas.microsoft.com/office/drawing/2014/main" id="{90741988-731C-484E-9C97-099FC9743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BB324E" w:rsidRPr="00BB3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A7972"/>
    <w:multiLevelType w:val="hybridMultilevel"/>
    <w:tmpl w:val="56E2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4E"/>
    <w:rsid w:val="005B2F08"/>
    <w:rsid w:val="00A06F08"/>
    <w:rsid w:val="00AB3A01"/>
    <w:rsid w:val="00BB32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DA9D"/>
  <w15:chartTrackingRefBased/>
  <w15:docId w15:val="{CB548A27-4F4D-4926-BE43-4FD730A0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ygrykhon\Documents\NSAssignment\Throughpu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ygrykhon\Documents\NSAssignment\Throughpu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Sheet1!$C$16</c:f>
              <c:strCache>
                <c:ptCount val="1"/>
                <c:pt idx="0">
                  <c:v>RSA</c:v>
                </c:pt>
              </c:strCache>
            </c:strRef>
          </c:tx>
          <c:spPr>
            <a:ln w="28575" cap="rnd">
              <a:solidFill>
                <a:schemeClr val="accent1"/>
              </a:solidFill>
              <a:round/>
            </a:ln>
            <a:effectLst/>
          </c:spPr>
          <c:marker>
            <c:symbol val="none"/>
          </c:marker>
          <c:cat>
            <c:strRef>
              <c:f>Sheet1!$D$15:$F$15</c:f>
              <c:strCache>
                <c:ptCount val="3"/>
                <c:pt idx="0">
                  <c:v>smallfile</c:v>
                </c:pt>
                <c:pt idx="1">
                  <c:v>medianfile</c:v>
                </c:pt>
                <c:pt idx="2">
                  <c:v>largefile</c:v>
                </c:pt>
              </c:strCache>
            </c:strRef>
          </c:cat>
          <c:val>
            <c:numRef>
              <c:f>Sheet1!$D$16:$F$16</c:f>
              <c:numCache>
                <c:formatCode>General</c:formatCode>
                <c:ptCount val="3"/>
                <c:pt idx="0">
                  <c:v>22.166666666666668</c:v>
                </c:pt>
                <c:pt idx="1">
                  <c:v>15689.833333333332</c:v>
                </c:pt>
                <c:pt idx="2">
                  <c:v>34445.166666666672</c:v>
                </c:pt>
              </c:numCache>
            </c:numRef>
          </c:val>
          <c:smooth val="0"/>
          <c:extLst>
            <c:ext xmlns:c16="http://schemas.microsoft.com/office/drawing/2014/chart" uri="{C3380CC4-5D6E-409C-BE32-E72D297353CC}">
              <c16:uniqueId val="{00000000-DE46-49D2-BEB0-47DB70D7B10D}"/>
            </c:ext>
          </c:extLst>
        </c:ser>
        <c:ser>
          <c:idx val="1"/>
          <c:order val="1"/>
          <c:tx>
            <c:strRef>
              <c:f>Sheet1!$C$17</c:f>
              <c:strCache>
                <c:ptCount val="1"/>
                <c:pt idx="0">
                  <c:v>AES</c:v>
                </c:pt>
              </c:strCache>
            </c:strRef>
          </c:tx>
          <c:spPr>
            <a:ln w="28575" cap="rnd">
              <a:solidFill>
                <a:schemeClr val="accent2"/>
              </a:solidFill>
              <a:round/>
            </a:ln>
            <a:effectLst/>
          </c:spPr>
          <c:marker>
            <c:symbol val="none"/>
          </c:marker>
          <c:cat>
            <c:strRef>
              <c:f>Sheet1!$D$15:$F$15</c:f>
              <c:strCache>
                <c:ptCount val="3"/>
                <c:pt idx="0">
                  <c:v>smallfile</c:v>
                </c:pt>
                <c:pt idx="1">
                  <c:v>medianfile</c:v>
                </c:pt>
                <c:pt idx="2">
                  <c:v>largefile</c:v>
                </c:pt>
              </c:strCache>
            </c:strRef>
          </c:cat>
          <c:val>
            <c:numRef>
              <c:f>Sheet1!$D$17:$F$17</c:f>
              <c:numCache>
                <c:formatCode>General</c:formatCode>
                <c:ptCount val="3"/>
                <c:pt idx="0">
                  <c:v>35.666666666666664</c:v>
                </c:pt>
                <c:pt idx="1">
                  <c:v>445.66666666666663</c:v>
                </c:pt>
                <c:pt idx="2">
                  <c:v>778</c:v>
                </c:pt>
              </c:numCache>
            </c:numRef>
          </c:val>
          <c:smooth val="0"/>
          <c:extLst>
            <c:ext xmlns:c16="http://schemas.microsoft.com/office/drawing/2014/chart" uri="{C3380CC4-5D6E-409C-BE32-E72D297353CC}">
              <c16:uniqueId val="{00000001-DE46-49D2-BEB0-47DB70D7B10D}"/>
            </c:ext>
          </c:extLst>
        </c:ser>
        <c:dLbls>
          <c:showLegendKey val="0"/>
          <c:showVal val="0"/>
          <c:showCatName val="0"/>
          <c:showSerName val="0"/>
          <c:showPercent val="0"/>
          <c:showBubbleSize val="0"/>
        </c:dLbls>
        <c:smooth val="0"/>
        <c:axId val="436868488"/>
        <c:axId val="436867504"/>
      </c:lineChart>
      <c:catAx>
        <c:axId val="436868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867504"/>
        <c:crosses val="autoZero"/>
        <c:auto val="1"/>
        <c:lblAlgn val="ctr"/>
        <c:lblOffset val="100"/>
        <c:noMultiLvlLbl val="0"/>
      </c:catAx>
      <c:valAx>
        <c:axId val="436867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868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(b/ms)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Sheet1!$C$20</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Sheet1!$D$15:$F$15</c:f>
              <c:strCache>
                <c:ptCount val="3"/>
                <c:pt idx="0">
                  <c:v>smallfile</c:v>
                </c:pt>
                <c:pt idx="1">
                  <c:v>medianfile</c:v>
                </c:pt>
                <c:pt idx="2">
                  <c:v>largefile</c:v>
                </c:pt>
              </c:strCache>
            </c:strRef>
          </c:cat>
          <c:val>
            <c:numRef>
              <c:f>Sheet1!$D$20:$F$20</c:f>
              <c:numCache>
                <c:formatCode>General</c:formatCode>
                <c:ptCount val="3"/>
                <c:pt idx="0">
                  <c:v>67.288333333333341</c:v>
                </c:pt>
                <c:pt idx="1">
                  <c:v>101.29433333333333</c:v>
                </c:pt>
                <c:pt idx="2">
                  <c:v>100.46666666666667</c:v>
                </c:pt>
              </c:numCache>
            </c:numRef>
          </c:val>
          <c:smooth val="0"/>
          <c:extLst>
            <c:ext xmlns:c16="http://schemas.microsoft.com/office/drawing/2014/chart" uri="{C3380CC4-5D6E-409C-BE32-E72D297353CC}">
              <c16:uniqueId val="{00000000-F839-4F4D-B968-289825167581}"/>
            </c:ext>
          </c:extLst>
        </c:ser>
        <c:ser>
          <c:idx val="1"/>
          <c:order val="1"/>
          <c:tx>
            <c:strRef>
              <c:f>Sheet1!$C$21</c:f>
              <c:strCache>
                <c:ptCount val="1"/>
                <c:pt idx="0">
                  <c:v>AES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Sheet1!$D$15:$F$15</c:f>
              <c:strCache>
                <c:ptCount val="3"/>
                <c:pt idx="0">
                  <c:v>smallfile</c:v>
                </c:pt>
                <c:pt idx="1">
                  <c:v>medianfile</c:v>
                </c:pt>
                <c:pt idx="2">
                  <c:v>largefile</c:v>
                </c:pt>
              </c:strCache>
            </c:strRef>
          </c:cat>
          <c:val>
            <c:numRef>
              <c:f>Sheet1!$D$21:$F$21</c:f>
              <c:numCache>
                <c:formatCode>General</c:formatCode>
                <c:ptCount val="3"/>
                <c:pt idx="0">
                  <c:v>41.285499999999999</c:v>
                </c:pt>
                <c:pt idx="1">
                  <c:v>4291.833333333333</c:v>
                </c:pt>
                <c:pt idx="2">
                  <c:v>4520.6666666666661</c:v>
                </c:pt>
              </c:numCache>
            </c:numRef>
          </c:val>
          <c:smooth val="0"/>
          <c:extLst>
            <c:ext xmlns:c16="http://schemas.microsoft.com/office/drawing/2014/chart" uri="{C3380CC4-5D6E-409C-BE32-E72D297353CC}">
              <c16:uniqueId val="{00000001-F839-4F4D-B968-289825167581}"/>
            </c:ext>
          </c:extLst>
        </c:ser>
        <c:dLbls>
          <c:showLegendKey val="0"/>
          <c:showVal val="0"/>
          <c:showCatName val="0"/>
          <c:showSerName val="0"/>
          <c:showPercent val="0"/>
          <c:showBubbleSize val="0"/>
        </c:dLbls>
        <c:marker val="1"/>
        <c:smooth val="0"/>
        <c:axId val="441772992"/>
        <c:axId val="441773320"/>
      </c:lineChart>
      <c:catAx>
        <c:axId val="44177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773320"/>
        <c:crosses val="autoZero"/>
        <c:auto val="1"/>
        <c:lblAlgn val="ctr"/>
        <c:lblOffset val="100"/>
        <c:noMultiLvlLbl val="0"/>
      </c:catAx>
      <c:valAx>
        <c:axId val="441773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77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Gede Ria Ghosalya</dc:creator>
  <cp:keywords/>
  <dc:description/>
  <cp:lastModifiedBy>Student - Gede Ria Ghosalya</cp:lastModifiedBy>
  <cp:revision>1</cp:revision>
  <dcterms:created xsi:type="dcterms:W3CDTF">2017-04-20T03:55:00Z</dcterms:created>
  <dcterms:modified xsi:type="dcterms:W3CDTF">2017-04-20T03:59:00Z</dcterms:modified>
</cp:coreProperties>
</file>