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D573A" w14:textId="63A8350B" w:rsidR="00A679C9" w:rsidRDefault="00A679C9" w:rsidP="00A679C9">
      <w:pPr>
        <w:rPr>
          <w:b/>
          <w:bCs/>
        </w:rPr>
      </w:pPr>
      <w:r w:rsidRPr="00A679C9">
        <w:rPr>
          <w:b/>
          <w:bCs/>
        </w:rPr>
        <w:t>Global Bioactive Materials Market</w:t>
      </w:r>
    </w:p>
    <w:p w14:paraId="72C6966D" w14:textId="44FD2911" w:rsidR="00A679C9" w:rsidRPr="00A679C9" w:rsidRDefault="00A679C9" w:rsidP="00A679C9">
      <w:pPr>
        <w:rPr>
          <w:b/>
          <w:bCs/>
        </w:rPr>
      </w:pPr>
      <w:r w:rsidRPr="00A679C9">
        <w:rPr>
          <w:b/>
          <w:bCs/>
        </w:rPr>
        <w:t>1. Introduction and Strategic Context</w:t>
      </w:r>
    </w:p>
    <w:p w14:paraId="4785C03E" w14:textId="27065AB6" w:rsidR="00A679C9" w:rsidRPr="00A679C9" w:rsidRDefault="00A679C9" w:rsidP="00A679C9">
      <w:r w:rsidRPr="00A679C9">
        <w:t xml:space="preserve">The </w:t>
      </w:r>
      <w:r w:rsidRPr="00A679C9">
        <w:rPr>
          <w:b/>
          <w:bCs/>
        </w:rPr>
        <w:t>Global Bioactive Materials Market</w:t>
      </w:r>
      <w:r w:rsidRPr="00A679C9">
        <w:t xml:space="preserve"> </w:t>
      </w:r>
      <w:r w:rsidRPr="00A679C9">
        <w:t xml:space="preserve">will witness a robust </w:t>
      </w:r>
      <w:r w:rsidRPr="00A679C9">
        <w:rPr>
          <w:b/>
          <w:bCs/>
        </w:rPr>
        <w:t>CAGR of 12.4%</w:t>
      </w:r>
      <w:r w:rsidRPr="00A679C9">
        <w:t xml:space="preserve">, valued at </w:t>
      </w:r>
      <w:r w:rsidRPr="00A679C9">
        <w:rPr>
          <w:b/>
          <w:bCs/>
        </w:rPr>
        <w:t>$4.8 billion in 2024</w:t>
      </w:r>
      <w:r w:rsidRPr="00A679C9">
        <w:t xml:space="preserve">, expected to appreciate and reach </w:t>
      </w:r>
      <w:r w:rsidRPr="00A679C9">
        <w:rPr>
          <w:b/>
          <w:bCs/>
        </w:rPr>
        <w:t>$10.9 billion by 2030</w:t>
      </w:r>
      <w:r w:rsidRPr="00A679C9">
        <w:t>, confirms Strategic Market Research. This upward trajectory reflects the rapidly growing intersection of biomaterials science, regenerative medicine, and minimally invasive therapies.</w:t>
      </w:r>
    </w:p>
    <w:p w14:paraId="712CF30C" w14:textId="77777777" w:rsidR="00A679C9" w:rsidRPr="00A679C9" w:rsidRDefault="00A679C9" w:rsidP="00A679C9">
      <w:r w:rsidRPr="00A679C9">
        <w:t xml:space="preserve">Bioactive materials are engineered substances that interact biologically with host tissues, actively stimulating regeneration and healing rather than just serving as inert implants. Their ability to foster osseointegration, induce angiogenesis, and deliver therapeutic agents makes them indispensable in contemporary medical applications—particularly in </w:t>
      </w:r>
      <w:proofErr w:type="spellStart"/>
      <w:r w:rsidRPr="00A679C9">
        <w:rPr>
          <w:b/>
          <w:bCs/>
        </w:rPr>
        <w:t>orthopedics</w:t>
      </w:r>
      <w:proofErr w:type="spellEnd"/>
      <w:r w:rsidRPr="00A679C9">
        <w:rPr>
          <w:b/>
          <w:bCs/>
        </w:rPr>
        <w:t>, dentistry, wound care</w:t>
      </w:r>
      <w:r w:rsidRPr="00A679C9">
        <w:t xml:space="preserve">, and </w:t>
      </w:r>
      <w:r w:rsidRPr="00A679C9">
        <w:rPr>
          <w:b/>
          <w:bCs/>
        </w:rPr>
        <w:t>tissue engineering</w:t>
      </w:r>
      <w:r w:rsidRPr="00A679C9">
        <w:t>.</w:t>
      </w:r>
    </w:p>
    <w:p w14:paraId="6474FC1B" w14:textId="77777777" w:rsidR="00A679C9" w:rsidRPr="00A679C9" w:rsidRDefault="00A679C9" w:rsidP="00A679C9">
      <w:r w:rsidRPr="00A679C9">
        <w:t xml:space="preserve">From a strategic standpoint, the 2024–2030 period marks a shift in bioactive materials' role—from passive structural components to </w:t>
      </w:r>
      <w:r w:rsidRPr="00A679C9">
        <w:rPr>
          <w:b/>
          <w:bCs/>
        </w:rPr>
        <w:t>intelligent therapeutic platforms</w:t>
      </w:r>
      <w:r w:rsidRPr="00A679C9">
        <w:t xml:space="preserve">. Advances in </w:t>
      </w:r>
      <w:proofErr w:type="spellStart"/>
      <w:r w:rsidRPr="00A679C9">
        <w:rPr>
          <w:b/>
          <w:bCs/>
        </w:rPr>
        <w:t>bioceramics</w:t>
      </w:r>
      <w:proofErr w:type="spellEnd"/>
      <w:r w:rsidRPr="00A679C9">
        <w:rPr>
          <w:b/>
          <w:bCs/>
        </w:rPr>
        <w:t>, bioactive glasses, and composite polymers</w:t>
      </w:r>
      <w:r w:rsidRPr="00A679C9">
        <w:t xml:space="preserve"> are paving the way for fully resorbable and bio-stimulative devices that accelerate healing while minimizing post-operative complications.</w:t>
      </w:r>
    </w:p>
    <w:p w14:paraId="76F8959C" w14:textId="77777777" w:rsidR="00A679C9" w:rsidRPr="00A679C9" w:rsidRDefault="00A679C9" w:rsidP="00A679C9">
      <w:r w:rsidRPr="00A679C9">
        <w:t>Key macro forces driving the market include:</w:t>
      </w:r>
    </w:p>
    <w:p w14:paraId="399080E7" w14:textId="77777777" w:rsidR="00A679C9" w:rsidRPr="00A679C9" w:rsidRDefault="00A679C9" w:rsidP="00A679C9">
      <w:pPr>
        <w:numPr>
          <w:ilvl w:val="0"/>
          <w:numId w:val="1"/>
        </w:numPr>
      </w:pPr>
      <w:r w:rsidRPr="00A679C9">
        <w:rPr>
          <w:b/>
          <w:bCs/>
        </w:rPr>
        <w:t>Aging global population</w:t>
      </w:r>
      <w:r w:rsidRPr="00A679C9">
        <w:t>, which is escalating demand for bone repair and implant procedures.</w:t>
      </w:r>
    </w:p>
    <w:p w14:paraId="77ADE1E0" w14:textId="77777777" w:rsidR="00A679C9" w:rsidRPr="00A679C9" w:rsidRDefault="00A679C9" w:rsidP="00A679C9">
      <w:pPr>
        <w:numPr>
          <w:ilvl w:val="0"/>
          <w:numId w:val="1"/>
        </w:numPr>
      </w:pPr>
      <w:r w:rsidRPr="00A679C9">
        <w:rPr>
          <w:b/>
          <w:bCs/>
        </w:rPr>
        <w:t>Healthcare digitization</w:t>
      </w:r>
      <w:r w:rsidRPr="00A679C9">
        <w:t xml:space="preserve">, enabling precise material customization through 3D printing and AI </w:t>
      </w:r>
      <w:proofErr w:type="spellStart"/>
      <w:r w:rsidRPr="00A679C9">
        <w:t>modeling</w:t>
      </w:r>
      <w:proofErr w:type="spellEnd"/>
      <w:r w:rsidRPr="00A679C9">
        <w:t>.</w:t>
      </w:r>
    </w:p>
    <w:p w14:paraId="64BF44E9" w14:textId="77777777" w:rsidR="00A679C9" w:rsidRPr="00A679C9" w:rsidRDefault="00A679C9" w:rsidP="00A679C9">
      <w:pPr>
        <w:numPr>
          <w:ilvl w:val="0"/>
          <w:numId w:val="1"/>
        </w:numPr>
      </w:pPr>
      <w:r w:rsidRPr="00A679C9">
        <w:rPr>
          <w:b/>
          <w:bCs/>
        </w:rPr>
        <w:t>Shift toward regenerative therapies</w:t>
      </w:r>
      <w:r w:rsidRPr="00A679C9">
        <w:t xml:space="preserve">, supported by funding from both public institutions and private </w:t>
      </w:r>
      <w:proofErr w:type="spellStart"/>
      <w:r w:rsidRPr="00A679C9">
        <w:t>biotechs</w:t>
      </w:r>
      <w:proofErr w:type="spellEnd"/>
      <w:r w:rsidRPr="00A679C9">
        <w:t>.</w:t>
      </w:r>
    </w:p>
    <w:p w14:paraId="18C38646" w14:textId="77777777" w:rsidR="00A679C9" w:rsidRPr="00A679C9" w:rsidRDefault="00A679C9" w:rsidP="00A679C9">
      <w:pPr>
        <w:numPr>
          <w:ilvl w:val="0"/>
          <w:numId w:val="1"/>
        </w:numPr>
      </w:pPr>
      <w:r w:rsidRPr="00A679C9">
        <w:rPr>
          <w:b/>
          <w:bCs/>
        </w:rPr>
        <w:t>Tightening regulatory frameworks</w:t>
      </w:r>
      <w:r w:rsidRPr="00A679C9">
        <w:t>, particularly in the EU and US, pushing companies toward clinical-grade and biocompatible innovation.</w:t>
      </w:r>
    </w:p>
    <w:p w14:paraId="2002E6ED" w14:textId="77777777" w:rsidR="00A679C9" w:rsidRPr="00A679C9" w:rsidRDefault="00A679C9" w:rsidP="00A679C9">
      <w:r w:rsidRPr="00A679C9">
        <w:t>Key stakeholders in this dynamic market include:</w:t>
      </w:r>
    </w:p>
    <w:p w14:paraId="2A61CE1E" w14:textId="77777777" w:rsidR="00A679C9" w:rsidRPr="00A679C9" w:rsidRDefault="00A679C9" w:rsidP="00A679C9">
      <w:pPr>
        <w:numPr>
          <w:ilvl w:val="0"/>
          <w:numId w:val="2"/>
        </w:numPr>
      </w:pPr>
      <w:r w:rsidRPr="00A679C9">
        <w:rPr>
          <w:b/>
          <w:bCs/>
        </w:rPr>
        <w:t>Original Equipment Manufacturers (OEMs)</w:t>
      </w:r>
      <w:r w:rsidRPr="00A679C9">
        <w:t xml:space="preserve"> developing scaffolds, implants, and coatings.</w:t>
      </w:r>
    </w:p>
    <w:p w14:paraId="052D1B56" w14:textId="77777777" w:rsidR="00A679C9" w:rsidRPr="00A679C9" w:rsidRDefault="00A679C9" w:rsidP="00A679C9">
      <w:pPr>
        <w:numPr>
          <w:ilvl w:val="0"/>
          <w:numId w:val="2"/>
        </w:numPr>
      </w:pPr>
      <w:r w:rsidRPr="00A679C9">
        <w:rPr>
          <w:b/>
          <w:bCs/>
        </w:rPr>
        <w:t>Healthcare providers and hospitals</w:t>
      </w:r>
      <w:r w:rsidRPr="00A679C9">
        <w:t xml:space="preserve">, especially in </w:t>
      </w:r>
      <w:proofErr w:type="spellStart"/>
      <w:r w:rsidRPr="00A679C9">
        <w:t>orthopedics</w:t>
      </w:r>
      <w:proofErr w:type="spellEnd"/>
      <w:r w:rsidRPr="00A679C9">
        <w:t xml:space="preserve"> and maxillofacial surgery.</w:t>
      </w:r>
    </w:p>
    <w:p w14:paraId="2E7E5BD4" w14:textId="77777777" w:rsidR="00A679C9" w:rsidRPr="00A679C9" w:rsidRDefault="00A679C9" w:rsidP="00A679C9">
      <w:pPr>
        <w:numPr>
          <w:ilvl w:val="0"/>
          <w:numId w:val="2"/>
        </w:numPr>
      </w:pPr>
      <w:r w:rsidRPr="00A679C9">
        <w:rPr>
          <w:b/>
          <w:bCs/>
        </w:rPr>
        <w:t>Biomedical research institutions</w:t>
      </w:r>
      <w:r w:rsidRPr="00A679C9">
        <w:t>, driving next-gen applications.</w:t>
      </w:r>
    </w:p>
    <w:p w14:paraId="4095A696" w14:textId="77777777" w:rsidR="00A679C9" w:rsidRPr="00A679C9" w:rsidRDefault="00A679C9" w:rsidP="00A679C9">
      <w:pPr>
        <w:numPr>
          <w:ilvl w:val="0"/>
          <w:numId w:val="2"/>
        </w:numPr>
      </w:pPr>
      <w:r w:rsidRPr="00A679C9">
        <w:rPr>
          <w:b/>
          <w:bCs/>
        </w:rPr>
        <w:t>Government health agencies and reimbursement boards</w:t>
      </w:r>
      <w:r w:rsidRPr="00A679C9">
        <w:t>.</w:t>
      </w:r>
    </w:p>
    <w:p w14:paraId="4824A8C6" w14:textId="77777777" w:rsidR="00A679C9" w:rsidRPr="00A679C9" w:rsidRDefault="00A679C9" w:rsidP="00A679C9">
      <w:pPr>
        <w:numPr>
          <w:ilvl w:val="0"/>
          <w:numId w:val="2"/>
        </w:numPr>
      </w:pPr>
      <w:r w:rsidRPr="00A679C9">
        <w:rPr>
          <w:b/>
          <w:bCs/>
        </w:rPr>
        <w:t>Investors and private equity firms</w:t>
      </w:r>
      <w:r w:rsidRPr="00A679C9">
        <w:t>, especially in tissue engineering and wound care verticals.</w:t>
      </w:r>
    </w:p>
    <w:p w14:paraId="416B9D6E" w14:textId="77777777" w:rsidR="00A679C9" w:rsidRPr="00A679C9" w:rsidRDefault="00A679C9" w:rsidP="00A679C9">
      <w:r w:rsidRPr="00A679C9">
        <w:rPr>
          <w:i/>
          <w:iCs/>
        </w:rPr>
        <w:lastRenderedPageBreak/>
        <w:t xml:space="preserve">As the clinical utility of bioactive materials expands beyond conventional implants into domains like </w:t>
      </w:r>
      <w:proofErr w:type="spellStart"/>
      <w:r w:rsidRPr="00A679C9">
        <w:rPr>
          <w:i/>
          <w:iCs/>
        </w:rPr>
        <w:t>neuroregeneration</w:t>
      </w:r>
      <w:proofErr w:type="spellEnd"/>
      <w:r w:rsidRPr="00A679C9">
        <w:rPr>
          <w:i/>
          <w:iCs/>
        </w:rPr>
        <w:t xml:space="preserve"> and smart drug delivery, the market is poised for transformative growth.</w:t>
      </w:r>
    </w:p>
    <w:p w14:paraId="11CDD0C5" w14:textId="77777777" w:rsidR="00A679C9" w:rsidRPr="00A679C9" w:rsidRDefault="00A679C9" w:rsidP="00A679C9">
      <w:pPr>
        <w:rPr>
          <w:b/>
          <w:bCs/>
        </w:rPr>
      </w:pPr>
      <w:r w:rsidRPr="00A679C9">
        <w:rPr>
          <w:b/>
          <w:bCs/>
        </w:rPr>
        <w:t>2. Market Segmentation and Forecast Scope</w:t>
      </w:r>
    </w:p>
    <w:p w14:paraId="1FCEC67F" w14:textId="77777777" w:rsidR="00A679C9" w:rsidRPr="00A679C9" w:rsidRDefault="00A679C9" w:rsidP="00A679C9">
      <w:r w:rsidRPr="00A679C9">
        <w:t xml:space="preserve">The </w:t>
      </w:r>
      <w:r w:rsidRPr="00A679C9">
        <w:rPr>
          <w:b/>
          <w:bCs/>
        </w:rPr>
        <w:t>bioactive materials market</w:t>
      </w:r>
      <w:r w:rsidRPr="00A679C9">
        <w:t xml:space="preserve"> is segmented based on </w:t>
      </w:r>
      <w:r w:rsidRPr="00A679C9">
        <w:rPr>
          <w:b/>
          <w:bCs/>
        </w:rPr>
        <w:t>Material Type</w:t>
      </w:r>
      <w:r w:rsidRPr="00A679C9">
        <w:t xml:space="preserve">, </w:t>
      </w:r>
      <w:r w:rsidRPr="00A679C9">
        <w:rPr>
          <w:b/>
          <w:bCs/>
        </w:rPr>
        <w:t>Application</w:t>
      </w:r>
      <w:r w:rsidRPr="00A679C9">
        <w:t xml:space="preserve">, </w:t>
      </w:r>
      <w:r w:rsidRPr="00A679C9">
        <w:rPr>
          <w:b/>
          <w:bCs/>
        </w:rPr>
        <w:t>End User</w:t>
      </w:r>
      <w:r w:rsidRPr="00A679C9">
        <w:t xml:space="preserve">, and </w:t>
      </w:r>
      <w:r w:rsidRPr="00A679C9">
        <w:rPr>
          <w:b/>
          <w:bCs/>
        </w:rPr>
        <w:t>Region</w:t>
      </w:r>
      <w:r w:rsidRPr="00A679C9">
        <w:t>. This multidimensional segmentation provides deep insight into the evolving dynamics of demand, innovation, and commercialization pathways across global healthcare and research sectors.</w:t>
      </w:r>
    </w:p>
    <w:p w14:paraId="5AA1C110" w14:textId="77777777" w:rsidR="00A679C9" w:rsidRPr="00A679C9" w:rsidRDefault="00A679C9" w:rsidP="00A679C9">
      <w:r w:rsidRPr="00A679C9">
        <w:pict w14:anchorId="7411A191">
          <v:rect id="_x0000_i1301" style="width:0;height:1.5pt" o:hralign="center" o:hrstd="t" o:hr="t" fillcolor="#a0a0a0" stroked="f"/>
        </w:pict>
      </w:r>
    </w:p>
    <w:p w14:paraId="0A78753B" w14:textId="77777777" w:rsidR="00A679C9" w:rsidRPr="00A679C9" w:rsidRDefault="00A679C9" w:rsidP="00A679C9">
      <w:pPr>
        <w:rPr>
          <w:b/>
          <w:bCs/>
        </w:rPr>
      </w:pPr>
      <w:r w:rsidRPr="00A679C9">
        <w:rPr>
          <w:b/>
          <w:bCs/>
        </w:rPr>
        <w:t>By Material Type:</w:t>
      </w:r>
    </w:p>
    <w:p w14:paraId="4A3619EC" w14:textId="77777777" w:rsidR="00A679C9" w:rsidRPr="00A679C9" w:rsidRDefault="00A679C9" w:rsidP="00A679C9">
      <w:pPr>
        <w:numPr>
          <w:ilvl w:val="0"/>
          <w:numId w:val="3"/>
        </w:numPr>
      </w:pPr>
      <w:r w:rsidRPr="00A679C9">
        <w:rPr>
          <w:b/>
          <w:bCs/>
        </w:rPr>
        <w:t>Bioactive Glass</w:t>
      </w:r>
    </w:p>
    <w:p w14:paraId="188D4323" w14:textId="77777777" w:rsidR="00A679C9" w:rsidRPr="00A679C9" w:rsidRDefault="00A679C9" w:rsidP="00A679C9">
      <w:pPr>
        <w:numPr>
          <w:ilvl w:val="0"/>
          <w:numId w:val="3"/>
        </w:numPr>
      </w:pPr>
      <w:r w:rsidRPr="00A679C9">
        <w:rPr>
          <w:b/>
          <w:bCs/>
        </w:rPr>
        <w:t>Bioactive Ceramics (e.g., Hydroxyapatite, Tricalcium Phosphate)</w:t>
      </w:r>
    </w:p>
    <w:p w14:paraId="7E55455E" w14:textId="77777777" w:rsidR="00A679C9" w:rsidRPr="00A679C9" w:rsidRDefault="00A679C9" w:rsidP="00A679C9">
      <w:pPr>
        <w:numPr>
          <w:ilvl w:val="0"/>
          <w:numId w:val="3"/>
        </w:numPr>
      </w:pPr>
      <w:r w:rsidRPr="00A679C9">
        <w:rPr>
          <w:b/>
          <w:bCs/>
        </w:rPr>
        <w:t>Bioactive Polymers and Composites</w:t>
      </w:r>
    </w:p>
    <w:p w14:paraId="28531512" w14:textId="77777777" w:rsidR="00A679C9" w:rsidRPr="00A679C9" w:rsidRDefault="00A679C9" w:rsidP="00A679C9">
      <w:pPr>
        <w:numPr>
          <w:ilvl w:val="0"/>
          <w:numId w:val="3"/>
        </w:numPr>
      </w:pPr>
      <w:r w:rsidRPr="00A679C9">
        <w:rPr>
          <w:b/>
          <w:bCs/>
        </w:rPr>
        <w:t>Others (Bioactive Coatings, Nanostructured Materials)</w:t>
      </w:r>
    </w:p>
    <w:p w14:paraId="165C1900" w14:textId="77777777" w:rsidR="00A679C9" w:rsidRPr="00A679C9" w:rsidRDefault="00A679C9" w:rsidP="00A679C9">
      <w:r w:rsidRPr="00A679C9">
        <w:rPr>
          <w:b/>
          <w:bCs/>
        </w:rPr>
        <w:t>Bioactive glass</w:t>
      </w:r>
      <w:r w:rsidRPr="00A679C9">
        <w:t xml:space="preserve"> held the dominant market share in </w:t>
      </w:r>
      <w:r w:rsidRPr="00A679C9">
        <w:rPr>
          <w:b/>
          <w:bCs/>
        </w:rPr>
        <w:t>2024</w:t>
      </w:r>
      <w:r w:rsidRPr="00A679C9">
        <w:t xml:space="preserve">, accounting for approximately </w:t>
      </w:r>
      <w:r w:rsidRPr="00A679C9">
        <w:rPr>
          <w:b/>
          <w:bCs/>
        </w:rPr>
        <w:t>38%</w:t>
      </w:r>
      <w:r w:rsidRPr="00A679C9">
        <w:t xml:space="preserve"> of global revenue. Its unique ability to form a chemical bond with both hard and soft tissues, while releasing therapeutic ions that stimulate cell proliferation, makes it a top choice in </w:t>
      </w:r>
      <w:r w:rsidRPr="00A679C9">
        <w:rPr>
          <w:b/>
          <w:bCs/>
        </w:rPr>
        <w:t>bone grafts and dental applications</w:t>
      </w:r>
      <w:r w:rsidRPr="00A679C9">
        <w:t>.</w:t>
      </w:r>
    </w:p>
    <w:p w14:paraId="6637D716" w14:textId="77777777" w:rsidR="00A679C9" w:rsidRPr="00A679C9" w:rsidRDefault="00A679C9" w:rsidP="00A679C9">
      <w:r w:rsidRPr="00A679C9">
        <w:t xml:space="preserve">However, the </w:t>
      </w:r>
      <w:r w:rsidRPr="00A679C9">
        <w:rPr>
          <w:b/>
          <w:bCs/>
        </w:rPr>
        <w:t>bioactive polymer and composite</w:t>
      </w:r>
      <w:r w:rsidRPr="00A679C9">
        <w:t xml:space="preserve"> segment is projected to be the </w:t>
      </w:r>
      <w:r w:rsidRPr="00A679C9">
        <w:rPr>
          <w:b/>
          <w:bCs/>
        </w:rPr>
        <w:t>fastest-growing</w:t>
      </w:r>
      <w:r w:rsidRPr="00A679C9">
        <w:t xml:space="preserve">, with a CAGR exceeding </w:t>
      </w:r>
      <w:r w:rsidRPr="00A679C9">
        <w:rPr>
          <w:b/>
          <w:bCs/>
        </w:rPr>
        <w:t>14%</w:t>
      </w:r>
      <w:r w:rsidRPr="00A679C9">
        <w:t xml:space="preserve">. This is </w:t>
      </w:r>
      <w:proofErr w:type="spellStart"/>
      <w:r w:rsidRPr="00A679C9">
        <w:t>fueled</w:t>
      </w:r>
      <w:proofErr w:type="spellEnd"/>
      <w:r w:rsidRPr="00A679C9">
        <w:t xml:space="preserve"> by the demand for biodegradable, flexible, and easily processable materials in tissue engineering and wound healing.</w:t>
      </w:r>
    </w:p>
    <w:p w14:paraId="074348C7" w14:textId="77777777" w:rsidR="00A679C9" w:rsidRPr="00A679C9" w:rsidRDefault="00A679C9" w:rsidP="00A679C9">
      <w:r w:rsidRPr="00A679C9">
        <w:pict w14:anchorId="637027FE">
          <v:rect id="_x0000_i1302" style="width:0;height:1.5pt" o:hralign="center" o:hrstd="t" o:hr="t" fillcolor="#a0a0a0" stroked="f"/>
        </w:pict>
      </w:r>
    </w:p>
    <w:p w14:paraId="3B4BAF58" w14:textId="77777777" w:rsidR="00A679C9" w:rsidRPr="00A679C9" w:rsidRDefault="00A679C9" w:rsidP="00A679C9">
      <w:pPr>
        <w:rPr>
          <w:b/>
          <w:bCs/>
        </w:rPr>
      </w:pPr>
      <w:r w:rsidRPr="00A679C9">
        <w:rPr>
          <w:b/>
          <w:bCs/>
        </w:rPr>
        <w:t>By Application:</w:t>
      </w:r>
    </w:p>
    <w:p w14:paraId="61928D85" w14:textId="77777777" w:rsidR="00A679C9" w:rsidRPr="00A679C9" w:rsidRDefault="00A679C9" w:rsidP="00A679C9">
      <w:pPr>
        <w:numPr>
          <w:ilvl w:val="0"/>
          <w:numId w:val="4"/>
        </w:numPr>
      </w:pPr>
      <w:proofErr w:type="spellStart"/>
      <w:r w:rsidRPr="00A679C9">
        <w:rPr>
          <w:b/>
          <w:bCs/>
        </w:rPr>
        <w:t>Orthopedic</w:t>
      </w:r>
      <w:proofErr w:type="spellEnd"/>
      <w:r w:rsidRPr="00A679C9">
        <w:rPr>
          <w:b/>
          <w:bCs/>
        </w:rPr>
        <w:t xml:space="preserve"> Surgery</w:t>
      </w:r>
    </w:p>
    <w:p w14:paraId="4E4C1D41" w14:textId="77777777" w:rsidR="00A679C9" w:rsidRPr="00A679C9" w:rsidRDefault="00A679C9" w:rsidP="00A679C9">
      <w:pPr>
        <w:numPr>
          <w:ilvl w:val="0"/>
          <w:numId w:val="4"/>
        </w:numPr>
      </w:pPr>
      <w:r w:rsidRPr="00A679C9">
        <w:rPr>
          <w:b/>
          <w:bCs/>
        </w:rPr>
        <w:t>Dental Care</w:t>
      </w:r>
    </w:p>
    <w:p w14:paraId="590B1CB4" w14:textId="77777777" w:rsidR="00A679C9" w:rsidRPr="00A679C9" w:rsidRDefault="00A679C9" w:rsidP="00A679C9">
      <w:pPr>
        <w:numPr>
          <w:ilvl w:val="0"/>
          <w:numId w:val="4"/>
        </w:numPr>
      </w:pPr>
      <w:r w:rsidRPr="00A679C9">
        <w:rPr>
          <w:b/>
          <w:bCs/>
        </w:rPr>
        <w:t>Wound Healing</w:t>
      </w:r>
    </w:p>
    <w:p w14:paraId="1A591A48" w14:textId="77777777" w:rsidR="00A679C9" w:rsidRPr="00A679C9" w:rsidRDefault="00A679C9" w:rsidP="00A679C9">
      <w:pPr>
        <w:numPr>
          <w:ilvl w:val="0"/>
          <w:numId w:val="4"/>
        </w:numPr>
      </w:pPr>
      <w:r w:rsidRPr="00A679C9">
        <w:rPr>
          <w:b/>
          <w:bCs/>
        </w:rPr>
        <w:t>Tissue Engineering</w:t>
      </w:r>
    </w:p>
    <w:p w14:paraId="6751FD6B" w14:textId="77777777" w:rsidR="00A679C9" w:rsidRPr="00A679C9" w:rsidRDefault="00A679C9" w:rsidP="00A679C9">
      <w:pPr>
        <w:numPr>
          <w:ilvl w:val="0"/>
          <w:numId w:val="4"/>
        </w:numPr>
      </w:pPr>
      <w:r w:rsidRPr="00A679C9">
        <w:rPr>
          <w:b/>
          <w:bCs/>
        </w:rPr>
        <w:t>Drug Delivery Systems</w:t>
      </w:r>
    </w:p>
    <w:p w14:paraId="4F73D3BA" w14:textId="77777777" w:rsidR="00A679C9" w:rsidRPr="00A679C9" w:rsidRDefault="00A679C9" w:rsidP="00A679C9">
      <w:proofErr w:type="spellStart"/>
      <w:r w:rsidRPr="00A679C9">
        <w:rPr>
          <w:b/>
          <w:bCs/>
        </w:rPr>
        <w:t>Orthopedic</w:t>
      </w:r>
      <w:proofErr w:type="spellEnd"/>
      <w:r w:rsidRPr="00A679C9">
        <w:rPr>
          <w:b/>
          <w:bCs/>
        </w:rPr>
        <w:t xml:space="preserve"> surgery</w:t>
      </w:r>
      <w:r w:rsidRPr="00A679C9">
        <w:t xml:space="preserve"> remains the largest application segment, driven by the surge in spinal fusion procedures, fracture repair surgeries, and joint replacements globally. Meanwhile, </w:t>
      </w:r>
      <w:r w:rsidRPr="00A679C9">
        <w:rPr>
          <w:b/>
          <w:bCs/>
        </w:rPr>
        <w:t>tissue engineering</w:t>
      </w:r>
      <w:r w:rsidRPr="00A679C9">
        <w:t xml:space="preserve"> is emerging as the most promising niche, owing to the use of 3D-printed bioactive scaffolds in regenerative medicine.</w:t>
      </w:r>
    </w:p>
    <w:p w14:paraId="298E68F4" w14:textId="77777777" w:rsidR="00A679C9" w:rsidRPr="00A679C9" w:rsidRDefault="00A679C9" w:rsidP="00A679C9">
      <w:r w:rsidRPr="00A679C9">
        <w:rPr>
          <w:i/>
          <w:iCs/>
        </w:rPr>
        <w:t>In particular, bioactive scaffolds embedded with growth factors are transforming the landscape of musculoskeletal repair.</w:t>
      </w:r>
    </w:p>
    <w:p w14:paraId="575D1F12" w14:textId="77777777" w:rsidR="00A679C9" w:rsidRPr="00A679C9" w:rsidRDefault="00A679C9" w:rsidP="00A679C9">
      <w:r w:rsidRPr="00A679C9">
        <w:lastRenderedPageBreak/>
        <w:pict w14:anchorId="60BB1FE7">
          <v:rect id="_x0000_i1303" style="width:0;height:1.5pt" o:hralign="center" o:hrstd="t" o:hr="t" fillcolor="#a0a0a0" stroked="f"/>
        </w:pict>
      </w:r>
    </w:p>
    <w:p w14:paraId="2A7DEBDA" w14:textId="77777777" w:rsidR="00A679C9" w:rsidRPr="00A679C9" w:rsidRDefault="00A679C9" w:rsidP="00A679C9">
      <w:pPr>
        <w:rPr>
          <w:b/>
          <w:bCs/>
        </w:rPr>
      </w:pPr>
      <w:r w:rsidRPr="00A679C9">
        <w:rPr>
          <w:b/>
          <w:bCs/>
        </w:rPr>
        <w:t>By End User:</w:t>
      </w:r>
    </w:p>
    <w:p w14:paraId="3BCDDCC4" w14:textId="77777777" w:rsidR="00A679C9" w:rsidRPr="00A679C9" w:rsidRDefault="00A679C9" w:rsidP="00A679C9">
      <w:pPr>
        <w:numPr>
          <w:ilvl w:val="0"/>
          <w:numId w:val="5"/>
        </w:numPr>
      </w:pPr>
      <w:r w:rsidRPr="00A679C9">
        <w:rPr>
          <w:b/>
          <w:bCs/>
        </w:rPr>
        <w:t>Hospitals and Clinics</w:t>
      </w:r>
    </w:p>
    <w:p w14:paraId="639B2B7C" w14:textId="77777777" w:rsidR="00A679C9" w:rsidRPr="00A679C9" w:rsidRDefault="00A679C9" w:rsidP="00A679C9">
      <w:pPr>
        <w:numPr>
          <w:ilvl w:val="0"/>
          <w:numId w:val="5"/>
        </w:numPr>
      </w:pPr>
      <w:r w:rsidRPr="00A679C9">
        <w:rPr>
          <w:b/>
          <w:bCs/>
        </w:rPr>
        <w:t>Dental Clinics</w:t>
      </w:r>
    </w:p>
    <w:p w14:paraId="52E01D8C" w14:textId="77777777" w:rsidR="00A679C9" w:rsidRPr="00A679C9" w:rsidRDefault="00A679C9" w:rsidP="00A679C9">
      <w:pPr>
        <w:numPr>
          <w:ilvl w:val="0"/>
          <w:numId w:val="5"/>
        </w:numPr>
      </w:pPr>
      <w:r w:rsidRPr="00A679C9">
        <w:rPr>
          <w:b/>
          <w:bCs/>
        </w:rPr>
        <w:t>Research Institutes</w:t>
      </w:r>
    </w:p>
    <w:p w14:paraId="7ADA541B" w14:textId="77777777" w:rsidR="00A679C9" w:rsidRPr="00A679C9" w:rsidRDefault="00A679C9" w:rsidP="00A679C9">
      <w:pPr>
        <w:numPr>
          <w:ilvl w:val="0"/>
          <w:numId w:val="5"/>
        </w:numPr>
      </w:pPr>
      <w:r w:rsidRPr="00A679C9">
        <w:rPr>
          <w:b/>
          <w:bCs/>
        </w:rPr>
        <w:t>Biotechnology Companies</w:t>
      </w:r>
    </w:p>
    <w:p w14:paraId="24D97E41" w14:textId="77777777" w:rsidR="00A679C9" w:rsidRPr="00A679C9" w:rsidRDefault="00A679C9" w:rsidP="00A679C9">
      <w:r w:rsidRPr="00A679C9">
        <w:rPr>
          <w:b/>
          <w:bCs/>
        </w:rPr>
        <w:t>Hospitals and clinics</w:t>
      </w:r>
      <w:r w:rsidRPr="00A679C9">
        <w:t xml:space="preserve"> dominate current usage, particularly for surgical implants and post-operative recovery products. However, </w:t>
      </w:r>
      <w:r w:rsidRPr="00A679C9">
        <w:rPr>
          <w:b/>
          <w:bCs/>
        </w:rPr>
        <w:t>research institutes</w:t>
      </w:r>
      <w:r w:rsidRPr="00A679C9">
        <w:t xml:space="preserve"> and </w:t>
      </w:r>
      <w:r w:rsidRPr="00A679C9">
        <w:rPr>
          <w:b/>
          <w:bCs/>
        </w:rPr>
        <w:t>biotech firms</w:t>
      </w:r>
      <w:r w:rsidRPr="00A679C9">
        <w:t xml:space="preserve"> are rapidly increasing adoption as R&amp;D intensifies in customized, next-gen bioactive solutions.</w:t>
      </w:r>
    </w:p>
    <w:p w14:paraId="46CD5390" w14:textId="77777777" w:rsidR="00A679C9" w:rsidRPr="00A679C9" w:rsidRDefault="00A679C9" w:rsidP="00A679C9">
      <w:r w:rsidRPr="00A679C9">
        <w:pict w14:anchorId="05C3B897">
          <v:rect id="_x0000_i1304" style="width:0;height:1.5pt" o:hralign="center" o:hrstd="t" o:hr="t" fillcolor="#a0a0a0" stroked="f"/>
        </w:pict>
      </w:r>
    </w:p>
    <w:p w14:paraId="4E0B8DE2" w14:textId="77777777" w:rsidR="00A679C9" w:rsidRPr="00A679C9" w:rsidRDefault="00A679C9" w:rsidP="00A679C9">
      <w:pPr>
        <w:rPr>
          <w:b/>
          <w:bCs/>
        </w:rPr>
      </w:pPr>
      <w:r w:rsidRPr="00A679C9">
        <w:rPr>
          <w:b/>
          <w:bCs/>
        </w:rPr>
        <w:t>By Region:</w:t>
      </w:r>
    </w:p>
    <w:p w14:paraId="2C4EF763" w14:textId="77777777" w:rsidR="00A679C9" w:rsidRPr="00A679C9" w:rsidRDefault="00A679C9" w:rsidP="00A679C9">
      <w:pPr>
        <w:numPr>
          <w:ilvl w:val="0"/>
          <w:numId w:val="6"/>
        </w:numPr>
      </w:pPr>
      <w:r w:rsidRPr="00A679C9">
        <w:rPr>
          <w:b/>
          <w:bCs/>
        </w:rPr>
        <w:t>North America</w:t>
      </w:r>
    </w:p>
    <w:p w14:paraId="6C755419" w14:textId="77777777" w:rsidR="00A679C9" w:rsidRPr="00A679C9" w:rsidRDefault="00A679C9" w:rsidP="00A679C9">
      <w:pPr>
        <w:numPr>
          <w:ilvl w:val="0"/>
          <w:numId w:val="6"/>
        </w:numPr>
      </w:pPr>
      <w:r w:rsidRPr="00A679C9">
        <w:rPr>
          <w:b/>
          <w:bCs/>
        </w:rPr>
        <w:t>Europe</w:t>
      </w:r>
    </w:p>
    <w:p w14:paraId="6C2839B1" w14:textId="77777777" w:rsidR="00A679C9" w:rsidRPr="00A679C9" w:rsidRDefault="00A679C9" w:rsidP="00A679C9">
      <w:pPr>
        <w:numPr>
          <w:ilvl w:val="0"/>
          <w:numId w:val="6"/>
        </w:numPr>
      </w:pPr>
      <w:r w:rsidRPr="00A679C9">
        <w:rPr>
          <w:b/>
          <w:bCs/>
        </w:rPr>
        <w:t>Asia-Pacific</w:t>
      </w:r>
    </w:p>
    <w:p w14:paraId="5E3A29D2" w14:textId="77777777" w:rsidR="00A679C9" w:rsidRPr="00A679C9" w:rsidRDefault="00A679C9" w:rsidP="00A679C9">
      <w:pPr>
        <w:numPr>
          <w:ilvl w:val="0"/>
          <w:numId w:val="6"/>
        </w:numPr>
      </w:pPr>
      <w:r w:rsidRPr="00A679C9">
        <w:rPr>
          <w:b/>
          <w:bCs/>
        </w:rPr>
        <w:t>Latin America</w:t>
      </w:r>
    </w:p>
    <w:p w14:paraId="78633421" w14:textId="77777777" w:rsidR="00A679C9" w:rsidRPr="00A679C9" w:rsidRDefault="00A679C9" w:rsidP="00A679C9">
      <w:pPr>
        <w:numPr>
          <w:ilvl w:val="0"/>
          <w:numId w:val="6"/>
        </w:numPr>
      </w:pPr>
      <w:r w:rsidRPr="00A679C9">
        <w:rPr>
          <w:b/>
          <w:bCs/>
        </w:rPr>
        <w:t>Middle East &amp; Africa</w:t>
      </w:r>
    </w:p>
    <w:p w14:paraId="10D3C3D6" w14:textId="77777777" w:rsidR="00A679C9" w:rsidRPr="00A679C9" w:rsidRDefault="00A679C9" w:rsidP="00A679C9">
      <w:r w:rsidRPr="00A679C9">
        <w:rPr>
          <w:b/>
          <w:bCs/>
        </w:rPr>
        <w:t>North America</w:t>
      </w:r>
      <w:r w:rsidRPr="00A679C9">
        <w:t xml:space="preserve"> led the market in 2024, backed by advanced healthcare infrastructure, early technology adoption, and strong reimbursement frameworks. However, </w:t>
      </w:r>
      <w:r w:rsidRPr="00A679C9">
        <w:rPr>
          <w:b/>
          <w:bCs/>
        </w:rPr>
        <w:t>Asia-Pacific</w:t>
      </w:r>
      <w:r w:rsidRPr="00A679C9">
        <w:t xml:space="preserve"> is projected to register the </w:t>
      </w:r>
      <w:r w:rsidRPr="00A679C9">
        <w:rPr>
          <w:b/>
          <w:bCs/>
        </w:rPr>
        <w:t>highest CAGR through 2030</w:t>
      </w:r>
      <w:r w:rsidRPr="00A679C9">
        <w:t xml:space="preserve">, driven by escalating medical tourism, local manufacturing incentives, and expanding </w:t>
      </w:r>
      <w:proofErr w:type="spellStart"/>
      <w:r w:rsidRPr="00A679C9">
        <w:t>orthopedic</w:t>
      </w:r>
      <w:proofErr w:type="spellEnd"/>
      <w:r w:rsidRPr="00A679C9">
        <w:t xml:space="preserve"> patient volumes in countries like India, China, and South Korea.</w:t>
      </w:r>
    </w:p>
    <w:p w14:paraId="270CA74F" w14:textId="77777777" w:rsidR="00A679C9" w:rsidRPr="00A679C9" w:rsidRDefault="00A679C9" w:rsidP="00A679C9">
      <w:r w:rsidRPr="00A679C9">
        <w:pict w14:anchorId="408D19E6">
          <v:rect id="_x0000_i1305" style="width:0;height:1.5pt" o:hralign="center" o:hrstd="t" o:hr="t" fillcolor="#a0a0a0" stroked="f"/>
        </w:pict>
      </w:r>
    </w:p>
    <w:p w14:paraId="2B7B4EE0" w14:textId="77777777" w:rsidR="00A679C9" w:rsidRPr="00A679C9" w:rsidRDefault="00A679C9" w:rsidP="00A679C9">
      <w:r w:rsidRPr="00A679C9">
        <w:rPr>
          <w:i/>
          <w:iCs/>
        </w:rPr>
        <w:t>This segmentation reveals a market transitioning from a niche segment to a critical component in regenerative and restorative healthcare.</w:t>
      </w:r>
    </w:p>
    <w:p w14:paraId="6B3E3E9E" w14:textId="77777777" w:rsidR="00A679C9" w:rsidRPr="00A679C9" w:rsidRDefault="00A679C9" w:rsidP="00A679C9">
      <w:pPr>
        <w:rPr>
          <w:b/>
          <w:bCs/>
        </w:rPr>
      </w:pPr>
      <w:r w:rsidRPr="00A679C9">
        <w:rPr>
          <w:b/>
          <w:bCs/>
        </w:rPr>
        <w:t>3. Market Trends and Innovation Landscape</w:t>
      </w:r>
    </w:p>
    <w:p w14:paraId="4DF51DB9" w14:textId="77777777" w:rsidR="00A679C9" w:rsidRPr="00A679C9" w:rsidRDefault="00A679C9" w:rsidP="00A679C9">
      <w:r w:rsidRPr="00A679C9">
        <w:t xml:space="preserve">The </w:t>
      </w:r>
      <w:r w:rsidRPr="00A679C9">
        <w:rPr>
          <w:b/>
          <w:bCs/>
        </w:rPr>
        <w:t>bioactive materials market</w:t>
      </w:r>
      <w:r w:rsidRPr="00A679C9">
        <w:t xml:space="preserve"> is undergoing a pivotal evolution, influenced by a surge in biomaterials R&amp;D, breakthroughs in regenerative medicine, and the integration of advanced manufacturing technologies. Innovation is no longer focused solely on enhancing biocompatibility—it is now </w:t>
      </w:r>
      <w:proofErr w:type="spellStart"/>
      <w:r w:rsidRPr="00A679C9">
        <w:t>centered</w:t>
      </w:r>
      <w:proofErr w:type="spellEnd"/>
      <w:r w:rsidRPr="00A679C9">
        <w:t xml:space="preserve"> on </w:t>
      </w:r>
      <w:r w:rsidRPr="00A679C9">
        <w:rPr>
          <w:b/>
          <w:bCs/>
        </w:rPr>
        <w:t>activating biological responses</w:t>
      </w:r>
      <w:r w:rsidRPr="00A679C9">
        <w:t>, minimizing invasiveness, and enabling real-time monitoring and healing.</w:t>
      </w:r>
    </w:p>
    <w:p w14:paraId="4F821274" w14:textId="77777777" w:rsidR="00A679C9" w:rsidRPr="00A679C9" w:rsidRDefault="00A679C9" w:rsidP="00A679C9">
      <w:r w:rsidRPr="00A679C9">
        <w:pict w14:anchorId="00276A5E">
          <v:rect id="_x0000_i1306" style="width:0;height:1.5pt" o:hralign="center" o:hrstd="t" o:hr="t" fillcolor="#a0a0a0" stroked="f"/>
        </w:pict>
      </w:r>
    </w:p>
    <w:p w14:paraId="4C0ADA96" w14:textId="77777777" w:rsidR="00A679C9" w:rsidRPr="00A679C9" w:rsidRDefault="00A679C9" w:rsidP="00A679C9">
      <w:pPr>
        <w:rPr>
          <w:b/>
          <w:bCs/>
        </w:rPr>
      </w:pPr>
      <w:r w:rsidRPr="00A679C9">
        <w:rPr>
          <w:rFonts w:ascii="Segoe UI Emoji" w:hAnsi="Segoe UI Emoji" w:cs="Segoe UI Emoji"/>
          <w:b/>
          <w:bCs/>
        </w:rPr>
        <w:t>🔬</w:t>
      </w:r>
      <w:r w:rsidRPr="00A679C9">
        <w:rPr>
          <w:b/>
          <w:bCs/>
        </w:rPr>
        <w:t xml:space="preserve"> Trend 1: 3D Printing of Bioactive Scaffolds</w:t>
      </w:r>
    </w:p>
    <w:p w14:paraId="57707C4A" w14:textId="77777777" w:rsidR="00A679C9" w:rsidRPr="00A679C9" w:rsidRDefault="00A679C9" w:rsidP="00A679C9">
      <w:r w:rsidRPr="00A679C9">
        <w:lastRenderedPageBreak/>
        <w:t xml:space="preserve">A groundbreaking trend reshaping this market is the </w:t>
      </w:r>
      <w:r w:rsidRPr="00A679C9">
        <w:rPr>
          <w:b/>
          <w:bCs/>
        </w:rPr>
        <w:t>additive manufacturing of customized bioactive implants</w:t>
      </w:r>
      <w:r w:rsidRPr="00A679C9">
        <w:t xml:space="preserve">, particularly for craniofacial and </w:t>
      </w:r>
      <w:proofErr w:type="spellStart"/>
      <w:r w:rsidRPr="00A679C9">
        <w:t>orthopedic</w:t>
      </w:r>
      <w:proofErr w:type="spellEnd"/>
      <w:r w:rsidRPr="00A679C9">
        <w:t xml:space="preserve"> applications. Companies and academic labs are developing </w:t>
      </w:r>
      <w:r w:rsidRPr="00A679C9">
        <w:rPr>
          <w:b/>
          <w:bCs/>
        </w:rPr>
        <w:t xml:space="preserve">3D-printed </w:t>
      </w:r>
      <w:proofErr w:type="spellStart"/>
      <w:r w:rsidRPr="00A679C9">
        <w:rPr>
          <w:b/>
          <w:bCs/>
        </w:rPr>
        <w:t>bioceramic</w:t>
      </w:r>
      <w:proofErr w:type="spellEnd"/>
      <w:r w:rsidRPr="00A679C9">
        <w:rPr>
          <w:b/>
          <w:bCs/>
        </w:rPr>
        <w:t xml:space="preserve"> and polymeric scaffolds</w:t>
      </w:r>
      <w:r w:rsidRPr="00A679C9">
        <w:t xml:space="preserve"> that mimic the porosity and mechanical strength of natural bone, allowing for enhanced cell adhesion and vascularization.</w:t>
      </w:r>
    </w:p>
    <w:p w14:paraId="115D0DE2" w14:textId="77777777" w:rsidR="00A679C9" w:rsidRPr="00A679C9" w:rsidRDefault="00A679C9" w:rsidP="00A679C9">
      <w:r w:rsidRPr="00A679C9">
        <w:rPr>
          <w:i/>
          <w:iCs/>
        </w:rPr>
        <w:t>“The ability to custom-fabricate bioactive implants tailored to a patient’s anatomy is transforming surgical precision and healing timelines,”</w:t>
      </w:r>
      <w:r w:rsidRPr="00A679C9">
        <w:t xml:space="preserve"> notes a regenerative medicine specialist at Stanford Bio-X.</w:t>
      </w:r>
    </w:p>
    <w:p w14:paraId="39EA5944" w14:textId="77777777" w:rsidR="00A679C9" w:rsidRPr="00A679C9" w:rsidRDefault="00A679C9" w:rsidP="00A679C9">
      <w:r w:rsidRPr="00A679C9">
        <w:pict w14:anchorId="03285B83">
          <v:rect id="_x0000_i1307" style="width:0;height:1.5pt" o:hralign="center" o:hrstd="t" o:hr="t" fillcolor="#a0a0a0" stroked="f"/>
        </w:pict>
      </w:r>
    </w:p>
    <w:p w14:paraId="6E6F4816" w14:textId="77777777" w:rsidR="00A679C9" w:rsidRPr="00A679C9" w:rsidRDefault="00A679C9" w:rsidP="00A679C9">
      <w:pPr>
        <w:rPr>
          <w:b/>
          <w:bCs/>
        </w:rPr>
      </w:pPr>
      <w:r w:rsidRPr="00A679C9">
        <w:rPr>
          <w:rFonts w:ascii="Segoe UI Emoji" w:hAnsi="Segoe UI Emoji" w:cs="Segoe UI Emoji"/>
          <w:b/>
          <w:bCs/>
        </w:rPr>
        <w:t>🧪</w:t>
      </w:r>
      <w:r w:rsidRPr="00A679C9">
        <w:rPr>
          <w:b/>
          <w:bCs/>
        </w:rPr>
        <w:t xml:space="preserve"> Trend 2: Smart and Stimuli-Responsive Materials</w:t>
      </w:r>
    </w:p>
    <w:p w14:paraId="3E2D71A6" w14:textId="77777777" w:rsidR="00A679C9" w:rsidRPr="00A679C9" w:rsidRDefault="00A679C9" w:rsidP="00A679C9">
      <w:r w:rsidRPr="00A679C9">
        <w:t xml:space="preserve">Research has increasingly shifted toward </w:t>
      </w:r>
      <w:r w:rsidRPr="00A679C9">
        <w:rPr>
          <w:b/>
          <w:bCs/>
        </w:rPr>
        <w:t>intelligent bioactive systems</w:t>
      </w:r>
      <w:r w:rsidRPr="00A679C9">
        <w:t xml:space="preserve"> that release therapeutic ions, antibiotics, or growth factors in response to environmental stimuli (e.g., pH, temperature, or infection). This includes </w:t>
      </w:r>
      <w:r w:rsidRPr="00A679C9">
        <w:rPr>
          <w:b/>
          <w:bCs/>
        </w:rPr>
        <w:t>calcium-phosphate composites</w:t>
      </w:r>
      <w:r w:rsidRPr="00A679C9">
        <w:t xml:space="preserve"> that dissolve under acidic conditions to promote bone regeneration while neutralizing inflammation.</w:t>
      </w:r>
    </w:p>
    <w:p w14:paraId="706DB84E" w14:textId="77777777" w:rsidR="00A679C9" w:rsidRPr="00A679C9" w:rsidRDefault="00A679C9" w:rsidP="00A679C9">
      <w:r w:rsidRPr="00A679C9">
        <w:rPr>
          <w:i/>
          <w:iCs/>
        </w:rPr>
        <w:t>Such materials represent the next frontier: bioactive platforms that both regenerate tissue and deliver localized therapy simultaneously.</w:t>
      </w:r>
    </w:p>
    <w:p w14:paraId="3C4481B8" w14:textId="77777777" w:rsidR="00A679C9" w:rsidRPr="00A679C9" w:rsidRDefault="00A679C9" w:rsidP="00A679C9">
      <w:r w:rsidRPr="00A679C9">
        <w:pict w14:anchorId="3E4B6F62">
          <v:rect id="_x0000_i1308" style="width:0;height:1.5pt" o:hralign="center" o:hrstd="t" o:hr="t" fillcolor="#a0a0a0" stroked="f"/>
        </w:pict>
      </w:r>
    </w:p>
    <w:p w14:paraId="2B315393" w14:textId="77777777" w:rsidR="00A679C9" w:rsidRPr="00A679C9" w:rsidRDefault="00A679C9" w:rsidP="00A679C9">
      <w:pPr>
        <w:rPr>
          <w:b/>
          <w:bCs/>
        </w:rPr>
      </w:pPr>
      <w:r w:rsidRPr="00A679C9">
        <w:rPr>
          <w:rFonts w:ascii="Segoe UI Emoji" w:hAnsi="Segoe UI Emoji" w:cs="Segoe UI Emoji"/>
          <w:b/>
          <w:bCs/>
        </w:rPr>
        <w:t>🔄</w:t>
      </w:r>
      <w:r w:rsidRPr="00A679C9">
        <w:rPr>
          <w:b/>
          <w:bCs/>
        </w:rPr>
        <w:t xml:space="preserve"> Trend 3: Bioactive Coatings for Next-Gen Implants</w:t>
      </w:r>
    </w:p>
    <w:p w14:paraId="1E5FFF2D" w14:textId="77777777" w:rsidR="00A679C9" w:rsidRPr="00A679C9" w:rsidRDefault="00A679C9" w:rsidP="00A679C9">
      <w:proofErr w:type="spellStart"/>
      <w:r w:rsidRPr="00A679C9">
        <w:t>Orthopedic</w:t>
      </w:r>
      <w:proofErr w:type="spellEnd"/>
      <w:r w:rsidRPr="00A679C9">
        <w:t xml:space="preserve"> and dental device manufacturers are now applying </w:t>
      </w:r>
      <w:r w:rsidRPr="00A679C9">
        <w:rPr>
          <w:b/>
          <w:bCs/>
        </w:rPr>
        <w:t>thin-film bioactive coatings</w:t>
      </w:r>
      <w:r w:rsidRPr="00A679C9">
        <w:t xml:space="preserve"> (e.g., hydroxyapatite or silicate-based) to metallic implants such as titanium rods or screws. These coatings accelerate osseointegration and reduce post-operative infection risks—especially crucial for aging patients with compromised healing responses.</w:t>
      </w:r>
    </w:p>
    <w:p w14:paraId="63CD33D8" w14:textId="77777777" w:rsidR="00A679C9" w:rsidRPr="00A679C9" w:rsidRDefault="00A679C9" w:rsidP="00A679C9">
      <w:r w:rsidRPr="00A679C9">
        <w:pict w14:anchorId="6EFCCCB1">
          <v:rect id="_x0000_i1309" style="width:0;height:1.5pt" o:hralign="center" o:hrstd="t" o:hr="t" fillcolor="#a0a0a0" stroked="f"/>
        </w:pict>
      </w:r>
    </w:p>
    <w:p w14:paraId="524ABEC8" w14:textId="77777777" w:rsidR="00A679C9" w:rsidRPr="00A679C9" w:rsidRDefault="00A679C9" w:rsidP="00A679C9">
      <w:pPr>
        <w:rPr>
          <w:b/>
          <w:bCs/>
        </w:rPr>
      </w:pPr>
      <w:r w:rsidRPr="00A679C9">
        <w:rPr>
          <w:rFonts w:ascii="Segoe UI Emoji" w:hAnsi="Segoe UI Emoji" w:cs="Segoe UI Emoji"/>
          <w:b/>
          <w:bCs/>
        </w:rPr>
        <w:t>🧠</w:t>
      </w:r>
      <w:r w:rsidRPr="00A679C9">
        <w:rPr>
          <w:b/>
          <w:bCs/>
        </w:rPr>
        <w:t xml:space="preserve"> Trend 4: AI-Driven Material Design</w:t>
      </w:r>
    </w:p>
    <w:p w14:paraId="1885EC47" w14:textId="77777777" w:rsidR="00A679C9" w:rsidRPr="00A679C9" w:rsidRDefault="00A679C9" w:rsidP="00A679C9">
      <w:r w:rsidRPr="00A679C9">
        <w:t xml:space="preserve">AI and machine learning are being deployed to predict the </w:t>
      </w:r>
      <w:r w:rsidRPr="00A679C9">
        <w:rPr>
          <w:b/>
          <w:bCs/>
        </w:rPr>
        <w:t>optimal composition and structure</w:t>
      </w:r>
      <w:r w:rsidRPr="00A679C9">
        <w:t xml:space="preserve"> of bioactive materials for specific applications. By </w:t>
      </w:r>
      <w:proofErr w:type="spellStart"/>
      <w:r w:rsidRPr="00A679C9">
        <w:t>analyzing</w:t>
      </w:r>
      <w:proofErr w:type="spellEnd"/>
      <w:r w:rsidRPr="00A679C9">
        <w:t xml:space="preserve"> cellular interactions, mechanical stress, and degradation kinetics, algorithms are designing novel composite matrices that enhance </w:t>
      </w:r>
      <w:r w:rsidRPr="00A679C9">
        <w:rPr>
          <w:b/>
          <w:bCs/>
        </w:rPr>
        <w:t>mechanical resilience and biological reactivity</w:t>
      </w:r>
      <w:r w:rsidRPr="00A679C9">
        <w:t>.</w:t>
      </w:r>
    </w:p>
    <w:p w14:paraId="64C62FAA" w14:textId="77777777" w:rsidR="00A679C9" w:rsidRPr="00A679C9" w:rsidRDefault="00A679C9" w:rsidP="00A679C9">
      <w:r w:rsidRPr="00A679C9">
        <w:pict w14:anchorId="734594DD">
          <v:rect id="_x0000_i1310" style="width:0;height:1.5pt" o:hralign="center" o:hrstd="t" o:hr="t" fillcolor="#a0a0a0" stroked="f"/>
        </w:pict>
      </w:r>
    </w:p>
    <w:p w14:paraId="221F7EBA" w14:textId="77777777" w:rsidR="00A679C9" w:rsidRPr="00A679C9" w:rsidRDefault="00A679C9" w:rsidP="00A679C9">
      <w:pPr>
        <w:rPr>
          <w:b/>
          <w:bCs/>
        </w:rPr>
      </w:pPr>
      <w:r w:rsidRPr="00A679C9">
        <w:rPr>
          <w:rFonts w:ascii="Segoe UI Emoji" w:hAnsi="Segoe UI Emoji" w:cs="Segoe UI Emoji"/>
          <w:b/>
          <w:bCs/>
        </w:rPr>
        <w:t>🤝</w:t>
      </w:r>
      <w:r w:rsidRPr="00A679C9">
        <w:rPr>
          <w:b/>
          <w:bCs/>
        </w:rPr>
        <w:t xml:space="preserve"> Mergers, Partnerships, and Investments</w:t>
      </w:r>
    </w:p>
    <w:p w14:paraId="2D4D639D" w14:textId="77777777" w:rsidR="00A679C9" w:rsidRPr="00A679C9" w:rsidRDefault="00A679C9" w:rsidP="00A679C9">
      <w:r w:rsidRPr="00A679C9">
        <w:t>In recent years, the market has witnessed a rise in strategic collaborations between:</w:t>
      </w:r>
    </w:p>
    <w:p w14:paraId="0CF340CD" w14:textId="77777777" w:rsidR="00A679C9" w:rsidRPr="00A679C9" w:rsidRDefault="00A679C9" w:rsidP="00A679C9">
      <w:pPr>
        <w:numPr>
          <w:ilvl w:val="0"/>
          <w:numId w:val="7"/>
        </w:numPr>
      </w:pPr>
      <w:r w:rsidRPr="00A679C9">
        <w:rPr>
          <w:b/>
          <w:bCs/>
        </w:rPr>
        <w:t>Medical device OEMs and academic research labs</w:t>
      </w:r>
      <w:r w:rsidRPr="00A679C9">
        <w:t xml:space="preserve"> to fast-track preclinical testing of novel materials</w:t>
      </w:r>
    </w:p>
    <w:p w14:paraId="6B09A5E0" w14:textId="77777777" w:rsidR="00A679C9" w:rsidRPr="00A679C9" w:rsidRDefault="00A679C9" w:rsidP="00A679C9">
      <w:pPr>
        <w:numPr>
          <w:ilvl w:val="0"/>
          <w:numId w:val="7"/>
        </w:numPr>
      </w:pPr>
      <w:r w:rsidRPr="00A679C9">
        <w:rPr>
          <w:b/>
          <w:bCs/>
        </w:rPr>
        <w:t>Biotech startups and chemical companies</w:t>
      </w:r>
      <w:r w:rsidRPr="00A679C9">
        <w:t xml:space="preserve"> to co-develop next-gen bioactive polymers</w:t>
      </w:r>
    </w:p>
    <w:p w14:paraId="6C2D856C" w14:textId="77777777" w:rsidR="00A679C9" w:rsidRPr="00A679C9" w:rsidRDefault="00A679C9" w:rsidP="00A679C9">
      <w:pPr>
        <w:numPr>
          <w:ilvl w:val="0"/>
          <w:numId w:val="7"/>
        </w:numPr>
      </w:pPr>
      <w:r w:rsidRPr="00A679C9">
        <w:rPr>
          <w:b/>
          <w:bCs/>
        </w:rPr>
        <w:lastRenderedPageBreak/>
        <w:t>Hospital networks and digital health firms</w:t>
      </w:r>
      <w:r w:rsidRPr="00A679C9">
        <w:t>, aiming to deploy bioactive wound dressings with embedded sensors</w:t>
      </w:r>
    </w:p>
    <w:p w14:paraId="2964749A" w14:textId="77777777" w:rsidR="00A679C9" w:rsidRPr="00A679C9" w:rsidRDefault="00A679C9" w:rsidP="00A679C9">
      <w:r w:rsidRPr="00A679C9">
        <w:t xml:space="preserve">For instance, several </w:t>
      </w:r>
      <w:proofErr w:type="spellStart"/>
      <w:r w:rsidRPr="00A679C9">
        <w:t>orthopedic</w:t>
      </w:r>
      <w:proofErr w:type="spellEnd"/>
      <w:r w:rsidRPr="00A679C9">
        <w:t xml:space="preserve"> implant developers have partnered with material science startups to explore </w:t>
      </w:r>
      <w:r w:rsidRPr="00A679C9">
        <w:rPr>
          <w:b/>
          <w:bCs/>
        </w:rPr>
        <w:t>ion-releasing surfaces that prevent infection and accelerate osteogenesis</w:t>
      </w:r>
      <w:r w:rsidRPr="00A679C9">
        <w:t>.</w:t>
      </w:r>
    </w:p>
    <w:p w14:paraId="0DD9EEDF" w14:textId="77777777" w:rsidR="00A679C9" w:rsidRPr="00A679C9" w:rsidRDefault="00A679C9" w:rsidP="00A679C9">
      <w:r w:rsidRPr="00A679C9">
        <w:pict w14:anchorId="4F6CD826">
          <v:rect id="_x0000_i1311" style="width:0;height:1.5pt" o:hralign="center" o:hrstd="t" o:hr="t" fillcolor="#a0a0a0" stroked="f"/>
        </w:pict>
      </w:r>
    </w:p>
    <w:p w14:paraId="7CAD99F4" w14:textId="77777777" w:rsidR="00A679C9" w:rsidRPr="00A679C9" w:rsidRDefault="00A679C9" w:rsidP="00A679C9">
      <w:pPr>
        <w:rPr>
          <w:b/>
          <w:bCs/>
        </w:rPr>
      </w:pPr>
      <w:r w:rsidRPr="00A679C9">
        <w:rPr>
          <w:rFonts w:ascii="Segoe UI Emoji" w:hAnsi="Segoe UI Emoji" w:cs="Segoe UI Emoji"/>
          <w:b/>
          <w:bCs/>
        </w:rPr>
        <w:t>📈</w:t>
      </w:r>
      <w:r w:rsidRPr="00A679C9">
        <w:rPr>
          <w:b/>
          <w:bCs/>
        </w:rPr>
        <w:t xml:space="preserve"> Pipeline Outlook:</w:t>
      </w:r>
    </w:p>
    <w:p w14:paraId="2AF827A5" w14:textId="77777777" w:rsidR="00A679C9" w:rsidRPr="00A679C9" w:rsidRDefault="00A679C9" w:rsidP="00A679C9">
      <w:pPr>
        <w:numPr>
          <w:ilvl w:val="0"/>
          <w:numId w:val="8"/>
        </w:numPr>
      </w:pPr>
      <w:r w:rsidRPr="00A679C9">
        <w:t xml:space="preserve">Clinical trials for </w:t>
      </w:r>
      <w:r w:rsidRPr="00A679C9">
        <w:rPr>
          <w:b/>
          <w:bCs/>
        </w:rPr>
        <w:t>bioactive injectable hydrogels</w:t>
      </w:r>
      <w:r w:rsidRPr="00A679C9">
        <w:t xml:space="preserve"> used in spinal disc regeneration</w:t>
      </w:r>
    </w:p>
    <w:p w14:paraId="0D159E1D" w14:textId="77777777" w:rsidR="00A679C9" w:rsidRPr="00A679C9" w:rsidRDefault="00A679C9" w:rsidP="00A679C9">
      <w:pPr>
        <w:numPr>
          <w:ilvl w:val="0"/>
          <w:numId w:val="8"/>
        </w:numPr>
      </w:pPr>
      <w:r w:rsidRPr="00A679C9">
        <w:t xml:space="preserve">FDA submissions for </w:t>
      </w:r>
      <w:r w:rsidRPr="00A679C9">
        <w:rPr>
          <w:b/>
          <w:bCs/>
        </w:rPr>
        <w:t>bioactive glass nanoparticles</w:t>
      </w:r>
      <w:r w:rsidRPr="00A679C9">
        <w:t xml:space="preserve"> for dental restoratives</w:t>
      </w:r>
    </w:p>
    <w:p w14:paraId="115F88B8" w14:textId="77777777" w:rsidR="00A679C9" w:rsidRPr="00A679C9" w:rsidRDefault="00A679C9" w:rsidP="00A679C9">
      <w:pPr>
        <w:numPr>
          <w:ilvl w:val="0"/>
          <w:numId w:val="8"/>
        </w:numPr>
      </w:pPr>
      <w:r w:rsidRPr="00A679C9">
        <w:t xml:space="preserve">Advanced R&amp;D in </w:t>
      </w:r>
      <w:r w:rsidRPr="00A679C9">
        <w:rPr>
          <w:b/>
          <w:bCs/>
        </w:rPr>
        <w:t>multi-layered scaffolds</w:t>
      </w:r>
      <w:r w:rsidRPr="00A679C9">
        <w:t xml:space="preserve"> that combine mechanical support with controlled drug release</w:t>
      </w:r>
    </w:p>
    <w:p w14:paraId="190CA794" w14:textId="77777777" w:rsidR="00A679C9" w:rsidRPr="00A679C9" w:rsidRDefault="00A679C9" w:rsidP="00A679C9">
      <w:r w:rsidRPr="00A679C9">
        <w:rPr>
          <w:i/>
          <w:iCs/>
        </w:rPr>
        <w:t>As innovation shifts toward multifunctionality and digital convergence, the bioactive materials market is positioning itself as the foundation of the next-generation healing economy.</w:t>
      </w:r>
    </w:p>
    <w:p w14:paraId="0F01205B" w14:textId="77777777" w:rsidR="00A679C9" w:rsidRPr="00A679C9" w:rsidRDefault="00A679C9" w:rsidP="00A679C9">
      <w:pPr>
        <w:rPr>
          <w:b/>
          <w:bCs/>
        </w:rPr>
      </w:pPr>
      <w:r w:rsidRPr="00A679C9">
        <w:rPr>
          <w:b/>
          <w:bCs/>
        </w:rPr>
        <w:t>4. Competitive Intelligence and Benchmarking</w:t>
      </w:r>
    </w:p>
    <w:p w14:paraId="3942FD0E" w14:textId="77777777" w:rsidR="00A679C9" w:rsidRPr="00A679C9" w:rsidRDefault="00A679C9" w:rsidP="00A679C9">
      <w:r w:rsidRPr="00A679C9">
        <w:t xml:space="preserve">The </w:t>
      </w:r>
      <w:r w:rsidRPr="00A679C9">
        <w:rPr>
          <w:b/>
          <w:bCs/>
        </w:rPr>
        <w:t>bioactive materials market</w:t>
      </w:r>
      <w:r w:rsidRPr="00A679C9">
        <w:t xml:space="preserve"> is highly competitive, featuring a blend of </w:t>
      </w:r>
      <w:r w:rsidRPr="00A679C9">
        <w:rPr>
          <w:b/>
          <w:bCs/>
        </w:rPr>
        <w:t>established biomedical corporations</w:t>
      </w:r>
      <w:r w:rsidRPr="00A679C9">
        <w:t xml:space="preserve">, </w:t>
      </w:r>
      <w:r w:rsidRPr="00A679C9">
        <w:rPr>
          <w:b/>
          <w:bCs/>
        </w:rPr>
        <w:t>specialty material firms</w:t>
      </w:r>
      <w:r w:rsidRPr="00A679C9">
        <w:t xml:space="preserve">, and </w:t>
      </w:r>
      <w:r w:rsidRPr="00A679C9">
        <w:rPr>
          <w:b/>
          <w:bCs/>
        </w:rPr>
        <w:t>emerging biotech innovators</w:t>
      </w:r>
      <w:r w:rsidRPr="00A679C9">
        <w:t xml:space="preserve">. Strategic positioning revolves around </w:t>
      </w:r>
      <w:r w:rsidRPr="00A679C9">
        <w:rPr>
          <w:b/>
          <w:bCs/>
        </w:rPr>
        <w:t>material innovation, clinical partnerships, and global expansion</w:t>
      </w:r>
      <w:r w:rsidRPr="00A679C9">
        <w:t xml:space="preserve">, with companies vying for regulatory milestones and differentiated product offerings in </w:t>
      </w:r>
      <w:proofErr w:type="spellStart"/>
      <w:r w:rsidRPr="00A679C9">
        <w:t>orthopedics</w:t>
      </w:r>
      <w:proofErr w:type="spellEnd"/>
      <w:r w:rsidRPr="00A679C9">
        <w:t>, dentistry, and regenerative medicine.</w:t>
      </w:r>
    </w:p>
    <w:p w14:paraId="59F2CC30" w14:textId="77777777" w:rsidR="00A679C9" w:rsidRPr="00A679C9" w:rsidRDefault="00A679C9" w:rsidP="00A679C9">
      <w:r w:rsidRPr="00A679C9">
        <w:pict w14:anchorId="1DACF902">
          <v:rect id="_x0000_i1312" style="width:0;height:1.5pt" o:hralign="center" o:hrstd="t" o:hr="t" fillcolor="#a0a0a0" stroked="f"/>
        </w:pict>
      </w:r>
    </w:p>
    <w:p w14:paraId="52903FED" w14:textId="77777777" w:rsidR="00A679C9" w:rsidRPr="00A679C9" w:rsidRDefault="00A679C9" w:rsidP="00A679C9">
      <w:pPr>
        <w:rPr>
          <w:b/>
          <w:bCs/>
        </w:rPr>
      </w:pPr>
      <w:r w:rsidRPr="00A679C9">
        <w:rPr>
          <w:rFonts w:ascii="Segoe UI Emoji" w:hAnsi="Segoe UI Emoji" w:cs="Segoe UI Emoji"/>
          <w:b/>
          <w:bCs/>
        </w:rPr>
        <w:t>🏢</w:t>
      </w:r>
      <w:r w:rsidRPr="00A679C9">
        <w:rPr>
          <w:b/>
          <w:bCs/>
        </w:rPr>
        <w:t xml:space="preserve"> Key Players in the Bioactive Materials Market:</w:t>
      </w:r>
    </w:p>
    <w:p w14:paraId="02F155EC" w14:textId="77777777" w:rsidR="00A679C9" w:rsidRPr="00A679C9" w:rsidRDefault="00A679C9" w:rsidP="00A679C9">
      <w:pPr>
        <w:numPr>
          <w:ilvl w:val="0"/>
          <w:numId w:val="9"/>
        </w:numPr>
      </w:pPr>
      <w:r w:rsidRPr="00A679C9">
        <w:rPr>
          <w:b/>
          <w:bCs/>
        </w:rPr>
        <w:t>Zimmer Biomet</w:t>
      </w:r>
      <w:r w:rsidRPr="00A679C9">
        <w:br/>
        <w:t xml:space="preserve">A dominant player in </w:t>
      </w:r>
      <w:proofErr w:type="spellStart"/>
      <w:r w:rsidRPr="00A679C9">
        <w:t>orthopedic</w:t>
      </w:r>
      <w:proofErr w:type="spellEnd"/>
      <w:r w:rsidRPr="00A679C9">
        <w:t xml:space="preserve"> and dental biomaterials, </w:t>
      </w:r>
      <w:r w:rsidRPr="00A679C9">
        <w:rPr>
          <w:b/>
          <w:bCs/>
        </w:rPr>
        <w:t>Zimmer Biomet</w:t>
      </w:r>
      <w:r w:rsidRPr="00A679C9">
        <w:t xml:space="preserve"> leverages its global surgical device infrastructure to offer bioactive-coated implants and bone void fillers. Its recent expansion into </w:t>
      </w:r>
      <w:r w:rsidRPr="00A679C9">
        <w:rPr>
          <w:b/>
          <w:bCs/>
        </w:rPr>
        <w:t>bioactive surface technologies</w:t>
      </w:r>
      <w:r w:rsidRPr="00A679C9">
        <w:t xml:space="preserve"> enhances implant longevity and patient outcomes, particularly in complex joint reconstruction.</w:t>
      </w:r>
    </w:p>
    <w:p w14:paraId="7F79E4A5" w14:textId="77777777" w:rsidR="00A679C9" w:rsidRPr="00A679C9" w:rsidRDefault="00A679C9" w:rsidP="00A679C9">
      <w:pPr>
        <w:numPr>
          <w:ilvl w:val="0"/>
          <w:numId w:val="9"/>
        </w:numPr>
      </w:pPr>
      <w:r w:rsidRPr="00A679C9">
        <w:rPr>
          <w:b/>
          <w:bCs/>
        </w:rPr>
        <w:t>Stryker Corporation</w:t>
      </w:r>
      <w:r w:rsidRPr="00A679C9">
        <w:br/>
        <w:t xml:space="preserve">Known for its advanced bone substitutes and regenerative platforms, </w:t>
      </w:r>
      <w:r w:rsidRPr="00A679C9">
        <w:rPr>
          <w:b/>
          <w:bCs/>
        </w:rPr>
        <w:t>Stryker</w:t>
      </w:r>
      <w:r w:rsidRPr="00A679C9">
        <w:t xml:space="preserve"> integrates </w:t>
      </w:r>
      <w:r w:rsidRPr="00A679C9">
        <w:rPr>
          <w:b/>
          <w:bCs/>
        </w:rPr>
        <w:t>bioactive ceramic matrices</w:t>
      </w:r>
      <w:r w:rsidRPr="00A679C9">
        <w:t xml:space="preserve"> into trauma and spinal applications. The company continues to invest in in-house R&amp;D and academic partnerships to commercialize composite materials that balance </w:t>
      </w:r>
      <w:proofErr w:type="spellStart"/>
      <w:r w:rsidRPr="00A679C9">
        <w:rPr>
          <w:b/>
          <w:bCs/>
        </w:rPr>
        <w:t>osteoconductivity</w:t>
      </w:r>
      <w:proofErr w:type="spellEnd"/>
      <w:r w:rsidRPr="00A679C9">
        <w:rPr>
          <w:b/>
          <w:bCs/>
        </w:rPr>
        <w:t xml:space="preserve"> with </w:t>
      </w:r>
      <w:proofErr w:type="spellStart"/>
      <w:r w:rsidRPr="00A679C9">
        <w:rPr>
          <w:b/>
          <w:bCs/>
        </w:rPr>
        <w:t>bioresorbability</w:t>
      </w:r>
      <w:proofErr w:type="spellEnd"/>
      <w:r w:rsidRPr="00A679C9">
        <w:t>.</w:t>
      </w:r>
    </w:p>
    <w:p w14:paraId="02458AB4" w14:textId="77777777" w:rsidR="00A679C9" w:rsidRPr="00A679C9" w:rsidRDefault="00A679C9" w:rsidP="00A679C9">
      <w:pPr>
        <w:numPr>
          <w:ilvl w:val="0"/>
          <w:numId w:val="9"/>
        </w:numPr>
      </w:pPr>
      <w:r w:rsidRPr="00A679C9">
        <w:rPr>
          <w:b/>
          <w:bCs/>
        </w:rPr>
        <w:t>Schott AG</w:t>
      </w:r>
      <w:r w:rsidRPr="00A679C9">
        <w:br/>
        <w:t xml:space="preserve">A leading provider of </w:t>
      </w:r>
      <w:r w:rsidRPr="00A679C9">
        <w:rPr>
          <w:b/>
          <w:bCs/>
        </w:rPr>
        <w:t>bioactive glass technology</w:t>
      </w:r>
      <w:r w:rsidRPr="00A679C9">
        <w:t xml:space="preserve">, </w:t>
      </w:r>
      <w:r w:rsidRPr="00A679C9">
        <w:rPr>
          <w:b/>
          <w:bCs/>
        </w:rPr>
        <w:t>Schott AG</w:t>
      </w:r>
      <w:r w:rsidRPr="00A679C9">
        <w:t xml:space="preserve"> supplies both bulk and particulate materials for dental and </w:t>
      </w:r>
      <w:proofErr w:type="spellStart"/>
      <w:r w:rsidRPr="00A679C9">
        <w:t>orthopedic</w:t>
      </w:r>
      <w:proofErr w:type="spellEnd"/>
      <w:r w:rsidRPr="00A679C9">
        <w:t xml:space="preserve"> applications. Its proprietary </w:t>
      </w:r>
      <w:r w:rsidRPr="00A679C9">
        <w:lastRenderedPageBreak/>
        <w:t>formulations offer controlled ion release, accelerating mineralization and wound closure.</w:t>
      </w:r>
    </w:p>
    <w:p w14:paraId="40E6D011" w14:textId="77777777" w:rsidR="00A679C9" w:rsidRPr="00A679C9" w:rsidRDefault="00A679C9" w:rsidP="00A679C9">
      <w:pPr>
        <w:numPr>
          <w:ilvl w:val="0"/>
          <w:numId w:val="9"/>
        </w:numPr>
      </w:pPr>
      <w:proofErr w:type="spellStart"/>
      <w:r w:rsidRPr="00A679C9">
        <w:rPr>
          <w:b/>
          <w:bCs/>
        </w:rPr>
        <w:t>BonAlive</w:t>
      </w:r>
      <w:proofErr w:type="spellEnd"/>
      <w:r w:rsidRPr="00A679C9">
        <w:rPr>
          <w:b/>
          <w:bCs/>
        </w:rPr>
        <w:t xml:space="preserve"> Biomaterials Ltd.</w:t>
      </w:r>
      <w:r w:rsidRPr="00A679C9">
        <w:br/>
        <w:t xml:space="preserve">Specializing in </w:t>
      </w:r>
      <w:r w:rsidRPr="00A679C9">
        <w:rPr>
          <w:b/>
          <w:bCs/>
        </w:rPr>
        <w:t>bioactive glass S53P4</w:t>
      </w:r>
      <w:r w:rsidRPr="00A679C9">
        <w:t xml:space="preserve">, </w:t>
      </w:r>
      <w:proofErr w:type="spellStart"/>
      <w:r w:rsidRPr="00A679C9">
        <w:rPr>
          <w:b/>
          <w:bCs/>
        </w:rPr>
        <w:t>BonAlive</w:t>
      </w:r>
      <w:proofErr w:type="spellEnd"/>
      <w:r w:rsidRPr="00A679C9">
        <w:t xml:space="preserve"> targets osteomyelitis and bone infection markets. Their key innovation lies in </w:t>
      </w:r>
      <w:r w:rsidRPr="00A679C9">
        <w:rPr>
          <w:b/>
          <w:bCs/>
        </w:rPr>
        <w:t>antibacterial ion exchange</w:t>
      </w:r>
      <w:r w:rsidRPr="00A679C9">
        <w:t xml:space="preserve">, which reduces surgical site infections and post-op complications. The company holds strong positions in </w:t>
      </w:r>
      <w:r w:rsidRPr="00A679C9">
        <w:rPr>
          <w:b/>
          <w:bCs/>
        </w:rPr>
        <w:t>European and Scandinavian markets</w:t>
      </w:r>
      <w:r w:rsidRPr="00A679C9">
        <w:t>.</w:t>
      </w:r>
    </w:p>
    <w:p w14:paraId="71C8EA40" w14:textId="77777777" w:rsidR="00A679C9" w:rsidRPr="00A679C9" w:rsidRDefault="00A679C9" w:rsidP="00A679C9">
      <w:pPr>
        <w:numPr>
          <w:ilvl w:val="0"/>
          <w:numId w:val="9"/>
        </w:numPr>
      </w:pPr>
      <w:proofErr w:type="spellStart"/>
      <w:r w:rsidRPr="00A679C9">
        <w:rPr>
          <w:b/>
          <w:bCs/>
        </w:rPr>
        <w:t>Bioglass</w:t>
      </w:r>
      <w:proofErr w:type="spellEnd"/>
      <w:r w:rsidRPr="00A679C9">
        <w:rPr>
          <w:b/>
          <w:bCs/>
        </w:rPr>
        <w:t xml:space="preserve"> International</w:t>
      </w:r>
      <w:r w:rsidRPr="00A679C9">
        <w:br/>
        <w:t xml:space="preserve">A pioneer in dental </w:t>
      </w:r>
      <w:proofErr w:type="spellStart"/>
      <w:r w:rsidRPr="00A679C9">
        <w:t>bioactives</w:t>
      </w:r>
      <w:proofErr w:type="spellEnd"/>
      <w:r w:rsidRPr="00A679C9">
        <w:t xml:space="preserve">, </w:t>
      </w:r>
      <w:proofErr w:type="spellStart"/>
      <w:r w:rsidRPr="00A679C9">
        <w:rPr>
          <w:b/>
          <w:bCs/>
        </w:rPr>
        <w:t>Bioglass</w:t>
      </w:r>
      <w:proofErr w:type="spellEnd"/>
      <w:r w:rsidRPr="00A679C9">
        <w:rPr>
          <w:b/>
          <w:bCs/>
        </w:rPr>
        <w:t xml:space="preserve"> International</w:t>
      </w:r>
      <w:r w:rsidRPr="00A679C9">
        <w:t xml:space="preserve"> focuses on </w:t>
      </w:r>
      <w:r w:rsidRPr="00A679C9">
        <w:rPr>
          <w:b/>
          <w:bCs/>
        </w:rPr>
        <w:t>rematerializing agents for enamel restoration</w:t>
      </w:r>
      <w:r w:rsidRPr="00A679C9">
        <w:t xml:space="preserve">. It has launched high-performance composites for endodontic therapy and continues to push boundaries in </w:t>
      </w:r>
      <w:r w:rsidRPr="00A679C9">
        <w:rPr>
          <w:b/>
          <w:bCs/>
        </w:rPr>
        <w:t>non-invasive oral care technologies</w:t>
      </w:r>
      <w:r w:rsidRPr="00A679C9">
        <w:t>.</w:t>
      </w:r>
    </w:p>
    <w:p w14:paraId="43CF946F" w14:textId="77777777" w:rsidR="00A679C9" w:rsidRPr="00A679C9" w:rsidRDefault="00A679C9" w:rsidP="00A679C9">
      <w:pPr>
        <w:numPr>
          <w:ilvl w:val="0"/>
          <w:numId w:val="9"/>
        </w:numPr>
      </w:pPr>
      <w:r w:rsidRPr="00A679C9">
        <w:rPr>
          <w:b/>
          <w:bCs/>
        </w:rPr>
        <w:t>Royal DSM</w:t>
      </w:r>
      <w:r w:rsidRPr="00A679C9">
        <w:br/>
        <w:t xml:space="preserve">Leveraging its polymer science and biomedical expertise, </w:t>
      </w:r>
      <w:r w:rsidRPr="00A679C9">
        <w:rPr>
          <w:b/>
          <w:bCs/>
        </w:rPr>
        <w:t>Royal DSM</w:t>
      </w:r>
      <w:r w:rsidRPr="00A679C9">
        <w:t xml:space="preserve"> is investing heavily in </w:t>
      </w:r>
      <w:r w:rsidRPr="00A679C9">
        <w:rPr>
          <w:b/>
          <w:bCs/>
        </w:rPr>
        <w:t>bioactive polymers</w:t>
      </w:r>
      <w:r w:rsidRPr="00A679C9">
        <w:t xml:space="preserve"> for tissue regeneration and drug delivery. Through its </w:t>
      </w:r>
      <w:r w:rsidRPr="00A679C9">
        <w:rPr>
          <w:b/>
          <w:bCs/>
        </w:rPr>
        <w:t>Evonik-</w:t>
      </w:r>
      <w:proofErr w:type="spellStart"/>
      <w:r w:rsidRPr="00A679C9">
        <w:rPr>
          <w:b/>
          <w:bCs/>
        </w:rPr>
        <w:t>Dynasylan</w:t>
      </w:r>
      <w:proofErr w:type="spellEnd"/>
      <w:r w:rsidRPr="00A679C9">
        <w:t xml:space="preserve"> partnership, DSM is co-developing hybrid materials that offer </w:t>
      </w:r>
      <w:proofErr w:type="spellStart"/>
      <w:r w:rsidRPr="00A679C9">
        <w:t>tunable</w:t>
      </w:r>
      <w:proofErr w:type="spellEnd"/>
      <w:r w:rsidRPr="00A679C9">
        <w:t xml:space="preserve"> degradation and drug-release profiles.</w:t>
      </w:r>
    </w:p>
    <w:p w14:paraId="0D7E317B" w14:textId="77777777" w:rsidR="00A679C9" w:rsidRPr="00A679C9" w:rsidRDefault="00A679C9" w:rsidP="00A679C9">
      <w:pPr>
        <w:numPr>
          <w:ilvl w:val="0"/>
          <w:numId w:val="9"/>
        </w:numPr>
      </w:pPr>
      <w:r w:rsidRPr="00A679C9">
        <w:rPr>
          <w:b/>
          <w:bCs/>
        </w:rPr>
        <w:t>Medtronic</w:t>
      </w:r>
      <w:r w:rsidRPr="00A679C9">
        <w:br/>
        <w:t xml:space="preserve">While primarily a device company, </w:t>
      </w:r>
      <w:r w:rsidRPr="00A679C9">
        <w:rPr>
          <w:b/>
          <w:bCs/>
        </w:rPr>
        <w:t>Medtronic</w:t>
      </w:r>
      <w:r w:rsidRPr="00A679C9">
        <w:t xml:space="preserve"> has expanded its biologics division with </w:t>
      </w:r>
      <w:r w:rsidRPr="00A679C9">
        <w:rPr>
          <w:b/>
          <w:bCs/>
        </w:rPr>
        <w:t>bioactive bone grafts and synthetic scaffolds</w:t>
      </w:r>
      <w:r w:rsidRPr="00A679C9">
        <w:t>. Its offerings integrate well with spinal and cranial procedures, and its acquisition strategies have bolstered its reach in regenerative biomaterials.</w:t>
      </w:r>
    </w:p>
    <w:p w14:paraId="3D3CF647" w14:textId="77777777" w:rsidR="00A679C9" w:rsidRPr="00A679C9" w:rsidRDefault="00A679C9" w:rsidP="00A679C9">
      <w:r w:rsidRPr="00A679C9">
        <w:pict w14:anchorId="0FD974FB">
          <v:rect id="_x0000_i1313" style="width:0;height:1.5pt" o:hralign="center" o:hrstd="t" o:hr="t" fillcolor="#a0a0a0" stroked="f"/>
        </w:pict>
      </w:r>
    </w:p>
    <w:p w14:paraId="66C0DD47" w14:textId="77777777" w:rsidR="00A679C9" w:rsidRPr="00A679C9" w:rsidRDefault="00A679C9" w:rsidP="00A679C9">
      <w:pPr>
        <w:rPr>
          <w:b/>
          <w:bCs/>
        </w:rPr>
      </w:pPr>
      <w:r w:rsidRPr="00A679C9">
        <w:rPr>
          <w:rFonts w:ascii="Segoe UI Emoji" w:hAnsi="Segoe UI Emoji" w:cs="Segoe UI Emoji"/>
          <w:b/>
          <w:bCs/>
        </w:rPr>
        <w:t>📊</w:t>
      </w:r>
      <w:r w:rsidRPr="00A679C9">
        <w:rPr>
          <w:b/>
          <w:bCs/>
        </w:rPr>
        <w:t xml:space="preserve"> Strategic Benchmarking: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4"/>
        <w:gridCol w:w="2661"/>
        <w:gridCol w:w="1885"/>
        <w:gridCol w:w="3006"/>
      </w:tblGrid>
      <w:tr w:rsidR="00A679C9" w:rsidRPr="00A679C9" w14:paraId="421801EC" w14:textId="77777777" w:rsidTr="00A679C9">
        <w:trPr>
          <w:tblHeader/>
          <w:tblCellSpacing w:w="15" w:type="dxa"/>
        </w:trPr>
        <w:tc>
          <w:tcPr>
            <w:tcW w:w="0" w:type="auto"/>
            <w:vAlign w:val="center"/>
            <w:hideMark/>
          </w:tcPr>
          <w:p w14:paraId="0FF5E4AE" w14:textId="77777777" w:rsidR="00A679C9" w:rsidRPr="00A679C9" w:rsidRDefault="00A679C9" w:rsidP="00A679C9">
            <w:pPr>
              <w:rPr>
                <w:b/>
                <w:bCs/>
              </w:rPr>
            </w:pPr>
            <w:r w:rsidRPr="00A679C9">
              <w:rPr>
                <w:b/>
                <w:bCs/>
              </w:rPr>
              <w:t>Company</w:t>
            </w:r>
          </w:p>
        </w:tc>
        <w:tc>
          <w:tcPr>
            <w:tcW w:w="0" w:type="auto"/>
            <w:vAlign w:val="center"/>
            <w:hideMark/>
          </w:tcPr>
          <w:p w14:paraId="6752B2A9" w14:textId="77777777" w:rsidR="00A679C9" w:rsidRPr="00A679C9" w:rsidRDefault="00A679C9" w:rsidP="00A679C9">
            <w:pPr>
              <w:rPr>
                <w:b/>
                <w:bCs/>
              </w:rPr>
            </w:pPr>
            <w:r w:rsidRPr="00A679C9">
              <w:rPr>
                <w:b/>
                <w:bCs/>
              </w:rPr>
              <w:t>Innovation Focus</w:t>
            </w:r>
          </w:p>
        </w:tc>
        <w:tc>
          <w:tcPr>
            <w:tcW w:w="0" w:type="auto"/>
            <w:vAlign w:val="center"/>
            <w:hideMark/>
          </w:tcPr>
          <w:p w14:paraId="6A9CFA39" w14:textId="77777777" w:rsidR="00A679C9" w:rsidRPr="00A679C9" w:rsidRDefault="00A679C9" w:rsidP="00A679C9">
            <w:pPr>
              <w:rPr>
                <w:b/>
                <w:bCs/>
              </w:rPr>
            </w:pPr>
            <w:r w:rsidRPr="00A679C9">
              <w:rPr>
                <w:b/>
                <w:bCs/>
              </w:rPr>
              <w:t>Regional Stronghold</w:t>
            </w:r>
          </w:p>
        </w:tc>
        <w:tc>
          <w:tcPr>
            <w:tcW w:w="0" w:type="auto"/>
            <w:vAlign w:val="center"/>
            <w:hideMark/>
          </w:tcPr>
          <w:p w14:paraId="23384E13" w14:textId="77777777" w:rsidR="00A679C9" w:rsidRPr="00A679C9" w:rsidRDefault="00A679C9" w:rsidP="00A679C9">
            <w:pPr>
              <w:rPr>
                <w:b/>
                <w:bCs/>
              </w:rPr>
            </w:pPr>
            <w:r w:rsidRPr="00A679C9">
              <w:rPr>
                <w:b/>
                <w:bCs/>
              </w:rPr>
              <w:t>Strategic Moves</w:t>
            </w:r>
          </w:p>
        </w:tc>
      </w:tr>
      <w:tr w:rsidR="00A679C9" w:rsidRPr="00A679C9" w14:paraId="26D1E36C" w14:textId="77777777" w:rsidTr="00A679C9">
        <w:trPr>
          <w:tblCellSpacing w:w="15" w:type="dxa"/>
        </w:trPr>
        <w:tc>
          <w:tcPr>
            <w:tcW w:w="0" w:type="auto"/>
            <w:vAlign w:val="center"/>
            <w:hideMark/>
          </w:tcPr>
          <w:p w14:paraId="2E0E9E77" w14:textId="77777777" w:rsidR="00A679C9" w:rsidRPr="00A679C9" w:rsidRDefault="00A679C9" w:rsidP="00A679C9">
            <w:r w:rsidRPr="00A679C9">
              <w:rPr>
                <w:b/>
                <w:bCs/>
              </w:rPr>
              <w:t>Zimmer Biomet</w:t>
            </w:r>
          </w:p>
        </w:tc>
        <w:tc>
          <w:tcPr>
            <w:tcW w:w="0" w:type="auto"/>
            <w:vAlign w:val="center"/>
            <w:hideMark/>
          </w:tcPr>
          <w:p w14:paraId="01E20C02" w14:textId="77777777" w:rsidR="00A679C9" w:rsidRPr="00A679C9" w:rsidRDefault="00A679C9" w:rsidP="00A679C9">
            <w:r w:rsidRPr="00A679C9">
              <w:t>Bioactive coatings for implants</w:t>
            </w:r>
          </w:p>
        </w:tc>
        <w:tc>
          <w:tcPr>
            <w:tcW w:w="0" w:type="auto"/>
            <w:vAlign w:val="center"/>
            <w:hideMark/>
          </w:tcPr>
          <w:p w14:paraId="57F354DC" w14:textId="77777777" w:rsidR="00A679C9" w:rsidRPr="00A679C9" w:rsidRDefault="00A679C9" w:rsidP="00A679C9">
            <w:r w:rsidRPr="00A679C9">
              <w:t>North America, Europe</w:t>
            </w:r>
          </w:p>
        </w:tc>
        <w:tc>
          <w:tcPr>
            <w:tcW w:w="0" w:type="auto"/>
            <w:vAlign w:val="center"/>
            <w:hideMark/>
          </w:tcPr>
          <w:p w14:paraId="2D0B553D" w14:textId="77777777" w:rsidR="00A679C9" w:rsidRPr="00A679C9" w:rsidRDefault="00A679C9" w:rsidP="00A679C9">
            <w:r w:rsidRPr="00A679C9">
              <w:t xml:space="preserve">Portfolio expansion in </w:t>
            </w:r>
            <w:proofErr w:type="spellStart"/>
            <w:r w:rsidRPr="00A679C9">
              <w:t>orthobiologics</w:t>
            </w:r>
            <w:proofErr w:type="spellEnd"/>
          </w:p>
        </w:tc>
      </w:tr>
      <w:tr w:rsidR="00A679C9" w:rsidRPr="00A679C9" w14:paraId="2EFCD37C" w14:textId="77777777" w:rsidTr="00A679C9">
        <w:trPr>
          <w:tblCellSpacing w:w="15" w:type="dxa"/>
        </w:trPr>
        <w:tc>
          <w:tcPr>
            <w:tcW w:w="0" w:type="auto"/>
            <w:vAlign w:val="center"/>
            <w:hideMark/>
          </w:tcPr>
          <w:p w14:paraId="5D0E6D0A" w14:textId="77777777" w:rsidR="00A679C9" w:rsidRPr="00A679C9" w:rsidRDefault="00A679C9" w:rsidP="00A679C9">
            <w:r w:rsidRPr="00A679C9">
              <w:rPr>
                <w:b/>
                <w:bCs/>
              </w:rPr>
              <w:t>Stryker</w:t>
            </w:r>
          </w:p>
        </w:tc>
        <w:tc>
          <w:tcPr>
            <w:tcW w:w="0" w:type="auto"/>
            <w:vAlign w:val="center"/>
            <w:hideMark/>
          </w:tcPr>
          <w:p w14:paraId="0D7A0B6D" w14:textId="77777777" w:rsidR="00A679C9" w:rsidRPr="00A679C9" w:rsidRDefault="00A679C9" w:rsidP="00A679C9">
            <w:r w:rsidRPr="00A679C9">
              <w:t>Ceramics for spinal/tissue regen</w:t>
            </w:r>
          </w:p>
        </w:tc>
        <w:tc>
          <w:tcPr>
            <w:tcW w:w="0" w:type="auto"/>
            <w:vAlign w:val="center"/>
            <w:hideMark/>
          </w:tcPr>
          <w:p w14:paraId="1E151291" w14:textId="77777777" w:rsidR="00A679C9" w:rsidRPr="00A679C9" w:rsidRDefault="00A679C9" w:rsidP="00A679C9">
            <w:r w:rsidRPr="00A679C9">
              <w:t>Global</w:t>
            </w:r>
          </w:p>
        </w:tc>
        <w:tc>
          <w:tcPr>
            <w:tcW w:w="0" w:type="auto"/>
            <w:vAlign w:val="center"/>
            <w:hideMark/>
          </w:tcPr>
          <w:p w14:paraId="29760078" w14:textId="77777777" w:rsidR="00A679C9" w:rsidRPr="00A679C9" w:rsidRDefault="00A679C9" w:rsidP="00A679C9">
            <w:r w:rsidRPr="00A679C9">
              <w:t>R&amp;D investments, academic licensing</w:t>
            </w:r>
          </w:p>
        </w:tc>
      </w:tr>
      <w:tr w:rsidR="00A679C9" w:rsidRPr="00A679C9" w14:paraId="703A4532" w14:textId="77777777" w:rsidTr="00A679C9">
        <w:trPr>
          <w:tblCellSpacing w:w="15" w:type="dxa"/>
        </w:trPr>
        <w:tc>
          <w:tcPr>
            <w:tcW w:w="0" w:type="auto"/>
            <w:vAlign w:val="center"/>
            <w:hideMark/>
          </w:tcPr>
          <w:p w14:paraId="344A185C" w14:textId="77777777" w:rsidR="00A679C9" w:rsidRPr="00A679C9" w:rsidRDefault="00A679C9" w:rsidP="00A679C9">
            <w:r w:rsidRPr="00A679C9">
              <w:rPr>
                <w:b/>
                <w:bCs/>
              </w:rPr>
              <w:t>Schott AG</w:t>
            </w:r>
          </w:p>
        </w:tc>
        <w:tc>
          <w:tcPr>
            <w:tcW w:w="0" w:type="auto"/>
            <w:vAlign w:val="center"/>
            <w:hideMark/>
          </w:tcPr>
          <w:p w14:paraId="199552DF" w14:textId="77777777" w:rsidR="00A679C9" w:rsidRPr="00A679C9" w:rsidRDefault="00A679C9" w:rsidP="00A679C9">
            <w:r w:rsidRPr="00A679C9">
              <w:t>Bioactive glass platforms</w:t>
            </w:r>
          </w:p>
        </w:tc>
        <w:tc>
          <w:tcPr>
            <w:tcW w:w="0" w:type="auto"/>
            <w:vAlign w:val="center"/>
            <w:hideMark/>
          </w:tcPr>
          <w:p w14:paraId="1098F980" w14:textId="77777777" w:rsidR="00A679C9" w:rsidRPr="00A679C9" w:rsidRDefault="00A679C9" w:rsidP="00A679C9">
            <w:r w:rsidRPr="00A679C9">
              <w:t>Europe, North America</w:t>
            </w:r>
          </w:p>
        </w:tc>
        <w:tc>
          <w:tcPr>
            <w:tcW w:w="0" w:type="auto"/>
            <w:vAlign w:val="center"/>
            <w:hideMark/>
          </w:tcPr>
          <w:p w14:paraId="57A857B9" w14:textId="77777777" w:rsidR="00A679C9" w:rsidRPr="00A679C9" w:rsidRDefault="00A679C9" w:rsidP="00A679C9">
            <w:r w:rsidRPr="00A679C9">
              <w:t>New manufacturing facility in Germany</w:t>
            </w:r>
          </w:p>
        </w:tc>
      </w:tr>
      <w:tr w:rsidR="00A679C9" w:rsidRPr="00A679C9" w14:paraId="3BEC787C" w14:textId="77777777" w:rsidTr="00A679C9">
        <w:trPr>
          <w:tblCellSpacing w:w="15" w:type="dxa"/>
        </w:trPr>
        <w:tc>
          <w:tcPr>
            <w:tcW w:w="0" w:type="auto"/>
            <w:vAlign w:val="center"/>
            <w:hideMark/>
          </w:tcPr>
          <w:p w14:paraId="067D8C13" w14:textId="77777777" w:rsidR="00A679C9" w:rsidRPr="00A679C9" w:rsidRDefault="00A679C9" w:rsidP="00A679C9">
            <w:proofErr w:type="spellStart"/>
            <w:r w:rsidRPr="00A679C9">
              <w:rPr>
                <w:b/>
                <w:bCs/>
              </w:rPr>
              <w:t>BonAlive</w:t>
            </w:r>
            <w:proofErr w:type="spellEnd"/>
          </w:p>
        </w:tc>
        <w:tc>
          <w:tcPr>
            <w:tcW w:w="0" w:type="auto"/>
            <w:vAlign w:val="center"/>
            <w:hideMark/>
          </w:tcPr>
          <w:p w14:paraId="19736097" w14:textId="77777777" w:rsidR="00A679C9" w:rsidRPr="00A679C9" w:rsidRDefault="00A679C9" w:rsidP="00A679C9">
            <w:r w:rsidRPr="00A679C9">
              <w:t>Antibacterial bone grafts</w:t>
            </w:r>
          </w:p>
        </w:tc>
        <w:tc>
          <w:tcPr>
            <w:tcW w:w="0" w:type="auto"/>
            <w:vAlign w:val="center"/>
            <w:hideMark/>
          </w:tcPr>
          <w:p w14:paraId="7A4D305B" w14:textId="77777777" w:rsidR="00A679C9" w:rsidRPr="00A679C9" w:rsidRDefault="00A679C9" w:rsidP="00A679C9">
            <w:r w:rsidRPr="00A679C9">
              <w:t>Scandinavia, Germany</w:t>
            </w:r>
          </w:p>
        </w:tc>
        <w:tc>
          <w:tcPr>
            <w:tcW w:w="0" w:type="auto"/>
            <w:vAlign w:val="center"/>
            <w:hideMark/>
          </w:tcPr>
          <w:p w14:paraId="7E451967" w14:textId="77777777" w:rsidR="00A679C9" w:rsidRPr="00A679C9" w:rsidRDefault="00A679C9" w:rsidP="00A679C9">
            <w:r w:rsidRPr="00A679C9">
              <w:t>ISO-certified product launches</w:t>
            </w:r>
          </w:p>
        </w:tc>
      </w:tr>
      <w:tr w:rsidR="00A679C9" w:rsidRPr="00A679C9" w14:paraId="41B400BB" w14:textId="77777777" w:rsidTr="00A679C9">
        <w:trPr>
          <w:tblCellSpacing w:w="15" w:type="dxa"/>
        </w:trPr>
        <w:tc>
          <w:tcPr>
            <w:tcW w:w="0" w:type="auto"/>
            <w:vAlign w:val="center"/>
            <w:hideMark/>
          </w:tcPr>
          <w:p w14:paraId="79D6EE75" w14:textId="77777777" w:rsidR="00A679C9" w:rsidRPr="00A679C9" w:rsidRDefault="00A679C9" w:rsidP="00A679C9">
            <w:proofErr w:type="spellStart"/>
            <w:r w:rsidRPr="00A679C9">
              <w:rPr>
                <w:b/>
                <w:bCs/>
              </w:rPr>
              <w:lastRenderedPageBreak/>
              <w:t>Bioglass</w:t>
            </w:r>
            <w:proofErr w:type="spellEnd"/>
            <w:r w:rsidRPr="00A679C9">
              <w:rPr>
                <w:b/>
                <w:bCs/>
              </w:rPr>
              <w:t xml:space="preserve"> Intl.</w:t>
            </w:r>
          </w:p>
        </w:tc>
        <w:tc>
          <w:tcPr>
            <w:tcW w:w="0" w:type="auto"/>
            <w:vAlign w:val="center"/>
            <w:hideMark/>
          </w:tcPr>
          <w:p w14:paraId="4586EE4C" w14:textId="77777777" w:rsidR="00A679C9" w:rsidRPr="00A679C9" w:rsidRDefault="00A679C9" w:rsidP="00A679C9">
            <w:r w:rsidRPr="00A679C9">
              <w:t xml:space="preserve">Dental </w:t>
            </w:r>
            <w:proofErr w:type="spellStart"/>
            <w:r w:rsidRPr="00A679C9">
              <w:t>bioactives</w:t>
            </w:r>
            <w:proofErr w:type="spellEnd"/>
          </w:p>
        </w:tc>
        <w:tc>
          <w:tcPr>
            <w:tcW w:w="0" w:type="auto"/>
            <w:vAlign w:val="center"/>
            <w:hideMark/>
          </w:tcPr>
          <w:p w14:paraId="6470B3BF" w14:textId="77777777" w:rsidR="00A679C9" w:rsidRPr="00A679C9" w:rsidRDefault="00A679C9" w:rsidP="00A679C9">
            <w:r w:rsidRPr="00A679C9">
              <w:t>Europe</w:t>
            </w:r>
          </w:p>
        </w:tc>
        <w:tc>
          <w:tcPr>
            <w:tcW w:w="0" w:type="auto"/>
            <w:vAlign w:val="center"/>
            <w:hideMark/>
          </w:tcPr>
          <w:p w14:paraId="52AC93EE" w14:textId="77777777" w:rsidR="00A679C9" w:rsidRPr="00A679C9" w:rsidRDefault="00A679C9" w:rsidP="00A679C9">
            <w:r w:rsidRPr="00A679C9">
              <w:t>Product line extension for enamel therapy</w:t>
            </w:r>
          </w:p>
        </w:tc>
      </w:tr>
      <w:tr w:rsidR="00A679C9" w:rsidRPr="00A679C9" w14:paraId="2F4E2D89" w14:textId="77777777" w:rsidTr="00A679C9">
        <w:trPr>
          <w:tblCellSpacing w:w="15" w:type="dxa"/>
        </w:trPr>
        <w:tc>
          <w:tcPr>
            <w:tcW w:w="0" w:type="auto"/>
            <w:vAlign w:val="center"/>
            <w:hideMark/>
          </w:tcPr>
          <w:p w14:paraId="318CD5A9" w14:textId="77777777" w:rsidR="00A679C9" w:rsidRPr="00A679C9" w:rsidRDefault="00A679C9" w:rsidP="00A679C9">
            <w:r w:rsidRPr="00A679C9">
              <w:rPr>
                <w:b/>
                <w:bCs/>
              </w:rPr>
              <w:t>Royal DSM</w:t>
            </w:r>
          </w:p>
        </w:tc>
        <w:tc>
          <w:tcPr>
            <w:tcW w:w="0" w:type="auto"/>
            <w:vAlign w:val="center"/>
            <w:hideMark/>
          </w:tcPr>
          <w:p w14:paraId="02ED7211" w14:textId="77777777" w:rsidR="00A679C9" w:rsidRPr="00A679C9" w:rsidRDefault="00A679C9" w:rsidP="00A679C9">
            <w:r w:rsidRPr="00A679C9">
              <w:t>Composite polymers for tissue repair</w:t>
            </w:r>
          </w:p>
        </w:tc>
        <w:tc>
          <w:tcPr>
            <w:tcW w:w="0" w:type="auto"/>
            <w:vAlign w:val="center"/>
            <w:hideMark/>
          </w:tcPr>
          <w:p w14:paraId="6A3D9618" w14:textId="77777777" w:rsidR="00A679C9" w:rsidRPr="00A679C9" w:rsidRDefault="00A679C9" w:rsidP="00A679C9">
            <w:r w:rsidRPr="00A679C9">
              <w:t>Europe, APAC</w:t>
            </w:r>
          </w:p>
        </w:tc>
        <w:tc>
          <w:tcPr>
            <w:tcW w:w="0" w:type="auto"/>
            <w:vAlign w:val="center"/>
            <w:hideMark/>
          </w:tcPr>
          <w:p w14:paraId="57B3FF18" w14:textId="77777777" w:rsidR="00A679C9" w:rsidRPr="00A679C9" w:rsidRDefault="00A679C9" w:rsidP="00A679C9">
            <w:r w:rsidRPr="00A679C9">
              <w:t>Joint ventures, biopolymer R&amp;D</w:t>
            </w:r>
          </w:p>
        </w:tc>
      </w:tr>
      <w:tr w:rsidR="00A679C9" w:rsidRPr="00A679C9" w14:paraId="76809073" w14:textId="77777777" w:rsidTr="00A679C9">
        <w:trPr>
          <w:tblCellSpacing w:w="15" w:type="dxa"/>
        </w:trPr>
        <w:tc>
          <w:tcPr>
            <w:tcW w:w="0" w:type="auto"/>
            <w:vAlign w:val="center"/>
            <w:hideMark/>
          </w:tcPr>
          <w:p w14:paraId="6535B73C" w14:textId="77777777" w:rsidR="00A679C9" w:rsidRPr="00A679C9" w:rsidRDefault="00A679C9" w:rsidP="00A679C9">
            <w:r w:rsidRPr="00A679C9">
              <w:rPr>
                <w:b/>
                <w:bCs/>
              </w:rPr>
              <w:t>Medtronic</w:t>
            </w:r>
          </w:p>
        </w:tc>
        <w:tc>
          <w:tcPr>
            <w:tcW w:w="0" w:type="auto"/>
            <w:vAlign w:val="center"/>
            <w:hideMark/>
          </w:tcPr>
          <w:p w14:paraId="58C36A2A" w14:textId="77777777" w:rsidR="00A679C9" w:rsidRPr="00A679C9" w:rsidRDefault="00A679C9" w:rsidP="00A679C9">
            <w:r w:rsidRPr="00A679C9">
              <w:t>Bioactive bone substitutes</w:t>
            </w:r>
          </w:p>
        </w:tc>
        <w:tc>
          <w:tcPr>
            <w:tcW w:w="0" w:type="auto"/>
            <w:vAlign w:val="center"/>
            <w:hideMark/>
          </w:tcPr>
          <w:p w14:paraId="5BCCA047" w14:textId="77777777" w:rsidR="00A679C9" w:rsidRPr="00A679C9" w:rsidRDefault="00A679C9" w:rsidP="00A679C9">
            <w:r w:rsidRPr="00A679C9">
              <w:t>U.S., Global</w:t>
            </w:r>
          </w:p>
        </w:tc>
        <w:tc>
          <w:tcPr>
            <w:tcW w:w="0" w:type="auto"/>
            <w:vAlign w:val="center"/>
            <w:hideMark/>
          </w:tcPr>
          <w:p w14:paraId="542DA786" w14:textId="77777777" w:rsidR="00A679C9" w:rsidRPr="00A679C9" w:rsidRDefault="00A679C9" w:rsidP="00A679C9">
            <w:r w:rsidRPr="00A679C9">
              <w:t>M&amp;A to grow regenerative segment</w:t>
            </w:r>
          </w:p>
        </w:tc>
      </w:tr>
    </w:tbl>
    <w:p w14:paraId="3D3284A3" w14:textId="77777777" w:rsidR="00A679C9" w:rsidRPr="00A679C9" w:rsidRDefault="00A679C9" w:rsidP="00A679C9">
      <w:r w:rsidRPr="00A679C9">
        <w:pict w14:anchorId="24697DF4">
          <v:rect id="_x0000_i1314" style="width:0;height:1.5pt" o:hralign="center" o:hrstd="t" o:hr="t" fillcolor="#a0a0a0" stroked="f"/>
        </w:pict>
      </w:r>
    </w:p>
    <w:p w14:paraId="56173A9A" w14:textId="77777777" w:rsidR="00A679C9" w:rsidRPr="00A679C9" w:rsidRDefault="00A679C9" w:rsidP="00A679C9">
      <w:r w:rsidRPr="00A679C9">
        <w:rPr>
          <w:i/>
          <w:iCs/>
        </w:rPr>
        <w:t>The competitive battleground is shifting toward multifunctional materials that not only support healing but actively stimulate tissue response, reduce infection risk, and integrate with digital therapeutics.</w:t>
      </w:r>
    </w:p>
    <w:p w14:paraId="1F5A579B" w14:textId="77777777" w:rsidR="00A679C9" w:rsidRPr="00A679C9" w:rsidRDefault="00A679C9" w:rsidP="00A679C9">
      <w:pPr>
        <w:rPr>
          <w:b/>
          <w:bCs/>
        </w:rPr>
      </w:pPr>
      <w:r w:rsidRPr="00A679C9">
        <w:rPr>
          <w:b/>
          <w:bCs/>
        </w:rPr>
        <w:t>5. Regional Landscape and Adoption Outlook</w:t>
      </w:r>
    </w:p>
    <w:p w14:paraId="67DF8B8E" w14:textId="77777777" w:rsidR="00A679C9" w:rsidRPr="00A679C9" w:rsidRDefault="00A679C9" w:rsidP="00A679C9">
      <w:r w:rsidRPr="00A679C9">
        <w:t xml:space="preserve">The </w:t>
      </w:r>
      <w:r w:rsidRPr="00A679C9">
        <w:rPr>
          <w:b/>
          <w:bCs/>
        </w:rPr>
        <w:t>bioactive materials market</w:t>
      </w:r>
      <w:r w:rsidRPr="00A679C9">
        <w:t xml:space="preserve"> exhibits varied regional dynamics, reflecting differences in </w:t>
      </w:r>
      <w:r w:rsidRPr="00A679C9">
        <w:rPr>
          <w:b/>
          <w:bCs/>
        </w:rPr>
        <w:t>healthcare infrastructure, reimbursement systems, surgical volumes, and regulatory maturity</w:t>
      </w:r>
      <w:r w:rsidRPr="00A679C9">
        <w:t>. While North America and Europe currently lead in adoption and clinical integration, the Asia-Pacific region is rapidly emerging as a hotbed of manufacturing, innovation, and procedural expansion.</w:t>
      </w:r>
    </w:p>
    <w:p w14:paraId="05F9B3E9" w14:textId="77777777" w:rsidR="00A679C9" w:rsidRPr="00A679C9" w:rsidRDefault="00A679C9" w:rsidP="00A679C9">
      <w:r w:rsidRPr="00A679C9">
        <w:pict w14:anchorId="7E11B907">
          <v:rect id="_x0000_i1315" style="width:0;height:1.5pt" o:hralign="center" o:hrstd="t" o:hr="t" fillcolor="#a0a0a0" stroked="f"/>
        </w:pict>
      </w:r>
    </w:p>
    <w:p w14:paraId="5777A5A5" w14:textId="77777777" w:rsidR="00A679C9" w:rsidRPr="00A679C9" w:rsidRDefault="00A679C9" w:rsidP="00A679C9">
      <w:pPr>
        <w:rPr>
          <w:b/>
          <w:bCs/>
        </w:rPr>
      </w:pPr>
      <w:r w:rsidRPr="00A679C9">
        <w:rPr>
          <w:rFonts w:ascii="Segoe UI Emoji" w:hAnsi="Segoe UI Emoji" w:cs="Segoe UI Emoji"/>
          <w:b/>
          <w:bCs/>
        </w:rPr>
        <w:t>🌎</w:t>
      </w:r>
      <w:r w:rsidRPr="00A679C9">
        <w:rPr>
          <w:b/>
          <w:bCs/>
        </w:rPr>
        <w:t xml:space="preserve"> North America: Market Leader with Strong Regulatory Pathways</w:t>
      </w:r>
    </w:p>
    <w:p w14:paraId="241A8708" w14:textId="77777777" w:rsidR="00A679C9" w:rsidRPr="00A679C9" w:rsidRDefault="00A679C9" w:rsidP="00A679C9">
      <w:r w:rsidRPr="00A679C9">
        <w:t xml:space="preserve">North America, particularly the </w:t>
      </w:r>
      <w:r w:rsidRPr="00A679C9">
        <w:rPr>
          <w:b/>
          <w:bCs/>
        </w:rPr>
        <w:t>United States</w:t>
      </w:r>
      <w:r w:rsidRPr="00A679C9">
        <w:t xml:space="preserve">, held the largest market share in </w:t>
      </w:r>
      <w:r w:rsidRPr="00A679C9">
        <w:rPr>
          <w:b/>
          <w:bCs/>
        </w:rPr>
        <w:t>2024</w:t>
      </w:r>
      <w:r w:rsidRPr="00A679C9">
        <w:t>, owing to:</w:t>
      </w:r>
    </w:p>
    <w:p w14:paraId="28BAFA73" w14:textId="77777777" w:rsidR="00A679C9" w:rsidRPr="00A679C9" w:rsidRDefault="00A679C9" w:rsidP="00A679C9">
      <w:pPr>
        <w:numPr>
          <w:ilvl w:val="0"/>
          <w:numId w:val="10"/>
        </w:numPr>
      </w:pPr>
      <w:r w:rsidRPr="00A679C9">
        <w:t xml:space="preserve">High volumes of </w:t>
      </w:r>
      <w:proofErr w:type="spellStart"/>
      <w:r w:rsidRPr="00A679C9">
        <w:rPr>
          <w:b/>
          <w:bCs/>
        </w:rPr>
        <w:t>orthopedic</w:t>
      </w:r>
      <w:proofErr w:type="spellEnd"/>
      <w:r w:rsidRPr="00A679C9">
        <w:rPr>
          <w:b/>
          <w:bCs/>
        </w:rPr>
        <w:t xml:space="preserve"> and dental procedures</w:t>
      </w:r>
    </w:p>
    <w:p w14:paraId="2826DEA0" w14:textId="77777777" w:rsidR="00A679C9" w:rsidRPr="00A679C9" w:rsidRDefault="00A679C9" w:rsidP="00A679C9">
      <w:pPr>
        <w:numPr>
          <w:ilvl w:val="0"/>
          <w:numId w:val="10"/>
        </w:numPr>
      </w:pPr>
      <w:r w:rsidRPr="00A679C9">
        <w:t xml:space="preserve">Rapid adoption of </w:t>
      </w:r>
      <w:r w:rsidRPr="00A679C9">
        <w:rPr>
          <w:b/>
          <w:bCs/>
        </w:rPr>
        <w:t>bioactive implants and scaffolds</w:t>
      </w:r>
      <w:r w:rsidRPr="00A679C9">
        <w:t xml:space="preserve"> in hospitals</w:t>
      </w:r>
    </w:p>
    <w:p w14:paraId="76377996" w14:textId="77777777" w:rsidR="00A679C9" w:rsidRPr="00A679C9" w:rsidRDefault="00A679C9" w:rsidP="00A679C9">
      <w:pPr>
        <w:numPr>
          <w:ilvl w:val="0"/>
          <w:numId w:val="10"/>
        </w:numPr>
      </w:pPr>
      <w:r w:rsidRPr="00A679C9">
        <w:rPr>
          <w:b/>
          <w:bCs/>
        </w:rPr>
        <w:t>Well-established reimbursement frameworks</w:t>
      </w:r>
      <w:r w:rsidRPr="00A679C9">
        <w:t xml:space="preserve"> for advanced biomaterials</w:t>
      </w:r>
    </w:p>
    <w:p w14:paraId="49406B0C" w14:textId="77777777" w:rsidR="00A679C9" w:rsidRPr="00A679C9" w:rsidRDefault="00A679C9" w:rsidP="00A679C9">
      <w:pPr>
        <w:numPr>
          <w:ilvl w:val="0"/>
          <w:numId w:val="10"/>
        </w:numPr>
      </w:pPr>
      <w:r w:rsidRPr="00A679C9">
        <w:t xml:space="preserve">Strong regulatory clarity through the </w:t>
      </w:r>
      <w:r w:rsidRPr="00A679C9">
        <w:rPr>
          <w:b/>
          <w:bCs/>
        </w:rPr>
        <w:t>FDA’s 510(k) and PMA pathways</w:t>
      </w:r>
    </w:p>
    <w:p w14:paraId="4757996E" w14:textId="77777777" w:rsidR="00A679C9" w:rsidRPr="00A679C9" w:rsidRDefault="00A679C9" w:rsidP="00A679C9">
      <w:r w:rsidRPr="00A679C9">
        <w:t xml:space="preserve">Additionally, U.S.-based research institutions and startup ecosystems are playing a vital role in driving innovation in </w:t>
      </w:r>
      <w:r w:rsidRPr="00A679C9">
        <w:rPr>
          <w:b/>
          <w:bCs/>
        </w:rPr>
        <w:t>stimuli-responsive and drug-releasing bioactive platforms</w:t>
      </w:r>
      <w:r w:rsidRPr="00A679C9">
        <w:t>.</w:t>
      </w:r>
    </w:p>
    <w:p w14:paraId="06A5E449" w14:textId="77777777" w:rsidR="00A679C9" w:rsidRPr="00A679C9" w:rsidRDefault="00A679C9" w:rsidP="00A679C9">
      <w:r w:rsidRPr="00A679C9">
        <w:rPr>
          <w:i/>
          <w:iCs/>
        </w:rPr>
        <w:t>“The U.S. remains a global validation ground for clinical-grade bioactive technologies, with fast-tracked approvals and significant venture capital support,”</w:t>
      </w:r>
      <w:r w:rsidRPr="00A679C9">
        <w:t xml:space="preserve"> notes a leading health policy expert from Johns Hopkins.</w:t>
      </w:r>
    </w:p>
    <w:p w14:paraId="25337766" w14:textId="77777777" w:rsidR="00A679C9" w:rsidRPr="00A679C9" w:rsidRDefault="00A679C9" w:rsidP="00A679C9">
      <w:r w:rsidRPr="00A679C9">
        <w:pict w14:anchorId="08F43503">
          <v:rect id="_x0000_i1316" style="width:0;height:1.5pt" o:hralign="center" o:hrstd="t" o:hr="t" fillcolor="#a0a0a0" stroked="f"/>
        </w:pict>
      </w:r>
    </w:p>
    <w:p w14:paraId="42784458" w14:textId="77777777" w:rsidR="00A679C9" w:rsidRPr="00A679C9" w:rsidRDefault="00A679C9" w:rsidP="00A679C9">
      <w:pPr>
        <w:rPr>
          <w:b/>
          <w:bCs/>
        </w:rPr>
      </w:pPr>
      <w:r w:rsidRPr="00A679C9">
        <w:rPr>
          <w:rFonts w:ascii="Segoe UI Emoji" w:hAnsi="Segoe UI Emoji" w:cs="Segoe UI Emoji"/>
          <w:b/>
          <w:bCs/>
        </w:rPr>
        <w:t>🌍</w:t>
      </w:r>
      <w:r w:rsidRPr="00A679C9">
        <w:rPr>
          <w:b/>
          <w:bCs/>
        </w:rPr>
        <w:t xml:space="preserve"> Europe: Advanced Clinical Integration, R&amp;D-Driven Growth</w:t>
      </w:r>
    </w:p>
    <w:p w14:paraId="1AE2B7F7" w14:textId="77777777" w:rsidR="00A679C9" w:rsidRPr="00A679C9" w:rsidRDefault="00A679C9" w:rsidP="00A679C9">
      <w:r w:rsidRPr="00A679C9">
        <w:lastRenderedPageBreak/>
        <w:t xml:space="preserve">Europe ranks second in global adoption, with countries like </w:t>
      </w:r>
      <w:r w:rsidRPr="00A679C9">
        <w:rPr>
          <w:b/>
          <w:bCs/>
        </w:rPr>
        <w:t>Germany, the U.K., and France</w:t>
      </w:r>
      <w:r w:rsidRPr="00A679C9">
        <w:t xml:space="preserve"> at the forefront. Key contributors include:</w:t>
      </w:r>
    </w:p>
    <w:p w14:paraId="06B849F6" w14:textId="77777777" w:rsidR="00A679C9" w:rsidRPr="00A679C9" w:rsidRDefault="00A679C9" w:rsidP="00A679C9">
      <w:pPr>
        <w:numPr>
          <w:ilvl w:val="0"/>
          <w:numId w:val="11"/>
        </w:numPr>
      </w:pPr>
      <w:r w:rsidRPr="00A679C9">
        <w:t xml:space="preserve">Broad clinical use of </w:t>
      </w:r>
      <w:r w:rsidRPr="00A679C9">
        <w:rPr>
          <w:b/>
          <w:bCs/>
        </w:rPr>
        <w:t>bioactive glass</w:t>
      </w:r>
      <w:r w:rsidRPr="00A679C9">
        <w:t xml:space="preserve"> in </w:t>
      </w:r>
      <w:r w:rsidRPr="00A679C9">
        <w:rPr>
          <w:b/>
          <w:bCs/>
        </w:rPr>
        <w:t xml:space="preserve">dental and </w:t>
      </w:r>
      <w:proofErr w:type="spellStart"/>
      <w:r w:rsidRPr="00A679C9">
        <w:rPr>
          <w:b/>
          <w:bCs/>
        </w:rPr>
        <w:t>orthopedic</w:t>
      </w:r>
      <w:proofErr w:type="spellEnd"/>
      <w:r w:rsidRPr="00A679C9">
        <w:rPr>
          <w:b/>
          <w:bCs/>
        </w:rPr>
        <w:t xml:space="preserve"> procedures</w:t>
      </w:r>
    </w:p>
    <w:p w14:paraId="66FA23ED" w14:textId="77777777" w:rsidR="00A679C9" w:rsidRPr="00A679C9" w:rsidRDefault="00A679C9" w:rsidP="00A679C9">
      <w:pPr>
        <w:numPr>
          <w:ilvl w:val="0"/>
          <w:numId w:val="11"/>
        </w:numPr>
      </w:pPr>
      <w:r w:rsidRPr="00A679C9">
        <w:t>Strong public-private partnerships in materials research</w:t>
      </w:r>
    </w:p>
    <w:p w14:paraId="254138D4" w14:textId="77777777" w:rsidR="00A679C9" w:rsidRPr="00A679C9" w:rsidRDefault="00A679C9" w:rsidP="00A679C9">
      <w:pPr>
        <w:numPr>
          <w:ilvl w:val="0"/>
          <w:numId w:val="11"/>
        </w:numPr>
      </w:pPr>
      <w:r w:rsidRPr="00A679C9">
        <w:rPr>
          <w:b/>
          <w:bCs/>
        </w:rPr>
        <w:t>Stricter but more harmonized regulations under MDR (Medical Device Regulation)</w:t>
      </w:r>
      <w:r w:rsidRPr="00A679C9">
        <w:t>, encouraging high-quality product development</w:t>
      </w:r>
    </w:p>
    <w:p w14:paraId="522DEEE9" w14:textId="77777777" w:rsidR="00A679C9" w:rsidRPr="00A679C9" w:rsidRDefault="00A679C9" w:rsidP="00A679C9">
      <w:r w:rsidRPr="00A679C9">
        <w:t xml:space="preserve">Germany, in particular, is a leader in </w:t>
      </w:r>
      <w:r w:rsidRPr="00A679C9">
        <w:rPr>
          <w:b/>
          <w:bCs/>
        </w:rPr>
        <w:t>hospital-based trials</w:t>
      </w:r>
      <w:r w:rsidRPr="00A679C9">
        <w:t xml:space="preserve"> and </w:t>
      </w:r>
      <w:r w:rsidRPr="00A679C9">
        <w:rPr>
          <w:b/>
          <w:bCs/>
        </w:rPr>
        <w:t>export of EU-certified bone graft substitutes</w:t>
      </w:r>
      <w:r w:rsidRPr="00A679C9">
        <w:t>, positioning itself as a supply hub for emerging economies.</w:t>
      </w:r>
    </w:p>
    <w:p w14:paraId="47334EF0" w14:textId="77777777" w:rsidR="00A679C9" w:rsidRPr="00A679C9" w:rsidRDefault="00A679C9" w:rsidP="00A679C9">
      <w:r w:rsidRPr="00A679C9">
        <w:pict w14:anchorId="1BA2641F">
          <v:rect id="_x0000_i1317" style="width:0;height:1.5pt" o:hralign="center" o:hrstd="t" o:hr="t" fillcolor="#a0a0a0" stroked="f"/>
        </w:pict>
      </w:r>
    </w:p>
    <w:p w14:paraId="1668356A" w14:textId="77777777" w:rsidR="00A679C9" w:rsidRPr="00A679C9" w:rsidRDefault="00A679C9" w:rsidP="00A679C9">
      <w:pPr>
        <w:rPr>
          <w:b/>
          <w:bCs/>
        </w:rPr>
      </w:pPr>
      <w:r w:rsidRPr="00A679C9">
        <w:rPr>
          <w:rFonts w:ascii="Segoe UI Emoji" w:hAnsi="Segoe UI Emoji" w:cs="Segoe UI Emoji"/>
          <w:b/>
          <w:bCs/>
        </w:rPr>
        <w:t>🌏</w:t>
      </w:r>
      <w:r w:rsidRPr="00A679C9">
        <w:rPr>
          <w:b/>
          <w:bCs/>
        </w:rPr>
        <w:t xml:space="preserve"> Asia-Pacific: Fastest-Growing Market (CAGR &gt;15%)</w:t>
      </w:r>
    </w:p>
    <w:p w14:paraId="36D5F063" w14:textId="77777777" w:rsidR="00A679C9" w:rsidRPr="00A679C9" w:rsidRDefault="00A679C9" w:rsidP="00A679C9">
      <w:r w:rsidRPr="00A679C9">
        <w:t xml:space="preserve">The </w:t>
      </w:r>
      <w:r w:rsidRPr="00A679C9">
        <w:rPr>
          <w:b/>
          <w:bCs/>
        </w:rPr>
        <w:t>Asia-Pacific region</w:t>
      </w:r>
      <w:r w:rsidRPr="00A679C9">
        <w:t xml:space="preserve"> is projected to be the </w:t>
      </w:r>
      <w:r w:rsidRPr="00A679C9">
        <w:rPr>
          <w:b/>
          <w:bCs/>
        </w:rPr>
        <w:t>fastest-growing market</w:t>
      </w:r>
      <w:r w:rsidRPr="00A679C9">
        <w:t xml:space="preserve"> through 2030, driven by:</w:t>
      </w:r>
    </w:p>
    <w:p w14:paraId="4873C761" w14:textId="77777777" w:rsidR="00A679C9" w:rsidRPr="00A679C9" w:rsidRDefault="00A679C9" w:rsidP="00A679C9">
      <w:pPr>
        <w:numPr>
          <w:ilvl w:val="0"/>
          <w:numId w:val="12"/>
        </w:numPr>
      </w:pPr>
      <w:r w:rsidRPr="00A679C9">
        <w:rPr>
          <w:b/>
          <w:bCs/>
        </w:rPr>
        <w:t>Rising surgical volumes</w:t>
      </w:r>
      <w:r w:rsidRPr="00A679C9">
        <w:t xml:space="preserve"> and demand for affordable implants in </w:t>
      </w:r>
      <w:r w:rsidRPr="00A679C9">
        <w:rPr>
          <w:b/>
          <w:bCs/>
        </w:rPr>
        <w:t>India, China, and South Korea</w:t>
      </w:r>
    </w:p>
    <w:p w14:paraId="1CB49DAC" w14:textId="77777777" w:rsidR="00A679C9" w:rsidRPr="00A679C9" w:rsidRDefault="00A679C9" w:rsidP="00A679C9">
      <w:pPr>
        <w:numPr>
          <w:ilvl w:val="0"/>
          <w:numId w:val="12"/>
        </w:numPr>
      </w:pPr>
      <w:r w:rsidRPr="00A679C9">
        <w:t xml:space="preserve">Expanding </w:t>
      </w:r>
      <w:r w:rsidRPr="00A679C9">
        <w:rPr>
          <w:b/>
          <w:bCs/>
        </w:rPr>
        <w:t>medical tourism</w:t>
      </w:r>
      <w:r w:rsidRPr="00A679C9">
        <w:t xml:space="preserve"> offering access to advanced bioactive surgeries at lower costs</w:t>
      </w:r>
    </w:p>
    <w:p w14:paraId="58118342" w14:textId="77777777" w:rsidR="00A679C9" w:rsidRPr="00A679C9" w:rsidRDefault="00A679C9" w:rsidP="00A679C9">
      <w:pPr>
        <w:numPr>
          <w:ilvl w:val="0"/>
          <w:numId w:val="12"/>
        </w:numPr>
      </w:pPr>
      <w:r w:rsidRPr="00A679C9">
        <w:t xml:space="preserve">Government incentives for </w:t>
      </w:r>
      <w:r w:rsidRPr="00A679C9">
        <w:rPr>
          <w:b/>
          <w:bCs/>
        </w:rPr>
        <w:t>local biomaterial manufacturing and clinical research</w:t>
      </w:r>
    </w:p>
    <w:p w14:paraId="32E56886" w14:textId="77777777" w:rsidR="00A679C9" w:rsidRPr="00A679C9" w:rsidRDefault="00A679C9" w:rsidP="00A679C9">
      <w:pPr>
        <w:numPr>
          <w:ilvl w:val="0"/>
          <w:numId w:val="12"/>
        </w:numPr>
      </w:pPr>
      <w:r w:rsidRPr="00A679C9">
        <w:t xml:space="preserve">Integration of </w:t>
      </w:r>
      <w:r w:rsidRPr="00A679C9">
        <w:rPr>
          <w:b/>
          <w:bCs/>
        </w:rPr>
        <w:t>AI and 3D printing</w:t>
      </w:r>
      <w:r w:rsidRPr="00A679C9">
        <w:t xml:space="preserve"> into surgical workflows, especially in South Korea and Japan</w:t>
      </w:r>
    </w:p>
    <w:p w14:paraId="25E7A596" w14:textId="77777777" w:rsidR="00A679C9" w:rsidRPr="00A679C9" w:rsidRDefault="00A679C9" w:rsidP="00A679C9">
      <w:r w:rsidRPr="00A679C9">
        <w:t xml:space="preserve">China is increasingly investing in </w:t>
      </w:r>
      <w:r w:rsidRPr="00A679C9">
        <w:rPr>
          <w:b/>
          <w:bCs/>
        </w:rPr>
        <w:t>domestic biotech startups</w:t>
      </w:r>
      <w:r w:rsidRPr="00A679C9">
        <w:t xml:space="preserve"> to reduce reliance on imports, while India’s </w:t>
      </w:r>
      <w:proofErr w:type="spellStart"/>
      <w:r w:rsidRPr="00A679C9">
        <w:t>orthopedic</w:t>
      </w:r>
      <w:proofErr w:type="spellEnd"/>
      <w:r w:rsidRPr="00A679C9">
        <w:t xml:space="preserve"> device market is expanding into tier-2 cities with cost-effective bioactive solutions.</w:t>
      </w:r>
    </w:p>
    <w:p w14:paraId="42C83B37" w14:textId="77777777" w:rsidR="00A679C9" w:rsidRPr="00A679C9" w:rsidRDefault="00A679C9" w:rsidP="00A679C9">
      <w:r w:rsidRPr="00A679C9">
        <w:pict w14:anchorId="3FE7BD4C">
          <v:rect id="_x0000_i1318" style="width:0;height:1.5pt" o:hralign="center" o:hrstd="t" o:hr="t" fillcolor="#a0a0a0" stroked="f"/>
        </w:pict>
      </w:r>
    </w:p>
    <w:p w14:paraId="16949103" w14:textId="77777777" w:rsidR="00A679C9" w:rsidRPr="00A679C9" w:rsidRDefault="00A679C9" w:rsidP="00A679C9">
      <w:pPr>
        <w:rPr>
          <w:b/>
          <w:bCs/>
        </w:rPr>
      </w:pPr>
      <w:r w:rsidRPr="00A679C9">
        <w:rPr>
          <w:rFonts w:ascii="Segoe UI Emoji" w:hAnsi="Segoe UI Emoji" w:cs="Segoe UI Emoji"/>
          <w:b/>
          <w:bCs/>
        </w:rPr>
        <w:t>🌎</w:t>
      </w:r>
      <w:r w:rsidRPr="00A679C9">
        <w:rPr>
          <w:b/>
          <w:bCs/>
        </w:rPr>
        <w:t xml:space="preserve"> Latin America and Middle East &amp; Africa: Emerging White Spaces</w:t>
      </w:r>
    </w:p>
    <w:p w14:paraId="5C8BE65F" w14:textId="77777777" w:rsidR="00A679C9" w:rsidRPr="00A679C9" w:rsidRDefault="00A679C9" w:rsidP="00A679C9">
      <w:r w:rsidRPr="00A679C9">
        <w:t xml:space="preserve">These regions represent </w:t>
      </w:r>
      <w:r w:rsidRPr="00A679C9">
        <w:rPr>
          <w:b/>
          <w:bCs/>
        </w:rPr>
        <w:t>high-opportunity but underserved markets</w:t>
      </w:r>
      <w:r w:rsidRPr="00A679C9">
        <w:t xml:space="preserve"> due to:</w:t>
      </w:r>
    </w:p>
    <w:p w14:paraId="7E11B2E2" w14:textId="77777777" w:rsidR="00A679C9" w:rsidRPr="00A679C9" w:rsidRDefault="00A679C9" w:rsidP="00A679C9">
      <w:pPr>
        <w:numPr>
          <w:ilvl w:val="0"/>
          <w:numId w:val="13"/>
        </w:numPr>
      </w:pPr>
      <w:r w:rsidRPr="00A679C9">
        <w:t>Limited reimbursement frameworks for advanced biomaterials</w:t>
      </w:r>
    </w:p>
    <w:p w14:paraId="08088948" w14:textId="77777777" w:rsidR="00A679C9" w:rsidRPr="00A679C9" w:rsidRDefault="00A679C9" w:rsidP="00A679C9">
      <w:pPr>
        <w:numPr>
          <w:ilvl w:val="0"/>
          <w:numId w:val="13"/>
        </w:numPr>
      </w:pPr>
      <w:r w:rsidRPr="00A679C9">
        <w:t>Fragmented access to specialty surgical services</w:t>
      </w:r>
    </w:p>
    <w:p w14:paraId="4A874854" w14:textId="77777777" w:rsidR="00A679C9" w:rsidRPr="00A679C9" w:rsidRDefault="00A679C9" w:rsidP="00A679C9">
      <w:pPr>
        <w:numPr>
          <w:ilvl w:val="0"/>
          <w:numId w:val="13"/>
        </w:numPr>
      </w:pPr>
      <w:r w:rsidRPr="00A679C9">
        <w:t>Lower regulatory support for novel material commercialization</w:t>
      </w:r>
    </w:p>
    <w:p w14:paraId="42EE88B2" w14:textId="77777777" w:rsidR="00A679C9" w:rsidRPr="00A679C9" w:rsidRDefault="00A679C9" w:rsidP="00A679C9">
      <w:r w:rsidRPr="00A679C9">
        <w:t>However, Brazil and Saudi Arabia are showing promise:</w:t>
      </w:r>
    </w:p>
    <w:p w14:paraId="53FEE7C2" w14:textId="77777777" w:rsidR="00A679C9" w:rsidRPr="00A679C9" w:rsidRDefault="00A679C9" w:rsidP="00A679C9">
      <w:pPr>
        <w:numPr>
          <w:ilvl w:val="0"/>
          <w:numId w:val="14"/>
        </w:numPr>
      </w:pPr>
      <w:r w:rsidRPr="00A679C9">
        <w:rPr>
          <w:b/>
          <w:bCs/>
        </w:rPr>
        <w:t>Brazil</w:t>
      </w:r>
      <w:r w:rsidRPr="00A679C9">
        <w:t xml:space="preserve">: Expanding private hospital sector with increasing interest in </w:t>
      </w:r>
      <w:r w:rsidRPr="00A679C9">
        <w:rPr>
          <w:b/>
          <w:bCs/>
        </w:rPr>
        <w:t>bioactive wound care and dental implants</w:t>
      </w:r>
    </w:p>
    <w:p w14:paraId="750DE82C" w14:textId="77777777" w:rsidR="00A679C9" w:rsidRPr="00A679C9" w:rsidRDefault="00A679C9" w:rsidP="00A679C9">
      <w:pPr>
        <w:numPr>
          <w:ilvl w:val="0"/>
          <w:numId w:val="14"/>
        </w:numPr>
      </w:pPr>
      <w:r w:rsidRPr="00A679C9">
        <w:rPr>
          <w:b/>
          <w:bCs/>
        </w:rPr>
        <w:lastRenderedPageBreak/>
        <w:t>Saudi Arabia</w:t>
      </w:r>
      <w:r w:rsidRPr="00A679C9">
        <w:t xml:space="preserve">: National Vision 2030 initiatives are funding </w:t>
      </w:r>
      <w:r w:rsidRPr="00A679C9">
        <w:rPr>
          <w:b/>
          <w:bCs/>
        </w:rPr>
        <w:t>import substitution and localization</w:t>
      </w:r>
      <w:r w:rsidRPr="00A679C9">
        <w:t xml:space="preserve"> of advanced medical technologies</w:t>
      </w:r>
    </w:p>
    <w:p w14:paraId="3190D300" w14:textId="77777777" w:rsidR="00A679C9" w:rsidRPr="00A679C9" w:rsidRDefault="00A679C9" w:rsidP="00A679C9">
      <w:r w:rsidRPr="00A679C9">
        <w:pict w14:anchorId="3855E3C0">
          <v:rect id="_x0000_i1319" style="width:0;height:1.5pt" o:hralign="center" o:hrstd="t" o:hr="t" fillcolor="#a0a0a0" stroked="f"/>
        </w:pict>
      </w:r>
    </w:p>
    <w:p w14:paraId="1BFB79F3" w14:textId="77777777" w:rsidR="00A679C9" w:rsidRPr="00A679C9" w:rsidRDefault="00A679C9" w:rsidP="00A679C9">
      <w:r w:rsidRPr="00A679C9">
        <w:rPr>
          <w:i/>
          <w:iCs/>
        </w:rPr>
        <w:t>The next decade will likely see a geographic rebalancing, as Asia-Pacific overtakes Europe in volume and innovation, while Latin America and the Middle East evolve from demand-suppressed regions into active contributors.</w:t>
      </w:r>
    </w:p>
    <w:p w14:paraId="48521EFA" w14:textId="77777777" w:rsidR="00A679C9" w:rsidRPr="00A679C9" w:rsidRDefault="00A679C9" w:rsidP="00A679C9">
      <w:pPr>
        <w:rPr>
          <w:b/>
          <w:bCs/>
        </w:rPr>
      </w:pPr>
      <w:r w:rsidRPr="00A679C9">
        <w:rPr>
          <w:b/>
          <w:bCs/>
        </w:rPr>
        <w:t>6. End-User Dynamics and Use Case</w:t>
      </w:r>
    </w:p>
    <w:p w14:paraId="117B3CE2" w14:textId="77777777" w:rsidR="00A679C9" w:rsidRPr="00A679C9" w:rsidRDefault="00A679C9" w:rsidP="00A679C9">
      <w:r w:rsidRPr="00A679C9">
        <w:t xml:space="preserve">The adoption of </w:t>
      </w:r>
      <w:r w:rsidRPr="00A679C9">
        <w:rPr>
          <w:b/>
          <w:bCs/>
        </w:rPr>
        <w:t>bioactive materials</w:t>
      </w:r>
      <w:r w:rsidRPr="00A679C9">
        <w:t xml:space="preserve"> varies widely across end-user segments, shaped by clinical demand, procedural complexity, material costs, and regulatory considerations. While </w:t>
      </w:r>
      <w:r w:rsidRPr="00A679C9">
        <w:rPr>
          <w:b/>
          <w:bCs/>
        </w:rPr>
        <w:t>hospitals and specialty clinics</w:t>
      </w:r>
      <w:r w:rsidRPr="00A679C9">
        <w:t xml:space="preserve"> remain the largest users, other players like </w:t>
      </w:r>
      <w:r w:rsidRPr="00A679C9">
        <w:rPr>
          <w:b/>
          <w:bCs/>
        </w:rPr>
        <w:t>research institutions and biotech firms</w:t>
      </w:r>
      <w:r w:rsidRPr="00A679C9">
        <w:t xml:space="preserve"> are emerging as influential innovation drivers.</w:t>
      </w:r>
    </w:p>
    <w:p w14:paraId="3FDB5855" w14:textId="77777777" w:rsidR="00A679C9" w:rsidRPr="00A679C9" w:rsidRDefault="00A679C9" w:rsidP="00A679C9">
      <w:r w:rsidRPr="00A679C9">
        <w:pict w14:anchorId="520F201B">
          <v:rect id="_x0000_i1320" style="width:0;height:1.5pt" o:hralign="center" o:hrstd="t" o:hr="t" fillcolor="#a0a0a0" stroked="f"/>
        </w:pict>
      </w:r>
    </w:p>
    <w:p w14:paraId="5CD8917D" w14:textId="77777777" w:rsidR="00A679C9" w:rsidRPr="00A679C9" w:rsidRDefault="00A679C9" w:rsidP="00A679C9">
      <w:pPr>
        <w:rPr>
          <w:b/>
          <w:bCs/>
        </w:rPr>
      </w:pPr>
      <w:r w:rsidRPr="00A679C9">
        <w:rPr>
          <w:rFonts w:ascii="Segoe UI Emoji" w:hAnsi="Segoe UI Emoji" w:cs="Segoe UI Emoji"/>
          <w:b/>
          <w:bCs/>
        </w:rPr>
        <w:t>🏥</w:t>
      </w:r>
      <w:r w:rsidRPr="00A679C9">
        <w:rPr>
          <w:b/>
          <w:bCs/>
        </w:rPr>
        <w:t xml:space="preserve"> Hospitals and Clinics: Core Demand Drivers</w:t>
      </w:r>
    </w:p>
    <w:p w14:paraId="7B5255BA" w14:textId="77777777" w:rsidR="00A679C9" w:rsidRPr="00A679C9" w:rsidRDefault="00A679C9" w:rsidP="00A679C9">
      <w:r w:rsidRPr="00A679C9">
        <w:rPr>
          <w:b/>
          <w:bCs/>
        </w:rPr>
        <w:t xml:space="preserve">Hospitals and surgical </w:t>
      </w:r>
      <w:proofErr w:type="spellStart"/>
      <w:r w:rsidRPr="00A679C9">
        <w:rPr>
          <w:b/>
          <w:bCs/>
        </w:rPr>
        <w:t>centers</w:t>
      </w:r>
      <w:proofErr w:type="spellEnd"/>
      <w:r w:rsidRPr="00A679C9">
        <w:t xml:space="preserve"> dominate bioactive material usage, especially in:</w:t>
      </w:r>
    </w:p>
    <w:p w14:paraId="20AFC14D" w14:textId="77777777" w:rsidR="00A679C9" w:rsidRPr="00A679C9" w:rsidRDefault="00A679C9" w:rsidP="00A679C9">
      <w:pPr>
        <w:numPr>
          <w:ilvl w:val="0"/>
          <w:numId w:val="15"/>
        </w:numPr>
      </w:pPr>
      <w:proofErr w:type="spellStart"/>
      <w:r w:rsidRPr="00A679C9">
        <w:rPr>
          <w:b/>
          <w:bCs/>
        </w:rPr>
        <w:t>Orthopedic</w:t>
      </w:r>
      <w:proofErr w:type="spellEnd"/>
      <w:r w:rsidRPr="00A679C9">
        <w:rPr>
          <w:b/>
          <w:bCs/>
        </w:rPr>
        <w:t xml:space="preserve"> and trauma surgeries</w:t>
      </w:r>
      <w:r w:rsidRPr="00A679C9">
        <w:t>, where bioactive bone substitutes and coatings reduce infection risks and enhance osseointegration.</w:t>
      </w:r>
    </w:p>
    <w:p w14:paraId="11975CD9" w14:textId="77777777" w:rsidR="00A679C9" w:rsidRPr="00A679C9" w:rsidRDefault="00A679C9" w:rsidP="00A679C9">
      <w:pPr>
        <w:numPr>
          <w:ilvl w:val="0"/>
          <w:numId w:val="15"/>
        </w:numPr>
      </w:pPr>
      <w:r w:rsidRPr="00A679C9">
        <w:rPr>
          <w:b/>
          <w:bCs/>
        </w:rPr>
        <w:t>Spinal fusion</w:t>
      </w:r>
      <w:r w:rsidRPr="00A679C9">
        <w:t xml:space="preserve"> and </w:t>
      </w:r>
      <w:r w:rsidRPr="00A679C9">
        <w:rPr>
          <w:b/>
          <w:bCs/>
        </w:rPr>
        <w:t>craniomaxillofacial procedures</w:t>
      </w:r>
      <w:r w:rsidRPr="00A679C9">
        <w:t xml:space="preserve">, which benefit from tailored </w:t>
      </w:r>
      <w:proofErr w:type="spellStart"/>
      <w:r w:rsidRPr="00A679C9">
        <w:t>bioceramic</w:t>
      </w:r>
      <w:proofErr w:type="spellEnd"/>
      <w:r w:rsidRPr="00A679C9">
        <w:t xml:space="preserve"> scaffolds.</w:t>
      </w:r>
    </w:p>
    <w:p w14:paraId="76D1BB4F" w14:textId="77777777" w:rsidR="00A679C9" w:rsidRPr="00A679C9" w:rsidRDefault="00A679C9" w:rsidP="00A679C9">
      <w:pPr>
        <w:numPr>
          <w:ilvl w:val="0"/>
          <w:numId w:val="15"/>
        </w:numPr>
      </w:pPr>
      <w:r w:rsidRPr="00A679C9">
        <w:rPr>
          <w:b/>
          <w:bCs/>
        </w:rPr>
        <w:t>Wound management units</w:t>
      </w:r>
      <w:r w:rsidRPr="00A679C9">
        <w:t xml:space="preserve">, increasingly using </w:t>
      </w:r>
      <w:r w:rsidRPr="00A679C9">
        <w:rPr>
          <w:b/>
          <w:bCs/>
        </w:rPr>
        <w:t>bioactive dressings</w:t>
      </w:r>
      <w:r w:rsidRPr="00A679C9">
        <w:t xml:space="preserve"> that promote angiogenesis and epithelial regeneration.</w:t>
      </w:r>
    </w:p>
    <w:p w14:paraId="670BB4AA" w14:textId="77777777" w:rsidR="00A679C9" w:rsidRPr="00A679C9" w:rsidRDefault="00A679C9" w:rsidP="00A679C9">
      <w:r w:rsidRPr="00A679C9">
        <w:t xml:space="preserve">Large hospital networks in North America and Europe have integrated </w:t>
      </w:r>
      <w:r w:rsidRPr="00A679C9">
        <w:rPr>
          <w:b/>
          <w:bCs/>
        </w:rPr>
        <w:t>bioactive implants into standardized surgical protocols</w:t>
      </w:r>
      <w:r w:rsidRPr="00A679C9">
        <w:t xml:space="preserve">, supported by insurance coverage and </w:t>
      </w:r>
      <w:proofErr w:type="spellStart"/>
      <w:r w:rsidRPr="00A679C9">
        <w:t>favorable</w:t>
      </w:r>
      <w:proofErr w:type="spellEnd"/>
      <w:r w:rsidRPr="00A679C9">
        <w:t xml:space="preserve"> cost–benefit analyses.</w:t>
      </w:r>
    </w:p>
    <w:p w14:paraId="471EDE69" w14:textId="77777777" w:rsidR="00A679C9" w:rsidRPr="00A679C9" w:rsidRDefault="00A679C9" w:rsidP="00A679C9">
      <w:r w:rsidRPr="00A679C9">
        <w:pict w14:anchorId="294F801B">
          <v:rect id="_x0000_i1321" style="width:0;height:1.5pt" o:hralign="center" o:hrstd="t" o:hr="t" fillcolor="#a0a0a0" stroked="f"/>
        </w:pict>
      </w:r>
    </w:p>
    <w:p w14:paraId="06473744" w14:textId="77777777" w:rsidR="00A679C9" w:rsidRPr="00A679C9" w:rsidRDefault="00A679C9" w:rsidP="00A679C9">
      <w:pPr>
        <w:rPr>
          <w:b/>
          <w:bCs/>
        </w:rPr>
      </w:pPr>
      <w:r w:rsidRPr="00A679C9">
        <w:rPr>
          <w:rFonts w:ascii="Segoe UI Emoji" w:hAnsi="Segoe UI Emoji" w:cs="Segoe UI Emoji"/>
          <w:b/>
          <w:bCs/>
        </w:rPr>
        <w:t>🦷</w:t>
      </w:r>
      <w:r w:rsidRPr="00A679C9">
        <w:rPr>
          <w:b/>
          <w:bCs/>
        </w:rPr>
        <w:t xml:space="preserve"> Dental Clinics: High-Volume, Fast-Growing Users</w:t>
      </w:r>
    </w:p>
    <w:p w14:paraId="751FEC5D" w14:textId="77777777" w:rsidR="00A679C9" w:rsidRPr="00A679C9" w:rsidRDefault="00A679C9" w:rsidP="00A679C9">
      <w:r w:rsidRPr="00A679C9">
        <w:t>Dental professionals increasingly utilize bioactive materials for:</w:t>
      </w:r>
    </w:p>
    <w:p w14:paraId="64BBA29F" w14:textId="77777777" w:rsidR="00A679C9" w:rsidRPr="00A679C9" w:rsidRDefault="00A679C9" w:rsidP="00A679C9">
      <w:pPr>
        <w:numPr>
          <w:ilvl w:val="0"/>
          <w:numId w:val="16"/>
        </w:numPr>
      </w:pPr>
      <w:r w:rsidRPr="00A679C9">
        <w:rPr>
          <w:b/>
          <w:bCs/>
        </w:rPr>
        <w:t>Cavity remineralization</w:t>
      </w:r>
    </w:p>
    <w:p w14:paraId="0D5A8AE7" w14:textId="77777777" w:rsidR="00A679C9" w:rsidRPr="00A679C9" w:rsidRDefault="00A679C9" w:rsidP="00A679C9">
      <w:pPr>
        <w:numPr>
          <w:ilvl w:val="0"/>
          <w:numId w:val="16"/>
        </w:numPr>
      </w:pPr>
      <w:r w:rsidRPr="00A679C9">
        <w:rPr>
          <w:b/>
          <w:bCs/>
        </w:rPr>
        <w:t>Bone grafting in periodontal surgeries</w:t>
      </w:r>
    </w:p>
    <w:p w14:paraId="658F6AED" w14:textId="77777777" w:rsidR="00A679C9" w:rsidRPr="00A679C9" w:rsidRDefault="00A679C9" w:rsidP="00A679C9">
      <w:pPr>
        <w:numPr>
          <w:ilvl w:val="0"/>
          <w:numId w:val="16"/>
        </w:numPr>
      </w:pPr>
      <w:r w:rsidRPr="00A679C9">
        <w:rPr>
          <w:b/>
          <w:bCs/>
        </w:rPr>
        <w:t>Root canal sealants and pulp-capping agents</w:t>
      </w:r>
    </w:p>
    <w:p w14:paraId="4A05E9FA" w14:textId="77777777" w:rsidR="00A679C9" w:rsidRPr="00A679C9" w:rsidRDefault="00A679C9" w:rsidP="00A679C9">
      <w:r w:rsidRPr="00A679C9">
        <w:t xml:space="preserve">The shift toward </w:t>
      </w:r>
      <w:r w:rsidRPr="00A679C9">
        <w:rPr>
          <w:b/>
          <w:bCs/>
        </w:rPr>
        <w:t>non-invasive, regenerative oral care</w:t>
      </w:r>
      <w:r w:rsidRPr="00A679C9">
        <w:t xml:space="preserve"> is driving growth in dental-grade bioactive glasses and bioactive composites that mimic natural enamel properties.</w:t>
      </w:r>
    </w:p>
    <w:p w14:paraId="5FEDFA87" w14:textId="77777777" w:rsidR="00A679C9" w:rsidRPr="00A679C9" w:rsidRDefault="00A679C9" w:rsidP="00A679C9">
      <w:r w:rsidRPr="00A679C9">
        <w:pict w14:anchorId="69F24C8B">
          <v:rect id="_x0000_i1322" style="width:0;height:1.5pt" o:hralign="center" o:hrstd="t" o:hr="t" fillcolor="#a0a0a0" stroked="f"/>
        </w:pict>
      </w:r>
    </w:p>
    <w:p w14:paraId="47B0FDA9" w14:textId="77777777" w:rsidR="00A679C9" w:rsidRPr="00A679C9" w:rsidRDefault="00A679C9" w:rsidP="00A679C9">
      <w:pPr>
        <w:rPr>
          <w:b/>
          <w:bCs/>
        </w:rPr>
      </w:pPr>
      <w:r w:rsidRPr="00A679C9">
        <w:rPr>
          <w:rFonts w:ascii="Segoe UI Emoji" w:hAnsi="Segoe UI Emoji" w:cs="Segoe UI Emoji"/>
          <w:b/>
          <w:bCs/>
        </w:rPr>
        <w:t>🔬</w:t>
      </w:r>
      <w:r w:rsidRPr="00A679C9">
        <w:rPr>
          <w:b/>
          <w:bCs/>
        </w:rPr>
        <w:t xml:space="preserve"> Research Institutions: Engines of Innovation</w:t>
      </w:r>
    </w:p>
    <w:p w14:paraId="6C001675" w14:textId="77777777" w:rsidR="00A679C9" w:rsidRPr="00A679C9" w:rsidRDefault="00A679C9" w:rsidP="00A679C9">
      <w:r w:rsidRPr="00A679C9">
        <w:lastRenderedPageBreak/>
        <w:t xml:space="preserve">Universities and biomedical R&amp;D </w:t>
      </w:r>
      <w:proofErr w:type="spellStart"/>
      <w:r w:rsidRPr="00A679C9">
        <w:t>centers</w:t>
      </w:r>
      <w:proofErr w:type="spellEnd"/>
      <w:r w:rsidRPr="00A679C9">
        <w:t xml:space="preserve"> are at the forefront of:</w:t>
      </w:r>
    </w:p>
    <w:p w14:paraId="5A6A6D14" w14:textId="77777777" w:rsidR="00A679C9" w:rsidRPr="00A679C9" w:rsidRDefault="00A679C9" w:rsidP="00A679C9">
      <w:pPr>
        <w:numPr>
          <w:ilvl w:val="0"/>
          <w:numId w:val="17"/>
        </w:numPr>
      </w:pPr>
      <w:r w:rsidRPr="00A679C9">
        <w:t xml:space="preserve">Developing </w:t>
      </w:r>
      <w:r w:rsidRPr="00A679C9">
        <w:rPr>
          <w:b/>
          <w:bCs/>
        </w:rPr>
        <w:t>multifunctional scaffolds</w:t>
      </w:r>
    </w:p>
    <w:p w14:paraId="3FE78BBB" w14:textId="77777777" w:rsidR="00A679C9" w:rsidRPr="00A679C9" w:rsidRDefault="00A679C9" w:rsidP="00A679C9">
      <w:pPr>
        <w:numPr>
          <w:ilvl w:val="0"/>
          <w:numId w:val="17"/>
        </w:numPr>
      </w:pPr>
      <w:r w:rsidRPr="00A679C9">
        <w:t xml:space="preserve">Testing </w:t>
      </w:r>
      <w:r w:rsidRPr="00A679C9">
        <w:rPr>
          <w:b/>
          <w:bCs/>
        </w:rPr>
        <w:t>smart coatings</w:t>
      </w:r>
      <w:r w:rsidRPr="00A679C9">
        <w:t xml:space="preserve"> and </w:t>
      </w:r>
      <w:r w:rsidRPr="00A679C9">
        <w:rPr>
          <w:b/>
          <w:bCs/>
        </w:rPr>
        <w:t>drug-loaded implants</w:t>
      </w:r>
    </w:p>
    <w:p w14:paraId="30E85B41" w14:textId="77777777" w:rsidR="00A679C9" w:rsidRPr="00A679C9" w:rsidRDefault="00A679C9" w:rsidP="00A679C9">
      <w:pPr>
        <w:numPr>
          <w:ilvl w:val="0"/>
          <w:numId w:val="17"/>
        </w:numPr>
      </w:pPr>
      <w:r w:rsidRPr="00A679C9">
        <w:t xml:space="preserve">Conducting </w:t>
      </w:r>
      <w:r w:rsidRPr="00A679C9">
        <w:rPr>
          <w:b/>
          <w:bCs/>
        </w:rPr>
        <w:t>animal model studies</w:t>
      </w:r>
      <w:r w:rsidRPr="00A679C9">
        <w:t xml:space="preserve"> on tissue regeneration</w:t>
      </w:r>
    </w:p>
    <w:p w14:paraId="5D0189AE" w14:textId="77777777" w:rsidR="00A679C9" w:rsidRPr="00A679C9" w:rsidRDefault="00A679C9" w:rsidP="00A679C9">
      <w:r w:rsidRPr="00A679C9">
        <w:t>In countries like Germany, South Korea, and the U.S., collaborative grants and clinical trial networks are accelerating the bench-to-bedside journey of novel bioactive solutions.</w:t>
      </w:r>
    </w:p>
    <w:p w14:paraId="1F0BB37A" w14:textId="77777777" w:rsidR="00A679C9" w:rsidRPr="00A679C9" w:rsidRDefault="00A679C9" w:rsidP="00A679C9">
      <w:r w:rsidRPr="00A679C9">
        <w:pict w14:anchorId="0F6F6E4E">
          <v:rect id="_x0000_i1323" style="width:0;height:1.5pt" o:hralign="center" o:hrstd="t" o:hr="t" fillcolor="#a0a0a0" stroked="f"/>
        </w:pict>
      </w:r>
    </w:p>
    <w:p w14:paraId="1EF10BF1" w14:textId="77777777" w:rsidR="00A679C9" w:rsidRPr="00A679C9" w:rsidRDefault="00A679C9" w:rsidP="00A679C9">
      <w:pPr>
        <w:rPr>
          <w:b/>
          <w:bCs/>
        </w:rPr>
      </w:pPr>
      <w:r w:rsidRPr="00A679C9">
        <w:rPr>
          <w:rFonts w:ascii="Segoe UI Emoji" w:hAnsi="Segoe UI Emoji" w:cs="Segoe UI Emoji"/>
          <w:b/>
          <w:bCs/>
        </w:rPr>
        <w:t>🏭</w:t>
      </w:r>
      <w:r w:rsidRPr="00A679C9">
        <w:rPr>
          <w:b/>
          <w:bCs/>
        </w:rPr>
        <w:t xml:space="preserve"> Biotechnology Companies: Custom and Niche Solutions</w:t>
      </w:r>
    </w:p>
    <w:p w14:paraId="2063CE01" w14:textId="77777777" w:rsidR="00A679C9" w:rsidRPr="00A679C9" w:rsidRDefault="00A679C9" w:rsidP="00A679C9">
      <w:r w:rsidRPr="00A679C9">
        <w:t xml:space="preserve">Emerging biotech firms are targeting specific therapeutic areas—like </w:t>
      </w:r>
      <w:r w:rsidRPr="00A679C9">
        <w:rPr>
          <w:b/>
          <w:bCs/>
        </w:rPr>
        <w:t>bone infections, cartilage repair, and diabetic wound healing</w:t>
      </w:r>
      <w:r w:rsidRPr="00A679C9">
        <w:t xml:space="preserve">—by developing proprietary bioactive formulations. Many also serve as contract developers for larger device OEMs, helping them co-engineer </w:t>
      </w:r>
      <w:r w:rsidRPr="00A679C9">
        <w:rPr>
          <w:b/>
          <w:bCs/>
        </w:rPr>
        <w:t>drug-device combination products</w:t>
      </w:r>
      <w:r w:rsidRPr="00A679C9">
        <w:t xml:space="preserve"> and </w:t>
      </w:r>
      <w:r w:rsidRPr="00A679C9">
        <w:rPr>
          <w:b/>
          <w:bCs/>
        </w:rPr>
        <w:t>biodegradable scaffolds</w:t>
      </w:r>
      <w:r w:rsidRPr="00A679C9">
        <w:t>.</w:t>
      </w:r>
    </w:p>
    <w:p w14:paraId="2FE2D1B5" w14:textId="77777777" w:rsidR="00A679C9" w:rsidRPr="00A679C9" w:rsidRDefault="00A679C9" w:rsidP="00A679C9">
      <w:r w:rsidRPr="00A679C9">
        <w:pict w14:anchorId="40E758D6">
          <v:rect id="_x0000_i1324" style="width:0;height:1.5pt" o:hralign="center" o:hrstd="t" o:hr="t" fillcolor="#a0a0a0" stroked="f"/>
        </w:pict>
      </w:r>
    </w:p>
    <w:p w14:paraId="2B93E253" w14:textId="77777777" w:rsidR="00A679C9" w:rsidRPr="00A679C9" w:rsidRDefault="00A679C9" w:rsidP="00A679C9">
      <w:pPr>
        <w:rPr>
          <w:b/>
          <w:bCs/>
        </w:rPr>
      </w:pPr>
      <w:r w:rsidRPr="00A679C9">
        <w:rPr>
          <w:rFonts w:ascii="Segoe UI Emoji" w:hAnsi="Segoe UI Emoji" w:cs="Segoe UI Emoji"/>
          <w:b/>
          <w:bCs/>
        </w:rPr>
        <w:t>🎯</w:t>
      </w:r>
      <w:r w:rsidRPr="00A679C9">
        <w:rPr>
          <w:b/>
          <w:bCs/>
        </w:rPr>
        <w:t xml:space="preserve"> </w:t>
      </w:r>
      <w:r w:rsidRPr="00A679C9">
        <w:rPr>
          <w:b/>
          <w:bCs/>
          <w:i/>
          <w:iCs/>
        </w:rPr>
        <w:t>Use Case: Smart Bioactive Implant for Spinal Surgery</w:t>
      </w:r>
    </w:p>
    <w:p w14:paraId="635E4E43" w14:textId="77777777" w:rsidR="00A679C9" w:rsidRPr="00A679C9" w:rsidRDefault="00A679C9" w:rsidP="00A679C9">
      <w:r w:rsidRPr="00A679C9">
        <w:rPr>
          <w:i/>
          <w:iCs/>
        </w:rPr>
        <w:t>A leading tertiary hospital in South Korea deployed a 3D-printed bioactive spinal cage embedded with hydroxyapatite and magnesium ions in a 64-year-old patient undergoing spinal fusion. The implant not only integrated with surrounding bone within 6 weeks but also released anti-inflammatory ions, reducing post-op pain and recovery time by 30%. Real-time monitoring using embedded biosensors allowed physicians to assess in vivo integration, making it one of the most advanced clinical applications of bioactive materials to date.</w:t>
      </w:r>
    </w:p>
    <w:p w14:paraId="33ED3E73" w14:textId="77777777" w:rsidR="00A679C9" w:rsidRPr="00A679C9" w:rsidRDefault="00A679C9" w:rsidP="00A679C9">
      <w:r w:rsidRPr="00A679C9">
        <w:pict w14:anchorId="0647F3EB">
          <v:rect id="_x0000_i1325" style="width:0;height:1.5pt" o:hralign="center" o:hrstd="t" o:hr="t" fillcolor="#a0a0a0" stroked="f"/>
        </w:pict>
      </w:r>
    </w:p>
    <w:p w14:paraId="2F81A103" w14:textId="77777777" w:rsidR="00A679C9" w:rsidRPr="00A679C9" w:rsidRDefault="00A679C9" w:rsidP="00A679C9">
      <w:r w:rsidRPr="00A679C9">
        <w:rPr>
          <w:i/>
          <w:iCs/>
        </w:rPr>
        <w:t>This use case exemplifies the convergence of smart biomaterials, advanced manufacturing, and digital monitoring—defining the future trajectory of bioactive material applications.</w:t>
      </w:r>
    </w:p>
    <w:p w14:paraId="7CD7A5F1" w14:textId="77777777" w:rsidR="00A679C9" w:rsidRPr="00A679C9" w:rsidRDefault="00A679C9" w:rsidP="00A679C9">
      <w:pPr>
        <w:rPr>
          <w:b/>
          <w:bCs/>
        </w:rPr>
      </w:pPr>
      <w:r w:rsidRPr="00A679C9">
        <w:rPr>
          <w:b/>
          <w:bCs/>
        </w:rPr>
        <w:t>7. Recent Developments + Opportunities &amp; Restraints</w:t>
      </w:r>
    </w:p>
    <w:p w14:paraId="78061592" w14:textId="77777777" w:rsidR="00A679C9" w:rsidRPr="00A679C9" w:rsidRDefault="00A679C9" w:rsidP="00A679C9">
      <w:pPr>
        <w:rPr>
          <w:b/>
          <w:bCs/>
        </w:rPr>
      </w:pPr>
      <w:r w:rsidRPr="00A679C9">
        <w:rPr>
          <w:rFonts w:ascii="Segoe UI Emoji" w:hAnsi="Segoe UI Emoji" w:cs="Segoe UI Emoji"/>
          <w:b/>
          <w:bCs/>
        </w:rPr>
        <w:t>🆕</w:t>
      </w:r>
      <w:r w:rsidRPr="00A679C9">
        <w:rPr>
          <w:b/>
          <w:bCs/>
        </w:rPr>
        <w:t xml:space="preserve"> Recent Developments (Last 2 Years)</w:t>
      </w:r>
    </w:p>
    <w:p w14:paraId="1C76682B" w14:textId="65253965" w:rsidR="00A679C9" w:rsidRPr="00A679C9" w:rsidRDefault="00A679C9" w:rsidP="00A679C9">
      <w:pPr>
        <w:numPr>
          <w:ilvl w:val="0"/>
          <w:numId w:val="18"/>
        </w:numPr>
      </w:pPr>
      <w:r w:rsidRPr="00A679C9">
        <w:rPr>
          <w:b/>
          <w:bCs/>
        </w:rPr>
        <w:t>Zimmer Biomet</w:t>
      </w:r>
      <w:r w:rsidRPr="00A679C9">
        <w:t xml:space="preserve"> launched a next-generation </w:t>
      </w:r>
      <w:r w:rsidRPr="00A679C9">
        <w:rPr>
          <w:b/>
          <w:bCs/>
        </w:rPr>
        <w:t>bioactive ceramic bone graft substitute</w:t>
      </w:r>
      <w:r w:rsidRPr="00A679C9">
        <w:t xml:space="preserve"> in the U.S. for spinal fusion procedures, optimized for rapid </w:t>
      </w:r>
      <w:proofErr w:type="spellStart"/>
      <w:r w:rsidRPr="00A679C9">
        <w:t>osteoinduction</w:t>
      </w:r>
      <w:proofErr w:type="spellEnd"/>
      <w:r w:rsidRPr="00A679C9">
        <w:t xml:space="preserve"> and full resorption within six months.</w:t>
      </w:r>
      <w:r w:rsidRPr="00A679C9">
        <w:br/>
      </w:r>
      <w:hyperlink r:id="rId5" w:history="1">
        <w:r w:rsidRPr="00A679C9">
          <w:rPr>
            <w:rStyle w:val="Hyperlink"/>
          </w:rPr>
          <w:t>https://www.zimmerbiomet.com/en/news.html</w:t>
        </w:r>
      </w:hyperlink>
      <w:r>
        <w:t xml:space="preserve"> </w:t>
      </w:r>
    </w:p>
    <w:p w14:paraId="05870348" w14:textId="37B1AE31" w:rsidR="00A679C9" w:rsidRPr="00A679C9" w:rsidRDefault="00A679C9" w:rsidP="00A679C9">
      <w:pPr>
        <w:numPr>
          <w:ilvl w:val="0"/>
          <w:numId w:val="18"/>
        </w:numPr>
      </w:pPr>
      <w:r w:rsidRPr="00A679C9">
        <w:rPr>
          <w:b/>
          <w:bCs/>
        </w:rPr>
        <w:t>Royal DSM</w:t>
      </w:r>
      <w:r w:rsidRPr="00A679C9">
        <w:t xml:space="preserve"> announced a joint development initiative with </w:t>
      </w:r>
      <w:proofErr w:type="spellStart"/>
      <w:r w:rsidRPr="00A679C9">
        <w:rPr>
          <w:b/>
          <w:bCs/>
        </w:rPr>
        <w:t>Xylocor</w:t>
      </w:r>
      <w:proofErr w:type="spellEnd"/>
      <w:r w:rsidRPr="00A679C9">
        <w:rPr>
          <w:b/>
          <w:bCs/>
        </w:rPr>
        <w:t xml:space="preserve"> Therapeutics</w:t>
      </w:r>
      <w:r w:rsidRPr="00A679C9">
        <w:t xml:space="preserve"> to design </w:t>
      </w:r>
      <w:r w:rsidRPr="00A679C9">
        <w:rPr>
          <w:b/>
          <w:bCs/>
        </w:rPr>
        <w:t>drug-loaded bioactive polymers</w:t>
      </w:r>
      <w:r w:rsidRPr="00A679C9">
        <w:t xml:space="preserve"> for controlled angiogenesis in cardiac tissue engineering.</w:t>
      </w:r>
      <w:r w:rsidRPr="00A679C9">
        <w:br/>
      </w:r>
      <w:hyperlink r:id="rId6" w:history="1">
        <w:r w:rsidRPr="00A679C9">
          <w:rPr>
            <w:rStyle w:val="Hyperlink"/>
          </w:rPr>
          <w:t>https://www.dsm.com/corporate/news/news-archive.html</w:t>
        </w:r>
      </w:hyperlink>
      <w:r>
        <w:t xml:space="preserve"> </w:t>
      </w:r>
    </w:p>
    <w:p w14:paraId="2795837A" w14:textId="197DC0D6" w:rsidR="00A679C9" w:rsidRPr="00A679C9" w:rsidRDefault="00A679C9" w:rsidP="00A679C9">
      <w:pPr>
        <w:numPr>
          <w:ilvl w:val="0"/>
          <w:numId w:val="18"/>
        </w:numPr>
      </w:pPr>
      <w:proofErr w:type="spellStart"/>
      <w:r w:rsidRPr="00A679C9">
        <w:rPr>
          <w:b/>
          <w:bCs/>
        </w:rPr>
        <w:lastRenderedPageBreak/>
        <w:t>BonAlive</w:t>
      </w:r>
      <w:proofErr w:type="spellEnd"/>
      <w:r w:rsidRPr="00A679C9">
        <w:rPr>
          <w:b/>
          <w:bCs/>
        </w:rPr>
        <w:t xml:space="preserve"> Biomaterials Ltd.</w:t>
      </w:r>
      <w:r w:rsidRPr="00A679C9">
        <w:t xml:space="preserve"> received CE certification for its </w:t>
      </w:r>
      <w:r w:rsidRPr="00A679C9">
        <w:rPr>
          <w:b/>
          <w:bCs/>
        </w:rPr>
        <w:t>S53P4 bioactive glass bone filler</w:t>
      </w:r>
      <w:r w:rsidRPr="00A679C9">
        <w:t xml:space="preserve"> targeting chronic osteomyelitis, paving the way for broader adoption across Europe.</w:t>
      </w:r>
      <w:r w:rsidRPr="00A679C9">
        <w:br/>
      </w:r>
      <w:hyperlink r:id="rId7" w:history="1">
        <w:r w:rsidRPr="00A679C9">
          <w:rPr>
            <w:rStyle w:val="Hyperlink"/>
          </w:rPr>
          <w:t>https://www.bonalive.com/news</w:t>
        </w:r>
      </w:hyperlink>
      <w:r>
        <w:t xml:space="preserve"> </w:t>
      </w:r>
    </w:p>
    <w:p w14:paraId="2DE19A24" w14:textId="2CC476C5" w:rsidR="00A679C9" w:rsidRPr="00A679C9" w:rsidRDefault="00A679C9" w:rsidP="00A679C9">
      <w:pPr>
        <w:numPr>
          <w:ilvl w:val="0"/>
          <w:numId w:val="18"/>
        </w:numPr>
      </w:pPr>
      <w:r w:rsidRPr="00A679C9">
        <w:t xml:space="preserve">A </w:t>
      </w:r>
      <w:r w:rsidRPr="00A679C9">
        <w:rPr>
          <w:b/>
          <w:bCs/>
        </w:rPr>
        <w:t>MIT-Harvard collaboration</w:t>
      </w:r>
      <w:r w:rsidRPr="00A679C9">
        <w:t xml:space="preserve"> published promising results from </w:t>
      </w:r>
      <w:r w:rsidRPr="00A679C9">
        <w:rPr>
          <w:b/>
          <w:bCs/>
        </w:rPr>
        <w:t>bioactive hydrogel-based nerve scaffolds</w:t>
      </w:r>
      <w:r w:rsidRPr="00A679C9">
        <w:t>, showing 60% functional recovery in rodent models with spinal cord injuries.</w:t>
      </w:r>
      <w:r w:rsidRPr="00A679C9">
        <w:br/>
      </w:r>
      <w:hyperlink r:id="rId8" w:history="1">
        <w:r w:rsidRPr="00A679C9">
          <w:rPr>
            <w:rStyle w:val="Hyperlink"/>
          </w:rPr>
          <w:t>https://news.mit.edu/2023/bioactive-hydrogel-spinal-repair-1219</w:t>
        </w:r>
      </w:hyperlink>
      <w:r>
        <w:t xml:space="preserve"> </w:t>
      </w:r>
    </w:p>
    <w:p w14:paraId="42E3211C" w14:textId="6B661AE3" w:rsidR="00A679C9" w:rsidRPr="00A679C9" w:rsidRDefault="00A679C9" w:rsidP="00A679C9">
      <w:pPr>
        <w:numPr>
          <w:ilvl w:val="0"/>
          <w:numId w:val="18"/>
        </w:numPr>
      </w:pPr>
      <w:r w:rsidRPr="00A679C9">
        <w:rPr>
          <w:b/>
          <w:bCs/>
        </w:rPr>
        <w:t>Stryker</w:t>
      </w:r>
      <w:r w:rsidRPr="00A679C9">
        <w:t xml:space="preserve"> opened a new </w:t>
      </w:r>
      <w:r w:rsidRPr="00A679C9">
        <w:rPr>
          <w:b/>
          <w:bCs/>
        </w:rPr>
        <w:t xml:space="preserve">biomaterials R&amp;D </w:t>
      </w:r>
      <w:proofErr w:type="spellStart"/>
      <w:r w:rsidRPr="00A679C9">
        <w:rPr>
          <w:b/>
          <w:bCs/>
        </w:rPr>
        <w:t>center</w:t>
      </w:r>
      <w:proofErr w:type="spellEnd"/>
      <w:r w:rsidRPr="00A679C9">
        <w:t xml:space="preserve"> in Ireland to accelerate innovation in </w:t>
      </w:r>
      <w:r w:rsidRPr="00A679C9">
        <w:rPr>
          <w:b/>
          <w:bCs/>
        </w:rPr>
        <w:t>customized bioactive coatings</w:t>
      </w:r>
      <w:r w:rsidRPr="00A679C9">
        <w:t xml:space="preserve"> and next-gen spinal implants.</w:t>
      </w:r>
      <w:r w:rsidRPr="00A679C9">
        <w:br/>
      </w:r>
      <w:hyperlink r:id="rId9" w:history="1">
        <w:r w:rsidRPr="00A679C9">
          <w:rPr>
            <w:rStyle w:val="Hyperlink"/>
          </w:rPr>
          <w:t>https://www.stryker.com/us/en/about/news</w:t>
        </w:r>
      </w:hyperlink>
      <w:r>
        <w:t xml:space="preserve"> </w:t>
      </w:r>
    </w:p>
    <w:p w14:paraId="1E79F455" w14:textId="77777777" w:rsidR="00A679C9" w:rsidRPr="00A679C9" w:rsidRDefault="00A679C9" w:rsidP="00A679C9">
      <w:r w:rsidRPr="00A679C9">
        <w:pict w14:anchorId="1165409C">
          <v:rect id="_x0000_i1326" style="width:0;height:1.5pt" o:hralign="center" o:hrstd="t" o:hr="t" fillcolor="#a0a0a0" stroked="f"/>
        </w:pict>
      </w:r>
    </w:p>
    <w:p w14:paraId="479F2D75" w14:textId="77777777" w:rsidR="00A679C9" w:rsidRPr="00A679C9" w:rsidRDefault="00A679C9" w:rsidP="00A679C9">
      <w:pPr>
        <w:rPr>
          <w:b/>
          <w:bCs/>
        </w:rPr>
      </w:pPr>
      <w:r w:rsidRPr="00A679C9">
        <w:rPr>
          <w:rFonts w:ascii="Segoe UI Emoji" w:hAnsi="Segoe UI Emoji" w:cs="Segoe UI Emoji"/>
          <w:b/>
          <w:bCs/>
        </w:rPr>
        <w:t>🔁</w:t>
      </w:r>
      <w:r w:rsidRPr="00A679C9">
        <w:rPr>
          <w:b/>
          <w:bCs/>
        </w:rPr>
        <w:t xml:space="preserve"> Opportunities</w:t>
      </w:r>
    </w:p>
    <w:p w14:paraId="409FAD68" w14:textId="77777777" w:rsidR="00A679C9" w:rsidRPr="00A679C9" w:rsidRDefault="00A679C9" w:rsidP="00A679C9">
      <w:pPr>
        <w:numPr>
          <w:ilvl w:val="0"/>
          <w:numId w:val="19"/>
        </w:numPr>
      </w:pPr>
      <w:r w:rsidRPr="00A679C9">
        <w:rPr>
          <w:b/>
          <w:bCs/>
        </w:rPr>
        <w:t>Emerging Economies</w:t>
      </w:r>
      <w:r w:rsidRPr="00A679C9">
        <w:t xml:space="preserve">: High surgical demand and unmet clinical needs in </w:t>
      </w:r>
      <w:r w:rsidRPr="00A679C9">
        <w:rPr>
          <w:b/>
          <w:bCs/>
        </w:rPr>
        <w:t>India, Brazil, and Southeast Asia</w:t>
      </w:r>
      <w:r w:rsidRPr="00A679C9">
        <w:t xml:space="preserve"> create significant growth opportunities for mid-tier players offering affordable bioactive materials.</w:t>
      </w:r>
    </w:p>
    <w:p w14:paraId="48CC48B2" w14:textId="77777777" w:rsidR="00A679C9" w:rsidRPr="00A679C9" w:rsidRDefault="00A679C9" w:rsidP="00A679C9">
      <w:pPr>
        <w:numPr>
          <w:ilvl w:val="0"/>
          <w:numId w:val="19"/>
        </w:numPr>
      </w:pPr>
      <w:r w:rsidRPr="00A679C9">
        <w:rPr>
          <w:b/>
          <w:bCs/>
        </w:rPr>
        <w:t>AI and Automation</w:t>
      </w:r>
      <w:r w:rsidRPr="00A679C9">
        <w:t xml:space="preserve">: Integration of </w:t>
      </w:r>
      <w:r w:rsidRPr="00A679C9">
        <w:rPr>
          <w:b/>
          <w:bCs/>
        </w:rPr>
        <w:t>machine learning</w:t>
      </w:r>
      <w:r w:rsidRPr="00A679C9">
        <w:t xml:space="preserve"> into biomaterial design is accelerating discovery of optimized compositions and enhancing clinical translation speed.</w:t>
      </w:r>
    </w:p>
    <w:p w14:paraId="600DAD4D" w14:textId="77777777" w:rsidR="00A679C9" w:rsidRPr="00A679C9" w:rsidRDefault="00A679C9" w:rsidP="00A679C9">
      <w:pPr>
        <w:numPr>
          <w:ilvl w:val="0"/>
          <w:numId w:val="19"/>
        </w:numPr>
      </w:pPr>
      <w:r w:rsidRPr="00A679C9">
        <w:rPr>
          <w:b/>
          <w:bCs/>
        </w:rPr>
        <w:t>Personalized Implants</w:t>
      </w:r>
      <w:r w:rsidRPr="00A679C9">
        <w:t xml:space="preserve">: Growth of </w:t>
      </w:r>
      <w:r w:rsidRPr="00A679C9">
        <w:rPr>
          <w:b/>
          <w:bCs/>
        </w:rPr>
        <w:t>3D-printed, patient-specific implants</w:t>
      </w:r>
      <w:r w:rsidRPr="00A679C9">
        <w:t xml:space="preserve"> that incorporate bioactive properties presents an untapped segment with high clinical value.</w:t>
      </w:r>
    </w:p>
    <w:p w14:paraId="07BE5E9C" w14:textId="77777777" w:rsidR="00A679C9" w:rsidRPr="00A679C9" w:rsidRDefault="00A679C9" w:rsidP="00A679C9">
      <w:r w:rsidRPr="00A679C9">
        <w:pict w14:anchorId="746C6A06">
          <v:rect id="_x0000_i1327" style="width:0;height:1.5pt" o:hralign="center" o:hrstd="t" o:hr="t" fillcolor="#a0a0a0" stroked="f"/>
        </w:pict>
      </w:r>
    </w:p>
    <w:p w14:paraId="2D402EE9" w14:textId="77777777" w:rsidR="00A679C9" w:rsidRPr="00A679C9" w:rsidRDefault="00A679C9" w:rsidP="00A679C9">
      <w:pPr>
        <w:rPr>
          <w:b/>
          <w:bCs/>
        </w:rPr>
      </w:pPr>
      <w:r w:rsidRPr="00A679C9">
        <w:rPr>
          <w:rFonts w:ascii="Segoe UI Symbol" w:hAnsi="Segoe UI Symbol" w:cs="Segoe UI Symbol"/>
          <w:b/>
          <w:bCs/>
        </w:rPr>
        <w:t>⚠</w:t>
      </w:r>
      <w:r w:rsidRPr="00A679C9">
        <w:rPr>
          <w:b/>
          <w:bCs/>
        </w:rPr>
        <w:t>️ Restraints</w:t>
      </w:r>
    </w:p>
    <w:p w14:paraId="125468E1" w14:textId="77777777" w:rsidR="00A679C9" w:rsidRPr="00A679C9" w:rsidRDefault="00A679C9" w:rsidP="00A679C9">
      <w:pPr>
        <w:numPr>
          <w:ilvl w:val="0"/>
          <w:numId w:val="20"/>
        </w:numPr>
      </w:pPr>
      <w:r w:rsidRPr="00A679C9">
        <w:rPr>
          <w:b/>
          <w:bCs/>
        </w:rPr>
        <w:t>Regulatory Hurdles</w:t>
      </w:r>
      <w:r w:rsidRPr="00A679C9">
        <w:t>: The complex approval process for novel bioactive materials, particularly those integrated with drugs or digital components, slows commercialization.</w:t>
      </w:r>
    </w:p>
    <w:p w14:paraId="4B48371C" w14:textId="77777777" w:rsidR="00A679C9" w:rsidRPr="00A679C9" w:rsidRDefault="00A679C9" w:rsidP="00A679C9">
      <w:pPr>
        <w:numPr>
          <w:ilvl w:val="0"/>
          <w:numId w:val="20"/>
        </w:numPr>
      </w:pPr>
      <w:r w:rsidRPr="00A679C9">
        <w:rPr>
          <w:b/>
          <w:bCs/>
        </w:rPr>
        <w:t>High Development Costs</w:t>
      </w:r>
      <w:r w:rsidRPr="00A679C9">
        <w:t>: R&amp;D and manufacturing of advanced bioactive scaffolds and drug-device combos remain capital-intensive, limiting small company participation without strategic partnerships.</w:t>
      </w:r>
    </w:p>
    <w:p w14:paraId="2C770FEE" w14:textId="77777777" w:rsidR="00A679C9" w:rsidRPr="00A679C9" w:rsidRDefault="00A679C9" w:rsidP="00A679C9">
      <w:r w:rsidRPr="00A679C9">
        <w:pict w14:anchorId="7E2C61B6">
          <v:rect id="_x0000_i1328" style="width:0;height:1.5pt" o:hralign="center" o:hrstd="t" o:hr="t" fillcolor="#a0a0a0" stroked="f"/>
        </w:pict>
      </w:r>
    </w:p>
    <w:p w14:paraId="6EAAE05F" w14:textId="77777777" w:rsidR="00A679C9" w:rsidRPr="00A679C9" w:rsidRDefault="00A679C9" w:rsidP="00A679C9">
      <w:r w:rsidRPr="00A679C9">
        <w:rPr>
          <w:i/>
          <w:iCs/>
        </w:rPr>
        <w:t>While innovation and clinical traction are at an all-time high, scalability and global regulatory convergence will be critical to unlocking the next wave of growth in this field.</w:t>
      </w:r>
    </w:p>
    <w:p w14:paraId="101850E8" w14:textId="77777777" w:rsidR="00A679C9" w:rsidRDefault="00A679C9">
      <w:pPr>
        <w:rPr>
          <w:b/>
          <w:bCs/>
        </w:rPr>
      </w:pPr>
      <w:r>
        <w:rPr>
          <w:b/>
          <w:bCs/>
        </w:rPr>
        <w:br w:type="page"/>
      </w:r>
    </w:p>
    <w:p w14:paraId="1BA70F81" w14:textId="47227611" w:rsidR="00A679C9" w:rsidRPr="00A679C9" w:rsidRDefault="00A679C9" w:rsidP="00A679C9">
      <w:pPr>
        <w:rPr>
          <w:b/>
          <w:bCs/>
        </w:rPr>
      </w:pPr>
      <w:r w:rsidRPr="00A679C9">
        <w:rPr>
          <w:b/>
          <w:bCs/>
        </w:rPr>
        <w:lastRenderedPageBreak/>
        <w:t>8. Report Summary, FAQs, and SEO Schema</w:t>
      </w:r>
    </w:p>
    <w:p w14:paraId="730A8753" w14:textId="77777777" w:rsidR="00A679C9" w:rsidRPr="00A679C9" w:rsidRDefault="00A679C9" w:rsidP="00A679C9">
      <w:r w:rsidRPr="00A679C9">
        <w:pict w14:anchorId="07AD74F0">
          <v:rect id="_x0000_i1329" style="width:0;height:1.5pt" o:hralign="center" o:hrstd="t" o:hr="t" fillcolor="#a0a0a0" stroked="f"/>
        </w:pict>
      </w:r>
    </w:p>
    <w:p w14:paraId="75F67595" w14:textId="77777777" w:rsidR="00A679C9" w:rsidRPr="00A679C9" w:rsidRDefault="00A679C9" w:rsidP="00A679C9">
      <w:pPr>
        <w:rPr>
          <w:b/>
          <w:bCs/>
        </w:rPr>
      </w:pPr>
      <w:r w:rsidRPr="00A679C9">
        <w:rPr>
          <w:rFonts w:ascii="Segoe UI Emoji" w:hAnsi="Segoe UI Emoji" w:cs="Segoe UI Emoji"/>
          <w:b/>
          <w:bCs/>
        </w:rPr>
        <w:t>📌</w:t>
      </w:r>
      <w:r w:rsidRPr="00A679C9">
        <w:rPr>
          <w:b/>
          <w:bCs/>
        </w:rPr>
        <w:t xml:space="preserve"> A.1. Report Title (Long Form)</w:t>
      </w:r>
    </w:p>
    <w:p w14:paraId="0B09CDD8" w14:textId="77777777" w:rsidR="00A679C9" w:rsidRPr="00A679C9" w:rsidRDefault="00A679C9" w:rsidP="00A679C9">
      <w:r w:rsidRPr="00A679C9">
        <w:rPr>
          <w:b/>
          <w:bCs/>
        </w:rPr>
        <w:t xml:space="preserve">Bioactive Materials Market </w:t>
      </w:r>
      <w:proofErr w:type="gramStart"/>
      <w:r w:rsidRPr="00A679C9">
        <w:rPr>
          <w:b/>
          <w:bCs/>
        </w:rPr>
        <w:t>By</w:t>
      </w:r>
      <w:proofErr w:type="gramEnd"/>
      <w:r w:rsidRPr="00A679C9">
        <w:rPr>
          <w:b/>
          <w:bCs/>
        </w:rPr>
        <w:t xml:space="preserve"> Material Type (Bioactive Glass, Bioactive Ceramics, Bioactive Polymers, Others); By Application (</w:t>
      </w:r>
      <w:proofErr w:type="spellStart"/>
      <w:r w:rsidRPr="00A679C9">
        <w:rPr>
          <w:b/>
          <w:bCs/>
        </w:rPr>
        <w:t>Orthopedic</w:t>
      </w:r>
      <w:proofErr w:type="spellEnd"/>
      <w:r w:rsidRPr="00A679C9">
        <w:rPr>
          <w:b/>
          <w:bCs/>
        </w:rPr>
        <w:t xml:space="preserve"> Surgery, Dental Care, Wound Healing, Tissue Engineering, Drug Delivery); By End User (Hospitals &amp; Clinics, Dental Clinics, Research Institutes, Biotechnology Companies); By Geography, Segment Revenue Estimation, Forecast, 2024–2030</w:t>
      </w:r>
    </w:p>
    <w:p w14:paraId="122A7C90" w14:textId="77777777" w:rsidR="00A679C9" w:rsidRPr="00A679C9" w:rsidRDefault="00A679C9" w:rsidP="00A679C9">
      <w:r w:rsidRPr="00A679C9">
        <w:pict w14:anchorId="246BCB5E">
          <v:rect id="_x0000_i1330" style="width:0;height:1.5pt" o:hralign="center" o:hrstd="t" o:hr="t" fillcolor="#a0a0a0" stroked="f"/>
        </w:pict>
      </w:r>
    </w:p>
    <w:p w14:paraId="02F9506C" w14:textId="77777777" w:rsidR="00A679C9" w:rsidRPr="00A679C9" w:rsidRDefault="00A679C9" w:rsidP="00A679C9">
      <w:pPr>
        <w:rPr>
          <w:b/>
          <w:bCs/>
        </w:rPr>
      </w:pPr>
      <w:r w:rsidRPr="00A679C9">
        <w:rPr>
          <w:rFonts w:ascii="Segoe UI Emoji" w:hAnsi="Segoe UI Emoji" w:cs="Segoe UI Emoji"/>
          <w:b/>
          <w:bCs/>
        </w:rPr>
        <w:t>📌</w:t>
      </w:r>
      <w:r w:rsidRPr="00A679C9">
        <w:rPr>
          <w:b/>
          <w:bCs/>
        </w:rPr>
        <w:t xml:space="preserve"> A.2. Market Name (Lowercase)</w:t>
      </w:r>
    </w:p>
    <w:p w14:paraId="318EE3E0" w14:textId="77777777" w:rsidR="00A679C9" w:rsidRPr="00A679C9" w:rsidRDefault="00A679C9" w:rsidP="00A679C9">
      <w:r w:rsidRPr="00A679C9">
        <w:rPr>
          <w:b/>
          <w:bCs/>
        </w:rPr>
        <w:t>bioactive materials market</w:t>
      </w:r>
    </w:p>
    <w:p w14:paraId="51C8DB66" w14:textId="77777777" w:rsidR="00A679C9" w:rsidRPr="00A679C9" w:rsidRDefault="00A679C9" w:rsidP="00A679C9">
      <w:r w:rsidRPr="00A679C9">
        <w:pict w14:anchorId="5665A71E">
          <v:rect id="_x0000_i1331" style="width:0;height:1.5pt" o:hralign="center" o:hrstd="t" o:hr="t" fillcolor="#a0a0a0" stroked="f"/>
        </w:pict>
      </w:r>
    </w:p>
    <w:p w14:paraId="2195AC6D" w14:textId="77777777" w:rsidR="00A679C9" w:rsidRPr="00A679C9" w:rsidRDefault="00A679C9" w:rsidP="00A679C9">
      <w:pPr>
        <w:rPr>
          <w:b/>
          <w:bCs/>
        </w:rPr>
      </w:pPr>
      <w:r w:rsidRPr="00A679C9">
        <w:rPr>
          <w:rFonts w:ascii="Segoe UI Emoji" w:hAnsi="Segoe UI Emoji" w:cs="Segoe UI Emoji"/>
          <w:b/>
          <w:bCs/>
        </w:rPr>
        <w:t>📌</w:t>
      </w:r>
      <w:r w:rsidRPr="00A679C9">
        <w:rPr>
          <w:b/>
          <w:bCs/>
        </w:rPr>
        <w:t xml:space="preserve"> A.3. Market Size Summary (Title Format)</w:t>
      </w:r>
    </w:p>
    <w:p w14:paraId="0604994F" w14:textId="77777777" w:rsidR="00A679C9" w:rsidRPr="00A679C9" w:rsidRDefault="00A679C9" w:rsidP="00A679C9">
      <w:r w:rsidRPr="00A679C9">
        <w:rPr>
          <w:b/>
          <w:bCs/>
        </w:rPr>
        <w:t>Bioactive Materials Market Size ($10.9 Billion) 2030</w:t>
      </w:r>
    </w:p>
    <w:p w14:paraId="797A18A7" w14:textId="77777777" w:rsidR="00A679C9" w:rsidRPr="00A679C9" w:rsidRDefault="00A679C9" w:rsidP="00A679C9">
      <w:r w:rsidRPr="00A679C9">
        <w:pict w14:anchorId="14C91F2A">
          <v:rect id="_x0000_i1332" style="width:0;height:1.5pt" o:hralign="center" o:hrstd="t" o:hr="t" fillcolor="#a0a0a0" stroked="f"/>
        </w:pict>
      </w:r>
    </w:p>
    <w:p w14:paraId="5C10BE45" w14:textId="77777777" w:rsidR="00A679C9" w:rsidRPr="00A679C9" w:rsidRDefault="00A679C9" w:rsidP="00A679C9">
      <w:pPr>
        <w:rPr>
          <w:b/>
          <w:bCs/>
        </w:rPr>
      </w:pPr>
      <w:r w:rsidRPr="00A679C9">
        <w:rPr>
          <w:rFonts w:ascii="Segoe UI Emoji" w:hAnsi="Segoe UI Emoji" w:cs="Segoe UI Emoji"/>
          <w:b/>
          <w:bCs/>
        </w:rPr>
        <w:t>📊</w:t>
      </w:r>
      <w:r w:rsidRPr="00A679C9">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0"/>
        <w:gridCol w:w="6676"/>
      </w:tblGrid>
      <w:tr w:rsidR="00A679C9" w:rsidRPr="00A679C9" w14:paraId="51501639" w14:textId="77777777" w:rsidTr="00A679C9">
        <w:trPr>
          <w:tblHeader/>
          <w:tblCellSpacing w:w="15" w:type="dxa"/>
        </w:trPr>
        <w:tc>
          <w:tcPr>
            <w:tcW w:w="0" w:type="auto"/>
            <w:vAlign w:val="center"/>
            <w:hideMark/>
          </w:tcPr>
          <w:p w14:paraId="096043CC" w14:textId="77777777" w:rsidR="00A679C9" w:rsidRPr="00A679C9" w:rsidRDefault="00A679C9" w:rsidP="00A679C9">
            <w:pPr>
              <w:rPr>
                <w:b/>
                <w:bCs/>
              </w:rPr>
            </w:pPr>
            <w:r w:rsidRPr="00A679C9">
              <w:rPr>
                <w:b/>
                <w:bCs/>
              </w:rPr>
              <w:t>Report Attribute</w:t>
            </w:r>
          </w:p>
        </w:tc>
        <w:tc>
          <w:tcPr>
            <w:tcW w:w="0" w:type="auto"/>
            <w:vAlign w:val="center"/>
            <w:hideMark/>
          </w:tcPr>
          <w:p w14:paraId="4D159DB5" w14:textId="77777777" w:rsidR="00A679C9" w:rsidRPr="00A679C9" w:rsidRDefault="00A679C9" w:rsidP="00A679C9">
            <w:pPr>
              <w:rPr>
                <w:b/>
                <w:bCs/>
              </w:rPr>
            </w:pPr>
            <w:r w:rsidRPr="00A679C9">
              <w:rPr>
                <w:b/>
                <w:bCs/>
              </w:rPr>
              <w:t>Details</w:t>
            </w:r>
          </w:p>
        </w:tc>
      </w:tr>
      <w:tr w:rsidR="00A679C9" w:rsidRPr="00A679C9" w14:paraId="12261DB2" w14:textId="77777777" w:rsidTr="00A679C9">
        <w:trPr>
          <w:tblCellSpacing w:w="15" w:type="dxa"/>
        </w:trPr>
        <w:tc>
          <w:tcPr>
            <w:tcW w:w="0" w:type="auto"/>
            <w:vAlign w:val="center"/>
            <w:hideMark/>
          </w:tcPr>
          <w:p w14:paraId="08717103" w14:textId="77777777" w:rsidR="00A679C9" w:rsidRPr="00A679C9" w:rsidRDefault="00A679C9" w:rsidP="00A679C9">
            <w:r w:rsidRPr="00A679C9">
              <w:t>Forecast Period</w:t>
            </w:r>
          </w:p>
        </w:tc>
        <w:tc>
          <w:tcPr>
            <w:tcW w:w="0" w:type="auto"/>
            <w:vAlign w:val="center"/>
            <w:hideMark/>
          </w:tcPr>
          <w:p w14:paraId="03092D93" w14:textId="77777777" w:rsidR="00A679C9" w:rsidRPr="00A679C9" w:rsidRDefault="00A679C9" w:rsidP="00A679C9">
            <w:r w:rsidRPr="00A679C9">
              <w:t>2024 – 2030</w:t>
            </w:r>
          </w:p>
        </w:tc>
      </w:tr>
      <w:tr w:rsidR="00A679C9" w:rsidRPr="00A679C9" w14:paraId="1265E9DB" w14:textId="77777777" w:rsidTr="00A679C9">
        <w:trPr>
          <w:tblCellSpacing w:w="15" w:type="dxa"/>
        </w:trPr>
        <w:tc>
          <w:tcPr>
            <w:tcW w:w="0" w:type="auto"/>
            <w:vAlign w:val="center"/>
            <w:hideMark/>
          </w:tcPr>
          <w:p w14:paraId="5B4DFF78" w14:textId="77777777" w:rsidR="00A679C9" w:rsidRPr="00A679C9" w:rsidRDefault="00A679C9" w:rsidP="00A679C9">
            <w:r w:rsidRPr="00A679C9">
              <w:t>Market Size Value in 2024</w:t>
            </w:r>
          </w:p>
        </w:tc>
        <w:tc>
          <w:tcPr>
            <w:tcW w:w="0" w:type="auto"/>
            <w:vAlign w:val="center"/>
            <w:hideMark/>
          </w:tcPr>
          <w:p w14:paraId="5A4E8C36" w14:textId="77777777" w:rsidR="00A679C9" w:rsidRPr="00A679C9" w:rsidRDefault="00A679C9" w:rsidP="00A679C9">
            <w:r w:rsidRPr="00A679C9">
              <w:rPr>
                <w:b/>
                <w:bCs/>
              </w:rPr>
              <w:t>USD 4.8 Billion</w:t>
            </w:r>
          </w:p>
        </w:tc>
      </w:tr>
      <w:tr w:rsidR="00A679C9" w:rsidRPr="00A679C9" w14:paraId="701763BB" w14:textId="77777777" w:rsidTr="00A679C9">
        <w:trPr>
          <w:tblCellSpacing w:w="15" w:type="dxa"/>
        </w:trPr>
        <w:tc>
          <w:tcPr>
            <w:tcW w:w="0" w:type="auto"/>
            <w:vAlign w:val="center"/>
            <w:hideMark/>
          </w:tcPr>
          <w:p w14:paraId="6AC94229" w14:textId="77777777" w:rsidR="00A679C9" w:rsidRPr="00A679C9" w:rsidRDefault="00A679C9" w:rsidP="00A679C9">
            <w:r w:rsidRPr="00A679C9">
              <w:t>Revenue Forecast in 2030</w:t>
            </w:r>
          </w:p>
        </w:tc>
        <w:tc>
          <w:tcPr>
            <w:tcW w:w="0" w:type="auto"/>
            <w:vAlign w:val="center"/>
            <w:hideMark/>
          </w:tcPr>
          <w:p w14:paraId="45FC034C" w14:textId="77777777" w:rsidR="00A679C9" w:rsidRPr="00A679C9" w:rsidRDefault="00A679C9" w:rsidP="00A679C9">
            <w:r w:rsidRPr="00A679C9">
              <w:rPr>
                <w:b/>
                <w:bCs/>
              </w:rPr>
              <w:t>USD 10.9 Billion</w:t>
            </w:r>
          </w:p>
        </w:tc>
      </w:tr>
      <w:tr w:rsidR="00A679C9" w:rsidRPr="00A679C9" w14:paraId="603A62F3" w14:textId="77777777" w:rsidTr="00A679C9">
        <w:trPr>
          <w:tblCellSpacing w:w="15" w:type="dxa"/>
        </w:trPr>
        <w:tc>
          <w:tcPr>
            <w:tcW w:w="0" w:type="auto"/>
            <w:vAlign w:val="center"/>
            <w:hideMark/>
          </w:tcPr>
          <w:p w14:paraId="4C59F711" w14:textId="77777777" w:rsidR="00A679C9" w:rsidRPr="00A679C9" w:rsidRDefault="00A679C9" w:rsidP="00A679C9">
            <w:r w:rsidRPr="00A679C9">
              <w:t>Overall Growth Rate</w:t>
            </w:r>
          </w:p>
        </w:tc>
        <w:tc>
          <w:tcPr>
            <w:tcW w:w="0" w:type="auto"/>
            <w:vAlign w:val="center"/>
            <w:hideMark/>
          </w:tcPr>
          <w:p w14:paraId="32682403" w14:textId="77777777" w:rsidR="00A679C9" w:rsidRPr="00A679C9" w:rsidRDefault="00A679C9" w:rsidP="00A679C9">
            <w:r w:rsidRPr="00A679C9">
              <w:rPr>
                <w:b/>
                <w:bCs/>
              </w:rPr>
              <w:t>CAGR of 12.4% (2024 – 2030)</w:t>
            </w:r>
          </w:p>
        </w:tc>
      </w:tr>
      <w:tr w:rsidR="00A679C9" w:rsidRPr="00A679C9" w14:paraId="384185B9" w14:textId="77777777" w:rsidTr="00A679C9">
        <w:trPr>
          <w:tblCellSpacing w:w="15" w:type="dxa"/>
        </w:trPr>
        <w:tc>
          <w:tcPr>
            <w:tcW w:w="0" w:type="auto"/>
            <w:vAlign w:val="center"/>
            <w:hideMark/>
          </w:tcPr>
          <w:p w14:paraId="3AF2F8A4" w14:textId="77777777" w:rsidR="00A679C9" w:rsidRPr="00A679C9" w:rsidRDefault="00A679C9" w:rsidP="00A679C9">
            <w:r w:rsidRPr="00A679C9">
              <w:t>Base Year for Estimation</w:t>
            </w:r>
          </w:p>
        </w:tc>
        <w:tc>
          <w:tcPr>
            <w:tcW w:w="0" w:type="auto"/>
            <w:vAlign w:val="center"/>
            <w:hideMark/>
          </w:tcPr>
          <w:p w14:paraId="163988CB" w14:textId="77777777" w:rsidR="00A679C9" w:rsidRPr="00A679C9" w:rsidRDefault="00A679C9" w:rsidP="00A679C9">
            <w:r w:rsidRPr="00A679C9">
              <w:t>2023</w:t>
            </w:r>
          </w:p>
        </w:tc>
      </w:tr>
      <w:tr w:rsidR="00A679C9" w:rsidRPr="00A679C9" w14:paraId="7F1E23A8" w14:textId="77777777" w:rsidTr="00A679C9">
        <w:trPr>
          <w:tblCellSpacing w:w="15" w:type="dxa"/>
        </w:trPr>
        <w:tc>
          <w:tcPr>
            <w:tcW w:w="0" w:type="auto"/>
            <w:vAlign w:val="center"/>
            <w:hideMark/>
          </w:tcPr>
          <w:p w14:paraId="44B3E9F7" w14:textId="77777777" w:rsidR="00A679C9" w:rsidRPr="00A679C9" w:rsidRDefault="00A679C9" w:rsidP="00A679C9">
            <w:r w:rsidRPr="00A679C9">
              <w:t>Historical Data</w:t>
            </w:r>
          </w:p>
        </w:tc>
        <w:tc>
          <w:tcPr>
            <w:tcW w:w="0" w:type="auto"/>
            <w:vAlign w:val="center"/>
            <w:hideMark/>
          </w:tcPr>
          <w:p w14:paraId="452387D1" w14:textId="77777777" w:rsidR="00A679C9" w:rsidRPr="00A679C9" w:rsidRDefault="00A679C9" w:rsidP="00A679C9">
            <w:r w:rsidRPr="00A679C9">
              <w:t>2017 – 2021</w:t>
            </w:r>
          </w:p>
        </w:tc>
      </w:tr>
      <w:tr w:rsidR="00A679C9" w:rsidRPr="00A679C9" w14:paraId="77186997" w14:textId="77777777" w:rsidTr="00A679C9">
        <w:trPr>
          <w:tblCellSpacing w:w="15" w:type="dxa"/>
        </w:trPr>
        <w:tc>
          <w:tcPr>
            <w:tcW w:w="0" w:type="auto"/>
            <w:vAlign w:val="center"/>
            <w:hideMark/>
          </w:tcPr>
          <w:p w14:paraId="424ACFDA" w14:textId="77777777" w:rsidR="00A679C9" w:rsidRPr="00A679C9" w:rsidRDefault="00A679C9" w:rsidP="00A679C9">
            <w:r w:rsidRPr="00A679C9">
              <w:t>Unit</w:t>
            </w:r>
          </w:p>
        </w:tc>
        <w:tc>
          <w:tcPr>
            <w:tcW w:w="0" w:type="auto"/>
            <w:vAlign w:val="center"/>
            <w:hideMark/>
          </w:tcPr>
          <w:p w14:paraId="4B14C6B8" w14:textId="77777777" w:rsidR="00A679C9" w:rsidRPr="00A679C9" w:rsidRDefault="00A679C9" w:rsidP="00A679C9">
            <w:r w:rsidRPr="00A679C9">
              <w:t>USD Million, CAGR (2024 – 2030)</w:t>
            </w:r>
          </w:p>
        </w:tc>
      </w:tr>
      <w:tr w:rsidR="00A679C9" w:rsidRPr="00A679C9" w14:paraId="3311F151" w14:textId="77777777" w:rsidTr="00A679C9">
        <w:trPr>
          <w:tblCellSpacing w:w="15" w:type="dxa"/>
        </w:trPr>
        <w:tc>
          <w:tcPr>
            <w:tcW w:w="0" w:type="auto"/>
            <w:vAlign w:val="center"/>
            <w:hideMark/>
          </w:tcPr>
          <w:p w14:paraId="7E97C382" w14:textId="77777777" w:rsidR="00A679C9" w:rsidRPr="00A679C9" w:rsidRDefault="00A679C9" w:rsidP="00A679C9">
            <w:r w:rsidRPr="00A679C9">
              <w:t>Segmentation</w:t>
            </w:r>
          </w:p>
        </w:tc>
        <w:tc>
          <w:tcPr>
            <w:tcW w:w="0" w:type="auto"/>
            <w:vAlign w:val="center"/>
            <w:hideMark/>
          </w:tcPr>
          <w:p w14:paraId="1F344398" w14:textId="77777777" w:rsidR="00A679C9" w:rsidRPr="00A679C9" w:rsidRDefault="00A679C9" w:rsidP="00A679C9">
            <w:r w:rsidRPr="00A679C9">
              <w:t>By Material Type, By Application, By End User, By Geography</w:t>
            </w:r>
          </w:p>
        </w:tc>
      </w:tr>
      <w:tr w:rsidR="00A679C9" w:rsidRPr="00A679C9" w14:paraId="5EDB99A4" w14:textId="77777777" w:rsidTr="00A679C9">
        <w:trPr>
          <w:tblCellSpacing w:w="15" w:type="dxa"/>
        </w:trPr>
        <w:tc>
          <w:tcPr>
            <w:tcW w:w="0" w:type="auto"/>
            <w:vAlign w:val="center"/>
            <w:hideMark/>
          </w:tcPr>
          <w:p w14:paraId="526374C2" w14:textId="77777777" w:rsidR="00A679C9" w:rsidRPr="00A679C9" w:rsidRDefault="00A679C9" w:rsidP="00A679C9">
            <w:r w:rsidRPr="00A679C9">
              <w:t>By Material Type</w:t>
            </w:r>
          </w:p>
        </w:tc>
        <w:tc>
          <w:tcPr>
            <w:tcW w:w="0" w:type="auto"/>
            <w:vAlign w:val="center"/>
            <w:hideMark/>
          </w:tcPr>
          <w:p w14:paraId="4C83297E" w14:textId="77777777" w:rsidR="00A679C9" w:rsidRPr="00A679C9" w:rsidRDefault="00A679C9" w:rsidP="00A679C9">
            <w:r w:rsidRPr="00A679C9">
              <w:t>Bioactive Glass, Bioactive Ceramics, Bioactive Polymers, Others</w:t>
            </w:r>
          </w:p>
        </w:tc>
      </w:tr>
      <w:tr w:rsidR="00A679C9" w:rsidRPr="00A679C9" w14:paraId="509FE3CF" w14:textId="77777777" w:rsidTr="00A679C9">
        <w:trPr>
          <w:tblCellSpacing w:w="15" w:type="dxa"/>
        </w:trPr>
        <w:tc>
          <w:tcPr>
            <w:tcW w:w="0" w:type="auto"/>
            <w:vAlign w:val="center"/>
            <w:hideMark/>
          </w:tcPr>
          <w:p w14:paraId="29A224BC" w14:textId="77777777" w:rsidR="00A679C9" w:rsidRPr="00A679C9" w:rsidRDefault="00A679C9" w:rsidP="00A679C9">
            <w:r w:rsidRPr="00A679C9">
              <w:lastRenderedPageBreak/>
              <w:t>By Application</w:t>
            </w:r>
          </w:p>
        </w:tc>
        <w:tc>
          <w:tcPr>
            <w:tcW w:w="0" w:type="auto"/>
            <w:vAlign w:val="center"/>
            <w:hideMark/>
          </w:tcPr>
          <w:p w14:paraId="4C681950" w14:textId="77777777" w:rsidR="00A679C9" w:rsidRPr="00A679C9" w:rsidRDefault="00A679C9" w:rsidP="00A679C9">
            <w:proofErr w:type="spellStart"/>
            <w:r w:rsidRPr="00A679C9">
              <w:t>Orthopedic</w:t>
            </w:r>
            <w:proofErr w:type="spellEnd"/>
            <w:r w:rsidRPr="00A679C9">
              <w:t xml:space="preserve"> Surgery, Dental Care, Wound Healing, Tissue Engineering, Drug Delivery</w:t>
            </w:r>
          </w:p>
        </w:tc>
      </w:tr>
      <w:tr w:rsidR="00A679C9" w:rsidRPr="00A679C9" w14:paraId="38CC7937" w14:textId="77777777" w:rsidTr="00A679C9">
        <w:trPr>
          <w:tblCellSpacing w:w="15" w:type="dxa"/>
        </w:trPr>
        <w:tc>
          <w:tcPr>
            <w:tcW w:w="0" w:type="auto"/>
            <w:vAlign w:val="center"/>
            <w:hideMark/>
          </w:tcPr>
          <w:p w14:paraId="20F35C8F" w14:textId="77777777" w:rsidR="00A679C9" w:rsidRPr="00A679C9" w:rsidRDefault="00A679C9" w:rsidP="00A679C9">
            <w:r w:rsidRPr="00A679C9">
              <w:t>By End User</w:t>
            </w:r>
          </w:p>
        </w:tc>
        <w:tc>
          <w:tcPr>
            <w:tcW w:w="0" w:type="auto"/>
            <w:vAlign w:val="center"/>
            <w:hideMark/>
          </w:tcPr>
          <w:p w14:paraId="3332A40E" w14:textId="77777777" w:rsidR="00A679C9" w:rsidRPr="00A679C9" w:rsidRDefault="00A679C9" w:rsidP="00A679C9">
            <w:r w:rsidRPr="00A679C9">
              <w:t>Hospitals &amp; Clinics, Dental Clinics, Research Institutes, Biotechnology Companies</w:t>
            </w:r>
          </w:p>
        </w:tc>
      </w:tr>
      <w:tr w:rsidR="00A679C9" w:rsidRPr="00A679C9" w14:paraId="315EB120" w14:textId="77777777" w:rsidTr="00A679C9">
        <w:trPr>
          <w:tblCellSpacing w:w="15" w:type="dxa"/>
        </w:trPr>
        <w:tc>
          <w:tcPr>
            <w:tcW w:w="0" w:type="auto"/>
            <w:vAlign w:val="center"/>
            <w:hideMark/>
          </w:tcPr>
          <w:p w14:paraId="1752FB70" w14:textId="77777777" w:rsidR="00A679C9" w:rsidRPr="00A679C9" w:rsidRDefault="00A679C9" w:rsidP="00A679C9">
            <w:r w:rsidRPr="00A679C9">
              <w:t>By Region</w:t>
            </w:r>
          </w:p>
        </w:tc>
        <w:tc>
          <w:tcPr>
            <w:tcW w:w="0" w:type="auto"/>
            <w:vAlign w:val="center"/>
            <w:hideMark/>
          </w:tcPr>
          <w:p w14:paraId="6584C3F6" w14:textId="77777777" w:rsidR="00A679C9" w:rsidRPr="00A679C9" w:rsidRDefault="00A679C9" w:rsidP="00A679C9">
            <w:r w:rsidRPr="00A679C9">
              <w:t>North America, Europe, Asia-Pacific, Latin America, Middle East &amp; Africa</w:t>
            </w:r>
          </w:p>
        </w:tc>
      </w:tr>
      <w:tr w:rsidR="00A679C9" w:rsidRPr="00A679C9" w14:paraId="5EB8691F" w14:textId="77777777" w:rsidTr="00A679C9">
        <w:trPr>
          <w:tblCellSpacing w:w="15" w:type="dxa"/>
        </w:trPr>
        <w:tc>
          <w:tcPr>
            <w:tcW w:w="0" w:type="auto"/>
            <w:vAlign w:val="center"/>
            <w:hideMark/>
          </w:tcPr>
          <w:p w14:paraId="18BDDCAA" w14:textId="77777777" w:rsidR="00A679C9" w:rsidRPr="00A679C9" w:rsidRDefault="00A679C9" w:rsidP="00A679C9">
            <w:r w:rsidRPr="00A679C9">
              <w:t>Country Scope</w:t>
            </w:r>
          </w:p>
        </w:tc>
        <w:tc>
          <w:tcPr>
            <w:tcW w:w="0" w:type="auto"/>
            <w:vAlign w:val="center"/>
            <w:hideMark/>
          </w:tcPr>
          <w:p w14:paraId="46C71689" w14:textId="77777777" w:rsidR="00A679C9" w:rsidRPr="00A679C9" w:rsidRDefault="00A679C9" w:rsidP="00A679C9">
            <w:r w:rsidRPr="00A679C9">
              <w:t>U.S., UK, Germany, China, India, Japan, Brazil, Saudi Arabia</w:t>
            </w:r>
          </w:p>
        </w:tc>
      </w:tr>
      <w:tr w:rsidR="00A679C9" w:rsidRPr="00A679C9" w14:paraId="7AE8C365" w14:textId="77777777" w:rsidTr="00A679C9">
        <w:trPr>
          <w:tblCellSpacing w:w="15" w:type="dxa"/>
        </w:trPr>
        <w:tc>
          <w:tcPr>
            <w:tcW w:w="0" w:type="auto"/>
            <w:vAlign w:val="center"/>
            <w:hideMark/>
          </w:tcPr>
          <w:p w14:paraId="63A5C4EB" w14:textId="77777777" w:rsidR="00A679C9" w:rsidRPr="00A679C9" w:rsidRDefault="00A679C9" w:rsidP="00A679C9">
            <w:r w:rsidRPr="00A679C9">
              <w:t>Market Drivers</w:t>
            </w:r>
          </w:p>
        </w:tc>
        <w:tc>
          <w:tcPr>
            <w:tcW w:w="0" w:type="auto"/>
            <w:vAlign w:val="center"/>
            <w:hideMark/>
          </w:tcPr>
          <w:p w14:paraId="69805278" w14:textId="77777777" w:rsidR="00A679C9" w:rsidRPr="00A679C9" w:rsidRDefault="00A679C9" w:rsidP="00A679C9">
            <w:r w:rsidRPr="00A679C9">
              <w:t>1. Advancements in regenerative medicine</w:t>
            </w:r>
            <w:r w:rsidRPr="00A679C9">
              <w:br/>
              <w:t xml:space="preserve">2. Increasing </w:t>
            </w:r>
            <w:proofErr w:type="spellStart"/>
            <w:r w:rsidRPr="00A679C9">
              <w:t>orthopedic</w:t>
            </w:r>
            <w:proofErr w:type="spellEnd"/>
            <w:r w:rsidRPr="00A679C9">
              <w:t xml:space="preserve"> and dental procedures</w:t>
            </w:r>
            <w:r w:rsidRPr="00A679C9">
              <w:br/>
              <w:t>3. Government funding for bioengineering R&amp;D</w:t>
            </w:r>
          </w:p>
        </w:tc>
      </w:tr>
      <w:tr w:rsidR="00A679C9" w:rsidRPr="00A679C9" w14:paraId="44E031D6" w14:textId="77777777" w:rsidTr="00A679C9">
        <w:trPr>
          <w:tblCellSpacing w:w="15" w:type="dxa"/>
        </w:trPr>
        <w:tc>
          <w:tcPr>
            <w:tcW w:w="0" w:type="auto"/>
            <w:vAlign w:val="center"/>
            <w:hideMark/>
          </w:tcPr>
          <w:p w14:paraId="4E9CF8EB" w14:textId="77777777" w:rsidR="00A679C9" w:rsidRPr="00A679C9" w:rsidRDefault="00A679C9" w:rsidP="00A679C9">
            <w:r w:rsidRPr="00A679C9">
              <w:t>Customization Option</w:t>
            </w:r>
          </w:p>
        </w:tc>
        <w:tc>
          <w:tcPr>
            <w:tcW w:w="0" w:type="auto"/>
            <w:vAlign w:val="center"/>
            <w:hideMark/>
          </w:tcPr>
          <w:p w14:paraId="770639B1" w14:textId="77777777" w:rsidR="00A679C9" w:rsidRPr="00A679C9" w:rsidRDefault="00A679C9" w:rsidP="00A679C9">
            <w:r w:rsidRPr="00A679C9">
              <w:t>Available upon request</w:t>
            </w:r>
          </w:p>
        </w:tc>
      </w:tr>
    </w:tbl>
    <w:p w14:paraId="67E4C65E" w14:textId="77777777" w:rsidR="00A679C9" w:rsidRPr="00A679C9" w:rsidRDefault="00A679C9" w:rsidP="00A679C9">
      <w:r w:rsidRPr="00A679C9">
        <w:pict w14:anchorId="02BD4C01">
          <v:rect id="_x0000_i1333" style="width:0;height:1.5pt" o:hralign="center" o:hrstd="t" o:hr="t" fillcolor="#a0a0a0" stroked="f"/>
        </w:pict>
      </w:r>
    </w:p>
    <w:p w14:paraId="4E9AE601" w14:textId="77777777" w:rsidR="00A679C9" w:rsidRPr="00A679C9" w:rsidRDefault="00A679C9" w:rsidP="00A679C9">
      <w:pPr>
        <w:rPr>
          <w:b/>
          <w:bCs/>
        </w:rPr>
      </w:pPr>
      <w:r w:rsidRPr="00A679C9">
        <w:rPr>
          <w:rFonts w:ascii="Segoe UI Emoji" w:hAnsi="Segoe UI Emoji" w:cs="Segoe UI Emoji"/>
          <w:b/>
          <w:bCs/>
        </w:rPr>
        <w:t>❓</w:t>
      </w:r>
      <w:r w:rsidRPr="00A679C9">
        <w:rPr>
          <w:b/>
          <w:bCs/>
        </w:rPr>
        <w:t xml:space="preserve"> C. Top 5 FAQs</w:t>
      </w:r>
    </w:p>
    <w:p w14:paraId="277696BF" w14:textId="77777777" w:rsidR="00A679C9" w:rsidRPr="00A679C9" w:rsidRDefault="00A679C9" w:rsidP="00A679C9">
      <w:r w:rsidRPr="00A679C9">
        <w:rPr>
          <w:b/>
          <w:bCs/>
        </w:rPr>
        <w:t>Q1: How big is the bioactive materials market?</w:t>
      </w:r>
      <w:r w:rsidRPr="00A679C9">
        <w:br/>
      </w:r>
      <w:r w:rsidRPr="00A679C9">
        <w:rPr>
          <w:i/>
          <w:iCs/>
        </w:rPr>
        <w:t xml:space="preserve">A1: The global bioactive materials market was valued at </w:t>
      </w:r>
      <w:r w:rsidRPr="00A679C9">
        <w:rPr>
          <w:b/>
          <w:bCs/>
          <w:i/>
          <w:iCs/>
        </w:rPr>
        <w:t>USD 4.8 billion</w:t>
      </w:r>
      <w:r w:rsidRPr="00A679C9">
        <w:rPr>
          <w:i/>
          <w:iCs/>
        </w:rPr>
        <w:t xml:space="preserve"> in 2024.</w:t>
      </w:r>
    </w:p>
    <w:p w14:paraId="0B81E3D3" w14:textId="77777777" w:rsidR="00A679C9" w:rsidRPr="00A679C9" w:rsidRDefault="00A679C9" w:rsidP="00A679C9">
      <w:r w:rsidRPr="00A679C9">
        <w:rPr>
          <w:b/>
          <w:bCs/>
        </w:rPr>
        <w:t>Q2: What is the CAGR for bioactive materials during the forecast period?</w:t>
      </w:r>
      <w:r w:rsidRPr="00A679C9">
        <w:br/>
      </w:r>
      <w:r w:rsidRPr="00A679C9">
        <w:rPr>
          <w:i/>
          <w:iCs/>
        </w:rPr>
        <w:t xml:space="preserve">A2: The bioactive materials market is expected to grow at a </w:t>
      </w:r>
      <w:r w:rsidRPr="00A679C9">
        <w:rPr>
          <w:b/>
          <w:bCs/>
          <w:i/>
          <w:iCs/>
        </w:rPr>
        <w:t>CAGR of 12.4%</w:t>
      </w:r>
      <w:r w:rsidRPr="00A679C9">
        <w:rPr>
          <w:i/>
          <w:iCs/>
        </w:rPr>
        <w:t xml:space="preserve"> from 2024 to 2030.</w:t>
      </w:r>
    </w:p>
    <w:p w14:paraId="110DBF3E" w14:textId="77777777" w:rsidR="00A679C9" w:rsidRPr="00A679C9" w:rsidRDefault="00A679C9" w:rsidP="00A679C9">
      <w:r w:rsidRPr="00A679C9">
        <w:rPr>
          <w:b/>
          <w:bCs/>
        </w:rPr>
        <w:t>Q3: Who are the major players in the bioactive materials market?</w:t>
      </w:r>
      <w:r w:rsidRPr="00A679C9">
        <w:br/>
      </w:r>
      <w:r w:rsidRPr="00A679C9">
        <w:rPr>
          <w:i/>
          <w:iCs/>
        </w:rPr>
        <w:t xml:space="preserve">A3: Leading players include </w:t>
      </w:r>
      <w:r w:rsidRPr="00A679C9">
        <w:rPr>
          <w:b/>
          <w:bCs/>
          <w:i/>
          <w:iCs/>
        </w:rPr>
        <w:t xml:space="preserve">Zimmer Biomet, Stryker, Schott AG, </w:t>
      </w:r>
      <w:proofErr w:type="spellStart"/>
      <w:r w:rsidRPr="00A679C9">
        <w:rPr>
          <w:b/>
          <w:bCs/>
          <w:i/>
          <w:iCs/>
        </w:rPr>
        <w:t>BonAlive</w:t>
      </w:r>
      <w:proofErr w:type="spellEnd"/>
      <w:r w:rsidRPr="00A679C9">
        <w:rPr>
          <w:b/>
          <w:bCs/>
          <w:i/>
          <w:iCs/>
        </w:rPr>
        <w:t xml:space="preserve">, </w:t>
      </w:r>
      <w:proofErr w:type="spellStart"/>
      <w:r w:rsidRPr="00A679C9">
        <w:rPr>
          <w:b/>
          <w:bCs/>
          <w:i/>
          <w:iCs/>
        </w:rPr>
        <w:t>Bioglass</w:t>
      </w:r>
      <w:proofErr w:type="spellEnd"/>
      <w:r w:rsidRPr="00A679C9">
        <w:rPr>
          <w:b/>
          <w:bCs/>
          <w:i/>
          <w:iCs/>
        </w:rPr>
        <w:t xml:space="preserve"> International, Royal DSM,</w:t>
      </w:r>
      <w:r w:rsidRPr="00A679C9">
        <w:rPr>
          <w:i/>
          <w:iCs/>
        </w:rPr>
        <w:t xml:space="preserve"> and </w:t>
      </w:r>
      <w:r w:rsidRPr="00A679C9">
        <w:rPr>
          <w:b/>
          <w:bCs/>
          <w:i/>
          <w:iCs/>
        </w:rPr>
        <w:t>Medtronic</w:t>
      </w:r>
      <w:r w:rsidRPr="00A679C9">
        <w:rPr>
          <w:i/>
          <w:iCs/>
        </w:rPr>
        <w:t>.</w:t>
      </w:r>
    </w:p>
    <w:p w14:paraId="576E59BB" w14:textId="77777777" w:rsidR="00A679C9" w:rsidRPr="00A679C9" w:rsidRDefault="00A679C9" w:rsidP="00A679C9">
      <w:r w:rsidRPr="00A679C9">
        <w:rPr>
          <w:b/>
          <w:bCs/>
        </w:rPr>
        <w:t>Q4: Which region dominates the bioactive materials market?</w:t>
      </w:r>
      <w:r w:rsidRPr="00A679C9">
        <w:br/>
      </w:r>
      <w:r w:rsidRPr="00A679C9">
        <w:rPr>
          <w:i/>
          <w:iCs/>
        </w:rPr>
        <w:t xml:space="preserve">A4: </w:t>
      </w:r>
      <w:r w:rsidRPr="00A679C9">
        <w:rPr>
          <w:b/>
          <w:bCs/>
          <w:i/>
          <w:iCs/>
        </w:rPr>
        <w:t>North America</w:t>
      </w:r>
      <w:r w:rsidRPr="00A679C9">
        <w:rPr>
          <w:i/>
          <w:iCs/>
        </w:rPr>
        <w:t xml:space="preserve"> leads due to advanced healthcare infrastructure and high adoption of regenerative therapies.</w:t>
      </w:r>
    </w:p>
    <w:p w14:paraId="3F753B38" w14:textId="77777777" w:rsidR="00A679C9" w:rsidRPr="00A679C9" w:rsidRDefault="00A679C9" w:rsidP="00A679C9">
      <w:r w:rsidRPr="00A679C9">
        <w:rPr>
          <w:b/>
          <w:bCs/>
        </w:rPr>
        <w:t>Q5: What factors are driving the bioactive materials market?</w:t>
      </w:r>
      <w:r w:rsidRPr="00A679C9">
        <w:br/>
      </w:r>
      <w:r w:rsidRPr="00A679C9">
        <w:rPr>
          <w:i/>
          <w:iCs/>
        </w:rPr>
        <w:t xml:space="preserve">A5: Growth is </w:t>
      </w:r>
      <w:proofErr w:type="spellStart"/>
      <w:r w:rsidRPr="00A679C9">
        <w:rPr>
          <w:i/>
          <w:iCs/>
        </w:rPr>
        <w:t>fueled</w:t>
      </w:r>
      <w:proofErr w:type="spellEnd"/>
      <w:r w:rsidRPr="00A679C9">
        <w:rPr>
          <w:i/>
          <w:iCs/>
        </w:rPr>
        <w:t xml:space="preserve"> by </w:t>
      </w:r>
      <w:r w:rsidRPr="00A679C9">
        <w:rPr>
          <w:b/>
          <w:bCs/>
          <w:i/>
          <w:iCs/>
        </w:rPr>
        <w:t>material innovation, rising demand for minimally invasive procedures, and supportive regulation</w:t>
      </w:r>
      <w:r w:rsidRPr="00A679C9">
        <w:rPr>
          <w:i/>
          <w:iCs/>
        </w:rPr>
        <w:t>.</w:t>
      </w:r>
    </w:p>
    <w:p w14:paraId="0F6D967C" w14:textId="77777777" w:rsidR="00A679C9" w:rsidRPr="00A679C9" w:rsidRDefault="00A679C9" w:rsidP="00A679C9">
      <w:r w:rsidRPr="00A679C9">
        <w:pict w14:anchorId="33196941">
          <v:rect id="_x0000_i1334" style="width:0;height:1.5pt" o:hralign="center" o:hrstd="t" o:hr="t" fillcolor="#a0a0a0" stroked="f"/>
        </w:pict>
      </w:r>
    </w:p>
    <w:p w14:paraId="7A32BCEE" w14:textId="77777777" w:rsidR="00A679C9" w:rsidRPr="00A679C9" w:rsidRDefault="00A679C9" w:rsidP="00A679C9">
      <w:pPr>
        <w:rPr>
          <w:b/>
          <w:bCs/>
        </w:rPr>
      </w:pPr>
      <w:r w:rsidRPr="00A679C9">
        <w:rPr>
          <w:rFonts w:ascii="Segoe UI Emoji" w:hAnsi="Segoe UI Emoji" w:cs="Segoe UI Emoji"/>
          <w:b/>
          <w:bCs/>
        </w:rPr>
        <w:t>🧩</w:t>
      </w:r>
      <w:r w:rsidRPr="00A679C9">
        <w:rPr>
          <w:b/>
          <w:bCs/>
        </w:rPr>
        <w:t xml:space="preserve"> D. JSON-LD Schema Markup</w:t>
      </w:r>
    </w:p>
    <w:p w14:paraId="0786E4E9" w14:textId="77777777" w:rsidR="00A679C9" w:rsidRPr="00A679C9" w:rsidRDefault="00A679C9" w:rsidP="00A679C9">
      <w:pPr>
        <w:rPr>
          <w:b/>
          <w:bCs/>
        </w:rPr>
      </w:pPr>
      <w:r w:rsidRPr="00A679C9">
        <w:rPr>
          <w:rFonts w:ascii="Segoe UI Emoji" w:hAnsi="Segoe UI Emoji" w:cs="Segoe UI Emoji"/>
          <w:b/>
          <w:bCs/>
        </w:rPr>
        <w:t>✅</w:t>
      </w:r>
      <w:r w:rsidRPr="00A679C9">
        <w:rPr>
          <w:b/>
          <w:bCs/>
        </w:rPr>
        <w:t xml:space="preserve"> 1. Breadcrumb Schema</w:t>
      </w:r>
    </w:p>
    <w:p w14:paraId="5D08683A" w14:textId="77777777" w:rsidR="00A679C9" w:rsidRPr="00A679C9" w:rsidRDefault="00A679C9" w:rsidP="00A679C9">
      <w:proofErr w:type="spellStart"/>
      <w:r w:rsidRPr="00A679C9">
        <w:t>json</w:t>
      </w:r>
      <w:proofErr w:type="spellEnd"/>
    </w:p>
    <w:p w14:paraId="26937202" w14:textId="77777777" w:rsidR="00A679C9" w:rsidRPr="00A679C9" w:rsidRDefault="00A679C9" w:rsidP="00A679C9">
      <w:r w:rsidRPr="00A679C9">
        <w:lastRenderedPageBreak/>
        <w:t>Copy code</w:t>
      </w:r>
    </w:p>
    <w:p w14:paraId="018970A6" w14:textId="77777777" w:rsidR="00A679C9" w:rsidRPr="00A679C9" w:rsidRDefault="00A679C9" w:rsidP="00A679C9">
      <w:r w:rsidRPr="00A679C9">
        <w:t>{</w:t>
      </w:r>
    </w:p>
    <w:p w14:paraId="10B35372" w14:textId="77777777" w:rsidR="00A679C9" w:rsidRPr="00A679C9" w:rsidRDefault="00A679C9" w:rsidP="00A679C9">
      <w:r w:rsidRPr="00A679C9">
        <w:t xml:space="preserve">  "@context": "https://schema.org",</w:t>
      </w:r>
    </w:p>
    <w:p w14:paraId="4A94E64D" w14:textId="77777777" w:rsidR="00A679C9" w:rsidRPr="00A679C9" w:rsidRDefault="00A679C9" w:rsidP="00A679C9">
      <w:r w:rsidRPr="00A679C9">
        <w:t xml:space="preserve">  "@type": "</w:t>
      </w:r>
      <w:proofErr w:type="spellStart"/>
      <w:r w:rsidRPr="00A679C9">
        <w:t>BreadcrumbList</w:t>
      </w:r>
      <w:proofErr w:type="spellEnd"/>
      <w:r w:rsidRPr="00A679C9">
        <w:t>",</w:t>
      </w:r>
    </w:p>
    <w:p w14:paraId="4D53EB8E" w14:textId="77777777" w:rsidR="00A679C9" w:rsidRPr="00A679C9" w:rsidRDefault="00A679C9" w:rsidP="00A679C9">
      <w:r w:rsidRPr="00A679C9">
        <w:t xml:space="preserve">  "</w:t>
      </w:r>
      <w:proofErr w:type="spellStart"/>
      <w:r w:rsidRPr="00A679C9">
        <w:t>itemListElement</w:t>
      </w:r>
      <w:proofErr w:type="spellEnd"/>
      <w:r w:rsidRPr="00A679C9">
        <w:t>": [</w:t>
      </w:r>
    </w:p>
    <w:p w14:paraId="278084FF" w14:textId="77777777" w:rsidR="00A679C9" w:rsidRPr="00A679C9" w:rsidRDefault="00A679C9" w:rsidP="00A679C9">
      <w:r w:rsidRPr="00A679C9">
        <w:t xml:space="preserve">    {</w:t>
      </w:r>
    </w:p>
    <w:p w14:paraId="087AFF62" w14:textId="77777777" w:rsidR="00A679C9" w:rsidRPr="00A679C9" w:rsidRDefault="00A679C9" w:rsidP="00A679C9">
      <w:r w:rsidRPr="00A679C9">
        <w:t xml:space="preserve">      "@type": "</w:t>
      </w:r>
      <w:proofErr w:type="spellStart"/>
      <w:r w:rsidRPr="00A679C9">
        <w:t>ListItem</w:t>
      </w:r>
      <w:proofErr w:type="spellEnd"/>
      <w:r w:rsidRPr="00A679C9">
        <w:t>",</w:t>
      </w:r>
    </w:p>
    <w:p w14:paraId="71A416C9" w14:textId="77777777" w:rsidR="00A679C9" w:rsidRPr="00A679C9" w:rsidRDefault="00A679C9" w:rsidP="00A679C9">
      <w:r w:rsidRPr="00A679C9">
        <w:t xml:space="preserve">      "position": 1,</w:t>
      </w:r>
    </w:p>
    <w:p w14:paraId="3F0B0219" w14:textId="77777777" w:rsidR="00A679C9" w:rsidRPr="00A679C9" w:rsidRDefault="00A679C9" w:rsidP="00A679C9">
      <w:r w:rsidRPr="00A679C9">
        <w:t xml:space="preserve">      "name": "Home",</w:t>
      </w:r>
    </w:p>
    <w:p w14:paraId="245C5446" w14:textId="77777777" w:rsidR="00A679C9" w:rsidRPr="00A679C9" w:rsidRDefault="00A679C9" w:rsidP="00A679C9">
      <w:r w:rsidRPr="00A679C9">
        <w:t xml:space="preserve">      "item": "https://www.strategicmarketresearch.com/"</w:t>
      </w:r>
    </w:p>
    <w:p w14:paraId="0519B715" w14:textId="77777777" w:rsidR="00A679C9" w:rsidRPr="00A679C9" w:rsidRDefault="00A679C9" w:rsidP="00A679C9">
      <w:r w:rsidRPr="00A679C9">
        <w:t xml:space="preserve">    },</w:t>
      </w:r>
    </w:p>
    <w:p w14:paraId="46915634" w14:textId="77777777" w:rsidR="00A679C9" w:rsidRPr="00A679C9" w:rsidRDefault="00A679C9" w:rsidP="00A679C9">
      <w:r w:rsidRPr="00A679C9">
        <w:t xml:space="preserve">    {</w:t>
      </w:r>
    </w:p>
    <w:p w14:paraId="50A4DDDC" w14:textId="77777777" w:rsidR="00A679C9" w:rsidRPr="00A679C9" w:rsidRDefault="00A679C9" w:rsidP="00A679C9">
      <w:r w:rsidRPr="00A679C9">
        <w:t xml:space="preserve">      "@type": "</w:t>
      </w:r>
      <w:proofErr w:type="spellStart"/>
      <w:r w:rsidRPr="00A679C9">
        <w:t>ListItem</w:t>
      </w:r>
      <w:proofErr w:type="spellEnd"/>
      <w:r w:rsidRPr="00A679C9">
        <w:t>",</w:t>
      </w:r>
    </w:p>
    <w:p w14:paraId="5FE01A03" w14:textId="77777777" w:rsidR="00A679C9" w:rsidRPr="00A679C9" w:rsidRDefault="00A679C9" w:rsidP="00A679C9">
      <w:r w:rsidRPr="00A679C9">
        <w:t xml:space="preserve">      "position": 2,</w:t>
      </w:r>
    </w:p>
    <w:p w14:paraId="3352BDCE" w14:textId="4D640D35" w:rsidR="00A679C9" w:rsidRPr="00A679C9" w:rsidRDefault="00A679C9" w:rsidP="00A679C9">
      <w:r w:rsidRPr="00A679C9">
        <w:t xml:space="preserve">      "name": "Healthcare",</w:t>
      </w:r>
    </w:p>
    <w:p w14:paraId="08486414" w14:textId="7932D09D" w:rsidR="00A679C9" w:rsidRPr="00A679C9" w:rsidRDefault="00A679C9" w:rsidP="00A679C9">
      <w:r w:rsidRPr="00A679C9">
        <w:t xml:space="preserve">      "item": "https://www.strategicmarketresearch.com/reports/healthcare"</w:t>
      </w:r>
    </w:p>
    <w:p w14:paraId="5C33F761" w14:textId="77777777" w:rsidR="00A679C9" w:rsidRPr="00A679C9" w:rsidRDefault="00A679C9" w:rsidP="00A679C9">
      <w:r w:rsidRPr="00A679C9">
        <w:t xml:space="preserve">    },</w:t>
      </w:r>
    </w:p>
    <w:p w14:paraId="50A63335" w14:textId="77777777" w:rsidR="00A679C9" w:rsidRPr="00A679C9" w:rsidRDefault="00A679C9" w:rsidP="00A679C9">
      <w:r w:rsidRPr="00A679C9">
        <w:t xml:space="preserve">    {</w:t>
      </w:r>
    </w:p>
    <w:p w14:paraId="13075278" w14:textId="77777777" w:rsidR="00A679C9" w:rsidRPr="00A679C9" w:rsidRDefault="00A679C9" w:rsidP="00A679C9">
      <w:r w:rsidRPr="00A679C9">
        <w:t xml:space="preserve">      "@type": "</w:t>
      </w:r>
      <w:proofErr w:type="spellStart"/>
      <w:r w:rsidRPr="00A679C9">
        <w:t>ListItem</w:t>
      </w:r>
      <w:proofErr w:type="spellEnd"/>
      <w:r w:rsidRPr="00A679C9">
        <w:t>",</w:t>
      </w:r>
    </w:p>
    <w:p w14:paraId="1AF393BF" w14:textId="77777777" w:rsidR="00A679C9" w:rsidRPr="00A679C9" w:rsidRDefault="00A679C9" w:rsidP="00A679C9">
      <w:r w:rsidRPr="00A679C9">
        <w:t xml:space="preserve">      "position": 3,</w:t>
      </w:r>
    </w:p>
    <w:p w14:paraId="0D77CB2D" w14:textId="77777777" w:rsidR="00A679C9" w:rsidRPr="00A679C9" w:rsidRDefault="00A679C9" w:rsidP="00A679C9">
      <w:r w:rsidRPr="00A679C9">
        <w:t xml:space="preserve">      "name": "Bioactive Materials Market Report 2030",</w:t>
      </w:r>
    </w:p>
    <w:p w14:paraId="47BA2715" w14:textId="77777777" w:rsidR="00A679C9" w:rsidRPr="00A679C9" w:rsidRDefault="00A679C9" w:rsidP="00A679C9">
      <w:r w:rsidRPr="00A679C9">
        <w:t xml:space="preserve">      "item": "https://www.strategicmarketresearch.com/market-report/bioactive-materials"</w:t>
      </w:r>
    </w:p>
    <w:p w14:paraId="4B7A3123" w14:textId="77777777" w:rsidR="00A679C9" w:rsidRPr="00A679C9" w:rsidRDefault="00A679C9" w:rsidP="00A679C9">
      <w:r w:rsidRPr="00A679C9">
        <w:t xml:space="preserve">    }</w:t>
      </w:r>
    </w:p>
    <w:p w14:paraId="29BBE3C2" w14:textId="77777777" w:rsidR="00A679C9" w:rsidRPr="00A679C9" w:rsidRDefault="00A679C9" w:rsidP="00A679C9">
      <w:r w:rsidRPr="00A679C9">
        <w:t xml:space="preserve">  ]</w:t>
      </w:r>
    </w:p>
    <w:p w14:paraId="281D4D5D" w14:textId="77777777" w:rsidR="00A679C9" w:rsidRPr="00A679C9" w:rsidRDefault="00A679C9" w:rsidP="00A679C9">
      <w:r w:rsidRPr="00A679C9">
        <w:t>}</w:t>
      </w:r>
    </w:p>
    <w:p w14:paraId="072DB1FE" w14:textId="77777777" w:rsidR="00A679C9" w:rsidRPr="00A679C9" w:rsidRDefault="00A679C9" w:rsidP="00A679C9">
      <w:pPr>
        <w:rPr>
          <w:b/>
          <w:bCs/>
        </w:rPr>
      </w:pPr>
      <w:r w:rsidRPr="00A679C9">
        <w:rPr>
          <w:rFonts w:ascii="Segoe UI Emoji" w:hAnsi="Segoe UI Emoji" w:cs="Segoe UI Emoji"/>
          <w:b/>
          <w:bCs/>
        </w:rPr>
        <w:t>✅</w:t>
      </w:r>
      <w:r w:rsidRPr="00A679C9">
        <w:rPr>
          <w:b/>
          <w:bCs/>
        </w:rPr>
        <w:t xml:space="preserve"> 2. FAQ Schema</w:t>
      </w:r>
    </w:p>
    <w:p w14:paraId="7F122281" w14:textId="77777777" w:rsidR="00A679C9" w:rsidRPr="00A679C9" w:rsidRDefault="00A679C9" w:rsidP="00A679C9">
      <w:proofErr w:type="spellStart"/>
      <w:r w:rsidRPr="00A679C9">
        <w:t>json</w:t>
      </w:r>
      <w:proofErr w:type="spellEnd"/>
    </w:p>
    <w:p w14:paraId="75C2A8C5" w14:textId="77777777" w:rsidR="00A679C9" w:rsidRPr="00A679C9" w:rsidRDefault="00A679C9" w:rsidP="00A679C9">
      <w:r w:rsidRPr="00A679C9">
        <w:t>Copy code</w:t>
      </w:r>
    </w:p>
    <w:p w14:paraId="47D17BC9" w14:textId="77777777" w:rsidR="00A679C9" w:rsidRPr="00A679C9" w:rsidRDefault="00A679C9" w:rsidP="00A679C9">
      <w:r w:rsidRPr="00A679C9">
        <w:t>{</w:t>
      </w:r>
    </w:p>
    <w:p w14:paraId="4A86AF5A" w14:textId="77777777" w:rsidR="00A679C9" w:rsidRPr="00A679C9" w:rsidRDefault="00A679C9" w:rsidP="00A679C9">
      <w:r w:rsidRPr="00A679C9">
        <w:lastRenderedPageBreak/>
        <w:t xml:space="preserve">  "@context": "https://schema.org",</w:t>
      </w:r>
    </w:p>
    <w:p w14:paraId="2C01E7AA" w14:textId="77777777" w:rsidR="00A679C9" w:rsidRPr="00A679C9" w:rsidRDefault="00A679C9" w:rsidP="00A679C9">
      <w:r w:rsidRPr="00A679C9">
        <w:t xml:space="preserve">  "@type": "</w:t>
      </w:r>
      <w:proofErr w:type="spellStart"/>
      <w:r w:rsidRPr="00A679C9">
        <w:t>FAQPage</w:t>
      </w:r>
      <w:proofErr w:type="spellEnd"/>
      <w:r w:rsidRPr="00A679C9">
        <w:t>",</w:t>
      </w:r>
    </w:p>
    <w:p w14:paraId="602121AC" w14:textId="77777777" w:rsidR="00A679C9" w:rsidRPr="00A679C9" w:rsidRDefault="00A679C9" w:rsidP="00A679C9">
      <w:r w:rsidRPr="00A679C9">
        <w:t xml:space="preserve">  "</w:t>
      </w:r>
      <w:proofErr w:type="spellStart"/>
      <w:r w:rsidRPr="00A679C9">
        <w:t>mainEntity</w:t>
      </w:r>
      <w:proofErr w:type="spellEnd"/>
      <w:r w:rsidRPr="00A679C9">
        <w:t>": [</w:t>
      </w:r>
    </w:p>
    <w:p w14:paraId="7215B72C" w14:textId="77777777" w:rsidR="00A679C9" w:rsidRPr="00A679C9" w:rsidRDefault="00A679C9" w:rsidP="00A679C9">
      <w:r w:rsidRPr="00A679C9">
        <w:t xml:space="preserve">    {</w:t>
      </w:r>
    </w:p>
    <w:p w14:paraId="4620FE35" w14:textId="77777777" w:rsidR="00A679C9" w:rsidRPr="00A679C9" w:rsidRDefault="00A679C9" w:rsidP="00A679C9">
      <w:r w:rsidRPr="00A679C9">
        <w:t xml:space="preserve">      "@type": "Question",</w:t>
      </w:r>
    </w:p>
    <w:p w14:paraId="7AC50E64" w14:textId="77777777" w:rsidR="00A679C9" w:rsidRPr="00A679C9" w:rsidRDefault="00A679C9" w:rsidP="00A679C9">
      <w:r w:rsidRPr="00A679C9">
        <w:t xml:space="preserve">      "name": "How big is the bioactive materials market?",</w:t>
      </w:r>
    </w:p>
    <w:p w14:paraId="74C61C0B" w14:textId="77777777" w:rsidR="00A679C9" w:rsidRPr="00A679C9" w:rsidRDefault="00A679C9" w:rsidP="00A679C9">
      <w:r w:rsidRPr="00A679C9">
        <w:t xml:space="preserve">      "</w:t>
      </w:r>
      <w:proofErr w:type="spellStart"/>
      <w:r w:rsidRPr="00A679C9">
        <w:t>acceptedAnswer</w:t>
      </w:r>
      <w:proofErr w:type="spellEnd"/>
      <w:r w:rsidRPr="00A679C9">
        <w:t>": {</w:t>
      </w:r>
    </w:p>
    <w:p w14:paraId="6F2ECCCD" w14:textId="77777777" w:rsidR="00A679C9" w:rsidRPr="00A679C9" w:rsidRDefault="00A679C9" w:rsidP="00A679C9">
      <w:r w:rsidRPr="00A679C9">
        <w:t xml:space="preserve">        "@type": "Answer",</w:t>
      </w:r>
    </w:p>
    <w:p w14:paraId="7173C995" w14:textId="77777777" w:rsidR="00A679C9" w:rsidRPr="00A679C9" w:rsidRDefault="00A679C9" w:rsidP="00A679C9">
      <w:r w:rsidRPr="00A679C9">
        <w:t xml:space="preserve">        "text": "The global bioactive materials market was valued at USD 4.8 billion in 2024."</w:t>
      </w:r>
    </w:p>
    <w:p w14:paraId="020955BD" w14:textId="77777777" w:rsidR="00A679C9" w:rsidRPr="00A679C9" w:rsidRDefault="00A679C9" w:rsidP="00A679C9">
      <w:r w:rsidRPr="00A679C9">
        <w:t xml:space="preserve">      }</w:t>
      </w:r>
    </w:p>
    <w:p w14:paraId="3B2AE9D5" w14:textId="77777777" w:rsidR="00A679C9" w:rsidRPr="00A679C9" w:rsidRDefault="00A679C9" w:rsidP="00A679C9">
      <w:r w:rsidRPr="00A679C9">
        <w:t xml:space="preserve">    },</w:t>
      </w:r>
    </w:p>
    <w:p w14:paraId="785976BB" w14:textId="77777777" w:rsidR="00A679C9" w:rsidRPr="00A679C9" w:rsidRDefault="00A679C9" w:rsidP="00A679C9">
      <w:r w:rsidRPr="00A679C9">
        <w:t xml:space="preserve">    {</w:t>
      </w:r>
    </w:p>
    <w:p w14:paraId="1B2CD96C" w14:textId="77777777" w:rsidR="00A679C9" w:rsidRPr="00A679C9" w:rsidRDefault="00A679C9" w:rsidP="00A679C9">
      <w:r w:rsidRPr="00A679C9">
        <w:t xml:space="preserve">      "@type": "Question",</w:t>
      </w:r>
    </w:p>
    <w:p w14:paraId="229DD6E2" w14:textId="77777777" w:rsidR="00A679C9" w:rsidRPr="00A679C9" w:rsidRDefault="00A679C9" w:rsidP="00A679C9">
      <w:r w:rsidRPr="00A679C9">
        <w:t xml:space="preserve">      "name": "What is the CAGR for bioactive materials during the forecast period?",</w:t>
      </w:r>
    </w:p>
    <w:p w14:paraId="1C495CFE" w14:textId="77777777" w:rsidR="00A679C9" w:rsidRPr="00A679C9" w:rsidRDefault="00A679C9" w:rsidP="00A679C9">
      <w:r w:rsidRPr="00A679C9">
        <w:t xml:space="preserve">      "</w:t>
      </w:r>
      <w:proofErr w:type="spellStart"/>
      <w:r w:rsidRPr="00A679C9">
        <w:t>acceptedAnswer</w:t>
      </w:r>
      <w:proofErr w:type="spellEnd"/>
      <w:r w:rsidRPr="00A679C9">
        <w:t>": {</w:t>
      </w:r>
    </w:p>
    <w:p w14:paraId="45813B4A" w14:textId="77777777" w:rsidR="00A679C9" w:rsidRPr="00A679C9" w:rsidRDefault="00A679C9" w:rsidP="00A679C9">
      <w:r w:rsidRPr="00A679C9">
        <w:t xml:space="preserve">        "@type": "Answer",</w:t>
      </w:r>
    </w:p>
    <w:p w14:paraId="09CC5682" w14:textId="77777777" w:rsidR="00A679C9" w:rsidRPr="00A679C9" w:rsidRDefault="00A679C9" w:rsidP="00A679C9">
      <w:r w:rsidRPr="00A679C9">
        <w:t xml:space="preserve">        "text": "The bioactive materials market is expected to grow at a CAGR of 12.4% from 2024 to 2030."</w:t>
      </w:r>
    </w:p>
    <w:p w14:paraId="7F1F7DC8" w14:textId="77777777" w:rsidR="00A679C9" w:rsidRPr="00A679C9" w:rsidRDefault="00A679C9" w:rsidP="00A679C9">
      <w:r w:rsidRPr="00A679C9">
        <w:t xml:space="preserve">      }</w:t>
      </w:r>
    </w:p>
    <w:p w14:paraId="76296993" w14:textId="77777777" w:rsidR="00A679C9" w:rsidRPr="00A679C9" w:rsidRDefault="00A679C9" w:rsidP="00A679C9">
      <w:r w:rsidRPr="00A679C9">
        <w:t xml:space="preserve">    },</w:t>
      </w:r>
    </w:p>
    <w:p w14:paraId="2DC4196D" w14:textId="77777777" w:rsidR="00A679C9" w:rsidRPr="00A679C9" w:rsidRDefault="00A679C9" w:rsidP="00A679C9">
      <w:r w:rsidRPr="00A679C9">
        <w:t xml:space="preserve">    {</w:t>
      </w:r>
    </w:p>
    <w:p w14:paraId="57102929" w14:textId="77777777" w:rsidR="00A679C9" w:rsidRPr="00A679C9" w:rsidRDefault="00A679C9" w:rsidP="00A679C9">
      <w:r w:rsidRPr="00A679C9">
        <w:t xml:space="preserve">      "@type": "Question",</w:t>
      </w:r>
    </w:p>
    <w:p w14:paraId="2207FD70" w14:textId="77777777" w:rsidR="00A679C9" w:rsidRPr="00A679C9" w:rsidRDefault="00A679C9" w:rsidP="00A679C9">
      <w:r w:rsidRPr="00A679C9">
        <w:t xml:space="preserve">      "name": "Who are the major players in the bioactive materials market?",</w:t>
      </w:r>
    </w:p>
    <w:p w14:paraId="2792689D" w14:textId="77777777" w:rsidR="00A679C9" w:rsidRPr="00A679C9" w:rsidRDefault="00A679C9" w:rsidP="00A679C9">
      <w:r w:rsidRPr="00A679C9">
        <w:t xml:space="preserve">      "</w:t>
      </w:r>
      <w:proofErr w:type="spellStart"/>
      <w:r w:rsidRPr="00A679C9">
        <w:t>acceptedAnswer</w:t>
      </w:r>
      <w:proofErr w:type="spellEnd"/>
      <w:r w:rsidRPr="00A679C9">
        <w:t>": {</w:t>
      </w:r>
    </w:p>
    <w:p w14:paraId="36C407FB" w14:textId="77777777" w:rsidR="00A679C9" w:rsidRPr="00A679C9" w:rsidRDefault="00A679C9" w:rsidP="00A679C9">
      <w:r w:rsidRPr="00A679C9">
        <w:t xml:space="preserve">        "@type": "Answer",</w:t>
      </w:r>
    </w:p>
    <w:p w14:paraId="197303D3" w14:textId="77777777" w:rsidR="00A679C9" w:rsidRPr="00A679C9" w:rsidRDefault="00A679C9" w:rsidP="00A679C9">
      <w:r w:rsidRPr="00A679C9">
        <w:t xml:space="preserve">        "text": "Leading players include Zimmer Biomet, Stryker, Schott AG, </w:t>
      </w:r>
      <w:proofErr w:type="spellStart"/>
      <w:r w:rsidRPr="00A679C9">
        <w:t>BonAlive</w:t>
      </w:r>
      <w:proofErr w:type="spellEnd"/>
      <w:r w:rsidRPr="00A679C9">
        <w:t xml:space="preserve">, </w:t>
      </w:r>
      <w:proofErr w:type="spellStart"/>
      <w:r w:rsidRPr="00A679C9">
        <w:t>Bioglass</w:t>
      </w:r>
      <w:proofErr w:type="spellEnd"/>
      <w:r w:rsidRPr="00A679C9">
        <w:t xml:space="preserve"> International, Royal DSM, and Medtronic."</w:t>
      </w:r>
    </w:p>
    <w:p w14:paraId="6C666EBF" w14:textId="77777777" w:rsidR="00A679C9" w:rsidRPr="00A679C9" w:rsidRDefault="00A679C9" w:rsidP="00A679C9">
      <w:r w:rsidRPr="00A679C9">
        <w:t xml:space="preserve">      }</w:t>
      </w:r>
    </w:p>
    <w:p w14:paraId="30B37EF6" w14:textId="77777777" w:rsidR="00A679C9" w:rsidRPr="00A679C9" w:rsidRDefault="00A679C9" w:rsidP="00A679C9">
      <w:r w:rsidRPr="00A679C9">
        <w:t xml:space="preserve">    },</w:t>
      </w:r>
    </w:p>
    <w:p w14:paraId="711A7AA8" w14:textId="77777777" w:rsidR="00A679C9" w:rsidRPr="00A679C9" w:rsidRDefault="00A679C9" w:rsidP="00A679C9">
      <w:r w:rsidRPr="00A679C9">
        <w:t xml:space="preserve">    {</w:t>
      </w:r>
    </w:p>
    <w:p w14:paraId="1FE07053" w14:textId="77777777" w:rsidR="00A679C9" w:rsidRPr="00A679C9" w:rsidRDefault="00A679C9" w:rsidP="00A679C9">
      <w:r w:rsidRPr="00A679C9">
        <w:lastRenderedPageBreak/>
        <w:t xml:space="preserve">      "@type": "Question",</w:t>
      </w:r>
    </w:p>
    <w:p w14:paraId="0041EC35" w14:textId="77777777" w:rsidR="00A679C9" w:rsidRPr="00A679C9" w:rsidRDefault="00A679C9" w:rsidP="00A679C9">
      <w:r w:rsidRPr="00A679C9">
        <w:t xml:space="preserve">      "name": "Which region dominates the bioactive materials market?",</w:t>
      </w:r>
    </w:p>
    <w:p w14:paraId="7C0F6EBD" w14:textId="77777777" w:rsidR="00A679C9" w:rsidRPr="00A679C9" w:rsidRDefault="00A679C9" w:rsidP="00A679C9">
      <w:r w:rsidRPr="00A679C9">
        <w:t xml:space="preserve">      "</w:t>
      </w:r>
      <w:proofErr w:type="spellStart"/>
      <w:r w:rsidRPr="00A679C9">
        <w:t>acceptedAnswer</w:t>
      </w:r>
      <w:proofErr w:type="spellEnd"/>
      <w:r w:rsidRPr="00A679C9">
        <w:t>": {</w:t>
      </w:r>
    </w:p>
    <w:p w14:paraId="77183F6C" w14:textId="77777777" w:rsidR="00A679C9" w:rsidRPr="00A679C9" w:rsidRDefault="00A679C9" w:rsidP="00A679C9">
      <w:r w:rsidRPr="00A679C9">
        <w:t xml:space="preserve">        "@type": "Answer",</w:t>
      </w:r>
    </w:p>
    <w:p w14:paraId="7845F6B6" w14:textId="77777777" w:rsidR="00A679C9" w:rsidRPr="00A679C9" w:rsidRDefault="00A679C9" w:rsidP="00A679C9">
      <w:r w:rsidRPr="00A679C9">
        <w:t xml:space="preserve">        "text": "North America leads due to advanced healthcare infrastructure and high adoption of regenerative therapies."</w:t>
      </w:r>
    </w:p>
    <w:p w14:paraId="2F169449" w14:textId="77777777" w:rsidR="00A679C9" w:rsidRPr="00A679C9" w:rsidRDefault="00A679C9" w:rsidP="00A679C9">
      <w:r w:rsidRPr="00A679C9">
        <w:t xml:space="preserve">      }</w:t>
      </w:r>
    </w:p>
    <w:p w14:paraId="10438B37" w14:textId="77777777" w:rsidR="00A679C9" w:rsidRPr="00A679C9" w:rsidRDefault="00A679C9" w:rsidP="00A679C9">
      <w:r w:rsidRPr="00A679C9">
        <w:t xml:space="preserve">    },</w:t>
      </w:r>
    </w:p>
    <w:p w14:paraId="0A407687" w14:textId="77777777" w:rsidR="00A679C9" w:rsidRPr="00A679C9" w:rsidRDefault="00A679C9" w:rsidP="00A679C9">
      <w:r w:rsidRPr="00A679C9">
        <w:t xml:space="preserve">    {</w:t>
      </w:r>
    </w:p>
    <w:p w14:paraId="660FDFB3" w14:textId="77777777" w:rsidR="00A679C9" w:rsidRPr="00A679C9" w:rsidRDefault="00A679C9" w:rsidP="00A679C9">
      <w:r w:rsidRPr="00A679C9">
        <w:t xml:space="preserve">      "@type": "Question",</w:t>
      </w:r>
    </w:p>
    <w:p w14:paraId="0A05BAE2" w14:textId="77777777" w:rsidR="00A679C9" w:rsidRPr="00A679C9" w:rsidRDefault="00A679C9" w:rsidP="00A679C9">
      <w:r w:rsidRPr="00A679C9">
        <w:t xml:space="preserve">      "name": "What factors are driving the bioactive materials market?",</w:t>
      </w:r>
    </w:p>
    <w:p w14:paraId="18DF3650" w14:textId="77777777" w:rsidR="00A679C9" w:rsidRPr="00A679C9" w:rsidRDefault="00A679C9" w:rsidP="00A679C9">
      <w:r w:rsidRPr="00A679C9">
        <w:t xml:space="preserve">      "</w:t>
      </w:r>
      <w:proofErr w:type="spellStart"/>
      <w:r w:rsidRPr="00A679C9">
        <w:t>acceptedAnswer</w:t>
      </w:r>
      <w:proofErr w:type="spellEnd"/>
      <w:r w:rsidRPr="00A679C9">
        <w:t>": {</w:t>
      </w:r>
    </w:p>
    <w:p w14:paraId="4633561B" w14:textId="77777777" w:rsidR="00A679C9" w:rsidRPr="00A679C9" w:rsidRDefault="00A679C9" w:rsidP="00A679C9">
      <w:r w:rsidRPr="00A679C9">
        <w:t xml:space="preserve">        "@type": "Answer",</w:t>
      </w:r>
    </w:p>
    <w:p w14:paraId="3A7B28BE" w14:textId="77777777" w:rsidR="00A679C9" w:rsidRPr="00A679C9" w:rsidRDefault="00A679C9" w:rsidP="00A679C9">
      <w:r w:rsidRPr="00A679C9">
        <w:t xml:space="preserve">        "text": "Growth is </w:t>
      </w:r>
      <w:proofErr w:type="spellStart"/>
      <w:r w:rsidRPr="00A679C9">
        <w:t>fueled</w:t>
      </w:r>
      <w:proofErr w:type="spellEnd"/>
      <w:r w:rsidRPr="00A679C9">
        <w:t xml:space="preserve"> by material innovation, rising demand for minimally invasive procedures, and supportive regulation."</w:t>
      </w:r>
    </w:p>
    <w:p w14:paraId="21D6E02F" w14:textId="77777777" w:rsidR="00A679C9" w:rsidRPr="00A679C9" w:rsidRDefault="00A679C9" w:rsidP="00A679C9">
      <w:r w:rsidRPr="00A679C9">
        <w:t xml:space="preserve">      }</w:t>
      </w:r>
    </w:p>
    <w:p w14:paraId="4B6338C6" w14:textId="77777777" w:rsidR="00A679C9" w:rsidRPr="00A679C9" w:rsidRDefault="00A679C9" w:rsidP="00A679C9">
      <w:r w:rsidRPr="00A679C9">
        <w:t xml:space="preserve">    }</w:t>
      </w:r>
    </w:p>
    <w:p w14:paraId="3885EBA2" w14:textId="77777777" w:rsidR="00A679C9" w:rsidRPr="00A679C9" w:rsidRDefault="00A679C9" w:rsidP="00A679C9">
      <w:r w:rsidRPr="00A679C9">
        <w:t xml:space="preserve">  ]</w:t>
      </w:r>
    </w:p>
    <w:p w14:paraId="04AD6851" w14:textId="77777777" w:rsidR="00A679C9" w:rsidRPr="00A679C9" w:rsidRDefault="00A679C9" w:rsidP="00A679C9">
      <w:r w:rsidRPr="00A679C9">
        <w:t>}</w:t>
      </w:r>
    </w:p>
    <w:p w14:paraId="3D732C95" w14:textId="77777777" w:rsidR="00A679C9" w:rsidRDefault="00A679C9">
      <w:pPr>
        <w:rPr>
          <w:b/>
          <w:bCs/>
        </w:rPr>
      </w:pPr>
      <w:r>
        <w:rPr>
          <w:b/>
          <w:bCs/>
        </w:rPr>
        <w:br w:type="page"/>
      </w:r>
    </w:p>
    <w:p w14:paraId="7A320035" w14:textId="2D7A0734" w:rsidR="00A679C9" w:rsidRPr="00A679C9" w:rsidRDefault="00A679C9" w:rsidP="00A679C9">
      <w:pPr>
        <w:rPr>
          <w:b/>
          <w:bCs/>
        </w:rPr>
      </w:pPr>
      <w:r w:rsidRPr="00A679C9">
        <w:rPr>
          <w:b/>
          <w:bCs/>
        </w:rPr>
        <w:lastRenderedPageBreak/>
        <w:t>9. Table of Contents for Bioactive Materials Market Report (2024–2030)</w:t>
      </w:r>
    </w:p>
    <w:p w14:paraId="6B3EEFCE" w14:textId="77777777" w:rsidR="00A679C9" w:rsidRPr="00A679C9" w:rsidRDefault="00A679C9" w:rsidP="00A679C9">
      <w:r w:rsidRPr="00A679C9">
        <w:pict w14:anchorId="70E7A081">
          <v:rect id="_x0000_i1335" style="width:0;height:1.5pt" o:hralign="center" o:hrstd="t" o:hr="t" fillcolor="#a0a0a0" stroked="f"/>
        </w:pict>
      </w:r>
    </w:p>
    <w:p w14:paraId="6882AA18" w14:textId="77777777" w:rsidR="00A679C9" w:rsidRPr="00A679C9" w:rsidRDefault="00A679C9" w:rsidP="00A679C9">
      <w:pPr>
        <w:rPr>
          <w:b/>
          <w:bCs/>
        </w:rPr>
      </w:pPr>
      <w:r w:rsidRPr="00A679C9">
        <w:rPr>
          <w:b/>
          <w:bCs/>
        </w:rPr>
        <w:t>Executive Summary</w:t>
      </w:r>
    </w:p>
    <w:p w14:paraId="77C44916" w14:textId="77777777" w:rsidR="00A679C9" w:rsidRPr="00A679C9" w:rsidRDefault="00A679C9" w:rsidP="00A679C9">
      <w:pPr>
        <w:numPr>
          <w:ilvl w:val="0"/>
          <w:numId w:val="21"/>
        </w:numPr>
      </w:pPr>
      <w:r w:rsidRPr="00A679C9">
        <w:t>Market Overview</w:t>
      </w:r>
    </w:p>
    <w:p w14:paraId="4034C030" w14:textId="77777777" w:rsidR="00A679C9" w:rsidRPr="00A679C9" w:rsidRDefault="00A679C9" w:rsidP="00A679C9">
      <w:pPr>
        <w:numPr>
          <w:ilvl w:val="0"/>
          <w:numId w:val="21"/>
        </w:numPr>
      </w:pPr>
      <w:r w:rsidRPr="00A679C9">
        <w:t>Market Attractiveness by Material Type, Application, End User, and Region</w:t>
      </w:r>
    </w:p>
    <w:p w14:paraId="42BDBA31" w14:textId="77777777" w:rsidR="00A679C9" w:rsidRPr="00A679C9" w:rsidRDefault="00A679C9" w:rsidP="00A679C9">
      <w:pPr>
        <w:numPr>
          <w:ilvl w:val="0"/>
          <w:numId w:val="21"/>
        </w:numPr>
      </w:pPr>
      <w:r w:rsidRPr="00A679C9">
        <w:t>Strategic Insights from Key Executives (CXO Perspective)</w:t>
      </w:r>
    </w:p>
    <w:p w14:paraId="039CD1F5" w14:textId="77777777" w:rsidR="00A679C9" w:rsidRPr="00A679C9" w:rsidRDefault="00A679C9" w:rsidP="00A679C9">
      <w:pPr>
        <w:numPr>
          <w:ilvl w:val="0"/>
          <w:numId w:val="21"/>
        </w:numPr>
      </w:pPr>
      <w:r w:rsidRPr="00A679C9">
        <w:t>Historical Market Size and Future Projections (2022–2030)</w:t>
      </w:r>
    </w:p>
    <w:p w14:paraId="322F438D" w14:textId="77777777" w:rsidR="00A679C9" w:rsidRPr="00A679C9" w:rsidRDefault="00A679C9" w:rsidP="00A679C9">
      <w:pPr>
        <w:numPr>
          <w:ilvl w:val="0"/>
          <w:numId w:val="21"/>
        </w:numPr>
      </w:pPr>
      <w:r w:rsidRPr="00A679C9">
        <w:t>Summary of Market Segmentation by Material Type, Application, End User, and Region</w:t>
      </w:r>
    </w:p>
    <w:p w14:paraId="5A3F3DC1" w14:textId="77777777" w:rsidR="00A679C9" w:rsidRPr="00A679C9" w:rsidRDefault="00A679C9" w:rsidP="00A679C9">
      <w:r w:rsidRPr="00A679C9">
        <w:pict w14:anchorId="0105670F">
          <v:rect id="_x0000_i1336" style="width:0;height:1.5pt" o:hralign="center" o:hrstd="t" o:hr="t" fillcolor="#a0a0a0" stroked="f"/>
        </w:pict>
      </w:r>
    </w:p>
    <w:p w14:paraId="47310488" w14:textId="77777777" w:rsidR="00A679C9" w:rsidRPr="00A679C9" w:rsidRDefault="00A679C9" w:rsidP="00A679C9">
      <w:pPr>
        <w:rPr>
          <w:b/>
          <w:bCs/>
        </w:rPr>
      </w:pPr>
      <w:r w:rsidRPr="00A679C9">
        <w:rPr>
          <w:b/>
          <w:bCs/>
        </w:rPr>
        <w:t>Market Share Analysis</w:t>
      </w:r>
    </w:p>
    <w:p w14:paraId="3E87B311" w14:textId="77777777" w:rsidR="00A679C9" w:rsidRPr="00A679C9" w:rsidRDefault="00A679C9" w:rsidP="00A679C9">
      <w:pPr>
        <w:numPr>
          <w:ilvl w:val="0"/>
          <w:numId w:val="22"/>
        </w:numPr>
      </w:pPr>
      <w:r w:rsidRPr="00A679C9">
        <w:t>Leading Players by Revenue and Market Share</w:t>
      </w:r>
    </w:p>
    <w:p w14:paraId="76ED6EF6" w14:textId="77777777" w:rsidR="00A679C9" w:rsidRPr="00A679C9" w:rsidRDefault="00A679C9" w:rsidP="00A679C9">
      <w:pPr>
        <w:numPr>
          <w:ilvl w:val="0"/>
          <w:numId w:val="22"/>
        </w:numPr>
      </w:pPr>
      <w:r w:rsidRPr="00A679C9">
        <w:t>Market Share Analysis by Material Type, Application, and End User</w:t>
      </w:r>
    </w:p>
    <w:p w14:paraId="0DC6C0C4" w14:textId="77777777" w:rsidR="00A679C9" w:rsidRPr="00A679C9" w:rsidRDefault="00A679C9" w:rsidP="00A679C9">
      <w:r w:rsidRPr="00A679C9">
        <w:pict w14:anchorId="474F5708">
          <v:rect id="_x0000_i1337" style="width:0;height:1.5pt" o:hralign="center" o:hrstd="t" o:hr="t" fillcolor="#a0a0a0" stroked="f"/>
        </w:pict>
      </w:r>
    </w:p>
    <w:p w14:paraId="1CDDDA2D" w14:textId="77777777" w:rsidR="00A679C9" w:rsidRPr="00A679C9" w:rsidRDefault="00A679C9" w:rsidP="00A679C9">
      <w:pPr>
        <w:rPr>
          <w:b/>
          <w:bCs/>
        </w:rPr>
      </w:pPr>
      <w:r w:rsidRPr="00A679C9">
        <w:rPr>
          <w:b/>
          <w:bCs/>
        </w:rPr>
        <w:t>Investment Opportunities in the Bioactive Materials Market</w:t>
      </w:r>
    </w:p>
    <w:p w14:paraId="0607A1F4" w14:textId="77777777" w:rsidR="00A679C9" w:rsidRPr="00A679C9" w:rsidRDefault="00A679C9" w:rsidP="00A679C9">
      <w:pPr>
        <w:numPr>
          <w:ilvl w:val="0"/>
          <w:numId w:val="23"/>
        </w:numPr>
      </w:pPr>
      <w:r w:rsidRPr="00A679C9">
        <w:t>Key Developments and Innovations</w:t>
      </w:r>
    </w:p>
    <w:p w14:paraId="6DDCCA8E" w14:textId="77777777" w:rsidR="00A679C9" w:rsidRPr="00A679C9" w:rsidRDefault="00A679C9" w:rsidP="00A679C9">
      <w:pPr>
        <w:numPr>
          <w:ilvl w:val="0"/>
          <w:numId w:val="23"/>
        </w:numPr>
      </w:pPr>
      <w:r w:rsidRPr="00A679C9">
        <w:t>Mergers, Acquisitions, and Strategic Partnerships</w:t>
      </w:r>
    </w:p>
    <w:p w14:paraId="4A539D46" w14:textId="77777777" w:rsidR="00A679C9" w:rsidRPr="00A679C9" w:rsidRDefault="00A679C9" w:rsidP="00A679C9">
      <w:pPr>
        <w:numPr>
          <w:ilvl w:val="0"/>
          <w:numId w:val="23"/>
        </w:numPr>
      </w:pPr>
      <w:r w:rsidRPr="00A679C9">
        <w:t>High-Growth Segments for Investment</w:t>
      </w:r>
    </w:p>
    <w:p w14:paraId="04C571A8" w14:textId="77777777" w:rsidR="00A679C9" w:rsidRPr="00A679C9" w:rsidRDefault="00A679C9" w:rsidP="00A679C9">
      <w:r w:rsidRPr="00A679C9">
        <w:pict w14:anchorId="49CAAAAB">
          <v:rect id="_x0000_i1338" style="width:0;height:1.5pt" o:hralign="center" o:hrstd="t" o:hr="t" fillcolor="#a0a0a0" stroked="f"/>
        </w:pict>
      </w:r>
    </w:p>
    <w:p w14:paraId="25A5EABD" w14:textId="77777777" w:rsidR="00A679C9" w:rsidRPr="00A679C9" w:rsidRDefault="00A679C9" w:rsidP="00A679C9">
      <w:pPr>
        <w:rPr>
          <w:b/>
          <w:bCs/>
        </w:rPr>
      </w:pPr>
      <w:r w:rsidRPr="00A679C9">
        <w:rPr>
          <w:b/>
          <w:bCs/>
        </w:rPr>
        <w:t>Market Introduction</w:t>
      </w:r>
    </w:p>
    <w:p w14:paraId="692B0AAE" w14:textId="77777777" w:rsidR="00A679C9" w:rsidRPr="00A679C9" w:rsidRDefault="00A679C9" w:rsidP="00A679C9">
      <w:pPr>
        <w:numPr>
          <w:ilvl w:val="0"/>
          <w:numId w:val="24"/>
        </w:numPr>
      </w:pPr>
      <w:r w:rsidRPr="00A679C9">
        <w:t>Definition and Scope of the Study</w:t>
      </w:r>
    </w:p>
    <w:p w14:paraId="3345B3FE" w14:textId="77777777" w:rsidR="00A679C9" w:rsidRPr="00A679C9" w:rsidRDefault="00A679C9" w:rsidP="00A679C9">
      <w:pPr>
        <w:numPr>
          <w:ilvl w:val="0"/>
          <w:numId w:val="24"/>
        </w:numPr>
      </w:pPr>
      <w:r w:rsidRPr="00A679C9">
        <w:t>Market Structure and Key Findings</w:t>
      </w:r>
    </w:p>
    <w:p w14:paraId="1416D7A4" w14:textId="77777777" w:rsidR="00A679C9" w:rsidRPr="00A679C9" w:rsidRDefault="00A679C9" w:rsidP="00A679C9">
      <w:pPr>
        <w:numPr>
          <w:ilvl w:val="0"/>
          <w:numId w:val="24"/>
        </w:numPr>
      </w:pPr>
      <w:r w:rsidRPr="00A679C9">
        <w:t>Overview of Top Investment Pockets</w:t>
      </w:r>
    </w:p>
    <w:p w14:paraId="4B5B632D" w14:textId="77777777" w:rsidR="00A679C9" w:rsidRPr="00A679C9" w:rsidRDefault="00A679C9" w:rsidP="00A679C9">
      <w:r w:rsidRPr="00A679C9">
        <w:pict w14:anchorId="7F02427A">
          <v:rect id="_x0000_i1339" style="width:0;height:1.5pt" o:hralign="center" o:hrstd="t" o:hr="t" fillcolor="#a0a0a0" stroked="f"/>
        </w:pict>
      </w:r>
    </w:p>
    <w:p w14:paraId="0BF8A2D2" w14:textId="77777777" w:rsidR="00A679C9" w:rsidRPr="00A679C9" w:rsidRDefault="00A679C9" w:rsidP="00A679C9">
      <w:pPr>
        <w:rPr>
          <w:b/>
          <w:bCs/>
        </w:rPr>
      </w:pPr>
      <w:r w:rsidRPr="00A679C9">
        <w:rPr>
          <w:b/>
          <w:bCs/>
        </w:rPr>
        <w:t>Research Methodology</w:t>
      </w:r>
    </w:p>
    <w:p w14:paraId="5C8B1439" w14:textId="77777777" w:rsidR="00A679C9" w:rsidRPr="00A679C9" w:rsidRDefault="00A679C9" w:rsidP="00A679C9">
      <w:pPr>
        <w:numPr>
          <w:ilvl w:val="0"/>
          <w:numId w:val="25"/>
        </w:numPr>
      </w:pPr>
      <w:r w:rsidRPr="00A679C9">
        <w:t>Research Process Overview</w:t>
      </w:r>
    </w:p>
    <w:p w14:paraId="5E93C8EA" w14:textId="77777777" w:rsidR="00A679C9" w:rsidRPr="00A679C9" w:rsidRDefault="00A679C9" w:rsidP="00A679C9">
      <w:pPr>
        <w:numPr>
          <w:ilvl w:val="0"/>
          <w:numId w:val="25"/>
        </w:numPr>
      </w:pPr>
      <w:r w:rsidRPr="00A679C9">
        <w:t>Primary and Secondary Research Approaches</w:t>
      </w:r>
    </w:p>
    <w:p w14:paraId="668F9CA9" w14:textId="77777777" w:rsidR="00A679C9" w:rsidRPr="00A679C9" w:rsidRDefault="00A679C9" w:rsidP="00A679C9">
      <w:pPr>
        <w:numPr>
          <w:ilvl w:val="0"/>
          <w:numId w:val="25"/>
        </w:numPr>
      </w:pPr>
      <w:r w:rsidRPr="00A679C9">
        <w:t>Market Size Estimation and Forecasting Techniques</w:t>
      </w:r>
    </w:p>
    <w:p w14:paraId="2E79EF90" w14:textId="77777777" w:rsidR="00A679C9" w:rsidRPr="00A679C9" w:rsidRDefault="00A679C9" w:rsidP="00A679C9">
      <w:r w:rsidRPr="00A679C9">
        <w:pict w14:anchorId="14BD32CA">
          <v:rect id="_x0000_i1340" style="width:0;height:1.5pt" o:hralign="center" o:hrstd="t" o:hr="t" fillcolor="#a0a0a0" stroked="f"/>
        </w:pict>
      </w:r>
    </w:p>
    <w:p w14:paraId="16E83DEF" w14:textId="77777777" w:rsidR="00A679C9" w:rsidRPr="00A679C9" w:rsidRDefault="00A679C9" w:rsidP="00A679C9">
      <w:pPr>
        <w:rPr>
          <w:b/>
          <w:bCs/>
        </w:rPr>
      </w:pPr>
      <w:r w:rsidRPr="00A679C9">
        <w:rPr>
          <w:b/>
          <w:bCs/>
        </w:rPr>
        <w:lastRenderedPageBreak/>
        <w:t>Market Dynamics</w:t>
      </w:r>
    </w:p>
    <w:p w14:paraId="669CAC66" w14:textId="77777777" w:rsidR="00A679C9" w:rsidRPr="00A679C9" w:rsidRDefault="00A679C9" w:rsidP="00A679C9">
      <w:pPr>
        <w:numPr>
          <w:ilvl w:val="0"/>
          <w:numId w:val="26"/>
        </w:numPr>
      </w:pPr>
      <w:r w:rsidRPr="00A679C9">
        <w:t>Key Market Drivers</w:t>
      </w:r>
    </w:p>
    <w:p w14:paraId="238EB633" w14:textId="77777777" w:rsidR="00A679C9" w:rsidRPr="00A679C9" w:rsidRDefault="00A679C9" w:rsidP="00A679C9">
      <w:pPr>
        <w:numPr>
          <w:ilvl w:val="0"/>
          <w:numId w:val="26"/>
        </w:numPr>
      </w:pPr>
      <w:r w:rsidRPr="00A679C9">
        <w:t>Challenges and Restraints Impacting Growth</w:t>
      </w:r>
    </w:p>
    <w:p w14:paraId="34F080A5" w14:textId="77777777" w:rsidR="00A679C9" w:rsidRPr="00A679C9" w:rsidRDefault="00A679C9" w:rsidP="00A679C9">
      <w:pPr>
        <w:numPr>
          <w:ilvl w:val="0"/>
          <w:numId w:val="26"/>
        </w:numPr>
      </w:pPr>
      <w:r w:rsidRPr="00A679C9">
        <w:t>Emerging Opportunities for Stakeholders</w:t>
      </w:r>
    </w:p>
    <w:p w14:paraId="098403AD" w14:textId="77777777" w:rsidR="00A679C9" w:rsidRPr="00A679C9" w:rsidRDefault="00A679C9" w:rsidP="00A679C9">
      <w:pPr>
        <w:numPr>
          <w:ilvl w:val="0"/>
          <w:numId w:val="26"/>
        </w:numPr>
      </w:pPr>
      <w:r w:rsidRPr="00A679C9">
        <w:t xml:space="preserve">Impact of </w:t>
      </w:r>
      <w:proofErr w:type="spellStart"/>
      <w:r w:rsidRPr="00A679C9">
        <w:t>Behavioral</w:t>
      </w:r>
      <w:proofErr w:type="spellEnd"/>
      <w:r w:rsidRPr="00A679C9">
        <w:t xml:space="preserve"> and Regulatory Factors</w:t>
      </w:r>
    </w:p>
    <w:p w14:paraId="288DAD23" w14:textId="77777777" w:rsidR="00A679C9" w:rsidRPr="00A679C9" w:rsidRDefault="00A679C9" w:rsidP="00A679C9">
      <w:pPr>
        <w:numPr>
          <w:ilvl w:val="0"/>
          <w:numId w:val="26"/>
        </w:numPr>
      </w:pPr>
      <w:r w:rsidRPr="00A679C9">
        <w:t>Material Science Innovations and Product Approval Pathways</w:t>
      </w:r>
    </w:p>
    <w:p w14:paraId="5E37CE69" w14:textId="77777777" w:rsidR="00A679C9" w:rsidRPr="00A679C9" w:rsidRDefault="00A679C9" w:rsidP="00A679C9">
      <w:r w:rsidRPr="00A679C9">
        <w:pict w14:anchorId="39523B96">
          <v:rect id="_x0000_i1341" style="width:0;height:1.5pt" o:hralign="center" o:hrstd="t" o:hr="t" fillcolor="#a0a0a0" stroked="f"/>
        </w:pict>
      </w:r>
    </w:p>
    <w:p w14:paraId="1DF682EA" w14:textId="77777777" w:rsidR="00A679C9" w:rsidRPr="00A679C9" w:rsidRDefault="00A679C9" w:rsidP="00A679C9">
      <w:pPr>
        <w:rPr>
          <w:b/>
          <w:bCs/>
        </w:rPr>
      </w:pPr>
      <w:r w:rsidRPr="00A679C9">
        <w:rPr>
          <w:b/>
          <w:bCs/>
        </w:rPr>
        <w:t>Global Bioactive Materials Market Analysis</w:t>
      </w:r>
    </w:p>
    <w:p w14:paraId="15090CA6" w14:textId="77777777" w:rsidR="00A679C9" w:rsidRPr="00A679C9" w:rsidRDefault="00A679C9" w:rsidP="00A679C9">
      <w:pPr>
        <w:numPr>
          <w:ilvl w:val="0"/>
          <w:numId w:val="27"/>
        </w:numPr>
      </w:pPr>
      <w:r w:rsidRPr="00A679C9">
        <w:t>Historical Market Size and Volume (2022–2030)</w:t>
      </w:r>
    </w:p>
    <w:p w14:paraId="1736F447" w14:textId="77777777" w:rsidR="00A679C9" w:rsidRPr="00A679C9" w:rsidRDefault="00A679C9" w:rsidP="00A679C9">
      <w:pPr>
        <w:numPr>
          <w:ilvl w:val="0"/>
          <w:numId w:val="27"/>
        </w:numPr>
      </w:pPr>
      <w:r w:rsidRPr="00A679C9">
        <w:t>Market Size and Volume Forecasts (2024–2030)</w:t>
      </w:r>
    </w:p>
    <w:p w14:paraId="32461592" w14:textId="77777777" w:rsidR="00A679C9" w:rsidRPr="00A679C9" w:rsidRDefault="00A679C9" w:rsidP="00A679C9">
      <w:r w:rsidRPr="00A679C9">
        <w:rPr>
          <w:b/>
          <w:bCs/>
        </w:rPr>
        <w:t>By Material Type:</w:t>
      </w:r>
    </w:p>
    <w:p w14:paraId="45B64A58" w14:textId="77777777" w:rsidR="00A679C9" w:rsidRPr="00A679C9" w:rsidRDefault="00A679C9" w:rsidP="00A679C9">
      <w:pPr>
        <w:numPr>
          <w:ilvl w:val="0"/>
          <w:numId w:val="28"/>
        </w:numPr>
      </w:pPr>
      <w:r w:rsidRPr="00A679C9">
        <w:t>Bioactive Glass</w:t>
      </w:r>
    </w:p>
    <w:p w14:paraId="7D4EF6AB" w14:textId="77777777" w:rsidR="00A679C9" w:rsidRPr="00A679C9" w:rsidRDefault="00A679C9" w:rsidP="00A679C9">
      <w:pPr>
        <w:numPr>
          <w:ilvl w:val="0"/>
          <w:numId w:val="28"/>
        </w:numPr>
      </w:pPr>
      <w:r w:rsidRPr="00A679C9">
        <w:t>Bioactive Ceramics</w:t>
      </w:r>
    </w:p>
    <w:p w14:paraId="595A031E" w14:textId="77777777" w:rsidR="00A679C9" w:rsidRPr="00A679C9" w:rsidRDefault="00A679C9" w:rsidP="00A679C9">
      <w:pPr>
        <w:numPr>
          <w:ilvl w:val="0"/>
          <w:numId w:val="28"/>
        </w:numPr>
      </w:pPr>
      <w:r w:rsidRPr="00A679C9">
        <w:t>Bioactive Polymers and Composites</w:t>
      </w:r>
    </w:p>
    <w:p w14:paraId="6D367F9F" w14:textId="77777777" w:rsidR="00A679C9" w:rsidRPr="00A679C9" w:rsidRDefault="00A679C9" w:rsidP="00A679C9">
      <w:pPr>
        <w:numPr>
          <w:ilvl w:val="0"/>
          <w:numId w:val="28"/>
        </w:numPr>
      </w:pPr>
      <w:r w:rsidRPr="00A679C9">
        <w:t>Others</w:t>
      </w:r>
    </w:p>
    <w:p w14:paraId="5ECADBEA" w14:textId="77777777" w:rsidR="00A679C9" w:rsidRPr="00A679C9" w:rsidRDefault="00A679C9" w:rsidP="00A679C9">
      <w:r w:rsidRPr="00A679C9">
        <w:rPr>
          <w:b/>
          <w:bCs/>
        </w:rPr>
        <w:t>By Application:</w:t>
      </w:r>
    </w:p>
    <w:p w14:paraId="2763823E" w14:textId="77777777" w:rsidR="00A679C9" w:rsidRPr="00A679C9" w:rsidRDefault="00A679C9" w:rsidP="00A679C9">
      <w:pPr>
        <w:numPr>
          <w:ilvl w:val="0"/>
          <w:numId w:val="29"/>
        </w:numPr>
      </w:pPr>
      <w:proofErr w:type="spellStart"/>
      <w:r w:rsidRPr="00A679C9">
        <w:t>Orthopedic</w:t>
      </w:r>
      <w:proofErr w:type="spellEnd"/>
      <w:r w:rsidRPr="00A679C9">
        <w:t xml:space="preserve"> Surgery</w:t>
      </w:r>
    </w:p>
    <w:p w14:paraId="2F883D05" w14:textId="77777777" w:rsidR="00A679C9" w:rsidRPr="00A679C9" w:rsidRDefault="00A679C9" w:rsidP="00A679C9">
      <w:pPr>
        <w:numPr>
          <w:ilvl w:val="0"/>
          <w:numId w:val="29"/>
        </w:numPr>
      </w:pPr>
      <w:r w:rsidRPr="00A679C9">
        <w:t>Dental Care</w:t>
      </w:r>
    </w:p>
    <w:p w14:paraId="1899C102" w14:textId="77777777" w:rsidR="00A679C9" w:rsidRPr="00A679C9" w:rsidRDefault="00A679C9" w:rsidP="00A679C9">
      <w:pPr>
        <w:numPr>
          <w:ilvl w:val="0"/>
          <w:numId w:val="29"/>
        </w:numPr>
      </w:pPr>
      <w:r w:rsidRPr="00A679C9">
        <w:t>Wound Healing</w:t>
      </w:r>
    </w:p>
    <w:p w14:paraId="5D8E3B8C" w14:textId="77777777" w:rsidR="00A679C9" w:rsidRPr="00A679C9" w:rsidRDefault="00A679C9" w:rsidP="00A679C9">
      <w:pPr>
        <w:numPr>
          <w:ilvl w:val="0"/>
          <w:numId w:val="29"/>
        </w:numPr>
      </w:pPr>
      <w:r w:rsidRPr="00A679C9">
        <w:t>Tissue Engineering</w:t>
      </w:r>
    </w:p>
    <w:p w14:paraId="348F5130" w14:textId="77777777" w:rsidR="00A679C9" w:rsidRPr="00A679C9" w:rsidRDefault="00A679C9" w:rsidP="00A679C9">
      <w:pPr>
        <w:numPr>
          <w:ilvl w:val="0"/>
          <w:numId w:val="29"/>
        </w:numPr>
      </w:pPr>
      <w:r w:rsidRPr="00A679C9">
        <w:t>Drug Delivery</w:t>
      </w:r>
    </w:p>
    <w:p w14:paraId="792A646B" w14:textId="77777777" w:rsidR="00A679C9" w:rsidRPr="00A679C9" w:rsidRDefault="00A679C9" w:rsidP="00A679C9">
      <w:r w:rsidRPr="00A679C9">
        <w:rPr>
          <w:b/>
          <w:bCs/>
        </w:rPr>
        <w:t>By End User:</w:t>
      </w:r>
    </w:p>
    <w:p w14:paraId="6A5B4FBC" w14:textId="77777777" w:rsidR="00A679C9" w:rsidRPr="00A679C9" w:rsidRDefault="00A679C9" w:rsidP="00A679C9">
      <w:pPr>
        <w:numPr>
          <w:ilvl w:val="0"/>
          <w:numId w:val="30"/>
        </w:numPr>
      </w:pPr>
      <w:r w:rsidRPr="00A679C9">
        <w:t>Hospitals &amp; Clinics</w:t>
      </w:r>
    </w:p>
    <w:p w14:paraId="4C0ECAAB" w14:textId="77777777" w:rsidR="00A679C9" w:rsidRPr="00A679C9" w:rsidRDefault="00A679C9" w:rsidP="00A679C9">
      <w:pPr>
        <w:numPr>
          <w:ilvl w:val="0"/>
          <w:numId w:val="30"/>
        </w:numPr>
      </w:pPr>
      <w:r w:rsidRPr="00A679C9">
        <w:t>Dental Clinics</w:t>
      </w:r>
    </w:p>
    <w:p w14:paraId="6E81E71F" w14:textId="77777777" w:rsidR="00A679C9" w:rsidRPr="00A679C9" w:rsidRDefault="00A679C9" w:rsidP="00A679C9">
      <w:pPr>
        <w:numPr>
          <w:ilvl w:val="0"/>
          <w:numId w:val="30"/>
        </w:numPr>
      </w:pPr>
      <w:r w:rsidRPr="00A679C9">
        <w:t>Research Institutes</w:t>
      </w:r>
    </w:p>
    <w:p w14:paraId="088C8AC6" w14:textId="77777777" w:rsidR="00A679C9" w:rsidRPr="00A679C9" w:rsidRDefault="00A679C9" w:rsidP="00A679C9">
      <w:pPr>
        <w:numPr>
          <w:ilvl w:val="0"/>
          <w:numId w:val="30"/>
        </w:numPr>
      </w:pPr>
      <w:r w:rsidRPr="00A679C9">
        <w:t>Biotechnology Companies</w:t>
      </w:r>
    </w:p>
    <w:p w14:paraId="12B480CF" w14:textId="77777777" w:rsidR="00A679C9" w:rsidRPr="00A679C9" w:rsidRDefault="00A679C9" w:rsidP="00A679C9">
      <w:r w:rsidRPr="00A679C9">
        <w:rPr>
          <w:b/>
          <w:bCs/>
        </w:rPr>
        <w:t>By Region:</w:t>
      </w:r>
    </w:p>
    <w:p w14:paraId="31BE457D" w14:textId="77777777" w:rsidR="00A679C9" w:rsidRPr="00A679C9" w:rsidRDefault="00A679C9" w:rsidP="00A679C9">
      <w:pPr>
        <w:numPr>
          <w:ilvl w:val="0"/>
          <w:numId w:val="31"/>
        </w:numPr>
      </w:pPr>
      <w:r w:rsidRPr="00A679C9">
        <w:t>North America</w:t>
      </w:r>
    </w:p>
    <w:p w14:paraId="6B7CA067" w14:textId="77777777" w:rsidR="00A679C9" w:rsidRPr="00A679C9" w:rsidRDefault="00A679C9" w:rsidP="00A679C9">
      <w:pPr>
        <w:numPr>
          <w:ilvl w:val="0"/>
          <w:numId w:val="31"/>
        </w:numPr>
      </w:pPr>
      <w:r w:rsidRPr="00A679C9">
        <w:t>Europe</w:t>
      </w:r>
    </w:p>
    <w:p w14:paraId="27228103" w14:textId="77777777" w:rsidR="00A679C9" w:rsidRPr="00A679C9" w:rsidRDefault="00A679C9" w:rsidP="00A679C9">
      <w:pPr>
        <w:numPr>
          <w:ilvl w:val="0"/>
          <w:numId w:val="31"/>
        </w:numPr>
      </w:pPr>
      <w:r w:rsidRPr="00A679C9">
        <w:lastRenderedPageBreak/>
        <w:t>Asia-Pacific</w:t>
      </w:r>
    </w:p>
    <w:p w14:paraId="71BC11A6" w14:textId="77777777" w:rsidR="00A679C9" w:rsidRPr="00A679C9" w:rsidRDefault="00A679C9" w:rsidP="00A679C9">
      <w:pPr>
        <w:numPr>
          <w:ilvl w:val="0"/>
          <w:numId w:val="31"/>
        </w:numPr>
      </w:pPr>
      <w:r w:rsidRPr="00A679C9">
        <w:t>Latin America</w:t>
      </w:r>
    </w:p>
    <w:p w14:paraId="56FE0B09" w14:textId="77777777" w:rsidR="00A679C9" w:rsidRPr="00A679C9" w:rsidRDefault="00A679C9" w:rsidP="00A679C9">
      <w:pPr>
        <w:numPr>
          <w:ilvl w:val="0"/>
          <w:numId w:val="31"/>
        </w:numPr>
      </w:pPr>
      <w:r w:rsidRPr="00A679C9">
        <w:t>Middle East &amp; Africa</w:t>
      </w:r>
    </w:p>
    <w:p w14:paraId="6AFA2A50" w14:textId="77777777" w:rsidR="00A679C9" w:rsidRPr="00A679C9" w:rsidRDefault="00A679C9" w:rsidP="00A679C9">
      <w:r w:rsidRPr="00A679C9">
        <w:pict w14:anchorId="22C4B8EB">
          <v:rect id="_x0000_i1342" style="width:0;height:1.5pt" o:hralign="center" o:hrstd="t" o:hr="t" fillcolor="#a0a0a0" stroked="f"/>
        </w:pict>
      </w:r>
    </w:p>
    <w:p w14:paraId="1A363B4C" w14:textId="77777777" w:rsidR="00A679C9" w:rsidRPr="00A679C9" w:rsidRDefault="00A679C9" w:rsidP="00A679C9">
      <w:pPr>
        <w:rPr>
          <w:b/>
          <w:bCs/>
        </w:rPr>
      </w:pPr>
      <w:r w:rsidRPr="00A679C9">
        <w:rPr>
          <w:b/>
          <w:bCs/>
        </w:rPr>
        <w:t>Regional Market Analysis</w:t>
      </w:r>
    </w:p>
    <w:p w14:paraId="2D8D8C61" w14:textId="77777777" w:rsidR="00A679C9" w:rsidRPr="00A679C9" w:rsidRDefault="00A679C9" w:rsidP="00A679C9">
      <w:r w:rsidRPr="00A679C9">
        <w:rPr>
          <w:b/>
          <w:bCs/>
        </w:rPr>
        <w:t>North America Bioactive Materials Market Analysis</w:t>
      </w:r>
    </w:p>
    <w:p w14:paraId="2A4F40CD" w14:textId="77777777" w:rsidR="00A679C9" w:rsidRPr="00A679C9" w:rsidRDefault="00A679C9" w:rsidP="00A679C9">
      <w:pPr>
        <w:numPr>
          <w:ilvl w:val="0"/>
          <w:numId w:val="32"/>
        </w:numPr>
      </w:pPr>
      <w:r w:rsidRPr="00A679C9">
        <w:t>Market Size and Volume Forecasts</w:t>
      </w:r>
    </w:p>
    <w:p w14:paraId="3D75D0F7" w14:textId="77777777" w:rsidR="00A679C9" w:rsidRPr="00A679C9" w:rsidRDefault="00A679C9" w:rsidP="00A679C9">
      <w:pPr>
        <w:numPr>
          <w:ilvl w:val="0"/>
          <w:numId w:val="32"/>
        </w:numPr>
      </w:pPr>
      <w:r w:rsidRPr="00A679C9">
        <w:t>Analysis by Material Type, Application, End User</w:t>
      </w:r>
    </w:p>
    <w:p w14:paraId="6BDE5B0F" w14:textId="77777777" w:rsidR="00A679C9" w:rsidRPr="00A679C9" w:rsidRDefault="00A679C9" w:rsidP="00A679C9">
      <w:pPr>
        <w:numPr>
          <w:ilvl w:val="0"/>
          <w:numId w:val="32"/>
        </w:numPr>
      </w:pPr>
      <w:r w:rsidRPr="00A679C9">
        <w:t>Country-Level Breakdown: United States, Canada, Mexico</w:t>
      </w:r>
    </w:p>
    <w:p w14:paraId="4C584BA7" w14:textId="77777777" w:rsidR="00A679C9" w:rsidRPr="00A679C9" w:rsidRDefault="00A679C9" w:rsidP="00A679C9">
      <w:r w:rsidRPr="00A679C9">
        <w:rPr>
          <w:b/>
          <w:bCs/>
        </w:rPr>
        <w:t>Europe Bioactive Materials Market Analysis</w:t>
      </w:r>
    </w:p>
    <w:p w14:paraId="725B3396" w14:textId="77777777" w:rsidR="00A679C9" w:rsidRPr="00A679C9" w:rsidRDefault="00A679C9" w:rsidP="00A679C9">
      <w:pPr>
        <w:numPr>
          <w:ilvl w:val="0"/>
          <w:numId w:val="33"/>
        </w:numPr>
      </w:pPr>
      <w:r w:rsidRPr="00A679C9">
        <w:t>Forecasts and Trends</w:t>
      </w:r>
    </w:p>
    <w:p w14:paraId="2FD6ED3E" w14:textId="77777777" w:rsidR="00A679C9" w:rsidRPr="00A679C9" w:rsidRDefault="00A679C9" w:rsidP="00A679C9">
      <w:pPr>
        <w:numPr>
          <w:ilvl w:val="0"/>
          <w:numId w:val="33"/>
        </w:numPr>
      </w:pPr>
      <w:r w:rsidRPr="00A679C9">
        <w:t>Country-Level Breakdown: Germany, UK, France, Italy, Spain, Rest of Europe</w:t>
      </w:r>
    </w:p>
    <w:p w14:paraId="63581ECA" w14:textId="77777777" w:rsidR="00A679C9" w:rsidRPr="00A679C9" w:rsidRDefault="00A679C9" w:rsidP="00A679C9">
      <w:r w:rsidRPr="00A679C9">
        <w:rPr>
          <w:b/>
          <w:bCs/>
        </w:rPr>
        <w:t>Asia-Pacific Bioactive Materials Market Analysis</w:t>
      </w:r>
    </w:p>
    <w:p w14:paraId="46A21F39" w14:textId="77777777" w:rsidR="00A679C9" w:rsidRPr="00A679C9" w:rsidRDefault="00A679C9" w:rsidP="00A679C9">
      <w:pPr>
        <w:numPr>
          <w:ilvl w:val="0"/>
          <w:numId w:val="34"/>
        </w:numPr>
      </w:pPr>
      <w:r w:rsidRPr="00A679C9">
        <w:t>Fastest-Growing Regional Market</w:t>
      </w:r>
    </w:p>
    <w:p w14:paraId="5494A080" w14:textId="77777777" w:rsidR="00A679C9" w:rsidRPr="00A679C9" w:rsidRDefault="00A679C9" w:rsidP="00A679C9">
      <w:pPr>
        <w:numPr>
          <w:ilvl w:val="0"/>
          <w:numId w:val="34"/>
        </w:numPr>
      </w:pPr>
      <w:r w:rsidRPr="00A679C9">
        <w:t>Country-Level Breakdown: China, India, Japan, South Korea, Rest of Asia-Pacific</w:t>
      </w:r>
    </w:p>
    <w:p w14:paraId="64DE43B0" w14:textId="77777777" w:rsidR="00A679C9" w:rsidRPr="00A679C9" w:rsidRDefault="00A679C9" w:rsidP="00A679C9">
      <w:r w:rsidRPr="00A679C9">
        <w:rPr>
          <w:b/>
          <w:bCs/>
        </w:rPr>
        <w:t>Latin America Market Analysis</w:t>
      </w:r>
    </w:p>
    <w:p w14:paraId="3DD79413" w14:textId="77777777" w:rsidR="00A679C9" w:rsidRPr="00A679C9" w:rsidRDefault="00A679C9" w:rsidP="00A679C9">
      <w:pPr>
        <w:numPr>
          <w:ilvl w:val="0"/>
          <w:numId w:val="35"/>
        </w:numPr>
      </w:pPr>
      <w:r w:rsidRPr="00A679C9">
        <w:t>Demand Outlook and Investment Trends</w:t>
      </w:r>
    </w:p>
    <w:p w14:paraId="12586E47" w14:textId="77777777" w:rsidR="00A679C9" w:rsidRPr="00A679C9" w:rsidRDefault="00A679C9" w:rsidP="00A679C9">
      <w:pPr>
        <w:numPr>
          <w:ilvl w:val="0"/>
          <w:numId w:val="35"/>
        </w:numPr>
      </w:pPr>
      <w:r w:rsidRPr="00A679C9">
        <w:t>Country-Level Breakdown: Brazil, Argentina, Rest of Latin America</w:t>
      </w:r>
    </w:p>
    <w:p w14:paraId="658B574F" w14:textId="77777777" w:rsidR="00A679C9" w:rsidRPr="00A679C9" w:rsidRDefault="00A679C9" w:rsidP="00A679C9">
      <w:r w:rsidRPr="00A679C9">
        <w:rPr>
          <w:b/>
          <w:bCs/>
        </w:rPr>
        <w:t>Middle East &amp; Africa Market Analysis</w:t>
      </w:r>
    </w:p>
    <w:p w14:paraId="2DA15069" w14:textId="77777777" w:rsidR="00A679C9" w:rsidRPr="00A679C9" w:rsidRDefault="00A679C9" w:rsidP="00A679C9">
      <w:pPr>
        <w:numPr>
          <w:ilvl w:val="0"/>
          <w:numId w:val="36"/>
        </w:numPr>
      </w:pPr>
      <w:r w:rsidRPr="00A679C9">
        <w:t>Growth Potential and Infrastructure Outlook</w:t>
      </w:r>
    </w:p>
    <w:p w14:paraId="20969667" w14:textId="77777777" w:rsidR="00A679C9" w:rsidRPr="00A679C9" w:rsidRDefault="00A679C9" w:rsidP="00A679C9">
      <w:pPr>
        <w:numPr>
          <w:ilvl w:val="0"/>
          <w:numId w:val="36"/>
        </w:numPr>
      </w:pPr>
      <w:r w:rsidRPr="00A679C9">
        <w:t>Country-Level Breakdown: GCC Countries, South Africa, Rest of MEA</w:t>
      </w:r>
    </w:p>
    <w:p w14:paraId="4C14A11E" w14:textId="77777777" w:rsidR="00A679C9" w:rsidRPr="00A679C9" w:rsidRDefault="00A679C9" w:rsidP="00A679C9">
      <w:r w:rsidRPr="00A679C9">
        <w:pict w14:anchorId="6FF6D786">
          <v:rect id="_x0000_i1343" style="width:0;height:1.5pt" o:hralign="center" o:hrstd="t" o:hr="t" fillcolor="#a0a0a0" stroked="f"/>
        </w:pict>
      </w:r>
    </w:p>
    <w:p w14:paraId="4E75E27A" w14:textId="77777777" w:rsidR="00A679C9" w:rsidRPr="00A679C9" w:rsidRDefault="00A679C9" w:rsidP="00A679C9">
      <w:pPr>
        <w:rPr>
          <w:b/>
          <w:bCs/>
        </w:rPr>
      </w:pPr>
      <w:r w:rsidRPr="00A679C9">
        <w:rPr>
          <w:b/>
          <w:bCs/>
        </w:rPr>
        <w:t>Key Players and Competitive Analysis</w:t>
      </w:r>
    </w:p>
    <w:p w14:paraId="1B7E2F59" w14:textId="77777777" w:rsidR="00A679C9" w:rsidRPr="00A679C9" w:rsidRDefault="00A679C9" w:rsidP="00A679C9">
      <w:pPr>
        <w:numPr>
          <w:ilvl w:val="0"/>
          <w:numId w:val="37"/>
        </w:numPr>
      </w:pPr>
      <w:r w:rsidRPr="00A679C9">
        <w:t xml:space="preserve">Profiles of Zimmer Biomet, Stryker, Schott AG, </w:t>
      </w:r>
      <w:proofErr w:type="spellStart"/>
      <w:r w:rsidRPr="00A679C9">
        <w:t>BonAlive</w:t>
      </w:r>
      <w:proofErr w:type="spellEnd"/>
      <w:r w:rsidRPr="00A679C9">
        <w:t xml:space="preserve">, </w:t>
      </w:r>
      <w:proofErr w:type="spellStart"/>
      <w:r w:rsidRPr="00A679C9">
        <w:t>Bioglass</w:t>
      </w:r>
      <w:proofErr w:type="spellEnd"/>
      <w:r w:rsidRPr="00A679C9">
        <w:t xml:space="preserve"> International, Royal DSM, Medtronic</w:t>
      </w:r>
    </w:p>
    <w:p w14:paraId="52EB38AE" w14:textId="77777777" w:rsidR="00A679C9" w:rsidRPr="00A679C9" w:rsidRDefault="00A679C9" w:rsidP="00A679C9">
      <w:pPr>
        <w:numPr>
          <w:ilvl w:val="0"/>
          <w:numId w:val="37"/>
        </w:numPr>
      </w:pPr>
      <w:r w:rsidRPr="00A679C9">
        <w:t>Market Positioning and Differentiation</w:t>
      </w:r>
    </w:p>
    <w:p w14:paraId="24EA52C4" w14:textId="77777777" w:rsidR="00A679C9" w:rsidRPr="00A679C9" w:rsidRDefault="00A679C9" w:rsidP="00A679C9">
      <w:pPr>
        <w:numPr>
          <w:ilvl w:val="0"/>
          <w:numId w:val="37"/>
        </w:numPr>
      </w:pPr>
      <w:r w:rsidRPr="00A679C9">
        <w:t>Strategic Benchmarking and SWOT Analysis</w:t>
      </w:r>
    </w:p>
    <w:p w14:paraId="4C75DDBA" w14:textId="77777777" w:rsidR="00A679C9" w:rsidRPr="00A679C9" w:rsidRDefault="00A679C9" w:rsidP="00A679C9">
      <w:r w:rsidRPr="00A679C9">
        <w:pict w14:anchorId="6BB72CCF">
          <v:rect id="_x0000_i1344" style="width:0;height:1.5pt" o:hralign="center" o:hrstd="t" o:hr="t" fillcolor="#a0a0a0" stroked="f"/>
        </w:pict>
      </w:r>
    </w:p>
    <w:p w14:paraId="60C80F12" w14:textId="77777777" w:rsidR="00A679C9" w:rsidRPr="00A679C9" w:rsidRDefault="00A679C9" w:rsidP="00A679C9">
      <w:pPr>
        <w:rPr>
          <w:b/>
          <w:bCs/>
        </w:rPr>
      </w:pPr>
      <w:r w:rsidRPr="00A679C9">
        <w:rPr>
          <w:b/>
          <w:bCs/>
        </w:rPr>
        <w:t>Appendix</w:t>
      </w:r>
    </w:p>
    <w:p w14:paraId="75F711F5" w14:textId="77777777" w:rsidR="00A679C9" w:rsidRPr="00A679C9" w:rsidRDefault="00A679C9" w:rsidP="00A679C9">
      <w:pPr>
        <w:numPr>
          <w:ilvl w:val="0"/>
          <w:numId w:val="38"/>
        </w:numPr>
      </w:pPr>
      <w:r w:rsidRPr="00A679C9">
        <w:lastRenderedPageBreak/>
        <w:t>Abbreviations and Terminologies Used in the Report</w:t>
      </w:r>
    </w:p>
    <w:p w14:paraId="2278DDD7" w14:textId="77777777" w:rsidR="00A679C9" w:rsidRPr="00A679C9" w:rsidRDefault="00A679C9" w:rsidP="00A679C9">
      <w:pPr>
        <w:numPr>
          <w:ilvl w:val="0"/>
          <w:numId w:val="38"/>
        </w:numPr>
      </w:pPr>
      <w:r w:rsidRPr="00A679C9">
        <w:t>References and Data Sources</w:t>
      </w:r>
    </w:p>
    <w:p w14:paraId="11E34212" w14:textId="77777777" w:rsidR="00A679C9" w:rsidRPr="00A679C9" w:rsidRDefault="00A679C9" w:rsidP="00A679C9">
      <w:r w:rsidRPr="00A679C9">
        <w:pict w14:anchorId="6D3EE839">
          <v:rect id="_x0000_i1345" style="width:0;height:1.5pt" o:hralign="center" o:hrstd="t" o:hr="t" fillcolor="#a0a0a0" stroked="f"/>
        </w:pict>
      </w:r>
    </w:p>
    <w:p w14:paraId="566A7285" w14:textId="77777777" w:rsidR="00A679C9" w:rsidRPr="00A679C9" w:rsidRDefault="00A679C9" w:rsidP="00A679C9">
      <w:pPr>
        <w:rPr>
          <w:b/>
          <w:bCs/>
        </w:rPr>
      </w:pPr>
      <w:r w:rsidRPr="00A679C9">
        <w:rPr>
          <w:b/>
          <w:bCs/>
        </w:rPr>
        <w:t>List of Tables</w:t>
      </w:r>
    </w:p>
    <w:p w14:paraId="4CB84B2E" w14:textId="77777777" w:rsidR="00A679C9" w:rsidRPr="00A679C9" w:rsidRDefault="00A679C9" w:rsidP="00A679C9">
      <w:pPr>
        <w:numPr>
          <w:ilvl w:val="0"/>
          <w:numId w:val="39"/>
        </w:numPr>
      </w:pPr>
      <w:r w:rsidRPr="00A679C9">
        <w:t>Market Size by Material Type, Application, End User, and Region (2024–2030)</w:t>
      </w:r>
    </w:p>
    <w:p w14:paraId="55290F02" w14:textId="77777777" w:rsidR="00A679C9" w:rsidRPr="00A679C9" w:rsidRDefault="00A679C9" w:rsidP="00A679C9">
      <w:pPr>
        <w:numPr>
          <w:ilvl w:val="0"/>
          <w:numId w:val="39"/>
        </w:numPr>
      </w:pPr>
      <w:r w:rsidRPr="00A679C9">
        <w:t>Regional Market Breakdown by Segment (2024–2030)</w:t>
      </w:r>
    </w:p>
    <w:p w14:paraId="23319DC3" w14:textId="77777777" w:rsidR="00A679C9" w:rsidRPr="00A679C9" w:rsidRDefault="00A679C9" w:rsidP="00A679C9">
      <w:r w:rsidRPr="00A679C9">
        <w:pict w14:anchorId="215FC99F">
          <v:rect id="_x0000_i1346" style="width:0;height:1.5pt" o:hralign="center" o:hrstd="t" o:hr="t" fillcolor="#a0a0a0" stroked="f"/>
        </w:pict>
      </w:r>
    </w:p>
    <w:p w14:paraId="417E1A1B" w14:textId="77777777" w:rsidR="00A679C9" w:rsidRPr="00A679C9" w:rsidRDefault="00A679C9" w:rsidP="00A679C9">
      <w:pPr>
        <w:rPr>
          <w:b/>
          <w:bCs/>
        </w:rPr>
      </w:pPr>
      <w:r w:rsidRPr="00A679C9">
        <w:rPr>
          <w:b/>
          <w:bCs/>
        </w:rPr>
        <w:t>List of Figures</w:t>
      </w:r>
    </w:p>
    <w:p w14:paraId="1DBC569A" w14:textId="77777777" w:rsidR="00A679C9" w:rsidRPr="00A679C9" w:rsidRDefault="00A679C9" w:rsidP="00A679C9">
      <w:pPr>
        <w:numPr>
          <w:ilvl w:val="0"/>
          <w:numId w:val="40"/>
        </w:numPr>
      </w:pPr>
      <w:r w:rsidRPr="00A679C9">
        <w:t>Market Drivers, Restraints, and Opportunities</w:t>
      </w:r>
    </w:p>
    <w:p w14:paraId="5D530EC9" w14:textId="77777777" w:rsidR="00A679C9" w:rsidRPr="00A679C9" w:rsidRDefault="00A679C9" w:rsidP="00A679C9">
      <w:pPr>
        <w:numPr>
          <w:ilvl w:val="0"/>
          <w:numId w:val="40"/>
        </w:numPr>
      </w:pPr>
      <w:r w:rsidRPr="00A679C9">
        <w:t>Regional Adoption Snapshot</w:t>
      </w:r>
    </w:p>
    <w:p w14:paraId="566B21BD" w14:textId="77777777" w:rsidR="00A679C9" w:rsidRPr="00A679C9" w:rsidRDefault="00A679C9" w:rsidP="00A679C9">
      <w:pPr>
        <w:numPr>
          <w:ilvl w:val="0"/>
          <w:numId w:val="40"/>
        </w:numPr>
      </w:pPr>
      <w:r w:rsidRPr="00A679C9">
        <w:t>Competitive Landscape and Market Share Analysis</w:t>
      </w:r>
    </w:p>
    <w:p w14:paraId="66FA3F00" w14:textId="77777777" w:rsidR="00A679C9" w:rsidRPr="00A679C9" w:rsidRDefault="00A679C9" w:rsidP="00A679C9">
      <w:pPr>
        <w:numPr>
          <w:ilvl w:val="0"/>
          <w:numId w:val="40"/>
        </w:numPr>
      </w:pPr>
      <w:r w:rsidRPr="00A679C9">
        <w:t>Investment Matrix by Segment and Region</w:t>
      </w:r>
    </w:p>
    <w:p w14:paraId="294FE00F" w14:textId="77777777" w:rsidR="00A679C9" w:rsidRPr="00A679C9" w:rsidRDefault="00A679C9" w:rsidP="00A679C9">
      <w:pPr>
        <w:numPr>
          <w:ilvl w:val="0"/>
          <w:numId w:val="40"/>
        </w:numPr>
      </w:pPr>
      <w:r w:rsidRPr="00A679C9">
        <w:t>Growth Rate Comparison by Country (2024–2030)</w:t>
      </w:r>
    </w:p>
    <w:p w14:paraId="542028D7"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69C9"/>
    <w:multiLevelType w:val="multilevel"/>
    <w:tmpl w:val="1010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A585B"/>
    <w:multiLevelType w:val="multilevel"/>
    <w:tmpl w:val="DC62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770DE"/>
    <w:multiLevelType w:val="multilevel"/>
    <w:tmpl w:val="8B0A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72A4D"/>
    <w:multiLevelType w:val="multilevel"/>
    <w:tmpl w:val="33EC4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E2128"/>
    <w:multiLevelType w:val="multilevel"/>
    <w:tmpl w:val="55E0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52455"/>
    <w:multiLevelType w:val="multilevel"/>
    <w:tmpl w:val="187A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9731D"/>
    <w:multiLevelType w:val="multilevel"/>
    <w:tmpl w:val="FB4C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73D09"/>
    <w:multiLevelType w:val="multilevel"/>
    <w:tmpl w:val="7E0A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447F6"/>
    <w:multiLevelType w:val="multilevel"/>
    <w:tmpl w:val="D138C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207D2C"/>
    <w:multiLevelType w:val="multilevel"/>
    <w:tmpl w:val="C1F46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BE42BC"/>
    <w:multiLevelType w:val="multilevel"/>
    <w:tmpl w:val="BE8C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17DE6"/>
    <w:multiLevelType w:val="multilevel"/>
    <w:tmpl w:val="6A08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511FB8"/>
    <w:multiLevelType w:val="multilevel"/>
    <w:tmpl w:val="10A4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64E0E"/>
    <w:multiLevelType w:val="multilevel"/>
    <w:tmpl w:val="4F8C3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8969CE"/>
    <w:multiLevelType w:val="multilevel"/>
    <w:tmpl w:val="8CD8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F1133"/>
    <w:multiLevelType w:val="multilevel"/>
    <w:tmpl w:val="10BE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1F28C7"/>
    <w:multiLevelType w:val="multilevel"/>
    <w:tmpl w:val="14A2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E67EFA"/>
    <w:multiLevelType w:val="multilevel"/>
    <w:tmpl w:val="2270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A65C5C"/>
    <w:multiLevelType w:val="multilevel"/>
    <w:tmpl w:val="1E70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411CC4"/>
    <w:multiLevelType w:val="multilevel"/>
    <w:tmpl w:val="824A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335BEF"/>
    <w:multiLevelType w:val="multilevel"/>
    <w:tmpl w:val="524E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610FF1"/>
    <w:multiLevelType w:val="multilevel"/>
    <w:tmpl w:val="809E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8E4DEA"/>
    <w:multiLevelType w:val="multilevel"/>
    <w:tmpl w:val="7E32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612964"/>
    <w:multiLevelType w:val="multilevel"/>
    <w:tmpl w:val="4214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FD09FF"/>
    <w:multiLevelType w:val="multilevel"/>
    <w:tmpl w:val="5B82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334262"/>
    <w:multiLevelType w:val="multilevel"/>
    <w:tmpl w:val="D362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0102B7"/>
    <w:multiLevelType w:val="multilevel"/>
    <w:tmpl w:val="8DC8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0B3ABD"/>
    <w:multiLevelType w:val="multilevel"/>
    <w:tmpl w:val="6574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1735E8"/>
    <w:multiLevelType w:val="multilevel"/>
    <w:tmpl w:val="6E58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B25D08"/>
    <w:multiLevelType w:val="multilevel"/>
    <w:tmpl w:val="8F02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D524CF"/>
    <w:multiLevelType w:val="multilevel"/>
    <w:tmpl w:val="B092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87547E"/>
    <w:multiLevelType w:val="multilevel"/>
    <w:tmpl w:val="7AA0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E86BB3"/>
    <w:multiLevelType w:val="multilevel"/>
    <w:tmpl w:val="E1B4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6A64E5"/>
    <w:multiLevelType w:val="multilevel"/>
    <w:tmpl w:val="F0F4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907CE8"/>
    <w:multiLevelType w:val="multilevel"/>
    <w:tmpl w:val="6B5C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583A97"/>
    <w:multiLevelType w:val="multilevel"/>
    <w:tmpl w:val="0408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B577C6"/>
    <w:multiLevelType w:val="multilevel"/>
    <w:tmpl w:val="5DE4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901F21"/>
    <w:multiLevelType w:val="multilevel"/>
    <w:tmpl w:val="D4C0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5A443A"/>
    <w:multiLevelType w:val="multilevel"/>
    <w:tmpl w:val="520A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B4A9B"/>
    <w:multiLevelType w:val="multilevel"/>
    <w:tmpl w:val="AB6A9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5913445">
    <w:abstractNumId w:val="0"/>
  </w:num>
  <w:num w:numId="2" w16cid:durableId="625084365">
    <w:abstractNumId w:val="23"/>
  </w:num>
  <w:num w:numId="3" w16cid:durableId="1914243790">
    <w:abstractNumId w:val="19"/>
  </w:num>
  <w:num w:numId="4" w16cid:durableId="212693469">
    <w:abstractNumId w:val="15"/>
  </w:num>
  <w:num w:numId="5" w16cid:durableId="754473572">
    <w:abstractNumId w:val="35"/>
  </w:num>
  <w:num w:numId="6" w16cid:durableId="1145319402">
    <w:abstractNumId w:val="34"/>
  </w:num>
  <w:num w:numId="7" w16cid:durableId="405999128">
    <w:abstractNumId w:val="18"/>
  </w:num>
  <w:num w:numId="8" w16cid:durableId="1345092558">
    <w:abstractNumId w:val="32"/>
  </w:num>
  <w:num w:numId="9" w16cid:durableId="822967977">
    <w:abstractNumId w:val="9"/>
  </w:num>
  <w:num w:numId="10" w16cid:durableId="653601813">
    <w:abstractNumId w:val="29"/>
  </w:num>
  <w:num w:numId="11" w16cid:durableId="371345828">
    <w:abstractNumId w:val="31"/>
  </w:num>
  <w:num w:numId="12" w16cid:durableId="1042754028">
    <w:abstractNumId w:val="26"/>
  </w:num>
  <w:num w:numId="13" w16cid:durableId="784622404">
    <w:abstractNumId w:val="37"/>
  </w:num>
  <w:num w:numId="14" w16cid:durableId="2038432635">
    <w:abstractNumId w:val="1"/>
  </w:num>
  <w:num w:numId="15" w16cid:durableId="1711765025">
    <w:abstractNumId w:val="21"/>
  </w:num>
  <w:num w:numId="16" w16cid:durableId="2048873321">
    <w:abstractNumId w:val="14"/>
  </w:num>
  <w:num w:numId="17" w16cid:durableId="235476469">
    <w:abstractNumId w:val="10"/>
  </w:num>
  <w:num w:numId="18" w16cid:durableId="692073219">
    <w:abstractNumId w:val="39"/>
  </w:num>
  <w:num w:numId="19" w16cid:durableId="1543059630">
    <w:abstractNumId w:val="13"/>
  </w:num>
  <w:num w:numId="20" w16cid:durableId="1631781949">
    <w:abstractNumId w:val="8"/>
  </w:num>
  <w:num w:numId="21" w16cid:durableId="2092192455">
    <w:abstractNumId w:val="20"/>
  </w:num>
  <w:num w:numId="22" w16cid:durableId="470750876">
    <w:abstractNumId w:val="27"/>
  </w:num>
  <w:num w:numId="23" w16cid:durableId="2060156825">
    <w:abstractNumId w:val="4"/>
  </w:num>
  <w:num w:numId="24" w16cid:durableId="1301226202">
    <w:abstractNumId w:val="33"/>
  </w:num>
  <w:num w:numId="25" w16cid:durableId="666903066">
    <w:abstractNumId w:val="22"/>
  </w:num>
  <w:num w:numId="26" w16cid:durableId="677851850">
    <w:abstractNumId w:val="36"/>
  </w:num>
  <w:num w:numId="27" w16cid:durableId="855726809">
    <w:abstractNumId w:val="16"/>
  </w:num>
  <w:num w:numId="28" w16cid:durableId="1560823382">
    <w:abstractNumId w:val="5"/>
  </w:num>
  <w:num w:numId="29" w16cid:durableId="1426684185">
    <w:abstractNumId w:val="6"/>
  </w:num>
  <w:num w:numId="30" w16cid:durableId="1687098760">
    <w:abstractNumId w:val="3"/>
  </w:num>
  <w:num w:numId="31" w16cid:durableId="1622028838">
    <w:abstractNumId w:val="17"/>
  </w:num>
  <w:num w:numId="32" w16cid:durableId="370613670">
    <w:abstractNumId w:val="7"/>
  </w:num>
  <w:num w:numId="33" w16cid:durableId="2038584413">
    <w:abstractNumId w:val="11"/>
  </w:num>
  <w:num w:numId="34" w16cid:durableId="1688604817">
    <w:abstractNumId w:val="25"/>
  </w:num>
  <w:num w:numId="35" w16cid:durableId="108164414">
    <w:abstractNumId w:val="24"/>
  </w:num>
  <w:num w:numId="36" w16cid:durableId="1822773903">
    <w:abstractNumId w:val="12"/>
  </w:num>
  <w:num w:numId="37" w16cid:durableId="937254533">
    <w:abstractNumId w:val="2"/>
  </w:num>
  <w:num w:numId="38" w16cid:durableId="52435972">
    <w:abstractNumId w:val="28"/>
  </w:num>
  <w:num w:numId="39" w16cid:durableId="511534529">
    <w:abstractNumId w:val="38"/>
  </w:num>
  <w:num w:numId="40" w16cid:durableId="172956782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6C"/>
    <w:rsid w:val="00783733"/>
    <w:rsid w:val="0082115F"/>
    <w:rsid w:val="00A679C9"/>
    <w:rsid w:val="00CA4E6C"/>
    <w:rsid w:val="00D12280"/>
    <w:rsid w:val="00EC7C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AE26C"/>
  <w15:chartTrackingRefBased/>
  <w15:docId w15:val="{5D3AFD4D-6400-4994-B3C8-49B2F0D3B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E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4E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4E6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A4E6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CA4E6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unhideWhenUsed/>
    <w:qFormat/>
    <w:rsid w:val="00CA4E6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A4E6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A4E6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A4E6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E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4E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4E6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CA4E6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rsid w:val="00CA4E6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rsid w:val="00CA4E6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A4E6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A4E6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A4E6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A4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E6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E6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A4E6C"/>
    <w:pPr>
      <w:spacing w:before="160"/>
      <w:jc w:val="center"/>
    </w:pPr>
    <w:rPr>
      <w:i/>
      <w:iCs/>
      <w:color w:val="404040" w:themeColor="text1" w:themeTint="BF"/>
    </w:rPr>
  </w:style>
  <w:style w:type="character" w:customStyle="1" w:styleId="QuoteChar">
    <w:name w:val="Quote Char"/>
    <w:basedOn w:val="DefaultParagraphFont"/>
    <w:link w:val="Quote"/>
    <w:uiPriority w:val="29"/>
    <w:rsid w:val="00CA4E6C"/>
    <w:rPr>
      <w:i/>
      <w:iCs/>
      <w:color w:val="404040" w:themeColor="text1" w:themeTint="BF"/>
    </w:rPr>
  </w:style>
  <w:style w:type="paragraph" w:styleId="ListParagraph">
    <w:name w:val="List Paragraph"/>
    <w:basedOn w:val="Normal"/>
    <w:uiPriority w:val="34"/>
    <w:qFormat/>
    <w:rsid w:val="00CA4E6C"/>
    <w:pPr>
      <w:ind w:left="720"/>
      <w:contextualSpacing/>
    </w:pPr>
  </w:style>
  <w:style w:type="character" w:styleId="IntenseEmphasis">
    <w:name w:val="Intense Emphasis"/>
    <w:basedOn w:val="DefaultParagraphFont"/>
    <w:uiPriority w:val="21"/>
    <w:qFormat/>
    <w:rsid w:val="00CA4E6C"/>
    <w:rPr>
      <w:i/>
      <w:iCs/>
      <w:color w:val="0F4761" w:themeColor="accent1" w:themeShade="BF"/>
    </w:rPr>
  </w:style>
  <w:style w:type="paragraph" w:styleId="IntenseQuote">
    <w:name w:val="Intense Quote"/>
    <w:basedOn w:val="Normal"/>
    <w:next w:val="Normal"/>
    <w:link w:val="IntenseQuoteChar"/>
    <w:uiPriority w:val="30"/>
    <w:qFormat/>
    <w:rsid w:val="00CA4E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E6C"/>
    <w:rPr>
      <w:i/>
      <w:iCs/>
      <w:color w:val="0F4761" w:themeColor="accent1" w:themeShade="BF"/>
    </w:rPr>
  </w:style>
  <w:style w:type="character" w:styleId="IntenseReference">
    <w:name w:val="Intense Reference"/>
    <w:basedOn w:val="DefaultParagraphFont"/>
    <w:uiPriority w:val="32"/>
    <w:qFormat/>
    <w:rsid w:val="00CA4E6C"/>
    <w:rPr>
      <w:b/>
      <w:bCs/>
      <w:smallCaps/>
      <w:color w:val="0F4761" w:themeColor="accent1" w:themeShade="BF"/>
      <w:spacing w:val="5"/>
    </w:rPr>
  </w:style>
  <w:style w:type="paragraph" w:customStyle="1" w:styleId="msonormal0">
    <w:name w:val="msonormal"/>
    <w:basedOn w:val="Normal"/>
    <w:rsid w:val="00A679C9"/>
    <w:pPr>
      <w:spacing w:before="100" w:beforeAutospacing="1" w:after="100" w:afterAutospacing="1" w:line="240" w:lineRule="auto"/>
    </w:pPr>
    <w:rPr>
      <w:rFonts w:eastAsia="Times New Roman"/>
      <w:kern w:val="0"/>
      <w:lang w:eastAsia="en-IN"/>
      <w14:ligatures w14:val="none"/>
    </w:rPr>
  </w:style>
  <w:style w:type="character" w:styleId="Strong">
    <w:name w:val="Strong"/>
    <w:basedOn w:val="DefaultParagraphFont"/>
    <w:uiPriority w:val="22"/>
    <w:qFormat/>
    <w:rsid w:val="00A679C9"/>
    <w:rPr>
      <w:b/>
      <w:bCs/>
    </w:rPr>
  </w:style>
  <w:style w:type="paragraph" w:styleId="NormalWeb">
    <w:name w:val="Normal (Web)"/>
    <w:basedOn w:val="Normal"/>
    <w:uiPriority w:val="99"/>
    <w:semiHidden/>
    <w:unhideWhenUsed/>
    <w:rsid w:val="00A679C9"/>
    <w:pPr>
      <w:spacing w:before="100" w:beforeAutospacing="1" w:after="100" w:afterAutospacing="1" w:line="240" w:lineRule="auto"/>
    </w:pPr>
    <w:rPr>
      <w:rFonts w:eastAsia="Times New Roman"/>
      <w:kern w:val="0"/>
      <w:lang w:eastAsia="en-IN"/>
      <w14:ligatures w14:val="none"/>
    </w:rPr>
  </w:style>
  <w:style w:type="character" w:styleId="Emphasis">
    <w:name w:val="Emphasis"/>
    <w:basedOn w:val="DefaultParagraphFont"/>
    <w:uiPriority w:val="20"/>
    <w:qFormat/>
    <w:rsid w:val="00A679C9"/>
    <w:rPr>
      <w:i/>
      <w:iCs/>
    </w:rPr>
  </w:style>
  <w:style w:type="character" w:customStyle="1" w:styleId="touchw-10">
    <w:name w:val="touch:w-10"/>
    <w:basedOn w:val="DefaultParagraphFont"/>
    <w:rsid w:val="00A679C9"/>
  </w:style>
  <w:style w:type="paragraph" w:styleId="HTMLPreformatted">
    <w:name w:val="HTML Preformatted"/>
    <w:basedOn w:val="Normal"/>
    <w:link w:val="HTMLPreformattedChar"/>
    <w:uiPriority w:val="99"/>
    <w:semiHidden/>
    <w:unhideWhenUsed/>
    <w:rsid w:val="00A67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679C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679C9"/>
    <w:rPr>
      <w:rFonts w:ascii="Courier New" w:eastAsia="Times New Roman" w:hAnsi="Courier New" w:cs="Courier New"/>
      <w:sz w:val="20"/>
      <w:szCs w:val="20"/>
    </w:rPr>
  </w:style>
  <w:style w:type="character" w:customStyle="1" w:styleId="hljs-punctuation">
    <w:name w:val="hljs-punctuation"/>
    <w:basedOn w:val="DefaultParagraphFont"/>
    <w:rsid w:val="00A679C9"/>
  </w:style>
  <w:style w:type="character" w:customStyle="1" w:styleId="hljs-attr">
    <w:name w:val="hljs-attr"/>
    <w:basedOn w:val="DefaultParagraphFont"/>
    <w:rsid w:val="00A679C9"/>
  </w:style>
  <w:style w:type="character" w:customStyle="1" w:styleId="hljs-string">
    <w:name w:val="hljs-string"/>
    <w:basedOn w:val="DefaultParagraphFont"/>
    <w:rsid w:val="00A679C9"/>
  </w:style>
  <w:style w:type="character" w:customStyle="1" w:styleId="hljs-number">
    <w:name w:val="hljs-number"/>
    <w:basedOn w:val="DefaultParagraphFont"/>
    <w:rsid w:val="00A679C9"/>
  </w:style>
  <w:style w:type="character" w:styleId="Hyperlink">
    <w:name w:val="Hyperlink"/>
    <w:basedOn w:val="DefaultParagraphFont"/>
    <w:uiPriority w:val="99"/>
    <w:unhideWhenUsed/>
    <w:rsid w:val="00A679C9"/>
    <w:rPr>
      <w:color w:val="467886" w:themeColor="hyperlink"/>
      <w:u w:val="single"/>
    </w:rPr>
  </w:style>
  <w:style w:type="character" w:styleId="UnresolvedMention">
    <w:name w:val="Unresolved Mention"/>
    <w:basedOn w:val="DefaultParagraphFont"/>
    <w:uiPriority w:val="99"/>
    <w:semiHidden/>
    <w:unhideWhenUsed/>
    <w:rsid w:val="00A67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252099">
      <w:bodyDiv w:val="1"/>
      <w:marLeft w:val="0"/>
      <w:marRight w:val="0"/>
      <w:marTop w:val="0"/>
      <w:marBottom w:val="0"/>
      <w:divBdr>
        <w:top w:val="none" w:sz="0" w:space="0" w:color="auto"/>
        <w:left w:val="none" w:sz="0" w:space="0" w:color="auto"/>
        <w:bottom w:val="none" w:sz="0" w:space="0" w:color="auto"/>
        <w:right w:val="none" w:sz="0" w:space="0" w:color="auto"/>
      </w:divBdr>
      <w:divsChild>
        <w:div w:id="1147666865">
          <w:marLeft w:val="0"/>
          <w:marRight w:val="0"/>
          <w:marTop w:val="0"/>
          <w:marBottom w:val="0"/>
          <w:divBdr>
            <w:top w:val="none" w:sz="0" w:space="0" w:color="auto"/>
            <w:left w:val="none" w:sz="0" w:space="0" w:color="auto"/>
            <w:bottom w:val="none" w:sz="0" w:space="0" w:color="auto"/>
            <w:right w:val="none" w:sz="0" w:space="0" w:color="auto"/>
          </w:divBdr>
          <w:divsChild>
            <w:div w:id="1331062329">
              <w:marLeft w:val="0"/>
              <w:marRight w:val="0"/>
              <w:marTop w:val="0"/>
              <w:marBottom w:val="0"/>
              <w:divBdr>
                <w:top w:val="none" w:sz="0" w:space="0" w:color="auto"/>
                <w:left w:val="none" w:sz="0" w:space="0" w:color="auto"/>
                <w:bottom w:val="none" w:sz="0" w:space="0" w:color="auto"/>
                <w:right w:val="none" w:sz="0" w:space="0" w:color="auto"/>
              </w:divBdr>
              <w:divsChild>
                <w:div w:id="1899048175">
                  <w:marLeft w:val="0"/>
                  <w:marRight w:val="0"/>
                  <w:marTop w:val="0"/>
                  <w:marBottom w:val="0"/>
                  <w:divBdr>
                    <w:top w:val="none" w:sz="0" w:space="0" w:color="auto"/>
                    <w:left w:val="none" w:sz="0" w:space="0" w:color="auto"/>
                    <w:bottom w:val="none" w:sz="0" w:space="0" w:color="auto"/>
                    <w:right w:val="none" w:sz="0" w:space="0" w:color="auto"/>
                  </w:divBdr>
                  <w:divsChild>
                    <w:div w:id="1628268744">
                      <w:marLeft w:val="0"/>
                      <w:marRight w:val="0"/>
                      <w:marTop w:val="0"/>
                      <w:marBottom w:val="0"/>
                      <w:divBdr>
                        <w:top w:val="none" w:sz="0" w:space="0" w:color="auto"/>
                        <w:left w:val="none" w:sz="0" w:space="0" w:color="auto"/>
                        <w:bottom w:val="none" w:sz="0" w:space="0" w:color="auto"/>
                        <w:right w:val="none" w:sz="0" w:space="0" w:color="auto"/>
                      </w:divBdr>
                      <w:divsChild>
                        <w:div w:id="1792556682">
                          <w:marLeft w:val="0"/>
                          <w:marRight w:val="0"/>
                          <w:marTop w:val="0"/>
                          <w:marBottom w:val="0"/>
                          <w:divBdr>
                            <w:top w:val="none" w:sz="0" w:space="0" w:color="auto"/>
                            <w:left w:val="none" w:sz="0" w:space="0" w:color="auto"/>
                            <w:bottom w:val="none" w:sz="0" w:space="0" w:color="auto"/>
                            <w:right w:val="none" w:sz="0" w:space="0" w:color="auto"/>
                          </w:divBdr>
                          <w:divsChild>
                            <w:div w:id="840513099">
                              <w:marLeft w:val="0"/>
                              <w:marRight w:val="0"/>
                              <w:marTop w:val="0"/>
                              <w:marBottom w:val="0"/>
                              <w:divBdr>
                                <w:top w:val="none" w:sz="0" w:space="0" w:color="auto"/>
                                <w:left w:val="none" w:sz="0" w:space="0" w:color="auto"/>
                                <w:bottom w:val="none" w:sz="0" w:space="0" w:color="auto"/>
                                <w:right w:val="none" w:sz="0" w:space="0" w:color="auto"/>
                              </w:divBdr>
                              <w:divsChild>
                                <w:div w:id="2123183990">
                                  <w:marLeft w:val="0"/>
                                  <w:marRight w:val="0"/>
                                  <w:marTop w:val="0"/>
                                  <w:marBottom w:val="0"/>
                                  <w:divBdr>
                                    <w:top w:val="none" w:sz="0" w:space="0" w:color="auto"/>
                                    <w:left w:val="none" w:sz="0" w:space="0" w:color="auto"/>
                                    <w:bottom w:val="none" w:sz="0" w:space="0" w:color="auto"/>
                                    <w:right w:val="none" w:sz="0" w:space="0" w:color="auto"/>
                                  </w:divBdr>
                                  <w:divsChild>
                                    <w:div w:id="4567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998409">
          <w:marLeft w:val="0"/>
          <w:marRight w:val="0"/>
          <w:marTop w:val="0"/>
          <w:marBottom w:val="0"/>
          <w:divBdr>
            <w:top w:val="none" w:sz="0" w:space="0" w:color="auto"/>
            <w:left w:val="none" w:sz="0" w:space="0" w:color="auto"/>
            <w:bottom w:val="none" w:sz="0" w:space="0" w:color="auto"/>
            <w:right w:val="none" w:sz="0" w:space="0" w:color="auto"/>
          </w:divBdr>
          <w:divsChild>
            <w:div w:id="157774480">
              <w:marLeft w:val="0"/>
              <w:marRight w:val="0"/>
              <w:marTop w:val="0"/>
              <w:marBottom w:val="0"/>
              <w:divBdr>
                <w:top w:val="none" w:sz="0" w:space="0" w:color="auto"/>
                <w:left w:val="none" w:sz="0" w:space="0" w:color="auto"/>
                <w:bottom w:val="none" w:sz="0" w:space="0" w:color="auto"/>
                <w:right w:val="none" w:sz="0" w:space="0" w:color="auto"/>
              </w:divBdr>
              <w:divsChild>
                <w:div w:id="2089880870">
                  <w:marLeft w:val="0"/>
                  <w:marRight w:val="0"/>
                  <w:marTop w:val="0"/>
                  <w:marBottom w:val="0"/>
                  <w:divBdr>
                    <w:top w:val="none" w:sz="0" w:space="0" w:color="auto"/>
                    <w:left w:val="none" w:sz="0" w:space="0" w:color="auto"/>
                    <w:bottom w:val="none" w:sz="0" w:space="0" w:color="auto"/>
                    <w:right w:val="none" w:sz="0" w:space="0" w:color="auto"/>
                  </w:divBdr>
                  <w:divsChild>
                    <w:div w:id="2074233204">
                      <w:marLeft w:val="0"/>
                      <w:marRight w:val="0"/>
                      <w:marTop w:val="0"/>
                      <w:marBottom w:val="0"/>
                      <w:divBdr>
                        <w:top w:val="none" w:sz="0" w:space="0" w:color="auto"/>
                        <w:left w:val="none" w:sz="0" w:space="0" w:color="auto"/>
                        <w:bottom w:val="none" w:sz="0" w:space="0" w:color="auto"/>
                        <w:right w:val="none" w:sz="0" w:space="0" w:color="auto"/>
                      </w:divBdr>
                      <w:divsChild>
                        <w:div w:id="91435121">
                          <w:marLeft w:val="0"/>
                          <w:marRight w:val="0"/>
                          <w:marTop w:val="0"/>
                          <w:marBottom w:val="0"/>
                          <w:divBdr>
                            <w:top w:val="none" w:sz="0" w:space="0" w:color="auto"/>
                            <w:left w:val="none" w:sz="0" w:space="0" w:color="auto"/>
                            <w:bottom w:val="none" w:sz="0" w:space="0" w:color="auto"/>
                            <w:right w:val="none" w:sz="0" w:space="0" w:color="auto"/>
                          </w:divBdr>
                          <w:divsChild>
                            <w:div w:id="1144930916">
                              <w:marLeft w:val="0"/>
                              <w:marRight w:val="0"/>
                              <w:marTop w:val="0"/>
                              <w:marBottom w:val="0"/>
                              <w:divBdr>
                                <w:top w:val="none" w:sz="0" w:space="0" w:color="auto"/>
                                <w:left w:val="none" w:sz="0" w:space="0" w:color="auto"/>
                                <w:bottom w:val="none" w:sz="0" w:space="0" w:color="auto"/>
                                <w:right w:val="none" w:sz="0" w:space="0" w:color="auto"/>
                              </w:divBdr>
                              <w:divsChild>
                                <w:div w:id="566189711">
                                  <w:marLeft w:val="0"/>
                                  <w:marRight w:val="0"/>
                                  <w:marTop w:val="0"/>
                                  <w:marBottom w:val="0"/>
                                  <w:divBdr>
                                    <w:top w:val="none" w:sz="0" w:space="0" w:color="auto"/>
                                    <w:left w:val="none" w:sz="0" w:space="0" w:color="auto"/>
                                    <w:bottom w:val="none" w:sz="0" w:space="0" w:color="auto"/>
                                    <w:right w:val="none" w:sz="0" w:space="0" w:color="auto"/>
                                  </w:divBdr>
                                  <w:divsChild>
                                    <w:div w:id="1470786135">
                                      <w:marLeft w:val="0"/>
                                      <w:marRight w:val="0"/>
                                      <w:marTop w:val="0"/>
                                      <w:marBottom w:val="0"/>
                                      <w:divBdr>
                                        <w:top w:val="none" w:sz="0" w:space="0" w:color="auto"/>
                                        <w:left w:val="none" w:sz="0" w:space="0" w:color="auto"/>
                                        <w:bottom w:val="none" w:sz="0" w:space="0" w:color="auto"/>
                                        <w:right w:val="none" w:sz="0" w:space="0" w:color="auto"/>
                                      </w:divBdr>
                                      <w:divsChild>
                                        <w:div w:id="171595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709895">
          <w:marLeft w:val="0"/>
          <w:marRight w:val="0"/>
          <w:marTop w:val="0"/>
          <w:marBottom w:val="0"/>
          <w:divBdr>
            <w:top w:val="none" w:sz="0" w:space="0" w:color="auto"/>
            <w:left w:val="none" w:sz="0" w:space="0" w:color="auto"/>
            <w:bottom w:val="none" w:sz="0" w:space="0" w:color="auto"/>
            <w:right w:val="none" w:sz="0" w:space="0" w:color="auto"/>
          </w:divBdr>
          <w:divsChild>
            <w:div w:id="1516650956">
              <w:marLeft w:val="0"/>
              <w:marRight w:val="0"/>
              <w:marTop w:val="0"/>
              <w:marBottom w:val="0"/>
              <w:divBdr>
                <w:top w:val="none" w:sz="0" w:space="0" w:color="auto"/>
                <w:left w:val="none" w:sz="0" w:space="0" w:color="auto"/>
                <w:bottom w:val="none" w:sz="0" w:space="0" w:color="auto"/>
                <w:right w:val="none" w:sz="0" w:space="0" w:color="auto"/>
              </w:divBdr>
              <w:divsChild>
                <w:div w:id="1345285884">
                  <w:marLeft w:val="0"/>
                  <w:marRight w:val="0"/>
                  <w:marTop w:val="0"/>
                  <w:marBottom w:val="0"/>
                  <w:divBdr>
                    <w:top w:val="none" w:sz="0" w:space="0" w:color="auto"/>
                    <w:left w:val="none" w:sz="0" w:space="0" w:color="auto"/>
                    <w:bottom w:val="none" w:sz="0" w:space="0" w:color="auto"/>
                    <w:right w:val="none" w:sz="0" w:space="0" w:color="auto"/>
                  </w:divBdr>
                  <w:divsChild>
                    <w:div w:id="507136611">
                      <w:marLeft w:val="0"/>
                      <w:marRight w:val="0"/>
                      <w:marTop w:val="0"/>
                      <w:marBottom w:val="0"/>
                      <w:divBdr>
                        <w:top w:val="none" w:sz="0" w:space="0" w:color="auto"/>
                        <w:left w:val="none" w:sz="0" w:space="0" w:color="auto"/>
                        <w:bottom w:val="none" w:sz="0" w:space="0" w:color="auto"/>
                        <w:right w:val="none" w:sz="0" w:space="0" w:color="auto"/>
                      </w:divBdr>
                      <w:divsChild>
                        <w:div w:id="2092853132">
                          <w:marLeft w:val="0"/>
                          <w:marRight w:val="0"/>
                          <w:marTop w:val="0"/>
                          <w:marBottom w:val="0"/>
                          <w:divBdr>
                            <w:top w:val="none" w:sz="0" w:space="0" w:color="auto"/>
                            <w:left w:val="none" w:sz="0" w:space="0" w:color="auto"/>
                            <w:bottom w:val="none" w:sz="0" w:space="0" w:color="auto"/>
                            <w:right w:val="none" w:sz="0" w:space="0" w:color="auto"/>
                          </w:divBdr>
                          <w:divsChild>
                            <w:div w:id="7488510">
                              <w:marLeft w:val="0"/>
                              <w:marRight w:val="0"/>
                              <w:marTop w:val="0"/>
                              <w:marBottom w:val="0"/>
                              <w:divBdr>
                                <w:top w:val="none" w:sz="0" w:space="0" w:color="auto"/>
                                <w:left w:val="none" w:sz="0" w:space="0" w:color="auto"/>
                                <w:bottom w:val="none" w:sz="0" w:space="0" w:color="auto"/>
                                <w:right w:val="none" w:sz="0" w:space="0" w:color="auto"/>
                              </w:divBdr>
                              <w:divsChild>
                                <w:div w:id="1003316901">
                                  <w:marLeft w:val="0"/>
                                  <w:marRight w:val="0"/>
                                  <w:marTop w:val="0"/>
                                  <w:marBottom w:val="0"/>
                                  <w:divBdr>
                                    <w:top w:val="none" w:sz="0" w:space="0" w:color="auto"/>
                                    <w:left w:val="none" w:sz="0" w:space="0" w:color="auto"/>
                                    <w:bottom w:val="none" w:sz="0" w:space="0" w:color="auto"/>
                                    <w:right w:val="none" w:sz="0" w:space="0" w:color="auto"/>
                                  </w:divBdr>
                                  <w:divsChild>
                                    <w:div w:id="172949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458386">
          <w:marLeft w:val="0"/>
          <w:marRight w:val="0"/>
          <w:marTop w:val="0"/>
          <w:marBottom w:val="0"/>
          <w:divBdr>
            <w:top w:val="none" w:sz="0" w:space="0" w:color="auto"/>
            <w:left w:val="none" w:sz="0" w:space="0" w:color="auto"/>
            <w:bottom w:val="none" w:sz="0" w:space="0" w:color="auto"/>
            <w:right w:val="none" w:sz="0" w:space="0" w:color="auto"/>
          </w:divBdr>
          <w:divsChild>
            <w:div w:id="1741518546">
              <w:marLeft w:val="0"/>
              <w:marRight w:val="0"/>
              <w:marTop w:val="0"/>
              <w:marBottom w:val="0"/>
              <w:divBdr>
                <w:top w:val="none" w:sz="0" w:space="0" w:color="auto"/>
                <w:left w:val="none" w:sz="0" w:space="0" w:color="auto"/>
                <w:bottom w:val="none" w:sz="0" w:space="0" w:color="auto"/>
                <w:right w:val="none" w:sz="0" w:space="0" w:color="auto"/>
              </w:divBdr>
              <w:divsChild>
                <w:div w:id="1483497798">
                  <w:marLeft w:val="0"/>
                  <w:marRight w:val="0"/>
                  <w:marTop w:val="0"/>
                  <w:marBottom w:val="0"/>
                  <w:divBdr>
                    <w:top w:val="none" w:sz="0" w:space="0" w:color="auto"/>
                    <w:left w:val="none" w:sz="0" w:space="0" w:color="auto"/>
                    <w:bottom w:val="none" w:sz="0" w:space="0" w:color="auto"/>
                    <w:right w:val="none" w:sz="0" w:space="0" w:color="auto"/>
                  </w:divBdr>
                  <w:divsChild>
                    <w:div w:id="218590855">
                      <w:marLeft w:val="0"/>
                      <w:marRight w:val="0"/>
                      <w:marTop w:val="0"/>
                      <w:marBottom w:val="0"/>
                      <w:divBdr>
                        <w:top w:val="none" w:sz="0" w:space="0" w:color="auto"/>
                        <w:left w:val="none" w:sz="0" w:space="0" w:color="auto"/>
                        <w:bottom w:val="none" w:sz="0" w:space="0" w:color="auto"/>
                        <w:right w:val="none" w:sz="0" w:space="0" w:color="auto"/>
                      </w:divBdr>
                      <w:divsChild>
                        <w:div w:id="1281112512">
                          <w:marLeft w:val="0"/>
                          <w:marRight w:val="0"/>
                          <w:marTop w:val="0"/>
                          <w:marBottom w:val="0"/>
                          <w:divBdr>
                            <w:top w:val="none" w:sz="0" w:space="0" w:color="auto"/>
                            <w:left w:val="none" w:sz="0" w:space="0" w:color="auto"/>
                            <w:bottom w:val="none" w:sz="0" w:space="0" w:color="auto"/>
                            <w:right w:val="none" w:sz="0" w:space="0" w:color="auto"/>
                          </w:divBdr>
                          <w:divsChild>
                            <w:div w:id="1889221905">
                              <w:marLeft w:val="0"/>
                              <w:marRight w:val="0"/>
                              <w:marTop w:val="0"/>
                              <w:marBottom w:val="0"/>
                              <w:divBdr>
                                <w:top w:val="none" w:sz="0" w:space="0" w:color="auto"/>
                                <w:left w:val="none" w:sz="0" w:space="0" w:color="auto"/>
                                <w:bottom w:val="none" w:sz="0" w:space="0" w:color="auto"/>
                                <w:right w:val="none" w:sz="0" w:space="0" w:color="auto"/>
                              </w:divBdr>
                              <w:divsChild>
                                <w:div w:id="1929926732">
                                  <w:marLeft w:val="0"/>
                                  <w:marRight w:val="0"/>
                                  <w:marTop w:val="0"/>
                                  <w:marBottom w:val="0"/>
                                  <w:divBdr>
                                    <w:top w:val="none" w:sz="0" w:space="0" w:color="auto"/>
                                    <w:left w:val="none" w:sz="0" w:space="0" w:color="auto"/>
                                    <w:bottom w:val="none" w:sz="0" w:space="0" w:color="auto"/>
                                    <w:right w:val="none" w:sz="0" w:space="0" w:color="auto"/>
                                  </w:divBdr>
                                  <w:divsChild>
                                    <w:div w:id="280721349">
                                      <w:marLeft w:val="0"/>
                                      <w:marRight w:val="0"/>
                                      <w:marTop w:val="0"/>
                                      <w:marBottom w:val="0"/>
                                      <w:divBdr>
                                        <w:top w:val="none" w:sz="0" w:space="0" w:color="auto"/>
                                        <w:left w:val="none" w:sz="0" w:space="0" w:color="auto"/>
                                        <w:bottom w:val="none" w:sz="0" w:space="0" w:color="auto"/>
                                        <w:right w:val="none" w:sz="0" w:space="0" w:color="auto"/>
                                      </w:divBdr>
                                      <w:divsChild>
                                        <w:div w:id="5500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391601">
          <w:marLeft w:val="0"/>
          <w:marRight w:val="0"/>
          <w:marTop w:val="0"/>
          <w:marBottom w:val="0"/>
          <w:divBdr>
            <w:top w:val="none" w:sz="0" w:space="0" w:color="auto"/>
            <w:left w:val="none" w:sz="0" w:space="0" w:color="auto"/>
            <w:bottom w:val="none" w:sz="0" w:space="0" w:color="auto"/>
            <w:right w:val="none" w:sz="0" w:space="0" w:color="auto"/>
          </w:divBdr>
          <w:divsChild>
            <w:div w:id="1973946045">
              <w:marLeft w:val="0"/>
              <w:marRight w:val="0"/>
              <w:marTop w:val="0"/>
              <w:marBottom w:val="0"/>
              <w:divBdr>
                <w:top w:val="none" w:sz="0" w:space="0" w:color="auto"/>
                <w:left w:val="none" w:sz="0" w:space="0" w:color="auto"/>
                <w:bottom w:val="none" w:sz="0" w:space="0" w:color="auto"/>
                <w:right w:val="none" w:sz="0" w:space="0" w:color="auto"/>
              </w:divBdr>
              <w:divsChild>
                <w:div w:id="398476206">
                  <w:marLeft w:val="0"/>
                  <w:marRight w:val="0"/>
                  <w:marTop w:val="0"/>
                  <w:marBottom w:val="0"/>
                  <w:divBdr>
                    <w:top w:val="none" w:sz="0" w:space="0" w:color="auto"/>
                    <w:left w:val="none" w:sz="0" w:space="0" w:color="auto"/>
                    <w:bottom w:val="none" w:sz="0" w:space="0" w:color="auto"/>
                    <w:right w:val="none" w:sz="0" w:space="0" w:color="auto"/>
                  </w:divBdr>
                  <w:divsChild>
                    <w:div w:id="891961075">
                      <w:marLeft w:val="0"/>
                      <w:marRight w:val="0"/>
                      <w:marTop w:val="0"/>
                      <w:marBottom w:val="0"/>
                      <w:divBdr>
                        <w:top w:val="none" w:sz="0" w:space="0" w:color="auto"/>
                        <w:left w:val="none" w:sz="0" w:space="0" w:color="auto"/>
                        <w:bottom w:val="none" w:sz="0" w:space="0" w:color="auto"/>
                        <w:right w:val="none" w:sz="0" w:space="0" w:color="auto"/>
                      </w:divBdr>
                      <w:divsChild>
                        <w:div w:id="237902758">
                          <w:marLeft w:val="0"/>
                          <w:marRight w:val="0"/>
                          <w:marTop w:val="0"/>
                          <w:marBottom w:val="0"/>
                          <w:divBdr>
                            <w:top w:val="none" w:sz="0" w:space="0" w:color="auto"/>
                            <w:left w:val="none" w:sz="0" w:space="0" w:color="auto"/>
                            <w:bottom w:val="none" w:sz="0" w:space="0" w:color="auto"/>
                            <w:right w:val="none" w:sz="0" w:space="0" w:color="auto"/>
                          </w:divBdr>
                          <w:divsChild>
                            <w:div w:id="269237733">
                              <w:marLeft w:val="0"/>
                              <w:marRight w:val="0"/>
                              <w:marTop w:val="0"/>
                              <w:marBottom w:val="0"/>
                              <w:divBdr>
                                <w:top w:val="none" w:sz="0" w:space="0" w:color="auto"/>
                                <w:left w:val="none" w:sz="0" w:space="0" w:color="auto"/>
                                <w:bottom w:val="none" w:sz="0" w:space="0" w:color="auto"/>
                                <w:right w:val="none" w:sz="0" w:space="0" w:color="auto"/>
                              </w:divBdr>
                              <w:divsChild>
                                <w:div w:id="1692753743">
                                  <w:marLeft w:val="0"/>
                                  <w:marRight w:val="0"/>
                                  <w:marTop w:val="0"/>
                                  <w:marBottom w:val="0"/>
                                  <w:divBdr>
                                    <w:top w:val="none" w:sz="0" w:space="0" w:color="auto"/>
                                    <w:left w:val="none" w:sz="0" w:space="0" w:color="auto"/>
                                    <w:bottom w:val="none" w:sz="0" w:space="0" w:color="auto"/>
                                    <w:right w:val="none" w:sz="0" w:space="0" w:color="auto"/>
                                  </w:divBdr>
                                  <w:divsChild>
                                    <w:div w:id="5718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74398">
          <w:marLeft w:val="0"/>
          <w:marRight w:val="0"/>
          <w:marTop w:val="0"/>
          <w:marBottom w:val="0"/>
          <w:divBdr>
            <w:top w:val="none" w:sz="0" w:space="0" w:color="auto"/>
            <w:left w:val="none" w:sz="0" w:space="0" w:color="auto"/>
            <w:bottom w:val="none" w:sz="0" w:space="0" w:color="auto"/>
            <w:right w:val="none" w:sz="0" w:space="0" w:color="auto"/>
          </w:divBdr>
          <w:divsChild>
            <w:div w:id="1951890334">
              <w:marLeft w:val="0"/>
              <w:marRight w:val="0"/>
              <w:marTop w:val="0"/>
              <w:marBottom w:val="0"/>
              <w:divBdr>
                <w:top w:val="none" w:sz="0" w:space="0" w:color="auto"/>
                <w:left w:val="none" w:sz="0" w:space="0" w:color="auto"/>
                <w:bottom w:val="none" w:sz="0" w:space="0" w:color="auto"/>
                <w:right w:val="none" w:sz="0" w:space="0" w:color="auto"/>
              </w:divBdr>
              <w:divsChild>
                <w:div w:id="1676373259">
                  <w:marLeft w:val="0"/>
                  <w:marRight w:val="0"/>
                  <w:marTop w:val="0"/>
                  <w:marBottom w:val="0"/>
                  <w:divBdr>
                    <w:top w:val="none" w:sz="0" w:space="0" w:color="auto"/>
                    <w:left w:val="none" w:sz="0" w:space="0" w:color="auto"/>
                    <w:bottom w:val="none" w:sz="0" w:space="0" w:color="auto"/>
                    <w:right w:val="none" w:sz="0" w:space="0" w:color="auto"/>
                  </w:divBdr>
                  <w:divsChild>
                    <w:div w:id="1636326319">
                      <w:marLeft w:val="0"/>
                      <w:marRight w:val="0"/>
                      <w:marTop w:val="0"/>
                      <w:marBottom w:val="0"/>
                      <w:divBdr>
                        <w:top w:val="none" w:sz="0" w:space="0" w:color="auto"/>
                        <w:left w:val="none" w:sz="0" w:space="0" w:color="auto"/>
                        <w:bottom w:val="none" w:sz="0" w:space="0" w:color="auto"/>
                        <w:right w:val="none" w:sz="0" w:space="0" w:color="auto"/>
                      </w:divBdr>
                      <w:divsChild>
                        <w:div w:id="878476189">
                          <w:marLeft w:val="0"/>
                          <w:marRight w:val="0"/>
                          <w:marTop w:val="0"/>
                          <w:marBottom w:val="0"/>
                          <w:divBdr>
                            <w:top w:val="none" w:sz="0" w:space="0" w:color="auto"/>
                            <w:left w:val="none" w:sz="0" w:space="0" w:color="auto"/>
                            <w:bottom w:val="none" w:sz="0" w:space="0" w:color="auto"/>
                            <w:right w:val="none" w:sz="0" w:space="0" w:color="auto"/>
                          </w:divBdr>
                          <w:divsChild>
                            <w:div w:id="900676090">
                              <w:marLeft w:val="0"/>
                              <w:marRight w:val="0"/>
                              <w:marTop w:val="0"/>
                              <w:marBottom w:val="0"/>
                              <w:divBdr>
                                <w:top w:val="none" w:sz="0" w:space="0" w:color="auto"/>
                                <w:left w:val="none" w:sz="0" w:space="0" w:color="auto"/>
                                <w:bottom w:val="none" w:sz="0" w:space="0" w:color="auto"/>
                                <w:right w:val="none" w:sz="0" w:space="0" w:color="auto"/>
                              </w:divBdr>
                              <w:divsChild>
                                <w:div w:id="1590577632">
                                  <w:marLeft w:val="0"/>
                                  <w:marRight w:val="0"/>
                                  <w:marTop w:val="0"/>
                                  <w:marBottom w:val="0"/>
                                  <w:divBdr>
                                    <w:top w:val="none" w:sz="0" w:space="0" w:color="auto"/>
                                    <w:left w:val="none" w:sz="0" w:space="0" w:color="auto"/>
                                    <w:bottom w:val="none" w:sz="0" w:space="0" w:color="auto"/>
                                    <w:right w:val="none" w:sz="0" w:space="0" w:color="auto"/>
                                  </w:divBdr>
                                  <w:divsChild>
                                    <w:div w:id="805510595">
                                      <w:marLeft w:val="0"/>
                                      <w:marRight w:val="0"/>
                                      <w:marTop w:val="0"/>
                                      <w:marBottom w:val="0"/>
                                      <w:divBdr>
                                        <w:top w:val="none" w:sz="0" w:space="0" w:color="auto"/>
                                        <w:left w:val="none" w:sz="0" w:space="0" w:color="auto"/>
                                        <w:bottom w:val="none" w:sz="0" w:space="0" w:color="auto"/>
                                        <w:right w:val="none" w:sz="0" w:space="0" w:color="auto"/>
                                      </w:divBdr>
                                      <w:divsChild>
                                        <w:div w:id="145204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432049">
          <w:marLeft w:val="0"/>
          <w:marRight w:val="0"/>
          <w:marTop w:val="0"/>
          <w:marBottom w:val="0"/>
          <w:divBdr>
            <w:top w:val="none" w:sz="0" w:space="0" w:color="auto"/>
            <w:left w:val="none" w:sz="0" w:space="0" w:color="auto"/>
            <w:bottom w:val="none" w:sz="0" w:space="0" w:color="auto"/>
            <w:right w:val="none" w:sz="0" w:space="0" w:color="auto"/>
          </w:divBdr>
          <w:divsChild>
            <w:div w:id="910851267">
              <w:marLeft w:val="0"/>
              <w:marRight w:val="0"/>
              <w:marTop w:val="0"/>
              <w:marBottom w:val="0"/>
              <w:divBdr>
                <w:top w:val="none" w:sz="0" w:space="0" w:color="auto"/>
                <w:left w:val="none" w:sz="0" w:space="0" w:color="auto"/>
                <w:bottom w:val="none" w:sz="0" w:space="0" w:color="auto"/>
                <w:right w:val="none" w:sz="0" w:space="0" w:color="auto"/>
              </w:divBdr>
              <w:divsChild>
                <w:div w:id="1872066573">
                  <w:marLeft w:val="0"/>
                  <w:marRight w:val="0"/>
                  <w:marTop w:val="0"/>
                  <w:marBottom w:val="0"/>
                  <w:divBdr>
                    <w:top w:val="none" w:sz="0" w:space="0" w:color="auto"/>
                    <w:left w:val="none" w:sz="0" w:space="0" w:color="auto"/>
                    <w:bottom w:val="none" w:sz="0" w:space="0" w:color="auto"/>
                    <w:right w:val="none" w:sz="0" w:space="0" w:color="auto"/>
                  </w:divBdr>
                  <w:divsChild>
                    <w:div w:id="1077941552">
                      <w:marLeft w:val="0"/>
                      <w:marRight w:val="0"/>
                      <w:marTop w:val="0"/>
                      <w:marBottom w:val="0"/>
                      <w:divBdr>
                        <w:top w:val="none" w:sz="0" w:space="0" w:color="auto"/>
                        <w:left w:val="none" w:sz="0" w:space="0" w:color="auto"/>
                        <w:bottom w:val="none" w:sz="0" w:space="0" w:color="auto"/>
                        <w:right w:val="none" w:sz="0" w:space="0" w:color="auto"/>
                      </w:divBdr>
                      <w:divsChild>
                        <w:div w:id="1134638042">
                          <w:marLeft w:val="0"/>
                          <w:marRight w:val="0"/>
                          <w:marTop w:val="0"/>
                          <w:marBottom w:val="0"/>
                          <w:divBdr>
                            <w:top w:val="none" w:sz="0" w:space="0" w:color="auto"/>
                            <w:left w:val="none" w:sz="0" w:space="0" w:color="auto"/>
                            <w:bottom w:val="none" w:sz="0" w:space="0" w:color="auto"/>
                            <w:right w:val="none" w:sz="0" w:space="0" w:color="auto"/>
                          </w:divBdr>
                          <w:divsChild>
                            <w:div w:id="198013104">
                              <w:marLeft w:val="0"/>
                              <w:marRight w:val="0"/>
                              <w:marTop w:val="0"/>
                              <w:marBottom w:val="0"/>
                              <w:divBdr>
                                <w:top w:val="none" w:sz="0" w:space="0" w:color="auto"/>
                                <w:left w:val="none" w:sz="0" w:space="0" w:color="auto"/>
                                <w:bottom w:val="none" w:sz="0" w:space="0" w:color="auto"/>
                                <w:right w:val="none" w:sz="0" w:space="0" w:color="auto"/>
                              </w:divBdr>
                              <w:divsChild>
                                <w:div w:id="1046904664">
                                  <w:marLeft w:val="0"/>
                                  <w:marRight w:val="0"/>
                                  <w:marTop w:val="0"/>
                                  <w:marBottom w:val="0"/>
                                  <w:divBdr>
                                    <w:top w:val="none" w:sz="0" w:space="0" w:color="auto"/>
                                    <w:left w:val="none" w:sz="0" w:space="0" w:color="auto"/>
                                    <w:bottom w:val="none" w:sz="0" w:space="0" w:color="auto"/>
                                    <w:right w:val="none" w:sz="0" w:space="0" w:color="auto"/>
                                  </w:divBdr>
                                  <w:divsChild>
                                    <w:div w:id="1414084560">
                                      <w:marLeft w:val="0"/>
                                      <w:marRight w:val="0"/>
                                      <w:marTop w:val="0"/>
                                      <w:marBottom w:val="0"/>
                                      <w:divBdr>
                                        <w:top w:val="none" w:sz="0" w:space="0" w:color="auto"/>
                                        <w:left w:val="none" w:sz="0" w:space="0" w:color="auto"/>
                                        <w:bottom w:val="none" w:sz="0" w:space="0" w:color="auto"/>
                                        <w:right w:val="none" w:sz="0" w:space="0" w:color="auto"/>
                                      </w:divBdr>
                                      <w:divsChild>
                                        <w:div w:id="53966201">
                                          <w:marLeft w:val="0"/>
                                          <w:marRight w:val="0"/>
                                          <w:marTop w:val="0"/>
                                          <w:marBottom w:val="0"/>
                                          <w:divBdr>
                                            <w:top w:val="none" w:sz="0" w:space="0" w:color="auto"/>
                                            <w:left w:val="none" w:sz="0" w:space="0" w:color="auto"/>
                                            <w:bottom w:val="none" w:sz="0" w:space="0" w:color="auto"/>
                                            <w:right w:val="none" w:sz="0" w:space="0" w:color="auto"/>
                                          </w:divBdr>
                                          <w:divsChild>
                                            <w:div w:id="14371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73840">
          <w:marLeft w:val="0"/>
          <w:marRight w:val="0"/>
          <w:marTop w:val="0"/>
          <w:marBottom w:val="0"/>
          <w:divBdr>
            <w:top w:val="none" w:sz="0" w:space="0" w:color="auto"/>
            <w:left w:val="none" w:sz="0" w:space="0" w:color="auto"/>
            <w:bottom w:val="none" w:sz="0" w:space="0" w:color="auto"/>
            <w:right w:val="none" w:sz="0" w:space="0" w:color="auto"/>
          </w:divBdr>
          <w:divsChild>
            <w:div w:id="2111273536">
              <w:marLeft w:val="0"/>
              <w:marRight w:val="0"/>
              <w:marTop w:val="0"/>
              <w:marBottom w:val="0"/>
              <w:divBdr>
                <w:top w:val="none" w:sz="0" w:space="0" w:color="auto"/>
                <w:left w:val="none" w:sz="0" w:space="0" w:color="auto"/>
                <w:bottom w:val="none" w:sz="0" w:space="0" w:color="auto"/>
                <w:right w:val="none" w:sz="0" w:space="0" w:color="auto"/>
              </w:divBdr>
              <w:divsChild>
                <w:div w:id="505555557">
                  <w:marLeft w:val="0"/>
                  <w:marRight w:val="0"/>
                  <w:marTop w:val="0"/>
                  <w:marBottom w:val="0"/>
                  <w:divBdr>
                    <w:top w:val="none" w:sz="0" w:space="0" w:color="auto"/>
                    <w:left w:val="none" w:sz="0" w:space="0" w:color="auto"/>
                    <w:bottom w:val="none" w:sz="0" w:space="0" w:color="auto"/>
                    <w:right w:val="none" w:sz="0" w:space="0" w:color="auto"/>
                  </w:divBdr>
                  <w:divsChild>
                    <w:div w:id="623388075">
                      <w:marLeft w:val="0"/>
                      <w:marRight w:val="0"/>
                      <w:marTop w:val="0"/>
                      <w:marBottom w:val="0"/>
                      <w:divBdr>
                        <w:top w:val="none" w:sz="0" w:space="0" w:color="auto"/>
                        <w:left w:val="none" w:sz="0" w:space="0" w:color="auto"/>
                        <w:bottom w:val="none" w:sz="0" w:space="0" w:color="auto"/>
                        <w:right w:val="none" w:sz="0" w:space="0" w:color="auto"/>
                      </w:divBdr>
                      <w:divsChild>
                        <w:div w:id="1540118688">
                          <w:marLeft w:val="0"/>
                          <w:marRight w:val="0"/>
                          <w:marTop w:val="0"/>
                          <w:marBottom w:val="0"/>
                          <w:divBdr>
                            <w:top w:val="none" w:sz="0" w:space="0" w:color="auto"/>
                            <w:left w:val="none" w:sz="0" w:space="0" w:color="auto"/>
                            <w:bottom w:val="none" w:sz="0" w:space="0" w:color="auto"/>
                            <w:right w:val="none" w:sz="0" w:space="0" w:color="auto"/>
                          </w:divBdr>
                          <w:divsChild>
                            <w:div w:id="627321925">
                              <w:marLeft w:val="0"/>
                              <w:marRight w:val="0"/>
                              <w:marTop w:val="0"/>
                              <w:marBottom w:val="0"/>
                              <w:divBdr>
                                <w:top w:val="none" w:sz="0" w:space="0" w:color="auto"/>
                                <w:left w:val="none" w:sz="0" w:space="0" w:color="auto"/>
                                <w:bottom w:val="none" w:sz="0" w:space="0" w:color="auto"/>
                                <w:right w:val="none" w:sz="0" w:space="0" w:color="auto"/>
                              </w:divBdr>
                              <w:divsChild>
                                <w:div w:id="311910731">
                                  <w:marLeft w:val="0"/>
                                  <w:marRight w:val="0"/>
                                  <w:marTop w:val="0"/>
                                  <w:marBottom w:val="0"/>
                                  <w:divBdr>
                                    <w:top w:val="none" w:sz="0" w:space="0" w:color="auto"/>
                                    <w:left w:val="none" w:sz="0" w:space="0" w:color="auto"/>
                                    <w:bottom w:val="none" w:sz="0" w:space="0" w:color="auto"/>
                                    <w:right w:val="none" w:sz="0" w:space="0" w:color="auto"/>
                                  </w:divBdr>
                                  <w:divsChild>
                                    <w:div w:id="1309745495">
                                      <w:marLeft w:val="0"/>
                                      <w:marRight w:val="0"/>
                                      <w:marTop w:val="0"/>
                                      <w:marBottom w:val="0"/>
                                      <w:divBdr>
                                        <w:top w:val="none" w:sz="0" w:space="0" w:color="auto"/>
                                        <w:left w:val="none" w:sz="0" w:space="0" w:color="auto"/>
                                        <w:bottom w:val="none" w:sz="0" w:space="0" w:color="auto"/>
                                        <w:right w:val="none" w:sz="0" w:space="0" w:color="auto"/>
                                      </w:divBdr>
                                      <w:divsChild>
                                        <w:div w:id="76218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15529">
          <w:marLeft w:val="0"/>
          <w:marRight w:val="0"/>
          <w:marTop w:val="0"/>
          <w:marBottom w:val="0"/>
          <w:divBdr>
            <w:top w:val="none" w:sz="0" w:space="0" w:color="auto"/>
            <w:left w:val="none" w:sz="0" w:space="0" w:color="auto"/>
            <w:bottom w:val="none" w:sz="0" w:space="0" w:color="auto"/>
            <w:right w:val="none" w:sz="0" w:space="0" w:color="auto"/>
          </w:divBdr>
          <w:divsChild>
            <w:div w:id="789934542">
              <w:marLeft w:val="0"/>
              <w:marRight w:val="0"/>
              <w:marTop w:val="0"/>
              <w:marBottom w:val="0"/>
              <w:divBdr>
                <w:top w:val="none" w:sz="0" w:space="0" w:color="auto"/>
                <w:left w:val="none" w:sz="0" w:space="0" w:color="auto"/>
                <w:bottom w:val="none" w:sz="0" w:space="0" w:color="auto"/>
                <w:right w:val="none" w:sz="0" w:space="0" w:color="auto"/>
              </w:divBdr>
              <w:divsChild>
                <w:div w:id="2053722626">
                  <w:marLeft w:val="0"/>
                  <w:marRight w:val="0"/>
                  <w:marTop w:val="0"/>
                  <w:marBottom w:val="0"/>
                  <w:divBdr>
                    <w:top w:val="none" w:sz="0" w:space="0" w:color="auto"/>
                    <w:left w:val="none" w:sz="0" w:space="0" w:color="auto"/>
                    <w:bottom w:val="none" w:sz="0" w:space="0" w:color="auto"/>
                    <w:right w:val="none" w:sz="0" w:space="0" w:color="auto"/>
                  </w:divBdr>
                  <w:divsChild>
                    <w:div w:id="1062405564">
                      <w:marLeft w:val="0"/>
                      <w:marRight w:val="0"/>
                      <w:marTop w:val="0"/>
                      <w:marBottom w:val="0"/>
                      <w:divBdr>
                        <w:top w:val="none" w:sz="0" w:space="0" w:color="auto"/>
                        <w:left w:val="none" w:sz="0" w:space="0" w:color="auto"/>
                        <w:bottom w:val="none" w:sz="0" w:space="0" w:color="auto"/>
                        <w:right w:val="none" w:sz="0" w:space="0" w:color="auto"/>
                      </w:divBdr>
                      <w:divsChild>
                        <w:div w:id="1656958941">
                          <w:marLeft w:val="0"/>
                          <w:marRight w:val="0"/>
                          <w:marTop w:val="0"/>
                          <w:marBottom w:val="0"/>
                          <w:divBdr>
                            <w:top w:val="none" w:sz="0" w:space="0" w:color="auto"/>
                            <w:left w:val="none" w:sz="0" w:space="0" w:color="auto"/>
                            <w:bottom w:val="none" w:sz="0" w:space="0" w:color="auto"/>
                            <w:right w:val="none" w:sz="0" w:space="0" w:color="auto"/>
                          </w:divBdr>
                          <w:divsChild>
                            <w:div w:id="61488255">
                              <w:marLeft w:val="0"/>
                              <w:marRight w:val="0"/>
                              <w:marTop w:val="0"/>
                              <w:marBottom w:val="0"/>
                              <w:divBdr>
                                <w:top w:val="none" w:sz="0" w:space="0" w:color="auto"/>
                                <w:left w:val="none" w:sz="0" w:space="0" w:color="auto"/>
                                <w:bottom w:val="none" w:sz="0" w:space="0" w:color="auto"/>
                                <w:right w:val="none" w:sz="0" w:space="0" w:color="auto"/>
                              </w:divBdr>
                              <w:divsChild>
                                <w:div w:id="1808889748">
                                  <w:marLeft w:val="0"/>
                                  <w:marRight w:val="0"/>
                                  <w:marTop w:val="0"/>
                                  <w:marBottom w:val="0"/>
                                  <w:divBdr>
                                    <w:top w:val="none" w:sz="0" w:space="0" w:color="auto"/>
                                    <w:left w:val="none" w:sz="0" w:space="0" w:color="auto"/>
                                    <w:bottom w:val="none" w:sz="0" w:space="0" w:color="auto"/>
                                    <w:right w:val="none" w:sz="0" w:space="0" w:color="auto"/>
                                  </w:divBdr>
                                  <w:divsChild>
                                    <w:div w:id="5575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630893">
          <w:marLeft w:val="0"/>
          <w:marRight w:val="0"/>
          <w:marTop w:val="0"/>
          <w:marBottom w:val="0"/>
          <w:divBdr>
            <w:top w:val="none" w:sz="0" w:space="0" w:color="auto"/>
            <w:left w:val="none" w:sz="0" w:space="0" w:color="auto"/>
            <w:bottom w:val="none" w:sz="0" w:space="0" w:color="auto"/>
            <w:right w:val="none" w:sz="0" w:space="0" w:color="auto"/>
          </w:divBdr>
          <w:divsChild>
            <w:div w:id="1720012775">
              <w:marLeft w:val="0"/>
              <w:marRight w:val="0"/>
              <w:marTop w:val="0"/>
              <w:marBottom w:val="0"/>
              <w:divBdr>
                <w:top w:val="none" w:sz="0" w:space="0" w:color="auto"/>
                <w:left w:val="none" w:sz="0" w:space="0" w:color="auto"/>
                <w:bottom w:val="none" w:sz="0" w:space="0" w:color="auto"/>
                <w:right w:val="none" w:sz="0" w:space="0" w:color="auto"/>
              </w:divBdr>
              <w:divsChild>
                <w:div w:id="1052460700">
                  <w:marLeft w:val="0"/>
                  <w:marRight w:val="0"/>
                  <w:marTop w:val="0"/>
                  <w:marBottom w:val="0"/>
                  <w:divBdr>
                    <w:top w:val="none" w:sz="0" w:space="0" w:color="auto"/>
                    <w:left w:val="none" w:sz="0" w:space="0" w:color="auto"/>
                    <w:bottom w:val="none" w:sz="0" w:space="0" w:color="auto"/>
                    <w:right w:val="none" w:sz="0" w:space="0" w:color="auto"/>
                  </w:divBdr>
                  <w:divsChild>
                    <w:div w:id="2016690839">
                      <w:marLeft w:val="0"/>
                      <w:marRight w:val="0"/>
                      <w:marTop w:val="0"/>
                      <w:marBottom w:val="0"/>
                      <w:divBdr>
                        <w:top w:val="none" w:sz="0" w:space="0" w:color="auto"/>
                        <w:left w:val="none" w:sz="0" w:space="0" w:color="auto"/>
                        <w:bottom w:val="none" w:sz="0" w:space="0" w:color="auto"/>
                        <w:right w:val="none" w:sz="0" w:space="0" w:color="auto"/>
                      </w:divBdr>
                      <w:divsChild>
                        <w:div w:id="194008670">
                          <w:marLeft w:val="0"/>
                          <w:marRight w:val="0"/>
                          <w:marTop w:val="0"/>
                          <w:marBottom w:val="0"/>
                          <w:divBdr>
                            <w:top w:val="none" w:sz="0" w:space="0" w:color="auto"/>
                            <w:left w:val="none" w:sz="0" w:space="0" w:color="auto"/>
                            <w:bottom w:val="none" w:sz="0" w:space="0" w:color="auto"/>
                            <w:right w:val="none" w:sz="0" w:space="0" w:color="auto"/>
                          </w:divBdr>
                          <w:divsChild>
                            <w:div w:id="791440672">
                              <w:marLeft w:val="0"/>
                              <w:marRight w:val="0"/>
                              <w:marTop w:val="0"/>
                              <w:marBottom w:val="0"/>
                              <w:divBdr>
                                <w:top w:val="none" w:sz="0" w:space="0" w:color="auto"/>
                                <w:left w:val="none" w:sz="0" w:space="0" w:color="auto"/>
                                <w:bottom w:val="none" w:sz="0" w:space="0" w:color="auto"/>
                                <w:right w:val="none" w:sz="0" w:space="0" w:color="auto"/>
                              </w:divBdr>
                              <w:divsChild>
                                <w:div w:id="1393624102">
                                  <w:marLeft w:val="0"/>
                                  <w:marRight w:val="0"/>
                                  <w:marTop w:val="0"/>
                                  <w:marBottom w:val="0"/>
                                  <w:divBdr>
                                    <w:top w:val="none" w:sz="0" w:space="0" w:color="auto"/>
                                    <w:left w:val="none" w:sz="0" w:space="0" w:color="auto"/>
                                    <w:bottom w:val="none" w:sz="0" w:space="0" w:color="auto"/>
                                    <w:right w:val="none" w:sz="0" w:space="0" w:color="auto"/>
                                  </w:divBdr>
                                  <w:divsChild>
                                    <w:div w:id="1572232861">
                                      <w:marLeft w:val="0"/>
                                      <w:marRight w:val="0"/>
                                      <w:marTop w:val="0"/>
                                      <w:marBottom w:val="0"/>
                                      <w:divBdr>
                                        <w:top w:val="none" w:sz="0" w:space="0" w:color="auto"/>
                                        <w:left w:val="none" w:sz="0" w:space="0" w:color="auto"/>
                                        <w:bottom w:val="none" w:sz="0" w:space="0" w:color="auto"/>
                                        <w:right w:val="none" w:sz="0" w:space="0" w:color="auto"/>
                                      </w:divBdr>
                                      <w:divsChild>
                                        <w:div w:id="55720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814387">
          <w:marLeft w:val="0"/>
          <w:marRight w:val="0"/>
          <w:marTop w:val="0"/>
          <w:marBottom w:val="0"/>
          <w:divBdr>
            <w:top w:val="none" w:sz="0" w:space="0" w:color="auto"/>
            <w:left w:val="none" w:sz="0" w:space="0" w:color="auto"/>
            <w:bottom w:val="none" w:sz="0" w:space="0" w:color="auto"/>
            <w:right w:val="none" w:sz="0" w:space="0" w:color="auto"/>
          </w:divBdr>
          <w:divsChild>
            <w:div w:id="1621187253">
              <w:marLeft w:val="0"/>
              <w:marRight w:val="0"/>
              <w:marTop w:val="0"/>
              <w:marBottom w:val="0"/>
              <w:divBdr>
                <w:top w:val="none" w:sz="0" w:space="0" w:color="auto"/>
                <w:left w:val="none" w:sz="0" w:space="0" w:color="auto"/>
                <w:bottom w:val="none" w:sz="0" w:space="0" w:color="auto"/>
                <w:right w:val="none" w:sz="0" w:space="0" w:color="auto"/>
              </w:divBdr>
              <w:divsChild>
                <w:div w:id="558132084">
                  <w:marLeft w:val="0"/>
                  <w:marRight w:val="0"/>
                  <w:marTop w:val="0"/>
                  <w:marBottom w:val="0"/>
                  <w:divBdr>
                    <w:top w:val="none" w:sz="0" w:space="0" w:color="auto"/>
                    <w:left w:val="none" w:sz="0" w:space="0" w:color="auto"/>
                    <w:bottom w:val="none" w:sz="0" w:space="0" w:color="auto"/>
                    <w:right w:val="none" w:sz="0" w:space="0" w:color="auto"/>
                  </w:divBdr>
                  <w:divsChild>
                    <w:div w:id="1628850909">
                      <w:marLeft w:val="0"/>
                      <w:marRight w:val="0"/>
                      <w:marTop w:val="0"/>
                      <w:marBottom w:val="0"/>
                      <w:divBdr>
                        <w:top w:val="none" w:sz="0" w:space="0" w:color="auto"/>
                        <w:left w:val="none" w:sz="0" w:space="0" w:color="auto"/>
                        <w:bottom w:val="none" w:sz="0" w:space="0" w:color="auto"/>
                        <w:right w:val="none" w:sz="0" w:space="0" w:color="auto"/>
                      </w:divBdr>
                      <w:divsChild>
                        <w:div w:id="1481455969">
                          <w:marLeft w:val="0"/>
                          <w:marRight w:val="0"/>
                          <w:marTop w:val="0"/>
                          <w:marBottom w:val="0"/>
                          <w:divBdr>
                            <w:top w:val="none" w:sz="0" w:space="0" w:color="auto"/>
                            <w:left w:val="none" w:sz="0" w:space="0" w:color="auto"/>
                            <w:bottom w:val="none" w:sz="0" w:space="0" w:color="auto"/>
                            <w:right w:val="none" w:sz="0" w:space="0" w:color="auto"/>
                          </w:divBdr>
                          <w:divsChild>
                            <w:div w:id="940332440">
                              <w:marLeft w:val="0"/>
                              <w:marRight w:val="0"/>
                              <w:marTop w:val="0"/>
                              <w:marBottom w:val="0"/>
                              <w:divBdr>
                                <w:top w:val="none" w:sz="0" w:space="0" w:color="auto"/>
                                <w:left w:val="none" w:sz="0" w:space="0" w:color="auto"/>
                                <w:bottom w:val="none" w:sz="0" w:space="0" w:color="auto"/>
                                <w:right w:val="none" w:sz="0" w:space="0" w:color="auto"/>
                              </w:divBdr>
                              <w:divsChild>
                                <w:div w:id="925530018">
                                  <w:marLeft w:val="0"/>
                                  <w:marRight w:val="0"/>
                                  <w:marTop w:val="0"/>
                                  <w:marBottom w:val="0"/>
                                  <w:divBdr>
                                    <w:top w:val="none" w:sz="0" w:space="0" w:color="auto"/>
                                    <w:left w:val="none" w:sz="0" w:space="0" w:color="auto"/>
                                    <w:bottom w:val="none" w:sz="0" w:space="0" w:color="auto"/>
                                    <w:right w:val="none" w:sz="0" w:space="0" w:color="auto"/>
                                  </w:divBdr>
                                  <w:divsChild>
                                    <w:div w:id="78886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228275">
          <w:marLeft w:val="0"/>
          <w:marRight w:val="0"/>
          <w:marTop w:val="0"/>
          <w:marBottom w:val="0"/>
          <w:divBdr>
            <w:top w:val="none" w:sz="0" w:space="0" w:color="auto"/>
            <w:left w:val="none" w:sz="0" w:space="0" w:color="auto"/>
            <w:bottom w:val="none" w:sz="0" w:space="0" w:color="auto"/>
            <w:right w:val="none" w:sz="0" w:space="0" w:color="auto"/>
          </w:divBdr>
          <w:divsChild>
            <w:div w:id="711617319">
              <w:marLeft w:val="0"/>
              <w:marRight w:val="0"/>
              <w:marTop w:val="0"/>
              <w:marBottom w:val="0"/>
              <w:divBdr>
                <w:top w:val="none" w:sz="0" w:space="0" w:color="auto"/>
                <w:left w:val="none" w:sz="0" w:space="0" w:color="auto"/>
                <w:bottom w:val="none" w:sz="0" w:space="0" w:color="auto"/>
                <w:right w:val="none" w:sz="0" w:space="0" w:color="auto"/>
              </w:divBdr>
              <w:divsChild>
                <w:div w:id="488255462">
                  <w:marLeft w:val="0"/>
                  <w:marRight w:val="0"/>
                  <w:marTop w:val="0"/>
                  <w:marBottom w:val="0"/>
                  <w:divBdr>
                    <w:top w:val="none" w:sz="0" w:space="0" w:color="auto"/>
                    <w:left w:val="none" w:sz="0" w:space="0" w:color="auto"/>
                    <w:bottom w:val="none" w:sz="0" w:space="0" w:color="auto"/>
                    <w:right w:val="none" w:sz="0" w:space="0" w:color="auto"/>
                  </w:divBdr>
                  <w:divsChild>
                    <w:div w:id="1259950990">
                      <w:marLeft w:val="0"/>
                      <w:marRight w:val="0"/>
                      <w:marTop w:val="0"/>
                      <w:marBottom w:val="0"/>
                      <w:divBdr>
                        <w:top w:val="none" w:sz="0" w:space="0" w:color="auto"/>
                        <w:left w:val="none" w:sz="0" w:space="0" w:color="auto"/>
                        <w:bottom w:val="none" w:sz="0" w:space="0" w:color="auto"/>
                        <w:right w:val="none" w:sz="0" w:space="0" w:color="auto"/>
                      </w:divBdr>
                      <w:divsChild>
                        <w:div w:id="1599603944">
                          <w:marLeft w:val="0"/>
                          <w:marRight w:val="0"/>
                          <w:marTop w:val="0"/>
                          <w:marBottom w:val="0"/>
                          <w:divBdr>
                            <w:top w:val="none" w:sz="0" w:space="0" w:color="auto"/>
                            <w:left w:val="none" w:sz="0" w:space="0" w:color="auto"/>
                            <w:bottom w:val="none" w:sz="0" w:space="0" w:color="auto"/>
                            <w:right w:val="none" w:sz="0" w:space="0" w:color="auto"/>
                          </w:divBdr>
                          <w:divsChild>
                            <w:div w:id="1681856473">
                              <w:marLeft w:val="0"/>
                              <w:marRight w:val="0"/>
                              <w:marTop w:val="0"/>
                              <w:marBottom w:val="0"/>
                              <w:divBdr>
                                <w:top w:val="none" w:sz="0" w:space="0" w:color="auto"/>
                                <w:left w:val="none" w:sz="0" w:space="0" w:color="auto"/>
                                <w:bottom w:val="none" w:sz="0" w:space="0" w:color="auto"/>
                                <w:right w:val="none" w:sz="0" w:space="0" w:color="auto"/>
                              </w:divBdr>
                              <w:divsChild>
                                <w:div w:id="1678842594">
                                  <w:marLeft w:val="0"/>
                                  <w:marRight w:val="0"/>
                                  <w:marTop w:val="0"/>
                                  <w:marBottom w:val="0"/>
                                  <w:divBdr>
                                    <w:top w:val="none" w:sz="0" w:space="0" w:color="auto"/>
                                    <w:left w:val="none" w:sz="0" w:space="0" w:color="auto"/>
                                    <w:bottom w:val="none" w:sz="0" w:space="0" w:color="auto"/>
                                    <w:right w:val="none" w:sz="0" w:space="0" w:color="auto"/>
                                  </w:divBdr>
                                  <w:divsChild>
                                    <w:div w:id="367023326">
                                      <w:marLeft w:val="0"/>
                                      <w:marRight w:val="0"/>
                                      <w:marTop w:val="0"/>
                                      <w:marBottom w:val="0"/>
                                      <w:divBdr>
                                        <w:top w:val="none" w:sz="0" w:space="0" w:color="auto"/>
                                        <w:left w:val="none" w:sz="0" w:space="0" w:color="auto"/>
                                        <w:bottom w:val="none" w:sz="0" w:space="0" w:color="auto"/>
                                        <w:right w:val="none" w:sz="0" w:space="0" w:color="auto"/>
                                      </w:divBdr>
                                      <w:divsChild>
                                        <w:div w:id="100462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971460">
          <w:marLeft w:val="0"/>
          <w:marRight w:val="0"/>
          <w:marTop w:val="0"/>
          <w:marBottom w:val="0"/>
          <w:divBdr>
            <w:top w:val="none" w:sz="0" w:space="0" w:color="auto"/>
            <w:left w:val="none" w:sz="0" w:space="0" w:color="auto"/>
            <w:bottom w:val="none" w:sz="0" w:space="0" w:color="auto"/>
            <w:right w:val="none" w:sz="0" w:space="0" w:color="auto"/>
          </w:divBdr>
          <w:divsChild>
            <w:div w:id="1069692906">
              <w:marLeft w:val="0"/>
              <w:marRight w:val="0"/>
              <w:marTop w:val="0"/>
              <w:marBottom w:val="0"/>
              <w:divBdr>
                <w:top w:val="none" w:sz="0" w:space="0" w:color="auto"/>
                <w:left w:val="none" w:sz="0" w:space="0" w:color="auto"/>
                <w:bottom w:val="none" w:sz="0" w:space="0" w:color="auto"/>
                <w:right w:val="none" w:sz="0" w:space="0" w:color="auto"/>
              </w:divBdr>
              <w:divsChild>
                <w:div w:id="292172875">
                  <w:marLeft w:val="0"/>
                  <w:marRight w:val="0"/>
                  <w:marTop w:val="0"/>
                  <w:marBottom w:val="0"/>
                  <w:divBdr>
                    <w:top w:val="none" w:sz="0" w:space="0" w:color="auto"/>
                    <w:left w:val="none" w:sz="0" w:space="0" w:color="auto"/>
                    <w:bottom w:val="none" w:sz="0" w:space="0" w:color="auto"/>
                    <w:right w:val="none" w:sz="0" w:space="0" w:color="auto"/>
                  </w:divBdr>
                  <w:divsChild>
                    <w:div w:id="1777407311">
                      <w:marLeft w:val="0"/>
                      <w:marRight w:val="0"/>
                      <w:marTop w:val="0"/>
                      <w:marBottom w:val="0"/>
                      <w:divBdr>
                        <w:top w:val="none" w:sz="0" w:space="0" w:color="auto"/>
                        <w:left w:val="none" w:sz="0" w:space="0" w:color="auto"/>
                        <w:bottom w:val="none" w:sz="0" w:space="0" w:color="auto"/>
                        <w:right w:val="none" w:sz="0" w:space="0" w:color="auto"/>
                      </w:divBdr>
                      <w:divsChild>
                        <w:div w:id="660086135">
                          <w:marLeft w:val="0"/>
                          <w:marRight w:val="0"/>
                          <w:marTop w:val="0"/>
                          <w:marBottom w:val="0"/>
                          <w:divBdr>
                            <w:top w:val="none" w:sz="0" w:space="0" w:color="auto"/>
                            <w:left w:val="none" w:sz="0" w:space="0" w:color="auto"/>
                            <w:bottom w:val="none" w:sz="0" w:space="0" w:color="auto"/>
                            <w:right w:val="none" w:sz="0" w:space="0" w:color="auto"/>
                          </w:divBdr>
                          <w:divsChild>
                            <w:div w:id="55275996">
                              <w:marLeft w:val="0"/>
                              <w:marRight w:val="0"/>
                              <w:marTop w:val="0"/>
                              <w:marBottom w:val="0"/>
                              <w:divBdr>
                                <w:top w:val="none" w:sz="0" w:space="0" w:color="auto"/>
                                <w:left w:val="none" w:sz="0" w:space="0" w:color="auto"/>
                                <w:bottom w:val="none" w:sz="0" w:space="0" w:color="auto"/>
                                <w:right w:val="none" w:sz="0" w:space="0" w:color="auto"/>
                              </w:divBdr>
                              <w:divsChild>
                                <w:div w:id="343242894">
                                  <w:marLeft w:val="0"/>
                                  <w:marRight w:val="0"/>
                                  <w:marTop w:val="0"/>
                                  <w:marBottom w:val="0"/>
                                  <w:divBdr>
                                    <w:top w:val="none" w:sz="0" w:space="0" w:color="auto"/>
                                    <w:left w:val="none" w:sz="0" w:space="0" w:color="auto"/>
                                    <w:bottom w:val="none" w:sz="0" w:space="0" w:color="auto"/>
                                    <w:right w:val="none" w:sz="0" w:space="0" w:color="auto"/>
                                  </w:divBdr>
                                  <w:divsChild>
                                    <w:div w:id="20462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652472">
          <w:marLeft w:val="0"/>
          <w:marRight w:val="0"/>
          <w:marTop w:val="0"/>
          <w:marBottom w:val="0"/>
          <w:divBdr>
            <w:top w:val="none" w:sz="0" w:space="0" w:color="auto"/>
            <w:left w:val="none" w:sz="0" w:space="0" w:color="auto"/>
            <w:bottom w:val="none" w:sz="0" w:space="0" w:color="auto"/>
            <w:right w:val="none" w:sz="0" w:space="0" w:color="auto"/>
          </w:divBdr>
          <w:divsChild>
            <w:div w:id="176504467">
              <w:marLeft w:val="0"/>
              <w:marRight w:val="0"/>
              <w:marTop w:val="0"/>
              <w:marBottom w:val="0"/>
              <w:divBdr>
                <w:top w:val="none" w:sz="0" w:space="0" w:color="auto"/>
                <w:left w:val="none" w:sz="0" w:space="0" w:color="auto"/>
                <w:bottom w:val="none" w:sz="0" w:space="0" w:color="auto"/>
                <w:right w:val="none" w:sz="0" w:space="0" w:color="auto"/>
              </w:divBdr>
              <w:divsChild>
                <w:div w:id="1705209757">
                  <w:marLeft w:val="0"/>
                  <w:marRight w:val="0"/>
                  <w:marTop w:val="0"/>
                  <w:marBottom w:val="0"/>
                  <w:divBdr>
                    <w:top w:val="none" w:sz="0" w:space="0" w:color="auto"/>
                    <w:left w:val="none" w:sz="0" w:space="0" w:color="auto"/>
                    <w:bottom w:val="none" w:sz="0" w:space="0" w:color="auto"/>
                    <w:right w:val="none" w:sz="0" w:space="0" w:color="auto"/>
                  </w:divBdr>
                  <w:divsChild>
                    <w:div w:id="1856265438">
                      <w:marLeft w:val="0"/>
                      <w:marRight w:val="0"/>
                      <w:marTop w:val="0"/>
                      <w:marBottom w:val="0"/>
                      <w:divBdr>
                        <w:top w:val="none" w:sz="0" w:space="0" w:color="auto"/>
                        <w:left w:val="none" w:sz="0" w:space="0" w:color="auto"/>
                        <w:bottom w:val="none" w:sz="0" w:space="0" w:color="auto"/>
                        <w:right w:val="none" w:sz="0" w:space="0" w:color="auto"/>
                      </w:divBdr>
                      <w:divsChild>
                        <w:div w:id="1400446170">
                          <w:marLeft w:val="0"/>
                          <w:marRight w:val="0"/>
                          <w:marTop w:val="0"/>
                          <w:marBottom w:val="0"/>
                          <w:divBdr>
                            <w:top w:val="none" w:sz="0" w:space="0" w:color="auto"/>
                            <w:left w:val="none" w:sz="0" w:space="0" w:color="auto"/>
                            <w:bottom w:val="none" w:sz="0" w:space="0" w:color="auto"/>
                            <w:right w:val="none" w:sz="0" w:space="0" w:color="auto"/>
                          </w:divBdr>
                          <w:divsChild>
                            <w:div w:id="2026050043">
                              <w:marLeft w:val="0"/>
                              <w:marRight w:val="0"/>
                              <w:marTop w:val="0"/>
                              <w:marBottom w:val="0"/>
                              <w:divBdr>
                                <w:top w:val="none" w:sz="0" w:space="0" w:color="auto"/>
                                <w:left w:val="none" w:sz="0" w:space="0" w:color="auto"/>
                                <w:bottom w:val="none" w:sz="0" w:space="0" w:color="auto"/>
                                <w:right w:val="none" w:sz="0" w:space="0" w:color="auto"/>
                              </w:divBdr>
                              <w:divsChild>
                                <w:div w:id="961109492">
                                  <w:marLeft w:val="0"/>
                                  <w:marRight w:val="0"/>
                                  <w:marTop w:val="0"/>
                                  <w:marBottom w:val="0"/>
                                  <w:divBdr>
                                    <w:top w:val="none" w:sz="0" w:space="0" w:color="auto"/>
                                    <w:left w:val="none" w:sz="0" w:space="0" w:color="auto"/>
                                    <w:bottom w:val="none" w:sz="0" w:space="0" w:color="auto"/>
                                    <w:right w:val="none" w:sz="0" w:space="0" w:color="auto"/>
                                  </w:divBdr>
                                  <w:divsChild>
                                    <w:div w:id="1173715144">
                                      <w:marLeft w:val="0"/>
                                      <w:marRight w:val="0"/>
                                      <w:marTop w:val="0"/>
                                      <w:marBottom w:val="0"/>
                                      <w:divBdr>
                                        <w:top w:val="none" w:sz="0" w:space="0" w:color="auto"/>
                                        <w:left w:val="none" w:sz="0" w:space="0" w:color="auto"/>
                                        <w:bottom w:val="none" w:sz="0" w:space="0" w:color="auto"/>
                                        <w:right w:val="none" w:sz="0" w:space="0" w:color="auto"/>
                                      </w:divBdr>
                                      <w:divsChild>
                                        <w:div w:id="12330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291870">
          <w:marLeft w:val="0"/>
          <w:marRight w:val="0"/>
          <w:marTop w:val="0"/>
          <w:marBottom w:val="0"/>
          <w:divBdr>
            <w:top w:val="none" w:sz="0" w:space="0" w:color="auto"/>
            <w:left w:val="none" w:sz="0" w:space="0" w:color="auto"/>
            <w:bottom w:val="none" w:sz="0" w:space="0" w:color="auto"/>
            <w:right w:val="none" w:sz="0" w:space="0" w:color="auto"/>
          </w:divBdr>
          <w:divsChild>
            <w:div w:id="283775221">
              <w:marLeft w:val="0"/>
              <w:marRight w:val="0"/>
              <w:marTop w:val="0"/>
              <w:marBottom w:val="0"/>
              <w:divBdr>
                <w:top w:val="none" w:sz="0" w:space="0" w:color="auto"/>
                <w:left w:val="none" w:sz="0" w:space="0" w:color="auto"/>
                <w:bottom w:val="none" w:sz="0" w:space="0" w:color="auto"/>
                <w:right w:val="none" w:sz="0" w:space="0" w:color="auto"/>
              </w:divBdr>
              <w:divsChild>
                <w:div w:id="345594430">
                  <w:marLeft w:val="0"/>
                  <w:marRight w:val="0"/>
                  <w:marTop w:val="0"/>
                  <w:marBottom w:val="0"/>
                  <w:divBdr>
                    <w:top w:val="none" w:sz="0" w:space="0" w:color="auto"/>
                    <w:left w:val="none" w:sz="0" w:space="0" w:color="auto"/>
                    <w:bottom w:val="none" w:sz="0" w:space="0" w:color="auto"/>
                    <w:right w:val="none" w:sz="0" w:space="0" w:color="auto"/>
                  </w:divBdr>
                  <w:divsChild>
                    <w:div w:id="700207901">
                      <w:marLeft w:val="0"/>
                      <w:marRight w:val="0"/>
                      <w:marTop w:val="0"/>
                      <w:marBottom w:val="0"/>
                      <w:divBdr>
                        <w:top w:val="none" w:sz="0" w:space="0" w:color="auto"/>
                        <w:left w:val="none" w:sz="0" w:space="0" w:color="auto"/>
                        <w:bottom w:val="none" w:sz="0" w:space="0" w:color="auto"/>
                        <w:right w:val="none" w:sz="0" w:space="0" w:color="auto"/>
                      </w:divBdr>
                      <w:divsChild>
                        <w:div w:id="553585105">
                          <w:marLeft w:val="0"/>
                          <w:marRight w:val="0"/>
                          <w:marTop w:val="0"/>
                          <w:marBottom w:val="0"/>
                          <w:divBdr>
                            <w:top w:val="none" w:sz="0" w:space="0" w:color="auto"/>
                            <w:left w:val="none" w:sz="0" w:space="0" w:color="auto"/>
                            <w:bottom w:val="none" w:sz="0" w:space="0" w:color="auto"/>
                            <w:right w:val="none" w:sz="0" w:space="0" w:color="auto"/>
                          </w:divBdr>
                          <w:divsChild>
                            <w:div w:id="504785882">
                              <w:marLeft w:val="0"/>
                              <w:marRight w:val="0"/>
                              <w:marTop w:val="0"/>
                              <w:marBottom w:val="0"/>
                              <w:divBdr>
                                <w:top w:val="none" w:sz="0" w:space="0" w:color="auto"/>
                                <w:left w:val="none" w:sz="0" w:space="0" w:color="auto"/>
                                <w:bottom w:val="none" w:sz="0" w:space="0" w:color="auto"/>
                                <w:right w:val="none" w:sz="0" w:space="0" w:color="auto"/>
                              </w:divBdr>
                              <w:divsChild>
                                <w:div w:id="1463381077">
                                  <w:marLeft w:val="0"/>
                                  <w:marRight w:val="0"/>
                                  <w:marTop w:val="0"/>
                                  <w:marBottom w:val="0"/>
                                  <w:divBdr>
                                    <w:top w:val="none" w:sz="0" w:space="0" w:color="auto"/>
                                    <w:left w:val="none" w:sz="0" w:space="0" w:color="auto"/>
                                    <w:bottom w:val="none" w:sz="0" w:space="0" w:color="auto"/>
                                    <w:right w:val="none" w:sz="0" w:space="0" w:color="auto"/>
                                  </w:divBdr>
                                  <w:divsChild>
                                    <w:div w:id="2141724399">
                                      <w:marLeft w:val="0"/>
                                      <w:marRight w:val="0"/>
                                      <w:marTop w:val="0"/>
                                      <w:marBottom w:val="0"/>
                                      <w:divBdr>
                                        <w:top w:val="none" w:sz="0" w:space="0" w:color="auto"/>
                                        <w:left w:val="none" w:sz="0" w:space="0" w:color="auto"/>
                                        <w:bottom w:val="none" w:sz="0" w:space="0" w:color="auto"/>
                                        <w:right w:val="none" w:sz="0" w:space="0" w:color="auto"/>
                                      </w:divBdr>
                                      <w:divsChild>
                                        <w:div w:id="709957587">
                                          <w:marLeft w:val="0"/>
                                          <w:marRight w:val="0"/>
                                          <w:marTop w:val="0"/>
                                          <w:marBottom w:val="0"/>
                                          <w:divBdr>
                                            <w:top w:val="none" w:sz="0" w:space="0" w:color="auto"/>
                                            <w:left w:val="none" w:sz="0" w:space="0" w:color="auto"/>
                                            <w:bottom w:val="none" w:sz="0" w:space="0" w:color="auto"/>
                                            <w:right w:val="none" w:sz="0" w:space="0" w:color="auto"/>
                                          </w:divBdr>
                                          <w:divsChild>
                                            <w:div w:id="1872570342">
                                              <w:marLeft w:val="0"/>
                                              <w:marRight w:val="0"/>
                                              <w:marTop w:val="0"/>
                                              <w:marBottom w:val="0"/>
                                              <w:divBdr>
                                                <w:top w:val="none" w:sz="0" w:space="0" w:color="auto"/>
                                                <w:left w:val="none" w:sz="0" w:space="0" w:color="auto"/>
                                                <w:bottom w:val="none" w:sz="0" w:space="0" w:color="auto"/>
                                                <w:right w:val="none" w:sz="0" w:space="0" w:color="auto"/>
                                              </w:divBdr>
                                            </w:div>
                                          </w:divsChild>
                                        </w:div>
                                        <w:div w:id="800659405">
                                          <w:marLeft w:val="0"/>
                                          <w:marRight w:val="0"/>
                                          <w:marTop w:val="0"/>
                                          <w:marBottom w:val="0"/>
                                          <w:divBdr>
                                            <w:top w:val="none" w:sz="0" w:space="0" w:color="auto"/>
                                            <w:left w:val="none" w:sz="0" w:space="0" w:color="auto"/>
                                            <w:bottom w:val="none" w:sz="0" w:space="0" w:color="auto"/>
                                            <w:right w:val="none" w:sz="0" w:space="0" w:color="auto"/>
                                          </w:divBdr>
                                          <w:divsChild>
                                            <w:div w:id="43144191">
                                              <w:marLeft w:val="0"/>
                                              <w:marRight w:val="0"/>
                                              <w:marTop w:val="0"/>
                                              <w:marBottom w:val="0"/>
                                              <w:divBdr>
                                                <w:top w:val="none" w:sz="0" w:space="0" w:color="auto"/>
                                                <w:left w:val="none" w:sz="0" w:space="0" w:color="auto"/>
                                                <w:bottom w:val="none" w:sz="0" w:space="0" w:color="auto"/>
                                                <w:right w:val="none" w:sz="0" w:space="0" w:color="auto"/>
                                              </w:divBdr>
                                            </w:div>
                                            <w:div w:id="1808082303">
                                              <w:marLeft w:val="0"/>
                                              <w:marRight w:val="0"/>
                                              <w:marTop w:val="0"/>
                                              <w:marBottom w:val="0"/>
                                              <w:divBdr>
                                                <w:top w:val="none" w:sz="0" w:space="0" w:color="auto"/>
                                                <w:left w:val="none" w:sz="0" w:space="0" w:color="auto"/>
                                                <w:bottom w:val="none" w:sz="0" w:space="0" w:color="auto"/>
                                                <w:right w:val="none" w:sz="0" w:space="0" w:color="auto"/>
                                              </w:divBdr>
                                              <w:divsChild>
                                                <w:div w:id="2005207764">
                                                  <w:marLeft w:val="0"/>
                                                  <w:marRight w:val="0"/>
                                                  <w:marTop w:val="0"/>
                                                  <w:marBottom w:val="0"/>
                                                  <w:divBdr>
                                                    <w:top w:val="none" w:sz="0" w:space="0" w:color="auto"/>
                                                    <w:left w:val="none" w:sz="0" w:space="0" w:color="auto"/>
                                                    <w:bottom w:val="none" w:sz="0" w:space="0" w:color="auto"/>
                                                    <w:right w:val="none" w:sz="0" w:space="0" w:color="auto"/>
                                                  </w:divBdr>
                                                  <w:divsChild>
                                                    <w:div w:id="20810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4621">
                                              <w:marLeft w:val="0"/>
                                              <w:marRight w:val="0"/>
                                              <w:marTop w:val="0"/>
                                              <w:marBottom w:val="0"/>
                                              <w:divBdr>
                                                <w:top w:val="none" w:sz="0" w:space="0" w:color="auto"/>
                                                <w:left w:val="none" w:sz="0" w:space="0" w:color="auto"/>
                                                <w:bottom w:val="none" w:sz="0" w:space="0" w:color="auto"/>
                                                <w:right w:val="none" w:sz="0" w:space="0" w:color="auto"/>
                                              </w:divBdr>
                                            </w:div>
                                          </w:divsChild>
                                        </w:div>
                                        <w:div w:id="141965669">
                                          <w:marLeft w:val="0"/>
                                          <w:marRight w:val="0"/>
                                          <w:marTop w:val="0"/>
                                          <w:marBottom w:val="0"/>
                                          <w:divBdr>
                                            <w:top w:val="none" w:sz="0" w:space="0" w:color="auto"/>
                                            <w:left w:val="none" w:sz="0" w:space="0" w:color="auto"/>
                                            <w:bottom w:val="none" w:sz="0" w:space="0" w:color="auto"/>
                                            <w:right w:val="none" w:sz="0" w:space="0" w:color="auto"/>
                                          </w:divBdr>
                                          <w:divsChild>
                                            <w:div w:id="777331489">
                                              <w:marLeft w:val="0"/>
                                              <w:marRight w:val="0"/>
                                              <w:marTop w:val="0"/>
                                              <w:marBottom w:val="0"/>
                                              <w:divBdr>
                                                <w:top w:val="none" w:sz="0" w:space="0" w:color="auto"/>
                                                <w:left w:val="none" w:sz="0" w:space="0" w:color="auto"/>
                                                <w:bottom w:val="none" w:sz="0" w:space="0" w:color="auto"/>
                                                <w:right w:val="none" w:sz="0" w:space="0" w:color="auto"/>
                                              </w:divBdr>
                                            </w:div>
                                            <w:div w:id="820074182">
                                              <w:marLeft w:val="0"/>
                                              <w:marRight w:val="0"/>
                                              <w:marTop w:val="0"/>
                                              <w:marBottom w:val="0"/>
                                              <w:divBdr>
                                                <w:top w:val="none" w:sz="0" w:space="0" w:color="auto"/>
                                                <w:left w:val="none" w:sz="0" w:space="0" w:color="auto"/>
                                                <w:bottom w:val="none" w:sz="0" w:space="0" w:color="auto"/>
                                                <w:right w:val="none" w:sz="0" w:space="0" w:color="auto"/>
                                              </w:divBdr>
                                              <w:divsChild>
                                                <w:div w:id="928392539">
                                                  <w:marLeft w:val="0"/>
                                                  <w:marRight w:val="0"/>
                                                  <w:marTop w:val="0"/>
                                                  <w:marBottom w:val="0"/>
                                                  <w:divBdr>
                                                    <w:top w:val="none" w:sz="0" w:space="0" w:color="auto"/>
                                                    <w:left w:val="none" w:sz="0" w:space="0" w:color="auto"/>
                                                    <w:bottom w:val="none" w:sz="0" w:space="0" w:color="auto"/>
                                                    <w:right w:val="none" w:sz="0" w:space="0" w:color="auto"/>
                                                  </w:divBdr>
                                                  <w:divsChild>
                                                    <w:div w:id="12913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646050">
          <w:marLeft w:val="0"/>
          <w:marRight w:val="0"/>
          <w:marTop w:val="0"/>
          <w:marBottom w:val="0"/>
          <w:divBdr>
            <w:top w:val="none" w:sz="0" w:space="0" w:color="auto"/>
            <w:left w:val="none" w:sz="0" w:space="0" w:color="auto"/>
            <w:bottom w:val="none" w:sz="0" w:space="0" w:color="auto"/>
            <w:right w:val="none" w:sz="0" w:space="0" w:color="auto"/>
          </w:divBdr>
          <w:divsChild>
            <w:div w:id="719481284">
              <w:marLeft w:val="0"/>
              <w:marRight w:val="0"/>
              <w:marTop w:val="0"/>
              <w:marBottom w:val="0"/>
              <w:divBdr>
                <w:top w:val="none" w:sz="0" w:space="0" w:color="auto"/>
                <w:left w:val="none" w:sz="0" w:space="0" w:color="auto"/>
                <w:bottom w:val="none" w:sz="0" w:space="0" w:color="auto"/>
                <w:right w:val="none" w:sz="0" w:space="0" w:color="auto"/>
              </w:divBdr>
              <w:divsChild>
                <w:div w:id="1847985473">
                  <w:marLeft w:val="0"/>
                  <w:marRight w:val="0"/>
                  <w:marTop w:val="0"/>
                  <w:marBottom w:val="0"/>
                  <w:divBdr>
                    <w:top w:val="none" w:sz="0" w:space="0" w:color="auto"/>
                    <w:left w:val="none" w:sz="0" w:space="0" w:color="auto"/>
                    <w:bottom w:val="none" w:sz="0" w:space="0" w:color="auto"/>
                    <w:right w:val="none" w:sz="0" w:space="0" w:color="auto"/>
                  </w:divBdr>
                  <w:divsChild>
                    <w:div w:id="66348215">
                      <w:marLeft w:val="0"/>
                      <w:marRight w:val="0"/>
                      <w:marTop w:val="0"/>
                      <w:marBottom w:val="0"/>
                      <w:divBdr>
                        <w:top w:val="none" w:sz="0" w:space="0" w:color="auto"/>
                        <w:left w:val="none" w:sz="0" w:space="0" w:color="auto"/>
                        <w:bottom w:val="none" w:sz="0" w:space="0" w:color="auto"/>
                        <w:right w:val="none" w:sz="0" w:space="0" w:color="auto"/>
                      </w:divBdr>
                      <w:divsChild>
                        <w:div w:id="989021275">
                          <w:marLeft w:val="0"/>
                          <w:marRight w:val="0"/>
                          <w:marTop w:val="0"/>
                          <w:marBottom w:val="0"/>
                          <w:divBdr>
                            <w:top w:val="none" w:sz="0" w:space="0" w:color="auto"/>
                            <w:left w:val="none" w:sz="0" w:space="0" w:color="auto"/>
                            <w:bottom w:val="none" w:sz="0" w:space="0" w:color="auto"/>
                            <w:right w:val="none" w:sz="0" w:space="0" w:color="auto"/>
                          </w:divBdr>
                          <w:divsChild>
                            <w:div w:id="949434704">
                              <w:marLeft w:val="0"/>
                              <w:marRight w:val="0"/>
                              <w:marTop w:val="0"/>
                              <w:marBottom w:val="0"/>
                              <w:divBdr>
                                <w:top w:val="none" w:sz="0" w:space="0" w:color="auto"/>
                                <w:left w:val="none" w:sz="0" w:space="0" w:color="auto"/>
                                <w:bottom w:val="none" w:sz="0" w:space="0" w:color="auto"/>
                                <w:right w:val="none" w:sz="0" w:space="0" w:color="auto"/>
                              </w:divBdr>
                              <w:divsChild>
                                <w:div w:id="1806044829">
                                  <w:marLeft w:val="0"/>
                                  <w:marRight w:val="0"/>
                                  <w:marTop w:val="0"/>
                                  <w:marBottom w:val="0"/>
                                  <w:divBdr>
                                    <w:top w:val="none" w:sz="0" w:space="0" w:color="auto"/>
                                    <w:left w:val="none" w:sz="0" w:space="0" w:color="auto"/>
                                    <w:bottom w:val="none" w:sz="0" w:space="0" w:color="auto"/>
                                    <w:right w:val="none" w:sz="0" w:space="0" w:color="auto"/>
                                  </w:divBdr>
                                  <w:divsChild>
                                    <w:div w:id="1042171354">
                                      <w:marLeft w:val="0"/>
                                      <w:marRight w:val="0"/>
                                      <w:marTop w:val="0"/>
                                      <w:marBottom w:val="0"/>
                                      <w:divBdr>
                                        <w:top w:val="none" w:sz="0" w:space="0" w:color="auto"/>
                                        <w:left w:val="none" w:sz="0" w:space="0" w:color="auto"/>
                                        <w:bottom w:val="none" w:sz="0" w:space="0" w:color="auto"/>
                                        <w:right w:val="none" w:sz="0" w:space="0" w:color="auto"/>
                                      </w:divBdr>
                                      <w:divsChild>
                                        <w:div w:id="16169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108750">
          <w:marLeft w:val="0"/>
          <w:marRight w:val="0"/>
          <w:marTop w:val="0"/>
          <w:marBottom w:val="0"/>
          <w:divBdr>
            <w:top w:val="none" w:sz="0" w:space="0" w:color="auto"/>
            <w:left w:val="none" w:sz="0" w:space="0" w:color="auto"/>
            <w:bottom w:val="none" w:sz="0" w:space="0" w:color="auto"/>
            <w:right w:val="none" w:sz="0" w:space="0" w:color="auto"/>
          </w:divBdr>
          <w:divsChild>
            <w:div w:id="1137605639">
              <w:marLeft w:val="0"/>
              <w:marRight w:val="0"/>
              <w:marTop w:val="0"/>
              <w:marBottom w:val="0"/>
              <w:divBdr>
                <w:top w:val="none" w:sz="0" w:space="0" w:color="auto"/>
                <w:left w:val="none" w:sz="0" w:space="0" w:color="auto"/>
                <w:bottom w:val="none" w:sz="0" w:space="0" w:color="auto"/>
                <w:right w:val="none" w:sz="0" w:space="0" w:color="auto"/>
              </w:divBdr>
              <w:divsChild>
                <w:div w:id="1044141280">
                  <w:marLeft w:val="0"/>
                  <w:marRight w:val="0"/>
                  <w:marTop w:val="0"/>
                  <w:marBottom w:val="0"/>
                  <w:divBdr>
                    <w:top w:val="none" w:sz="0" w:space="0" w:color="auto"/>
                    <w:left w:val="none" w:sz="0" w:space="0" w:color="auto"/>
                    <w:bottom w:val="none" w:sz="0" w:space="0" w:color="auto"/>
                    <w:right w:val="none" w:sz="0" w:space="0" w:color="auto"/>
                  </w:divBdr>
                  <w:divsChild>
                    <w:div w:id="98568911">
                      <w:marLeft w:val="0"/>
                      <w:marRight w:val="0"/>
                      <w:marTop w:val="0"/>
                      <w:marBottom w:val="0"/>
                      <w:divBdr>
                        <w:top w:val="none" w:sz="0" w:space="0" w:color="auto"/>
                        <w:left w:val="none" w:sz="0" w:space="0" w:color="auto"/>
                        <w:bottom w:val="none" w:sz="0" w:space="0" w:color="auto"/>
                        <w:right w:val="none" w:sz="0" w:space="0" w:color="auto"/>
                      </w:divBdr>
                      <w:divsChild>
                        <w:div w:id="1459226411">
                          <w:marLeft w:val="0"/>
                          <w:marRight w:val="0"/>
                          <w:marTop w:val="0"/>
                          <w:marBottom w:val="0"/>
                          <w:divBdr>
                            <w:top w:val="none" w:sz="0" w:space="0" w:color="auto"/>
                            <w:left w:val="none" w:sz="0" w:space="0" w:color="auto"/>
                            <w:bottom w:val="none" w:sz="0" w:space="0" w:color="auto"/>
                            <w:right w:val="none" w:sz="0" w:space="0" w:color="auto"/>
                          </w:divBdr>
                          <w:divsChild>
                            <w:div w:id="1898734361">
                              <w:marLeft w:val="0"/>
                              <w:marRight w:val="0"/>
                              <w:marTop w:val="0"/>
                              <w:marBottom w:val="0"/>
                              <w:divBdr>
                                <w:top w:val="none" w:sz="0" w:space="0" w:color="auto"/>
                                <w:left w:val="none" w:sz="0" w:space="0" w:color="auto"/>
                                <w:bottom w:val="none" w:sz="0" w:space="0" w:color="auto"/>
                                <w:right w:val="none" w:sz="0" w:space="0" w:color="auto"/>
                              </w:divBdr>
                              <w:divsChild>
                                <w:div w:id="1989943348">
                                  <w:marLeft w:val="0"/>
                                  <w:marRight w:val="0"/>
                                  <w:marTop w:val="0"/>
                                  <w:marBottom w:val="0"/>
                                  <w:divBdr>
                                    <w:top w:val="none" w:sz="0" w:space="0" w:color="auto"/>
                                    <w:left w:val="none" w:sz="0" w:space="0" w:color="auto"/>
                                    <w:bottom w:val="none" w:sz="0" w:space="0" w:color="auto"/>
                                    <w:right w:val="none" w:sz="0" w:space="0" w:color="auto"/>
                                  </w:divBdr>
                                  <w:divsChild>
                                    <w:div w:id="14286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935269">
      <w:bodyDiv w:val="1"/>
      <w:marLeft w:val="0"/>
      <w:marRight w:val="0"/>
      <w:marTop w:val="0"/>
      <w:marBottom w:val="0"/>
      <w:divBdr>
        <w:top w:val="none" w:sz="0" w:space="0" w:color="auto"/>
        <w:left w:val="none" w:sz="0" w:space="0" w:color="auto"/>
        <w:bottom w:val="none" w:sz="0" w:space="0" w:color="auto"/>
        <w:right w:val="none" w:sz="0" w:space="0" w:color="auto"/>
      </w:divBdr>
      <w:divsChild>
        <w:div w:id="930352710">
          <w:marLeft w:val="0"/>
          <w:marRight w:val="0"/>
          <w:marTop w:val="0"/>
          <w:marBottom w:val="0"/>
          <w:divBdr>
            <w:top w:val="none" w:sz="0" w:space="0" w:color="auto"/>
            <w:left w:val="none" w:sz="0" w:space="0" w:color="auto"/>
            <w:bottom w:val="none" w:sz="0" w:space="0" w:color="auto"/>
            <w:right w:val="none" w:sz="0" w:space="0" w:color="auto"/>
          </w:divBdr>
          <w:divsChild>
            <w:div w:id="1542403090">
              <w:marLeft w:val="0"/>
              <w:marRight w:val="0"/>
              <w:marTop w:val="0"/>
              <w:marBottom w:val="0"/>
              <w:divBdr>
                <w:top w:val="none" w:sz="0" w:space="0" w:color="auto"/>
                <w:left w:val="none" w:sz="0" w:space="0" w:color="auto"/>
                <w:bottom w:val="none" w:sz="0" w:space="0" w:color="auto"/>
                <w:right w:val="none" w:sz="0" w:space="0" w:color="auto"/>
              </w:divBdr>
              <w:divsChild>
                <w:div w:id="1559515024">
                  <w:marLeft w:val="0"/>
                  <w:marRight w:val="0"/>
                  <w:marTop w:val="0"/>
                  <w:marBottom w:val="0"/>
                  <w:divBdr>
                    <w:top w:val="none" w:sz="0" w:space="0" w:color="auto"/>
                    <w:left w:val="none" w:sz="0" w:space="0" w:color="auto"/>
                    <w:bottom w:val="none" w:sz="0" w:space="0" w:color="auto"/>
                    <w:right w:val="none" w:sz="0" w:space="0" w:color="auto"/>
                  </w:divBdr>
                  <w:divsChild>
                    <w:div w:id="1508866673">
                      <w:marLeft w:val="0"/>
                      <w:marRight w:val="0"/>
                      <w:marTop w:val="0"/>
                      <w:marBottom w:val="0"/>
                      <w:divBdr>
                        <w:top w:val="none" w:sz="0" w:space="0" w:color="auto"/>
                        <w:left w:val="none" w:sz="0" w:space="0" w:color="auto"/>
                        <w:bottom w:val="none" w:sz="0" w:space="0" w:color="auto"/>
                        <w:right w:val="none" w:sz="0" w:space="0" w:color="auto"/>
                      </w:divBdr>
                      <w:divsChild>
                        <w:div w:id="304356810">
                          <w:marLeft w:val="0"/>
                          <w:marRight w:val="0"/>
                          <w:marTop w:val="0"/>
                          <w:marBottom w:val="0"/>
                          <w:divBdr>
                            <w:top w:val="none" w:sz="0" w:space="0" w:color="auto"/>
                            <w:left w:val="none" w:sz="0" w:space="0" w:color="auto"/>
                            <w:bottom w:val="none" w:sz="0" w:space="0" w:color="auto"/>
                            <w:right w:val="none" w:sz="0" w:space="0" w:color="auto"/>
                          </w:divBdr>
                          <w:divsChild>
                            <w:div w:id="1729649097">
                              <w:marLeft w:val="0"/>
                              <w:marRight w:val="0"/>
                              <w:marTop w:val="0"/>
                              <w:marBottom w:val="0"/>
                              <w:divBdr>
                                <w:top w:val="none" w:sz="0" w:space="0" w:color="auto"/>
                                <w:left w:val="none" w:sz="0" w:space="0" w:color="auto"/>
                                <w:bottom w:val="none" w:sz="0" w:space="0" w:color="auto"/>
                                <w:right w:val="none" w:sz="0" w:space="0" w:color="auto"/>
                              </w:divBdr>
                              <w:divsChild>
                                <w:div w:id="869687606">
                                  <w:marLeft w:val="0"/>
                                  <w:marRight w:val="0"/>
                                  <w:marTop w:val="0"/>
                                  <w:marBottom w:val="0"/>
                                  <w:divBdr>
                                    <w:top w:val="none" w:sz="0" w:space="0" w:color="auto"/>
                                    <w:left w:val="none" w:sz="0" w:space="0" w:color="auto"/>
                                    <w:bottom w:val="none" w:sz="0" w:space="0" w:color="auto"/>
                                    <w:right w:val="none" w:sz="0" w:space="0" w:color="auto"/>
                                  </w:divBdr>
                                  <w:divsChild>
                                    <w:div w:id="196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81672">
          <w:marLeft w:val="0"/>
          <w:marRight w:val="0"/>
          <w:marTop w:val="0"/>
          <w:marBottom w:val="0"/>
          <w:divBdr>
            <w:top w:val="none" w:sz="0" w:space="0" w:color="auto"/>
            <w:left w:val="none" w:sz="0" w:space="0" w:color="auto"/>
            <w:bottom w:val="none" w:sz="0" w:space="0" w:color="auto"/>
            <w:right w:val="none" w:sz="0" w:space="0" w:color="auto"/>
          </w:divBdr>
          <w:divsChild>
            <w:div w:id="145244315">
              <w:marLeft w:val="0"/>
              <w:marRight w:val="0"/>
              <w:marTop w:val="0"/>
              <w:marBottom w:val="0"/>
              <w:divBdr>
                <w:top w:val="none" w:sz="0" w:space="0" w:color="auto"/>
                <w:left w:val="none" w:sz="0" w:space="0" w:color="auto"/>
                <w:bottom w:val="none" w:sz="0" w:space="0" w:color="auto"/>
                <w:right w:val="none" w:sz="0" w:space="0" w:color="auto"/>
              </w:divBdr>
              <w:divsChild>
                <w:div w:id="743602378">
                  <w:marLeft w:val="0"/>
                  <w:marRight w:val="0"/>
                  <w:marTop w:val="0"/>
                  <w:marBottom w:val="0"/>
                  <w:divBdr>
                    <w:top w:val="none" w:sz="0" w:space="0" w:color="auto"/>
                    <w:left w:val="none" w:sz="0" w:space="0" w:color="auto"/>
                    <w:bottom w:val="none" w:sz="0" w:space="0" w:color="auto"/>
                    <w:right w:val="none" w:sz="0" w:space="0" w:color="auto"/>
                  </w:divBdr>
                  <w:divsChild>
                    <w:div w:id="908811952">
                      <w:marLeft w:val="0"/>
                      <w:marRight w:val="0"/>
                      <w:marTop w:val="0"/>
                      <w:marBottom w:val="0"/>
                      <w:divBdr>
                        <w:top w:val="none" w:sz="0" w:space="0" w:color="auto"/>
                        <w:left w:val="none" w:sz="0" w:space="0" w:color="auto"/>
                        <w:bottom w:val="none" w:sz="0" w:space="0" w:color="auto"/>
                        <w:right w:val="none" w:sz="0" w:space="0" w:color="auto"/>
                      </w:divBdr>
                      <w:divsChild>
                        <w:div w:id="710886036">
                          <w:marLeft w:val="0"/>
                          <w:marRight w:val="0"/>
                          <w:marTop w:val="0"/>
                          <w:marBottom w:val="0"/>
                          <w:divBdr>
                            <w:top w:val="none" w:sz="0" w:space="0" w:color="auto"/>
                            <w:left w:val="none" w:sz="0" w:space="0" w:color="auto"/>
                            <w:bottom w:val="none" w:sz="0" w:space="0" w:color="auto"/>
                            <w:right w:val="none" w:sz="0" w:space="0" w:color="auto"/>
                          </w:divBdr>
                          <w:divsChild>
                            <w:div w:id="1878927103">
                              <w:marLeft w:val="0"/>
                              <w:marRight w:val="0"/>
                              <w:marTop w:val="0"/>
                              <w:marBottom w:val="0"/>
                              <w:divBdr>
                                <w:top w:val="none" w:sz="0" w:space="0" w:color="auto"/>
                                <w:left w:val="none" w:sz="0" w:space="0" w:color="auto"/>
                                <w:bottom w:val="none" w:sz="0" w:space="0" w:color="auto"/>
                                <w:right w:val="none" w:sz="0" w:space="0" w:color="auto"/>
                              </w:divBdr>
                              <w:divsChild>
                                <w:div w:id="1462309001">
                                  <w:marLeft w:val="0"/>
                                  <w:marRight w:val="0"/>
                                  <w:marTop w:val="0"/>
                                  <w:marBottom w:val="0"/>
                                  <w:divBdr>
                                    <w:top w:val="none" w:sz="0" w:space="0" w:color="auto"/>
                                    <w:left w:val="none" w:sz="0" w:space="0" w:color="auto"/>
                                    <w:bottom w:val="none" w:sz="0" w:space="0" w:color="auto"/>
                                    <w:right w:val="none" w:sz="0" w:space="0" w:color="auto"/>
                                  </w:divBdr>
                                  <w:divsChild>
                                    <w:div w:id="1229733771">
                                      <w:marLeft w:val="0"/>
                                      <w:marRight w:val="0"/>
                                      <w:marTop w:val="0"/>
                                      <w:marBottom w:val="0"/>
                                      <w:divBdr>
                                        <w:top w:val="none" w:sz="0" w:space="0" w:color="auto"/>
                                        <w:left w:val="none" w:sz="0" w:space="0" w:color="auto"/>
                                        <w:bottom w:val="none" w:sz="0" w:space="0" w:color="auto"/>
                                        <w:right w:val="none" w:sz="0" w:space="0" w:color="auto"/>
                                      </w:divBdr>
                                      <w:divsChild>
                                        <w:div w:id="6352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461595">
          <w:marLeft w:val="0"/>
          <w:marRight w:val="0"/>
          <w:marTop w:val="0"/>
          <w:marBottom w:val="0"/>
          <w:divBdr>
            <w:top w:val="none" w:sz="0" w:space="0" w:color="auto"/>
            <w:left w:val="none" w:sz="0" w:space="0" w:color="auto"/>
            <w:bottom w:val="none" w:sz="0" w:space="0" w:color="auto"/>
            <w:right w:val="none" w:sz="0" w:space="0" w:color="auto"/>
          </w:divBdr>
          <w:divsChild>
            <w:div w:id="723522606">
              <w:marLeft w:val="0"/>
              <w:marRight w:val="0"/>
              <w:marTop w:val="0"/>
              <w:marBottom w:val="0"/>
              <w:divBdr>
                <w:top w:val="none" w:sz="0" w:space="0" w:color="auto"/>
                <w:left w:val="none" w:sz="0" w:space="0" w:color="auto"/>
                <w:bottom w:val="none" w:sz="0" w:space="0" w:color="auto"/>
                <w:right w:val="none" w:sz="0" w:space="0" w:color="auto"/>
              </w:divBdr>
              <w:divsChild>
                <w:div w:id="1024751225">
                  <w:marLeft w:val="0"/>
                  <w:marRight w:val="0"/>
                  <w:marTop w:val="0"/>
                  <w:marBottom w:val="0"/>
                  <w:divBdr>
                    <w:top w:val="none" w:sz="0" w:space="0" w:color="auto"/>
                    <w:left w:val="none" w:sz="0" w:space="0" w:color="auto"/>
                    <w:bottom w:val="none" w:sz="0" w:space="0" w:color="auto"/>
                    <w:right w:val="none" w:sz="0" w:space="0" w:color="auto"/>
                  </w:divBdr>
                  <w:divsChild>
                    <w:div w:id="600183617">
                      <w:marLeft w:val="0"/>
                      <w:marRight w:val="0"/>
                      <w:marTop w:val="0"/>
                      <w:marBottom w:val="0"/>
                      <w:divBdr>
                        <w:top w:val="none" w:sz="0" w:space="0" w:color="auto"/>
                        <w:left w:val="none" w:sz="0" w:space="0" w:color="auto"/>
                        <w:bottom w:val="none" w:sz="0" w:space="0" w:color="auto"/>
                        <w:right w:val="none" w:sz="0" w:space="0" w:color="auto"/>
                      </w:divBdr>
                      <w:divsChild>
                        <w:div w:id="2018992950">
                          <w:marLeft w:val="0"/>
                          <w:marRight w:val="0"/>
                          <w:marTop w:val="0"/>
                          <w:marBottom w:val="0"/>
                          <w:divBdr>
                            <w:top w:val="none" w:sz="0" w:space="0" w:color="auto"/>
                            <w:left w:val="none" w:sz="0" w:space="0" w:color="auto"/>
                            <w:bottom w:val="none" w:sz="0" w:space="0" w:color="auto"/>
                            <w:right w:val="none" w:sz="0" w:space="0" w:color="auto"/>
                          </w:divBdr>
                          <w:divsChild>
                            <w:div w:id="756025858">
                              <w:marLeft w:val="0"/>
                              <w:marRight w:val="0"/>
                              <w:marTop w:val="0"/>
                              <w:marBottom w:val="0"/>
                              <w:divBdr>
                                <w:top w:val="none" w:sz="0" w:space="0" w:color="auto"/>
                                <w:left w:val="none" w:sz="0" w:space="0" w:color="auto"/>
                                <w:bottom w:val="none" w:sz="0" w:space="0" w:color="auto"/>
                                <w:right w:val="none" w:sz="0" w:space="0" w:color="auto"/>
                              </w:divBdr>
                              <w:divsChild>
                                <w:div w:id="331491639">
                                  <w:marLeft w:val="0"/>
                                  <w:marRight w:val="0"/>
                                  <w:marTop w:val="0"/>
                                  <w:marBottom w:val="0"/>
                                  <w:divBdr>
                                    <w:top w:val="none" w:sz="0" w:space="0" w:color="auto"/>
                                    <w:left w:val="none" w:sz="0" w:space="0" w:color="auto"/>
                                    <w:bottom w:val="none" w:sz="0" w:space="0" w:color="auto"/>
                                    <w:right w:val="none" w:sz="0" w:space="0" w:color="auto"/>
                                  </w:divBdr>
                                  <w:divsChild>
                                    <w:div w:id="16062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581666">
          <w:marLeft w:val="0"/>
          <w:marRight w:val="0"/>
          <w:marTop w:val="0"/>
          <w:marBottom w:val="0"/>
          <w:divBdr>
            <w:top w:val="none" w:sz="0" w:space="0" w:color="auto"/>
            <w:left w:val="none" w:sz="0" w:space="0" w:color="auto"/>
            <w:bottom w:val="none" w:sz="0" w:space="0" w:color="auto"/>
            <w:right w:val="none" w:sz="0" w:space="0" w:color="auto"/>
          </w:divBdr>
          <w:divsChild>
            <w:div w:id="1790127109">
              <w:marLeft w:val="0"/>
              <w:marRight w:val="0"/>
              <w:marTop w:val="0"/>
              <w:marBottom w:val="0"/>
              <w:divBdr>
                <w:top w:val="none" w:sz="0" w:space="0" w:color="auto"/>
                <w:left w:val="none" w:sz="0" w:space="0" w:color="auto"/>
                <w:bottom w:val="none" w:sz="0" w:space="0" w:color="auto"/>
                <w:right w:val="none" w:sz="0" w:space="0" w:color="auto"/>
              </w:divBdr>
              <w:divsChild>
                <w:div w:id="1441995974">
                  <w:marLeft w:val="0"/>
                  <w:marRight w:val="0"/>
                  <w:marTop w:val="0"/>
                  <w:marBottom w:val="0"/>
                  <w:divBdr>
                    <w:top w:val="none" w:sz="0" w:space="0" w:color="auto"/>
                    <w:left w:val="none" w:sz="0" w:space="0" w:color="auto"/>
                    <w:bottom w:val="none" w:sz="0" w:space="0" w:color="auto"/>
                    <w:right w:val="none" w:sz="0" w:space="0" w:color="auto"/>
                  </w:divBdr>
                  <w:divsChild>
                    <w:div w:id="1573156017">
                      <w:marLeft w:val="0"/>
                      <w:marRight w:val="0"/>
                      <w:marTop w:val="0"/>
                      <w:marBottom w:val="0"/>
                      <w:divBdr>
                        <w:top w:val="none" w:sz="0" w:space="0" w:color="auto"/>
                        <w:left w:val="none" w:sz="0" w:space="0" w:color="auto"/>
                        <w:bottom w:val="none" w:sz="0" w:space="0" w:color="auto"/>
                        <w:right w:val="none" w:sz="0" w:space="0" w:color="auto"/>
                      </w:divBdr>
                      <w:divsChild>
                        <w:div w:id="384256391">
                          <w:marLeft w:val="0"/>
                          <w:marRight w:val="0"/>
                          <w:marTop w:val="0"/>
                          <w:marBottom w:val="0"/>
                          <w:divBdr>
                            <w:top w:val="none" w:sz="0" w:space="0" w:color="auto"/>
                            <w:left w:val="none" w:sz="0" w:space="0" w:color="auto"/>
                            <w:bottom w:val="none" w:sz="0" w:space="0" w:color="auto"/>
                            <w:right w:val="none" w:sz="0" w:space="0" w:color="auto"/>
                          </w:divBdr>
                          <w:divsChild>
                            <w:div w:id="613906915">
                              <w:marLeft w:val="0"/>
                              <w:marRight w:val="0"/>
                              <w:marTop w:val="0"/>
                              <w:marBottom w:val="0"/>
                              <w:divBdr>
                                <w:top w:val="none" w:sz="0" w:space="0" w:color="auto"/>
                                <w:left w:val="none" w:sz="0" w:space="0" w:color="auto"/>
                                <w:bottom w:val="none" w:sz="0" w:space="0" w:color="auto"/>
                                <w:right w:val="none" w:sz="0" w:space="0" w:color="auto"/>
                              </w:divBdr>
                              <w:divsChild>
                                <w:div w:id="367028556">
                                  <w:marLeft w:val="0"/>
                                  <w:marRight w:val="0"/>
                                  <w:marTop w:val="0"/>
                                  <w:marBottom w:val="0"/>
                                  <w:divBdr>
                                    <w:top w:val="none" w:sz="0" w:space="0" w:color="auto"/>
                                    <w:left w:val="none" w:sz="0" w:space="0" w:color="auto"/>
                                    <w:bottom w:val="none" w:sz="0" w:space="0" w:color="auto"/>
                                    <w:right w:val="none" w:sz="0" w:space="0" w:color="auto"/>
                                  </w:divBdr>
                                  <w:divsChild>
                                    <w:div w:id="160463621">
                                      <w:marLeft w:val="0"/>
                                      <w:marRight w:val="0"/>
                                      <w:marTop w:val="0"/>
                                      <w:marBottom w:val="0"/>
                                      <w:divBdr>
                                        <w:top w:val="none" w:sz="0" w:space="0" w:color="auto"/>
                                        <w:left w:val="none" w:sz="0" w:space="0" w:color="auto"/>
                                        <w:bottom w:val="none" w:sz="0" w:space="0" w:color="auto"/>
                                        <w:right w:val="none" w:sz="0" w:space="0" w:color="auto"/>
                                      </w:divBdr>
                                      <w:divsChild>
                                        <w:div w:id="172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960388">
          <w:marLeft w:val="0"/>
          <w:marRight w:val="0"/>
          <w:marTop w:val="0"/>
          <w:marBottom w:val="0"/>
          <w:divBdr>
            <w:top w:val="none" w:sz="0" w:space="0" w:color="auto"/>
            <w:left w:val="none" w:sz="0" w:space="0" w:color="auto"/>
            <w:bottom w:val="none" w:sz="0" w:space="0" w:color="auto"/>
            <w:right w:val="none" w:sz="0" w:space="0" w:color="auto"/>
          </w:divBdr>
          <w:divsChild>
            <w:div w:id="996881612">
              <w:marLeft w:val="0"/>
              <w:marRight w:val="0"/>
              <w:marTop w:val="0"/>
              <w:marBottom w:val="0"/>
              <w:divBdr>
                <w:top w:val="none" w:sz="0" w:space="0" w:color="auto"/>
                <w:left w:val="none" w:sz="0" w:space="0" w:color="auto"/>
                <w:bottom w:val="none" w:sz="0" w:space="0" w:color="auto"/>
                <w:right w:val="none" w:sz="0" w:space="0" w:color="auto"/>
              </w:divBdr>
              <w:divsChild>
                <w:div w:id="1866090886">
                  <w:marLeft w:val="0"/>
                  <w:marRight w:val="0"/>
                  <w:marTop w:val="0"/>
                  <w:marBottom w:val="0"/>
                  <w:divBdr>
                    <w:top w:val="none" w:sz="0" w:space="0" w:color="auto"/>
                    <w:left w:val="none" w:sz="0" w:space="0" w:color="auto"/>
                    <w:bottom w:val="none" w:sz="0" w:space="0" w:color="auto"/>
                    <w:right w:val="none" w:sz="0" w:space="0" w:color="auto"/>
                  </w:divBdr>
                  <w:divsChild>
                    <w:div w:id="578252534">
                      <w:marLeft w:val="0"/>
                      <w:marRight w:val="0"/>
                      <w:marTop w:val="0"/>
                      <w:marBottom w:val="0"/>
                      <w:divBdr>
                        <w:top w:val="none" w:sz="0" w:space="0" w:color="auto"/>
                        <w:left w:val="none" w:sz="0" w:space="0" w:color="auto"/>
                        <w:bottom w:val="none" w:sz="0" w:space="0" w:color="auto"/>
                        <w:right w:val="none" w:sz="0" w:space="0" w:color="auto"/>
                      </w:divBdr>
                      <w:divsChild>
                        <w:div w:id="1141576503">
                          <w:marLeft w:val="0"/>
                          <w:marRight w:val="0"/>
                          <w:marTop w:val="0"/>
                          <w:marBottom w:val="0"/>
                          <w:divBdr>
                            <w:top w:val="none" w:sz="0" w:space="0" w:color="auto"/>
                            <w:left w:val="none" w:sz="0" w:space="0" w:color="auto"/>
                            <w:bottom w:val="none" w:sz="0" w:space="0" w:color="auto"/>
                            <w:right w:val="none" w:sz="0" w:space="0" w:color="auto"/>
                          </w:divBdr>
                          <w:divsChild>
                            <w:div w:id="1809123460">
                              <w:marLeft w:val="0"/>
                              <w:marRight w:val="0"/>
                              <w:marTop w:val="0"/>
                              <w:marBottom w:val="0"/>
                              <w:divBdr>
                                <w:top w:val="none" w:sz="0" w:space="0" w:color="auto"/>
                                <w:left w:val="none" w:sz="0" w:space="0" w:color="auto"/>
                                <w:bottom w:val="none" w:sz="0" w:space="0" w:color="auto"/>
                                <w:right w:val="none" w:sz="0" w:space="0" w:color="auto"/>
                              </w:divBdr>
                              <w:divsChild>
                                <w:div w:id="804129172">
                                  <w:marLeft w:val="0"/>
                                  <w:marRight w:val="0"/>
                                  <w:marTop w:val="0"/>
                                  <w:marBottom w:val="0"/>
                                  <w:divBdr>
                                    <w:top w:val="none" w:sz="0" w:space="0" w:color="auto"/>
                                    <w:left w:val="none" w:sz="0" w:space="0" w:color="auto"/>
                                    <w:bottom w:val="none" w:sz="0" w:space="0" w:color="auto"/>
                                    <w:right w:val="none" w:sz="0" w:space="0" w:color="auto"/>
                                  </w:divBdr>
                                  <w:divsChild>
                                    <w:div w:id="134613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879091">
          <w:marLeft w:val="0"/>
          <w:marRight w:val="0"/>
          <w:marTop w:val="0"/>
          <w:marBottom w:val="0"/>
          <w:divBdr>
            <w:top w:val="none" w:sz="0" w:space="0" w:color="auto"/>
            <w:left w:val="none" w:sz="0" w:space="0" w:color="auto"/>
            <w:bottom w:val="none" w:sz="0" w:space="0" w:color="auto"/>
            <w:right w:val="none" w:sz="0" w:space="0" w:color="auto"/>
          </w:divBdr>
          <w:divsChild>
            <w:div w:id="354574541">
              <w:marLeft w:val="0"/>
              <w:marRight w:val="0"/>
              <w:marTop w:val="0"/>
              <w:marBottom w:val="0"/>
              <w:divBdr>
                <w:top w:val="none" w:sz="0" w:space="0" w:color="auto"/>
                <w:left w:val="none" w:sz="0" w:space="0" w:color="auto"/>
                <w:bottom w:val="none" w:sz="0" w:space="0" w:color="auto"/>
                <w:right w:val="none" w:sz="0" w:space="0" w:color="auto"/>
              </w:divBdr>
              <w:divsChild>
                <w:div w:id="284965729">
                  <w:marLeft w:val="0"/>
                  <w:marRight w:val="0"/>
                  <w:marTop w:val="0"/>
                  <w:marBottom w:val="0"/>
                  <w:divBdr>
                    <w:top w:val="none" w:sz="0" w:space="0" w:color="auto"/>
                    <w:left w:val="none" w:sz="0" w:space="0" w:color="auto"/>
                    <w:bottom w:val="none" w:sz="0" w:space="0" w:color="auto"/>
                    <w:right w:val="none" w:sz="0" w:space="0" w:color="auto"/>
                  </w:divBdr>
                  <w:divsChild>
                    <w:div w:id="666060752">
                      <w:marLeft w:val="0"/>
                      <w:marRight w:val="0"/>
                      <w:marTop w:val="0"/>
                      <w:marBottom w:val="0"/>
                      <w:divBdr>
                        <w:top w:val="none" w:sz="0" w:space="0" w:color="auto"/>
                        <w:left w:val="none" w:sz="0" w:space="0" w:color="auto"/>
                        <w:bottom w:val="none" w:sz="0" w:space="0" w:color="auto"/>
                        <w:right w:val="none" w:sz="0" w:space="0" w:color="auto"/>
                      </w:divBdr>
                      <w:divsChild>
                        <w:div w:id="638153297">
                          <w:marLeft w:val="0"/>
                          <w:marRight w:val="0"/>
                          <w:marTop w:val="0"/>
                          <w:marBottom w:val="0"/>
                          <w:divBdr>
                            <w:top w:val="none" w:sz="0" w:space="0" w:color="auto"/>
                            <w:left w:val="none" w:sz="0" w:space="0" w:color="auto"/>
                            <w:bottom w:val="none" w:sz="0" w:space="0" w:color="auto"/>
                            <w:right w:val="none" w:sz="0" w:space="0" w:color="auto"/>
                          </w:divBdr>
                          <w:divsChild>
                            <w:div w:id="1312247831">
                              <w:marLeft w:val="0"/>
                              <w:marRight w:val="0"/>
                              <w:marTop w:val="0"/>
                              <w:marBottom w:val="0"/>
                              <w:divBdr>
                                <w:top w:val="none" w:sz="0" w:space="0" w:color="auto"/>
                                <w:left w:val="none" w:sz="0" w:space="0" w:color="auto"/>
                                <w:bottom w:val="none" w:sz="0" w:space="0" w:color="auto"/>
                                <w:right w:val="none" w:sz="0" w:space="0" w:color="auto"/>
                              </w:divBdr>
                              <w:divsChild>
                                <w:div w:id="1090152277">
                                  <w:marLeft w:val="0"/>
                                  <w:marRight w:val="0"/>
                                  <w:marTop w:val="0"/>
                                  <w:marBottom w:val="0"/>
                                  <w:divBdr>
                                    <w:top w:val="none" w:sz="0" w:space="0" w:color="auto"/>
                                    <w:left w:val="none" w:sz="0" w:space="0" w:color="auto"/>
                                    <w:bottom w:val="none" w:sz="0" w:space="0" w:color="auto"/>
                                    <w:right w:val="none" w:sz="0" w:space="0" w:color="auto"/>
                                  </w:divBdr>
                                  <w:divsChild>
                                    <w:div w:id="1477331037">
                                      <w:marLeft w:val="0"/>
                                      <w:marRight w:val="0"/>
                                      <w:marTop w:val="0"/>
                                      <w:marBottom w:val="0"/>
                                      <w:divBdr>
                                        <w:top w:val="none" w:sz="0" w:space="0" w:color="auto"/>
                                        <w:left w:val="none" w:sz="0" w:space="0" w:color="auto"/>
                                        <w:bottom w:val="none" w:sz="0" w:space="0" w:color="auto"/>
                                        <w:right w:val="none" w:sz="0" w:space="0" w:color="auto"/>
                                      </w:divBdr>
                                      <w:divsChild>
                                        <w:div w:id="196033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211426">
          <w:marLeft w:val="0"/>
          <w:marRight w:val="0"/>
          <w:marTop w:val="0"/>
          <w:marBottom w:val="0"/>
          <w:divBdr>
            <w:top w:val="none" w:sz="0" w:space="0" w:color="auto"/>
            <w:left w:val="none" w:sz="0" w:space="0" w:color="auto"/>
            <w:bottom w:val="none" w:sz="0" w:space="0" w:color="auto"/>
            <w:right w:val="none" w:sz="0" w:space="0" w:color="auto"/>
          </w:divBdr>
          <w:divsChild>
            <w:div w:id="1414357877">
              <w:marLeft w:val="0"/>
              <w:marRight w:val="0"/>
              <w:marTop w:val="0"/>
              <w:marBottom w:val="0"/>
              <w:divBdr>
                <w:top w:val="none" w:sz="0" w:space="0" w:color="auto"/>
                <w:left w:val="none" w:sz="0" w:space="0" w:color="auto"/>
                <w:bottom w:val="none" w:sz="0" w:space="0" w:color="auto"/>
                <w:right w:val="none" w:sz="0" w:space="0" w:color="auto"/>
              </w:divBdr>
              <w:divsChild>
                <w:div w:id="674696222">
                  <w:marLeft w:val="0"/>
                  <w:marRight w:val="0"/>
                  <w:marTop w:val="0"/>
                  <w:marBottom w:val="0"/>
                  <w:divBdr>
                    <w:top w:val="none" w:sz="0" w:space="0" w:color="auto"/>
                    <w:left w:val="none" w:sz="0" w:space="0" w:color="auto"/>
                    <w:bottom w:val="none" w:sz="0" w:space="0" w:color="auto"/>
                    <w:right w:val="none" w:sz="0" w:space="0" w:color="auto"/>
                  </w:divBdr>
                  <w:divsChild>
                    <w:div w:id="155457562">
                      <w:marLeft w:val="0"/>
                      <w:marRight w:val="0"/>
                      <w:marTop w:val="0"/>
                      <w:marBottom w:val="0"/>
                      <w:divBdr>
                        <w:top w:val="none" w:sz="0" w:space="0" w:color="auto"/>
                        <w:left w:val="none" w:sz="0" w:space="0" w:color="auto"/>
                        <w:bottom w:val="none" w:sz="0" w:space="0" w:color="auto"/>
                        <w:right w:val="none" w:sz="0" w:space="0" w:color="auto"/>
                      </w:divBdr>
                      <w:divsChild>
                        <w:div w:id="1313293394">
                          <w:marLeft w:val="0"/>
                          <w:marRight w:val="0"/>
                          <w:marTop w:val="0"/>
                          <w:marBottom w:val="0"/>
                          <w:divBdr>
                            <w:top w:val="none" w:sz="0" w:space="0" w:color="auto"/>
                            <w:left w:val="none" w:sz="0" w:space="0" w:color="auto"/>
                            <w:bottom w:val="none" w:sz="0" w:space="0" w:color="auto"/>
                            <w:right w:val="none" w:sz="0" w:space="0" w:color="auto"/>
                          </w:divBdr>
                          <w:divsChild>
                            <w:div w:id="1711761574">
                              <w:marLeft w:val="0"/>
                              <w:marRight w:val="0"/>
                              <w:marTop w:val="0"/>
                              <w:marBottom w:val="0"/>
                              <w:divBdr>
                                <w:top w:val="none" w:sz="0" w:space="0" w:color="auto"/>
                                <w:left w:val="none" w:sz="0" w:space="0" w:color="auto"/>
                                <w:bottom w:val="none" w:sz="0" w:space="0" w:color="auto"/>
                                <w:right w:val="none" w:sz="0" w:space="0" w:color="auto"/>
                              </w:divBdr>
                              <w:divsChild>
                                <w:div w:id="1796094859">
                                  <w:marLeft w:val="0"/>
                                  <w:marRight w:val="0"/>
                                  <w:marTop w:val="0"/>
                                  <w:marBottom w:val="0"/>
                                  <w:divBdr>
                                    <w:top w:val="none" w:sz="0" w:space="0" w:color="auto"/>
                                    <w:left w:val="none" w:sz="0" w:space="0" w:color="auto"/>
                                    <w:bottom w:val="none" w:sz="0" w:space="0" w:color="auto"/>
                                    <w:right w:val="none" w:sz="0" w:space="0" w:color="auto"/>
                                  </w:divBdr>
                                  <w:divsChild>
                                    <w:div w:id="1057584109">
                                      <w:marLeft w:val="0"/>
                                      <w:marRight w:val="0"/>
                                      <w:marTop w:val="0"/>
                                      <w:marBottom w:val="0"/>
                                      <w:divBdr>
                                        <w:top w:val="none" w:sz="0" w:space="0" w:color="auto"/>
                                        <w:left w:val="none" w:sz="0" w:space="0" w:color="auto"/>
                                        <w:bottom w:val="none" w:sz="0" w:space="0" w:color="auto"/>
                                        <w:right w:val="none" w:sz="0" w:space="0" w:color="auto"/>
                                      </w:divBdr>
                                      <w:divsChild>
                                        <w:div w:id="1403406433">
                                          <w:marLeft w:val="0"/>
                                          <w:marRight w:val="0"/>
                                          <w:marTop w:val="0"/>
                                          <w:marBottom w:val="0"/>
                                          <w:divBdr>
                                            <w:top w:val="none" w:sz="0" w:space="0" w:color="auto"/>
                                            <w:left w:val="none" w:sz="0" w:space="0" w:color="auto"/>
                                            <w:bottom w:val="none" w:sz="0" w:space="0" w:color="auto"/>
                                            <w:right w:val="none" w:sz="0" w:space="0" w:color="auto"/>
                                          </w:divBdr>
                                          <w:divsChild>
                                            <w:div w:id="10023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861651">
          <w:marLeft w:val="0"/>
          <w:marRight w:val="0"/>
          <w:marTop w:val="0"/>
          <w:marBottom w:val="0"/>
          <w:divBdr>
            <w:top w:val="none" w:sz="0" w:space="0" w:color="auto"/>
            <w:left w:val="none" w:sz="0" w:space="0" w:color="auto"/>
            <w:bottom w:val="none" w:sz="0" w:space="0" w:color="auto"/>
            <w:right w:val="none" w:sz="0" w:space="0" w:color="auto"/>
          </w:divBdr>
          <w:divsChild>
            <w:div w:id="88041281">
              <w:marLeft w:val="0"/>
              <w:marRight w:val="0"/>
              <w:marTop w:val="0"/>
              <w:marBottom w:val="0"/>
              <w:divBdr>
                <w:top w:val="none" w:sz="0" w:space="0" w:color="auto"/>
                <w:left w:val="none" w:sz="0" w:space="0" w:color="auto"/>
                <w:bottom w:val="none" w:sz="0" w:space="0" w:color="auto"/>
                <w:right w:val="none" w:sz="0" w:space="0" w:color="auto"/>
              </w:divBdr>
              <w:divsChild>
                <w:div w:id="1739018192">
                  <w:marLeft w:val="0"/>
                  <w:marRight w:val="0"/>
                  <w:marTop w:val="0"/>
                  <w:marBottom w:val="0"/>
                  <w:divBdr>
                    <w:top w:val="none" w:sz="0" w:space="0" w:color="auto"/>
                    <w:left w:val="none" w:sz="0" w:space="0" w:color="auto"/>
                    <w:bottom w:val="none" w:sz="0" w:space="0" w:color="auto"/>
                    <w:right w:val="none" w:sz="0" w:space="0" w:color="auto"/>
                  </w:divBdr>
                  <w:divsChild>
                    <w:div w:id="135611306">
                      <w:marLeft w:val="0"/>
                      <w:marRight w:val="0"/>
                      <w:marTop w:val="0"/>
                      <w:marBottom w:val="0"/>
                      <w:divBdr>
                        <w:top w:val="none" w:sz="0" w:space="0" w:color="auto"/>
                        <w:left w:val="none" w:sz="0" w:space="0" w:color="auto"/>
                        <w:bottom w:val="none" w:sz="0" w:space="0" w:color="auto"/>
                        <w:right w:val="none" w:sz="0" w:space="0" w:color="auto"/>
                      </w:divBdr>
                      <w:divsChild>
                        <w:div w:id="1954629684">
                          <w:marLeft w:val="0"/>
                          <w:marRight w:val="0"/>
                          <w:marTop w:val="0"/>
                          <w:marBottom w:val="0"/>
                          <w:divBdr>
                            <w:top w:val="none" w:sz="0" w:space="0" w:color="auto"/>
                            <w:left w:val="none" w:sz="0" w:space="0" w:color="auto"/>
                            <w:bottom w:val="none" w:sz="0" w:space="0" w:color="auto"/>
                            <w:right w:val="none" w:sz="0" w:space="0" w:color="auto"/>
                          </w:divBdr>
                          <w:divsChild>
                            <w:div w:id="1246845334">
                              <w:marLeft w:val="0"/>
                              <w:marRight w:val="0"/>
                              <w:marTop w:val="0"/>
                              <w:marBottom w:val="0"/>
                              <w:divBdr>
                                <w:top w:val="none" w:sz="0" w:space="0" w:color="auto"/>
                                <w:left w:val="none" w:sz="0" w:space="0" w:color="auto"/>
                                <w:bottom w:val="none" w:sz="0" w:space="0" w:color="auto"/>
                                <w:right w:val="none" w:sz="0" w:space="0" w:color="auto"/>
                              </w:divBdr>
                              <w:divsChild>
                                <w:div w:id="685669250">
                                  <w:marLeft w:val="0"/>
                                  <w:marRight w:val="0"/>
                                  <w:marTop w:val="0"/>
                                  <w:marBottom w:val="0"/>
                                  <w:divBdr>
                                    <w:top w:val="none" w:sz="0" w:space="0" w:color="auto"/>
                                    <w:left w:val="none" w:sz="0" w:space="0" w:color="auto"/>
                                    <w:bottom w:val="none" w:sz="0" w:space="0" w:color="auto"/>
                                    <w:right w:val="none" w:sz="0" w:space="0" w:color="auto"/>
                                  </w:divBdr>
                                  <w:divsChild>
                                    <w:div w:id="1984188926">
                                      <w:marLeft w:val="0"/>
                                      <w:marRight w:val="0"/>
                                      <w:marTop w:val="0"/>
                                      <w:marBottom w:val="0"/>
                                      <w:divBdr>
                                        <w:top w:val="none" w:sz="0" w:space="0" w:color="auto"/>
                                        <w:left w:val="none" w:sz="0" w:space="0" w:color="auto"/>
                                        <w:bottom w:val="none" w:sz="0" w:space="0" w:color="auto"/>
                                        <w:right w:val="none" w:sz="0" w:space="0" w:color="auto"/>
                                      </w:divBdr>
                                      <w:divsChild>
                                        <w:div w:id="19168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253338">
          <w:marLeft w:val="0"/>
          <w:marRight w:val="0"/>
          <w:marTop w:val="0"/>
          <w:marBottom w:val="0"/>
          <w:divBdr>
            <w:top w:val="none" w:sz="0" w:space="0" w:color="auto"/>
            <w:left w:val="none" w:sz="0" w:space="0" w:color="auto"/>
            <w:bottom w:val="none" w:sz="0" w:space="0" w:color="auto"/>
            <w:right w:val="none" w:sz="0" w:space="0" w:color="auto"/>
          </w:divBdr>
          <w:divsChild>
            <w:div w:id="499348226">
              <w:marLeft w:val="0"/>
              <w:marRight w:val="0"/>
              <w:marTop w:val="0"/>
              <w:marBottom w:val="0"/>
              <w:divBdr>
                <w:top w:val="none" w:sz="0" w:space="0" w:color="auto"/>
                <w:left w:val="none" w:sz="0" w:space="0" w:color="auto"/>
                <w:bottom w:val="none" w:sz="0" w:space="0" w:color="auto"/>
                <w:right w:val="none" w:sz="0" w:space="0" w:color="auto"/>
              </w:divBdr>
              <w:divsChild>
                <w:div w:id="1036468990">
                  <w:marLeft w:val="0"/>
                  <w:marRight w:val="0"/>
                  <w:marTop w:val="0"/>
                  <w:marBottom w:val="0"/>
                  <w:divBdr>
                    <w:top w:val="none" w:sz="0" w:space="0" w:color="auto"/>
                    <w:left w:val="none" w:sz="0" w:space="0" w:color="auto"/>
                    <w:bottom w:val="none" w:sz="0" w:space="0" w:color="auto"/>
                    <w:right w:val="none" w:sz="0" w:space="0" w:color="auto"/>
                  </w:divBdr>
                  <w:divsChild>
                    <w:div w:id="1223756976">
                      <w:marLeft w:val="0"/>
                      <w:marRight w:val="0"/>
                      <w:marTop w:val="0"/>
                      <w:marBottom w:val="0"/>
                      <w:divBdr>
                        <w:top w:val="none" w:sz="0" w:space="0" w:color="auto"/>
                        <w:left w:val="none" w:sz="0" w:space="0" w:color="auto"/>
                        <w:bottom w:val="none" w:sz="0" w:space="0" w:color="auto"/>
                        <w:right w:val="none" w:sz="0" w:space="0" w:color="auto"/>
                      </w:divBdr>
                      <w:divsChild>
                        <w:div w:id="415134293">
                          <w:marLeft w:val="0"/>
                          <w:marRight w:val="0"/>
                          <w:marTop w:val="0"/>
                          <w:marBottom w:val="0"/>
                          <w:divBdr>
                            <w:top w:val="none" w:sz="0" w:space="0" w:color="auto"/>
                            <w:left w:val="none" w:sz="0" w:space="0" w:color="auto"/>
                            <w:bottom w:val="none" w:sz="0" w:space="0" w:color="auto"/>
                            <w:right w:val="none" w:sz="0" w:space="0" w:color="auto"/>
                          </w:divBdr>
                          <w:divsChild>
                            <w:div w:id="1078793955">
                              <w:marLeft w:val="0"/>
                              <w:marRight w:val="0"/>
                              <w:marTop w:val="0"/>
                              <w:marBottom w:val="0"/>
                              <w:divBdr>
                                <w:top w:val="none" w:sz="0" w:space="0" w:color="auto"/>
                                <w:left w:val="none" w:sz="0" w:space="0" w:color="auto"/>
                                <w:bottom w:val="none" w:sz="0" w:space="0" w:color="auto"/>
                                <w:right w:val="none" w:sz="0" w:space="0" w:color="auto"/>
                              </w:divBdr>
                              <w:divsChild>
                                <w:div w:id="513962864">
                                  <w:marLeft w:val="0"/>
                                  <w:marRight w:val="0"/>
                                  <w:marTop w:val="0"/>
                                  <w:marBottom w:val="0"/>
                                  <w:divBdr>
                                    <w:top w:val="none" w:sz="0" w:space="0" w:color="auto"/>
                                    <w:left w:val="none" w:sz="0" w:space="0" w:color="auto"/>
                                    <w:bottom w:val="none" w:sz="0" w:space="0" w:color="auto"/>
                                    <w:right w:val="none" w:sz="0" w:space="0" w:color="auto"/>
                                  </w:divBdr>
                                  <w:divsChild>
                                    <w:div w:id="6598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683092">
          <w:marLeft w:val="0"/>
          <w:marRight w:val="0"/>
          <w:marTop w:val="0"/>
          <w:marBottom w:val="0"/>
          <w:divBdr>
            <w:top w:val="none" w:sz="0" w:space="0" w:color="auto"/>
            <w:left w:val="none" w:sz="0" w:space="0" w:color="auto"/>
            <w:bottom w:val="none" w:sz="0" w:space="0" w:color="auto"/>
            <w:right w:val="none" w:sz="0" w:space="0" w:color="auto"/>
          </w:divBdr>
          <w:divsChild>
            <w:div w:id="562104995">
              <w:marLeft w:val="0"/>
              <w:marRight w:val="0"/>
              <w:marTop w:val="0"/>
              <w:marBottom w:val="0"/>
              <w:divBdr>
                <w:top w:val="none" w:sz="0" w:space="0" w:color="auto"/>
                <w:left w:val="none" w:sz="0" w:space="0" w:color="auto"/>
                <w:bottom w:val="none" w:sz="0" w:space="0" w:color="auto"/>
                <w:right w:val="none" w:sz="0" w:space="0" w:color="auto"/>
              </w:divBdr>
              <w:divsChild>
                <w:div w:id="1174107218">
                  <w:marLeft w:val="0"/>
                  <w:marRight w:val="0"/>
                  <w:marTop w:val="0"/>
                  <w:marBottom w:val="0"/>
                  <w:divBdr>
                    <w:top w:val="none" w:sz="0" w:space="0" w:color="auto"/>
                    <w:left w:val="none" w:sz="0" w:space="0" w:color="auto"/>
                    <w:bottom w:val="none" w:sz="0" w:space="0" w:color="auto"/>
                    <w:right w:val="none" w:sz="0" w:space="0" w:color="auto"/>
                  </w:divBdr>
                  <w:divsChild>
                    <w:div w:id="1844736844">
                      <w:marLeft w:val="0"/>
                      <w:marRight w:val="0"/>
                      <w:marTop w:val="0"/>
                      <w:marBottom w:val="0"/>
                      <w:divBdr>
                        <w:top w:val="none" w:sz="0" w:space="0" w:color="auto"/>
                        <w:left w:val="none" w:sz="0" w:space="0" w:color="auto"/>
                        <w:bottom w:val="none" w:sz="0" w:space="0" w:color="auto"/>
                        <w:right w:val="none" w:sz="0" w:space="0" w:color="auto"/>
                      </w:divBdr>
                      <w:divsChild>
                        <w:div w:id="1877422033">
                          <w:marLeft w:val="0"/>
                          <w:marRight w:val="0"/>
                          <w:marTop w:val="0"/>
                          <w:marBottom w:val="0"/>
                          <w:divBdr>
                            <w:top w:val="none" w:sz="0" w:space="0" w:color="auto"/>
                            <w:left w:val="none" w:sz="0" w:space="0" w:color="auto"/>
                            <w:bottom w:val="none" w:sz="0" w:space="0" w:color="auto"/>
                            <w:right w:val="none" w:sz="0" w:space="0" w:color="auto"/>
                          </w:divBdr>
                          <w:divsChild>
                            <w:div w:id="158498714">
                              <w:marLeft w:val="0"/>
                              <w:marRight w:val="0"/>
                              <w:marTop w:val="0"/>
                              <w:marBottom w:val="0"/>
                              <w:divBdr>
                                <w:top w:val="none" w:sz="0" w:space="0" w:color="auto"/>
                                <w:left w:val="none" w:sz="0" w:space="0" w:color="auto"/>
                                <w:bottom w:val="none" w:sz="0" w:space="0" w:color="auto"/>
                                <w:right w:val="none" w:sz="0" w:space="0" w:color="auto"/>
                              </w:divBdr>
                              <w:divsChild>
                                <w:div w:id="56049695">
                                  <w:marLeft w:val="0"/>
                                  <w:marRight w:val="0"/>
                                  <w:marTop w:val="0"/>
                                  <w:marBottom w:val="0"/>
                                  <w:divBdr>
                                    <w:top w:val="none" w:sz="0" w:space="0" w:color="auto"/>
                                    <w:left w:val="none" w:sz="0" w:space="0" w:color="auto"/>
                                    <w:bottom w:val="none" w:sz="0" w:space="0" w:color="auto"/>
                                    <w:right w:val="none" w:sz="0" w:space="0" w:color="auto"/>
                                  </w:divBdr>
                                  <w:divsChild>
                                    <w:div w:id="1581518432">
                                      <w:marLeft w:val="0"/>
                                      <w:marRight w:val="0"/>
                                      <w:marTop w:val="0"/>
                                      <w:marBottom w:val="0"/>
                                      <w:divBdr>
                                        <w:top w:val="none" w:sz="0" w:space="0" w:color="auto"/>
                                        <w:left w:val="none" w:sz="0" w:space="0" w:color="auto"/>
                                        <w:bottom w:val="none" w:sz="0" w:space="0" w:color="auto"/>
                                        <w:right w:val="none" w:sz="0" w:space="0" w:color="auto"/>
                                      </w:divBdr>
                                      <w:divsChild>
                                        <w:div w:id="188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0230317">
          <w:marLeft w:val="0"/>
          <w:marRight w:val="0"/>
          <w:marTop w:val="0"/>
          <w:marBottom w:val="0"/>
          <w:divBdr>
            <w:top w:val="none" w:sz="0" w:space="0" w:color="auto"/>
            <w:left w:val="none" w:sz="0" w:space="0" w:color="auto"/>
            <w:bottom w:val="none" w:sz="0" w:space="0" w:color="auto"/>
            <w:right w:val="none" w:sz="0" w:space="0" w:color="auto"/>
          </w:divBdr>
          <w:divsChild>
            <w:div w:id="1936592368">
              <w:marLeft w:val="0"/>
              <w:marRight w:val="0"/>
              <w:marTop w:val="0"/>
              <w:marBottom w:val="0"/>
              <w:divBdr>
                <w:top w:val="none" w:sz="0" w:space="0" w:color="auto"/>
                <w:left w:val="none" w:sz="0" w:space="0" w:color="auto"/>
                <w:bottom w:val="none" w:sz="0" w:space="0" w:color="auto"/>
                <w:right w:val="none" w:sz="0" w:space="0" w:color="auto"/>
              </w:divBdr>
              <w:divsChild>
                <w:div w:id="424349600">
                  <w:marLeft w:val="0"/>
                  <w:marRight w:val="0"/>
                  <w:marTop w:val="0"/>
                  <w:marBottom w:val="0"/>
                  <w:divBdr>
                    <w:top w:val="none" w:sz="0" w:space="0" w:color="auto"/>
                    <w:left w:val="none" w:sz="0" w:space="0" w:color="auto"/>
                    <w:bottom w:val="none" w:sz="0" w:space="0" w:color="auto"/>
                    <w:right w:val="none" w:sz="0" w:space="0" w:color="auto"/>
                  </w:divBdr>
                  <w:divsChild>
                    <w:div w:id="589462944">
                      <w:marLeft w:val="0"/>
                      <w:marRight w:val="0"/>
                      <w:marTop w:val="0"/>
                      <w:marBottom w:val="0"/>
                      <w:divBdr>
                        <w:top w:val="none" w:sz="0" w:space="0" w:color="auto"/>
                        <w:left w:val="none" w:sz="0" w:space="0" w:color="auto"/>
                        <w:bottom w:val="none" w:sz="0" w:space="0" w:color="auto"/>
                        <w:right w:val="none" w:sz="0" w:space="0" w:color="auto"/>
                      </w:divBdr>
                      <w:divsChild>
                        <w:div w:id="1885478041">
                          <w:marLeft w:val="0"/>
                          <w:marRight w:val="0"/>
                          <w:marTop w:val="0"/>
                          <w:marBottom w:val="0"/>
                          <w:divBdr>
                            <w:top w:val="none" w:sz="0" w:space="0" w:color="auto"/>
                            <w:left w:val="none" w:sz="0" w:space="0" w:color="auto"/>
                            <w:bottom w:val="none" w:sz="0" w:space="0" w:color="auto"/>
                            <w:right w:val="none" w:sz="0" w:space="0" w:color="auto"/>
                          </w:divBdr>
                          <w:divsChild>
                            <w:div w:id="1657109352">
                              <w:marLeft w:val="0"/>
                              <w:marRight w:val="0"/>
                              <w:marTop w:val="0"/>
                              <w:marBottom w:val="0"/>
                              <w:divBdr>
                                <w:top w:val="none" w:sz="0" w:space="0" w:color="auto"/>
                                <w:left w:val="none" w:sz="0" w:space="0" w:color="auto"/>
                                <w:bottom w:val="none" w:sz="0" w:space="0" w:color="auto"/>
                                <w:right w:val="none" w:sz="0" w:space="0" w:color="auto"/>
                              </w:divBdr>
                              <w:divsChild>
                                <w:div w:id="1393968219">
                                  <w:marLeft w:val="0"/>
                                  <w:marRight w:val="0"/>
                                  <w:marTop w:val="0"/>
                                  <w:marBottom w:val="0"/>
                                  <w:divBdr>
                                    <w:top w:val="none" w:sz="0" w:space="0" w:color="auto"/>
                                    <w:left w:val="none" w:sz="0" w:space="0" w:color="auto"/>
                                    <w:bottom w:val="none" w:sz="0" w:space="0" w:color="auto"/>
                                    <w:right w:val="none" w:sz="0" w:space="0" w:color="auto"/>
                                  </w:divBdr>
                                  <w:divsChild>
                                    <w:div w:id="867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738949">
          <w:marLeft w:val="0"/>
          <w:marRight w:val="0"/>
          <w:marTop w:val="0"/>
          <w:marBottom w:val="0"/>
          <w:divBdr>
            <w:top w:val="none" w:sz="0" w:space="0" w:color="auto"/>
            <w:left w:val="none" w:sz="0" w:space="0" w:color="auto"/>
            <w:bottom w:val="none" w:sz="0" w:space="0" w:color="auto"/>
            <w:right w:val="none" w:sz="0" w:space="0" w:color="auto"/>
          </w:divBdr>
          <w:divsChild>
            <w:div w:id="703947544">
              <w:marLeft w:val="0"/>
              <w:marRight w:val="0"/>
              <w:marTop w:val="0"/>
              <w:marBottom w:val="0"/>
              <w:divBdr>
                <w:top w:val="none" w:sz="0" w:space="0" w:color="auto"/>
                <w:left w:val="none" w:sz="0" w:space="0" w:color="auto"/>
                <w:bottom w:val="none" w:sz="0" w:space="0" w:color="auto"/>
                <w:right w:val="none" w:sz="0" w:space="0" w:color="auto"/>
              </w:divBdr>
              <w:divsChild>
                <w:div w:id="1817455770">
                  <w:marLeft w:val="0"/>
                  <w:marRight w:val="0"/>
                  <w:marTop w:val="0"/>
                  <w:marBottom w:val="0"/>
                  <w:divBdr>
                    <w:top w:val="none" w:sz="0" w:space="0" w:color="auto"/>
                    <w:left w:val="none" w:sz="0" w:space="0" w:color="auto"/>
                    <w:bottom w:val="none" w:sz="0" w:space="0" w:color="auto"/>
                    <w:right w:val="none" w:sz="0" w:space="0" w:color="auto"/>
                  </w:divBdr>
                  <w:divsChild>
                    <w:div w:id="468783255">
                      <w:marLeft w:val="0"/>
                      <w:marRight w:val="0"/>
                      <w:marTop w:val="0"/>
                      <w:marBottom w:val="0"/>
                      <w:divBdr>
                        <w:top w:val="none" w:sz="0" w:space="0" w:color="auto"/>
                        <w:left w:val="none" w:sz="0" w:space="0" w:color="auto"/>
                        <w:bottom w:val="none" w:sz="0" w:space="0" w:color="auto"/>
                        <w:right w:val="none" w:sz="0" w:space="0" w:color="auto"/>
                      </w:divBdr>
                      <w:divsChild>
                        <w:div w:id="1214927602">
                          <w:marLeft w:val="0"/>
                          <w:marRight w:val="0"/>
                          <w:marTop w:val="0"/>
                          <w:marBottom w:val="0"/>
                          <w:divBdr>
                            <w:top w:val="none" w:sz="0" w:space="0" w:color="auto"/>
                            <w:left w:val="none" w:sz="0" w:space="0" w:color="auto"/>
                            <w:bottom w:val="none" w:sz="0" w:space="0" w:color="auto"/>
                            <w:right w:val="none" w:sz="0" w:space="0" w:color="auto"/>
                          </w:divBdr>
                          <w:divsChild>
                            <w:div w:id="124931029">
                              <w:marLeft w:val="0"/>
                              <w:marRight w:val="0"/>
                              <w:marTop w:val="0"/>
                              <w:marBottom w:val="0"/>
                              <w:divBdr>
                                <w:top w:val="none" w:sz="0" w:space="0" w:color="auto"/>
                                <w:left w:val="none" w:sz="0" w:space="0" w:color="auto"/>
                                <w:bottom w:val="none" w:sz="0" w:space="0" w:color="auto"/>
                                <w:right w:val="none" w:sz="0" w:space="0" w:color="auto"/>
                              </w:divBdr>
                              <w:divsChild>
                                <w:div w:id="923223916">
                                  <w:marLeft w:val="0"/>
                                  <w:marRight w:val="0"/>
                                  <w:marTop w:val="0"/>
                                  <w:marBottom w:val="0"/>
                                  <w:divBdr>
                                    <w:top w:val="none" w:sz="0" w:space="0" w:color="auto"/>
                                    <w:left w:val="none" w:sz="0" w:space="0" w:color="auto"/>
                                    <w:bottom w:val="none" w:sz="0" w:space="0" w:color="auto"/>
                                    <w:right w:val="none" w:sz="0" w:space="0" w:color="auto"/>
                                  </w:divBdr>
                                  <w:divsChild>
                                    <w:div w:id="1223834566">
                                      <w:marLeft w:val="0"/>
                                      <w:marRight w:val="0"/>
                                      <w:marTop w:val="0"/>
                                      <w:marBottom w:val="0"/>
                                      <w:divBdr>
                                        <w:top w:val="none" w:sz="0" w:space="0" w:color="auto"/>
                                        <w:left w:val="none" w:sz="0" w:space="0" w:color="auto"/>
                                        <w:bottom w:val="none" w:sz="0" w:space="0" w:color="auto"/>
                                        <w:right w:val="none" w:sz="0" w:space="0" w:color="auto"/>
                                      </w:divBdr>
                                      <w:divsChild>
                                        <w:div w:id="20776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786030">
          <w:marLeft w:val="0"/>
          <w:marRight w:val="0"/>
          <w:marTop w:val="0"/>
          <w:marBottom w:val="0"/>
          <w:divBdr>
            <w:top w:val="none" w:sz="0" w:space="0" w:color="auto"/>
            <w:left w:val="none" w:sz="0" w:space="0" w:color="auto"/>
            <w:bottom w:val="none" w:sz="0" w:space="0" w:color="auto"/>
            <w:right w:val="none" w:sz="0" w:space="0" w:color="auto"/>
          </w:divBdr>
          <w:divsChild>
            <w:div w:id="1504971518">
              <w:marLeft w:val="0"/>
              <w:marRight w:val="0"/>
              <w:marTop w:val="0"/>
              <w:marBottom w:val="0"/>
              <w:divBdr>
                <w:top w:val="none" w:sz="0" w:space="0" w:color="auto"/>
                <w:left w:val="none" w:sz="0" w:space="0" w:color="auto"/>
                <w:bottom w:val="none" w:sz="0" w:space="0" w:color="auto"/>
                <w:right w:val="none" w:sz="0" w:space="0" w:color="auto"/>
              </w:divBdr>
              <w:divsChild>
                <w:div w:id="412624767">
                  <w:marLeft w:val="0"/>
                  <w:marRight w:val="0"/>
                  <w:marTop w:val="0"/>
                  <w:marBottom w:val="0"/>
                  <w:divBdr>
                    <w:top w:val="none" w:sz="0" w:space="0" w:color="auto"/>
                    <w:left w:val="none" w:sz="0" w:space="0" w:color="auto"/>
                    <w:bottom w:val="none" w:sz="0" w:space="0" w:color="auto"/>
                    <w:right w:val="none" w:sz="0" w:space="0" w:color="auto"/>
                  </w:divBdr>
                  <w:divsChild>
                    <w:div w:id="125205630">
                      <w:marLeft w:val="0"/>
                      <w:marRight w:val="0"/>
                      <w:marTop w:val="0"/>
                      <w:marBottom w:val="0"/>
                      <w:divBdr>
                        <w:top w:val="none" w:sz="0" w:space="0" w:color="auto"/>
                        <w:left w:val="none" w:sz="0" w:space="0" w:color="auto"/>
                        <w:bottom w:val="none" w:sz="0" w:space="0" w:color="auto"/>
                        <w:right w:val="none" w:sz="0" w:space="0" w:color="auto"/>
                      </w:divBdr>
                      <w:divsChild>
                        <w:div w:id="999426726">
                          <w:marLeft w:val="0"/>
                          <w:marRight w:val="0"/>
                          <w:marTop w:val="0"/>
                          <w:marBottom w:val="0"/>
                          <w:divBdr>
                            <w:top w:val="none" w:sz="0" w:space="0" w:color="auto"/>
                            <w:left w:val="none" w:sz="0" w:space="0" w:color="auto"/>
                            <w:bottom w:val="none" w:sz="0" w:space="0" w:color="auto"/>
                            <w:right w:val="none" w:sz="0" w:space="0" w:color="auto"/>
                          </w:divBdr>
                          <w:divsChild>
                            <w:div w:id="1186795993">
                              <w:marLeft w:val="0"/>
                              <w:marRight w:val="0"/>
                              <w:marTop w:val="0"/>
                              <w:marBottom w:val="0"/>
                              <w:divBdr>
                                <w:top w:val="none" w:sz="0" w:space="0" w:color="auto"/>
                                <w:left w:val="none" w:sz="0" w:space="0" w:color="auto"/>
                                <w:bottom w:val="none" w:sz="0" w:space="0" w:color="auto"/>
                                <w:right w:val="none" w:sz="0" w:space="0" w:color="auto"/>
                              </w:divBdr>
                              <w:divsChild>
                                <w:div w:id="166794216">
                                  <w:marLeft w:val="0"/>
                                  <w:marRight w:val="0"/>
                                  <w:marTop w:val="0"/>
                                  <w:marBottom w:val="0"/>
                                  <w:divBdr>
                                    <w:top w:val="none" w:sz="0" w:space="0" w:color="auto"/>
                                    <w:left w:val="none" w:sz="0" w:space="0" w:color="auto"/>
                                    <w:bottom w:val="none" w:sz="0" w:space="0" w:color="auto"/>
                                    <w:right w:val="none" w:sz="0" w:space="0" w:color="auto"/>
                                  </w:divBdr>
                                  <w:divsChild>
                                    <w:div w:id="150296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452568">
          <w:marLeft w:val="0"/>
          <w:marRight w:val="0"/>
          <w:marTop w:val="0"/>
          <w:marBottom w:val="0"/>
          <w:divBdr>
            <w:top w:val="none" w:sz="0" w:space="0" w:color="auto"/>
            <w:left w:val="none" w:sz="0" w:space="0" w:color="auto"/>
            <w:bottom w:val="none" w:sz="0" w:space="0" w:color="auto"/>
            <w:right w:val="none" w:sz="0" w:space="0" w:color="auto"/>
          </w:divBdr>
          <w:divsChild>
            <w:div w:id="1081828575">
              <w:marLeft w:val="0"/>
              <w:marRight w:val="0"/>
              <w:marTop w:val="0"/>
              <w:marBottom w:val="0"/>
              <w:divBdr>
                <w:top w:val="none" w:sz="0" w:space="0" w:color="auto"/>
                <w:left w:val="none" w:sz="0" w:space="0" w:color="auto"/>
                <w:bottom w:val="none" w:sz="0" w:space="0" w:color="auto"/>
                <w:right w:val="none" w:sz="0" w:space="0" w:color="auto"/>
              </w:divBdr>
              <w:divsChild>
                <w:div w:id="168525784">
                  <w:marLeft w:val="0"/>
                  <w:marRight w:val="0"/>
                  <w:marTop w:val="0"/>
                  <w:marBottom w:val="0"/>
                  <w:divBdr>
                    <w:top w:val="none" w:sz="0" w:space="0" w:color="auto"/>
                    <w:left w:val="none" w:sz="0" w:space="0" w:color="auto"/>
                    <w:bottom w:val="none" w:sz="0" w:space="0" w:color="auto"/>
                    <w:right w:val="none" w:sz="0" w:space="0" w:color="auto"/>
                  </w:divBdr>
                  <w:divsChild>
                    <w:div w:id="1784110377">
                      <w:marLeft w:val="0"/>
                      <w:marRight w:val="0"/>
                      <w:marTop w:val="0"/>
                      <w:marBottom w:val="0"/>
                      <w:divBdr>
                        <w:top w:val="none" w:sz="0" w:space="0" w:color="auto"/>
                        <w:left w:val="none" w:sz="0" w:space="0" w:color="auto"/>
                        <w:bottom w:val="none" w:sz="0" w:space="0" w:color="auto"/>
                        <w:right w:val="none" w:sz="0" w:space="0" w:color="auto"/>
                      </w:divBdr>
                      <w:divsChild>
                        <w:div w:id="793869684">
                          <w:marLeft w:val="0"/>
                          <w:marRight w:val="0"/>
                          <w:marTop w:val="0"/>
                          <w:marBottom w:val="0"/>
                          <w:divBdr>
                            <w:top w:val="none" w:sz="0" w:space="0" w:color="auto"/>
                            <w:left w:val="none" w:sz="0" w:space="0" w:color="auto"/>
                            <w:bottom w:val="none" w:sz="0" w:space="0" w:color="auto"/>
                            <w:right w:val="none" w:sz="0" w:space="0" w:color="auto"/>
                          </w:divBdr>
                          <w:divsChild>
                            <w:div w:id="857084310">
                              <w:marLeft w:val="0"/>
                              <w:marRight w:val="0"/>
                              <w:marTop w:val="0"/>
                              <w:marBottom w:val="0"/>
                              <w:divBdr>
                                <w:top w:val="none" w:sz="0" w:space="0" w:color="auto"/>
                                <w:left w:val="none" w:sz="0" w:space="0" w:color="auto"/>
                                <w:bottom w:val="none" w:sz="0" w:space="0" w:color="auto"/>
                                <w:right w:val="none" w:sz="0" w:space="0" w:color="auto"/>
                              </w:divBdr>
                              <w:divsChild>
                                <w:div w:id="1268082086">
                                  <w:marLeft w:val="0"/>
                                  <w:marRight w:val="0"/>
                                  <w:marTop w:val="0"/>
                                  <w:marBottom w:val="0"/>
                                  <w:divBdr>
                                    <w:top w:val="none" w:sz="0" w:space="0" w:color="auto"/>
                                    <w:left w:val="none" w:sz="0" w:space="0" w:color="auto"/>
                                    <w:bottom w:val="none" w:sz="0" w:space="0" w:color="auto"/>
                                    <w:right w:val="none" w:sz="0" w:space="0" w:color="auto"/>
                                  </w:divBdr>
                                  <w:divsChild>
                                    <w:div w:id="778112607">
                                      <w:marLeft w:val="0"/>
                                      <w:marRight w:val="0"/>
                                      <w:marTop w:val="0"/>
                                      <w:marBottom w:val="0"/>
                                      <w:divBdr>
                                        <w:top w:val="none" w:sz="0" w:space="0" w:color="auto"/>
                                        <w:left w:val="none" w:sz="0" w:space="0" w:color="auto"/>
                                        <w:bottom w:val="none" w:sz="0" w:space="0" w:color="auto"/>
                                        <w:right w:val="none" w:sz="0" w:space="0" w:color="auto"/>
                                      </w:divBdr>
                                      <w:divsChild>
                                        <w:div w:id="11668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41088">
          <w:marLeft w:val="0"/>
          <w:marRight w:val="0"/>
          <w:marTop w:val="0"/>
          <w:marBottom w:val="0"/>
          <w:divBdr>
            <w:top w:val="none" w:sz="0" w:space="0" w:color="auto"/>
            <w:left w:val="none" w:sz="0" w:space="0" w:color="auto"/>
            <w:bottom w:val="none" w:sz="0" w:space="0" w:color="auto"/>
            <w:right w:val="none" w:sz="0" w:space="0" w:color="auto"/>
          </w:divBdr>
          <w:divsChild>
            <w:div w:id="1918905724">
              <w:marLeft w:val="0"/>
              <w:marRight w:val="0"/>
              <w:marTop w:val="0"/>
              <w:marBottom w:val="0"/>
              <w:divBdr>
                <w:top w:val="none" w:sz="0" w:space="0" w:color="auto"/>
                <w:left w:val="none" w:sz="0" w:space="0" w:color="auto"/>
                <w:bottom w:val="none" w:sz="0" w:space="0" w:color="auto"/>
                <w:right w:val="none" w:sz="0" w:space="0" w:color="auto"/>
              </w:divBdr>
              <w:divsChild>
                <w:div w:id="2078164963">
                  <w:marLeft w:val="0"/>
                  <w:marRight w:val="0"/>
                  <w:marTop w:val="0"/>
                  <w:marBottom w:val="0"/>
                  <w:divBdr>
                    <w:top w:val="none" w:sz="0" w:space="0" w:color="auto"/>
                    <w:left w:val="none" w:sz="0" w:space="0" w:color="auto"/>
                    <w:bottom w:val="none" w:sz="0" w:space="0" w:color="auto"/>
                    <w:right w:val="none" w:sz="0" w:space="0" w:color="auto"/>
                  </w:divBdr>
                  <w:divsChild>
                    <w:div w:id="2124223229">
                      <w:marLeft w:val="0"/>
                      <w:marRight w:val="0"/>
                      <w:marTop w:val="0"/>
                      <w:marBottom w:val="0"/>
                      <w:divBdr>
                        <w:top w:val="none" w:sz="0" w:space="0" w:color="auto"/>
                        <w:left w:val="none" w:sz="0" w:space="0" w:color="auto"/>
                        <w:bottom w:val="none" w:sz="0" w:space="0" w:color="auto"/>
                        <w:right w:val="none" w:sz="0" w:space="0" w:color="auto"/>
                      </w:divBdr>
                      <w:divsChild>
                        <w:div w:id="1851869646">
                          <w:marLeft w:val="0"/>
                          <w:marRight w:val="0"/>
                          <w:marTop w:val="0"/>
                          <w:marBottom w:val="0"/>
                          <w:divBdr>
                            <w:top w:val="none" w:sz="0" w:space="0" w:color="auto"/>
                            <w:left w:val="none" w:sz="0" w:space="0" w:color="auto"/>
                            <w:bottom w:val="none" w:sz="0" w:space="0" w:color="auto"/>
                            <w:right w:val="none" w:sz="0" w:space="0" w:color="auto"/>
                          </w:divBdr>
                          <w:divsChild>
                            <w:div w:id="49773793">
                              <w:marLeft w:val="0"/>
                              <w:marRight w:val="0"/>
                              <w:marTop w:val="0"/>
                              <w:marBottom w:val="0"/>
                              <w:divBdr>
                                <w:top w:val="none" w:sz="0" w:space="0" w:color="auto"/>
                                <w:left w:val="none" w:sz="0" w:space="0" w:color="auto"/>
                                <w:bottom w:val="none" w:sz="0" w:space="0" w:color="auto"/>
                                <w:right w:val="none" w:sz="0" w:space="0" w:color="auto"/>
                              </w:divBdr>
                              <w:divsChild>
                                <w:div w:id="1090351205">
                                  <w:marLeft w:val="0"/>
                                  <w:marRight w:val="0"/>
                                  <w:marTop w:val="0"/>
                                  <w:marBottom w:val="0"/>
                                  <w:divBdr>
                                    <w:top w:val="none" w:sz="0" w:space="0" w:color="auto"/>
                                    <w:left w:val="none" w:sz="0" w:space="0" w:color="auto"/>
                                    <w:bottom w:val="none" w:sz="0" w:space="0" w:color="auto"/>
                                    <w:right w:val="none" w:sz="0" w:space="0" w:color="auto"/>
                                  </w:divBdr>
                                  <w:divsChild>
                                    <w:div w:id="2079203832">
                                      <w:marLeft w:val="0"/>
                                      <w:marRight w:val="0"/>
                                      <w:marTop w:val="0"/>
                                      <w:marBottom w:val="0"/>
                                      <w:divBdr>
                                        <w:top w:val="none" w:sz="0" w:space="0" w:color="auto"/>
                                        <w:left w:val="none" w:sz="0" w:space="0" w:color="auto"/>
                                        <w:bottom w:val="none" w:sz="0" w:space="0" w:color="auto"/>
                                        <w:right w:val="none" w:sz="0" w:space="0" w:color="auto"/>
                                      </w:divBdr>
                                      <w:divsChild>
                                        <w:div w:id="189416730">
                                          <w:marLeft w:val="0"/>
                                          <w:marRight w:val="0"/>
                                          <w:marTop w:val="0"/>
                                          <w:marBottom w:val="0"/>
                                          <w:divBdr>
                                            <w:top w:val="none" w:sz="0" w:space="0" w:color="auto"/>
                                            <w:left w:val="none" w:sz="0" w:space="0" w:color="auto"/>
                                            <w:bottom w:val="none" w:sz="0" w:space="0" w:color="auto"/>
                                            <w:right w:val="none" w:sz="0" w:space="0" w:color="auto"/>
                                          </w:divBdr>
                                          <w:divsChild>
                                            <w:div w:id="1043020017">
                                              <w:marLeft w:val="0"/>
                                              <w:marRight w:val="0"/>
                                              <w:marTop w:val="0"/>
                                              <w:marBottom w:val="0"/>
                                              <w:divBdr>
                                                <w:top w:val="none" w:sz="0" w:space="0" w:color="auto"/>
                                                <w:left w:val="none" w:sz="0" w:space="0" w:color="auto"/>
                                                <w:bottom w:val="none" w:sz="0" w:space="0" w:color="auto"/>
                                                <w:right w:val="none" w:sz="0" w:space="0" w:color="auto"/>
                                              </w:divBdr>
                                            </w:div>
                                          </w:divsChild>
                                        </w:div>
                                        <w:div w:id="1775006320">
                                          <w:marLeft w:val="0"/>
                                          <w:marRight w:val="0"/>
                                          <w:marTop w:val="0"/>
                                          <w:marBottom w:val="0"/>
                                          <w:divBdr>
                                            <w:top w:val="none" w:sz="0" w:space="0" w:color="auto"/>
                                            <w:left w:val="none" w:sz="0" w:space="0" w:color="auto"/>
                                            <w:bottom w:val="none" w:sz="0" w:space="0" w:color="auto"/>
                                            <w:right w:val="none" w:sz="0" w:space="0" w:color="auto"/>
                                          </w:divBdr>
                                          <w:divsChild>
                                            <w:div w:id="251161338">
                                              <w:marLeft w:val="0"/>
                                              <w:marRight w:val="0"/>
                                              <w:marTop w:val="0"/>
                                              <w:marBottom w:val="0"/>
                                              <w:divBdr>
                                                <w:top w:val="none" w:sz="0" w:space="0" w:color="auto"/>
                                                <w:left w:val="none" w:sz="0" w:space="0" w:color="auto"/>
                                                <w:bottom w:val="none" w:sz="0" w:space="0" w:color="auto"/>
                                                <w:right w:val="none" w:sz="0" w:space="0" w:color="auto"/>
                                              </w:divBdr>
                                            </w:div>
                                            <w:div w:id="1134367494">
                                              <w:marLeft w:val="0"/>
                                              <w:marRight w:val="0"/>
                                              <w:marTop w:val="0"/>
                                              <w:marBottom w:val="0"/>
                                              <w:divBdr>
                                                <w:top w:val="none" w:sz="0" w:space="0" w:color="auto"/>
                                                <w:left w:val="none" w:sz="0" w:space="0" w:color="auto"/>
                                                <w:bottom w:val="none" w:sz="0" w:space="0" w:color="auto"/>
                                                <w:right w:val="none" w:sz="0" w:space="0" w:color="auto"/>
                                              </w:divBdr>
                                              <w:divsChild>
                                                <w:div w:id="883518123">
                                                  <w:marLeft w:val="0"/>
                                                  <w:marRight w:val="0"/>
                                                  <w:marTop w:val="0"/>
                                                  <w:marBottom w:val="0"/>
                                                  <w:divBdr>
                                                    <w:top w:val="none" w:sz="0" w:space="0" w:color="auto"/>
                                                    <w:left w:val="none" w:sz="0" w:space="0" w:color="auto"/>
                                                    <w:bottom w:val="none" w:sz="0" w:space="0" w:color="auto"/>
                                                    <w:right w:val="none" w:sz="0" w:space="0" w:color="auto"/>
                                                  </w:divBdr>
                                                  <w:divsChild>
                                                    <w:div w:id="4907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9396">
                                              <w:marLeft w:val="0"/>
                                              <w:marRight w:val="0"/>
                                              <w:marTop w:val="0"/>
                                              <w:marBottom w:val="0"/>
                                              <w:divBdr>
                                                <w:top w:val="none" w:sz="0" w:space="0" w:color="auto"/>
                                                <w:left w:val="none" w:sz="0" w:space="0" w:color="auto"/>
                                                <w:bottom w:val="none" w:sz="0" w:space="0" w:color="auto"/>
                                                <w:right w:val="none" w:sz="0" w:space="0" w:color="auto"/>
                                              </w:divBdr>
                                            </w:div>
                                          </w:divsChild>
                                        </w:div>
                                        <w:div w:id="930163168">
                                          <w:marLeft w:val="0"/>
                                          <w:marRight w:val="0"/>
                                          <w:marTop w:val="0"/>
                                          <w:marBottom w:val="0"/>
                                          <w:divBdr>
                                            <w:top w:val="none" w:sz="0" w:space="0" w:color="auto"/>
                                            <w:left w:val="none" w:sz="0" w:space="0" w:color="auto"/>
                                            <w:bottom w:val="none" w:sz="0" w:space="0" w:color="auto"/>
                                            <w:right w:val="none" w:sz="0" w:space="0" w:color="auto"/>
                                          </w:divBdr>
                                          <w:divsChild>
                                            <w:div w:id="1871918675">
                                              <w:marLeft w:val="0"/>
                                              <w:marRight w:val="0"/>
                                              <w:marTop w:val="0"/>
                                              <w:marBottom w:val="0"/>
                                              <w:divBdr>
                                                <w:top w:val="none" w:sz="0" w:space="0" w:color="auto"/>
                                                <w:left w:val="none" w:sz="0" w:space="0" w:color="auto"/>
                                                <w:bottom w:val="none" w:sz="0" w:space="0" w:color="auto"/>
                                                <w:right w:val="none" w:sz="0" w:space="0" w:color="auto"/>
                                              </w:divBdr>
                                            </w:div>
                                            <w:div w:id="556094212">
                                              <w:marLeft w:val="0"/>
                                              <w:marRight w:val="0"/>
                                              <w:marTop w:val="0"/>
                                              <w:marBottom w:val="0"/>
                                              <w:divBdr>
                                                <w:top w:val="none" w:sz="0" w:space="0" w:color="auto"/>
                                                <w:left w:val="none" w:sz="0" w:space="0" w:color="auto"/>
                                                <w:bottom w:val="none" w:sz="0" w:space="0" w:color="auto"/>
                                                <w:right w:val="none" w:sz="0" w:space="0" w:color="auto"/>
                                              </w:divBdr>
                                              <w:divsChild>
                                                <w:div w:id="843134197">
                                                  <w:marLeft w:val="0"/>
                                                  <w:marRight w:val="0"/>
                                                  <w:marTop w:val="0"/>
                                                  <w:marBottom w:val="0"/>
                                                  <w:divBdr>
                                                    <w:top w:val="none" w:sz="0" w:space="0" w:color="auto"/>
                                                    <w:left w:val="none" w:sz="0" w:space="0" w:color="auto"/>
                                                    <w:bottom w:val="none" w:sz="0" w:space="0" w:color="auto"/>
                                                    <w:right w:val="none" w:sz="0" w:space="0" w:color="auto"/>
                                                  </w:divBdr>
                                                  <w:divsChild>
                                                    <w:div w:id="8511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9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5387254">
          <w:marLeft w:val="0"/>
          <w:marRight w:val="0"/>
          <w:marTop w:val="0"/>
          <w:marBottom w:val="0"/>
          <w:divBdr>
            <w:top w:val="none" w:sz="0" w:space="0" w:color="auto"/>
            <w:left w:val="none" w:sz="0" w:space="0" w:color="auto"/>
            <w:bottom w:val="none" w:sz="0" w:space="0" w:color="auto"/>
            <w:right w:val="none" w:sz="0" w:space="0" w:color="auto"/>
          </w:divBdr>
          <w:divsChild>
            <w:div w:id="338117536">
              <w:marLeft w:val="0"/>
              <w:marRight w:val="0"/>
              <w:marTop w:val="0"/>
              <w:marBottom w:val="0"/>
              <w:divBdr>
                <w:top w:val="none" w:sz="0" w:space="0" w:color="auto"/>
                <w:left w:val="none" w:sz="0" w:space="0" w:color="auto"/>
                <w:bottom w:val="none" w:sz="0" w:space="0" w:color="auto"/>
                <w:right w:val="none" w:sz="0" w:space="0" w:color="auto"/>
              </w:divBdr>
              <w:divsChild>
                <w:div w:id="979579851">
                  <w:marLeft w:val="0"/>
                  <w:marRight w:val="0"/>
                  <w:marTop w:val="0"/>
                  <w:marBottom w:val="0"/>
                  <w:divBdr>
                    <w:top w:val="none" w:sz="0" w:space="0" w:color="auto"/>
                    <w:left w:val="none" w:sz="0" w:space="0" w:color="auto"/>
                    <w:bottom w:val="none" w:sz="0" w:space="0" w:color="auto"/>
                    <w:right w:val="none" w:sz="0" w:space="0" w:color="auto"/>
                  </w:divBdr>
                  <w:divsChild>
                    <w:div w:id="592587610">
                      <w:marLeft w:val="0"/>
                      <w:marRight w:val="0"/>
                      <w:marTop w:val="0"/>
                      <w:marBottom w:val="0"/>
                      <w:divBdr>
                        <w:top w:val="none" w:sz="0" w:space="0" w:color="auto"/>
                        <w:left w:val="none" w:sz="0" w:space="0" w:color="auto"/>
                        <w:bottom w:val="none" w:sz="0" w:space="0" w:color="auto"/>
                        <w:right w:val="none" w:sz="0" w:space="0" w:color="auto"/>
                      </w:divBdr>
                      <w:divsChild>
                        <w:div w:id="1188835843">
                          <w:marLeft w:val="0"/>
                          <w:marRight w:val="0"/>
                          <w:marTop w:val="0"/>
                          <w:marBottom w:val="0"/>
                          <w:divBdr>
                            <w:top w:val="none" w:sz="0" w:space="0" w:color="auto"/>
                            <w:left w:val="none" w:sz="0" w:space="0" w:color="auto"/>
                            <w:bottom w:val="none" w:sz="0" w:space="0" w:color="auto"/>
                            <w:right w:val="none" w:sz="0" w:space="0" w:color="auto"/>
                          </w:divBdr>
                          <w:divsChild>
                            <w:div w:id="1109079789">
                              <w:marLeft w:val="0"/>
                              <w:marRight w:val="0"/>
                              <w:marTop w:val="0"/>
                              <w:marBottom w:val="0"/>
                              <w:divBdr>
                                <w:top w:val="none" w:sz="0" w:space="0" w:color="auto"/>
                                <w:left w:val="none" w:sz="0" w:space="0" w:color="auto"/>
                                <w:bottom w:val="none" w:sz="0" w:space="0" w:color="auto"/>
                                <w:right w:val="none" w:sz="0" w:space="0" w:color="auto"/>
                              </w:divBdr>
                              <w:divsChild>
                                <w:div w:id="1629362006">
                                  <w:marLeft w:val="0"/>
                                  <w:marRight w:val="0"/>
                                  <w:marTop w:val="0"/>
                                  <w:marBottom w:val="0"/>
                                  <w:divBdr>
                                    <w:top w:val="none" w:sz="0" w:space="0" w:color="auto"/>
                                    <w:left w:val="none" w:sz="0" w:space="0" w:color="auto"/>
                                    <w:bottom w:val="none" w:sz="0" w:space="0" w:color="auto"/>
                                    <w:right w:val="none" w:sz="0" w:space="0" w:color="auto"/>
                                  </w:divBdr>
                                  <w:divsChild>
                                    <w:div w:id="1293713253">
                                      <w:marLeft w:val="0"/>
                                      <w:marRight w:val="0"/>
                                      <w:marTop w:val="0"/>
                                      <w:marBottom w:val="0"/>
                                      <w:divBdr>
                                        <w:top w:val="none" w:sz="0" w:space="0" w:color="auto"/>
                                        <w:left w:val="none" w:sz="0" w:space="0" w:color="auto"/>
                                        <w:bottom w:val="none" w:sz="0" w:space="0" w:color="auto"/>
                                        <w:right w:val="none" w:sz="0" w:space="0" w:color="auto"/>
                                      </w:divBdr>
                                      <w:divsChild>
                                        <w:div w:id="17288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006103">
          <w:marLeft w:val="0"/>
          <w:marRight w:val="0"/>
          <w:marTop w:val="0"/>
          <w:marBottom w:val="0"/>
          <w:divBdr>
            <w:top w:val="none" w:sz="0" w:space="0" w:color="auto"/>
            <w:left w:val="none" w:sz="0" w:space="0" w:color="auto"/>
            <w:bottom w:val="none" w:sz="0" w:space="0" w:color="auto"/>
            <w:right w:val="none" w:sz="0" w:space="0" w:color="auto"/>
          </w:divBdr>
          <w:divsChild>
            <w:div w:id="934751777">
              <w:marLeft w:val="0"/>
              <w:marRight w:val="0"/>
              <w:marTop w:val="0"/>
              <w:marBottom w:val="0"/>
              <w:divBdr>
                <w:top w:val="none" w:sz="0" w:space="0" w:color="auto"/>
                <w:left w:val="none" w:sz="0" w:space="0" w:color="auto"/>
                <w:bottom w:val="none" w:sz="0" w:space="0" w:color="auto"/>
                <w:right w:val="none" w:sz="0" w:space="0" w:color="auto"/>
              </w:divBdr>
              <w:divsChild>
                <w:div w:id="784540449">
                  <w:marLeft w:val="0"/>
                  <w:marRight w:val="0"/>
                  <w:marTop w:val="0"/>
                  <w:marBottom w:val="0"/>
                  <w:divBdr>
                    <w:top w:val="none" w:sz="0" w:space="0" w:color="auto"/>
                    <w:left w:val="none" w:sz="0" w:space="0" w:color="auto"/>
                    <w:bottom w:val="none" w:sz="0" w:space="0" w:color="auto"/>
                    <w:right w:val="none" w:sz="0" w:space="0" w:color="auto"/>
                  </w:divBdr>
                  <w:divsChild>
                    <w:div w:id="530843399">
                      <w:marLeft w:val="0"/>
                      <w:marRight w:val="0"/>
                      <w:marTop w:val="0"/>
                      <w:marBottom w:val="0"/>
                      <w:divBdr>
                        <w:top w:val="none" w:sz="0" w:space="0" w:color="auto"/>
                        <w:left w:val="none" w:sz="0" w:space="0" w:color="auto"/>
                        <w:bottom w:val="none" w:sz="0" w:space="0" w:color="auto"/>
                        <w:right w:val="none" w:sz="0" w:space="0" w:color="auto"/>
                      </w:divBdr>
                      <w:divsChild>
                        <w:div w:id="1970431608">
                          <w:marLeft w:val="0"/>
                          <w:marRight w:val="0"/>
                          <w:marTop w:val="0"/>
                          <w:marBottom w:val="0"/>
                          <w:divBdr>
                            <w:top w:val="none" w:sz="0" w:space="0" w:color="auto"/>
                            <w:left w:val="none" w:sz="0" w:space="0" w:color="auto"/>
                            <w:bottom w:val="none" w:sz="0" w:space="0" w:color="auto"/>
                            <w:right w:val="none" w:sz="0" w:space="0" w:color="auto"/>
                          </w:divBdr>
                          <w:divsChild>
                            <w:div w:id="1648393955">
                              <w:marLeft w:val="0"/>
                              <w:marRight w:val="0"/>
                              <w:marTop w:val="0"/>
                              <w:marBottom w:val="0"/>
                              <w:divBdr>
                                <w:top w:val="none" w:sz="0" w:space="0" w:color="auto"/>
                                <w:left w:val="none" w:sz="0" w:space="0" w:color="auto"/>
                                <w:bottom w:val="none" w:sz="0" w:space="0" w:color="auto"/>
                                <w:right w:val="none" w:sz="0" w:space="0" w:color="auto"/>
                              </w:divBdr>
                              <w:divsChild>
                                <w:div w:id="2075270172">
                                  <w:marLeft w:val="0"/>
                                  <w:marRight w:val="0"/>
                                  <w:marTop w:val="0"/>
                                  <w:marBottom w:val="0"/>
                                  <w:divBdr>
                                    <w:top w:val="none" w:sz="0" w:space="0" w:color="auto"/>
                                    <w:left w:val="none" w:sz="0" w:space="0" w:color="auto"/>
                                    <w:bottom w:val="none" w:sz="0" w:space="0" w:color="auto"/>
                                    <w:right w:val="none" w:sz="0" w:space="0" w:color="auto"/>
                                  </w:divBdr>
                                  <w:divsChild>
                                    <w:div w:id="164661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mit.edu/2023/bioactive-hydrogel-spinal-repair-1219" TargetMode="External"/><Relationship Id="rId3" Type="http://schemas.openxmlformats.org/officeDocument/2006/relationships/settings" Target="settings.xml"/><Relationship Id="rId7" Type="http://schemas.openxmlformats.org/officeDocument/2006/relationships/hyperlink" Target="https://www.bonalive.com/n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sm.com/corporate/news/news-archive.html" TargetMode="External"/><Relationship Id="rId11" Type="http://schemas.openxmlformats.org/officeDocument/2006/relationships/theme" Target="theme/theme1.xml"/><Relationship Id="rId5" Type="http://schemas.openxmlformats.org/officeDocument/2006/relationships/hyperlink" Target="https://www.zimmerbiomet.com/en/new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ryker.com/us/en/about/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4313</Words>
  <Characters>24585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2025-06-24T05:30:00Z</dcterms:created>
  <dcterms:modified xsi:type="dcterms:W3CDTF">2025-06-24T05:41:00Z</dcterms:modified>
</cp:coreProperties>
</file>