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4B593" w14:textId="2E86955B" w:rsidR="00D81D01" w:rsidRDefault="00D81D01" w:rsidP="00D81D01">
      <w:pPr>
        <w:rPr>
          <w:b/>
          <w:bCs/>
        </w:rPr>
      </w:pPr>
      <w:r w:rsidRPr="00D81D01">
        <w:rPr>
          <w:b/>
          <w:bCs/>
        </w:rPr>
        <w:t>Global Bone Spur Market</w:t>
      </w:r>
    </w:p>
    <w:p w14:paraId="59E58172" w14:textId="73F65B2D" w:rsidR="00D81D01" w:rsidRPr="00D81D01" w:rsidRDefault="00D81D01" w:rsidP="00D81D01">
      <w:pPr>
        <w:rPr>
          <w:b/>
          <w:bCs/>
        </w:rPr>
      </w:pPr>
      <w:r w:rsidRPr="00D81D01">
        <w:rPr>
          <w:b/>
          <w:bCs/>
        </w:rPr>
        <w:t>1. Introduction and Strategic Context</w:t>
      </w:r>
    </w:p>
    <w:p w14:paraId="54A3D7DE" w14:textId="2D88B033" w:rsidR="00D81D01" w:rsidRPr="00D81D01" w:rsidRDefault="00D81D01" w:rsidP="00D81D01">
      <w:r w:rsidRPr="00D81D01">
        <w:t xml:space="preserve">The </w:t>
      </w:r>
      <w:r w:rsidRPr="00D81D01">
        <w:rPr>
          <w:b/>
          <w:bCs/>
        </w:rPr>
        <w:t>Global Bone Spur Market</w:t>
      </w:r>
      <w:r w:rsidRPr="00D81D01">
        <w:t xml:space="preserve"> </w:t>
      </w:r>
      <w:r w:rsidRPr="00D81D01">
        <w:t xml:space="preserve">will witness a moderate but steady CAGR of </w:t>
      </w:r>
      <w:r w:rsidRPr="00D81D01">
        <w:rPr>
          <w:b/>
          <w:bCs/>
        </w:rPr>
        <w:t>5.8%</w:t>
      </w:r>
      <w:r w:rsidRPr="00D81D01">
        <w:t xml:space="preserve">, valued at approximately </w:t>
      </w:r>
      <w:r w:rsidRPr="00D81D01">
        <w:rPr>
          <w:b/>
          <w:bCs/>
        </w:rPr>
        <w:t>USD 1.92 billion in 2024</w:t>
      </w:r>
      <w:r w:rsidRPr="00D81D01">
        <w:t xml:space="preserve">, and is expected to appreciate and reach </w:t>
      </w:r>
      <w:r w:rsidRPr="00D81D01">
        <w:rPr>
          <w:b/>
          <w:bCs/>
        </w:rPr>
        <w:t>USD 2.69 billion by 2030</w:t>
      </w:r>
      <w:r w:rsidRPr="00D81D01">
        <w:t>, confirms Strategic Market Research.</w:t>
      </w:r>
    </w:p>
    <w:p w14:paraId="2C9D42B5" w14:textId="77777777" w:rsidR="00D81D01" w:rsidRPr="00D81D01" w:rsidRDefault="00D81D01" w:rsidP="00D81D01">
      <w:r w:rsidRPr="00D81D01">
        <w:t xml:space="preserve">Bone spurs, medically termed osteophytes, are bony projections that develop along bone edges, often in joints or on the spine. These growths are typically caused by inflammation due to osteoarthritis, repetitive stress, or trauma and can result in significant discomfort, pain, and impaired mobility. As global life expectancy rises and chronic joint disorders become more prevalent, the clinical burden of bone spurs is intensifying. Consequently, the bone spur market is gaining strategic relevance, particularly in </w:t>
      </w:r>
      <w:proofErr w:type="spellStart"/>
      <w:r w:rsidRPr="00D81D01">
        <w:t>orthopedic</w:t>
      </w:r>
      <w:proofErr w:type="spellEnd"/>
      <w:r w:rsidRPr="00D81D01">
        <w:t>, rheumatologic, and rehabilitative medicine domains.</w:t>
      </w:r>
    </w:p>
    <w:p w14:paraId="2814D22D" w14:textId="77777777" w:rsidR="00D81D01" w:rsidRPr="00D81D01" w:rsidRDefault="00D81D01" w:rsidP="00D81D01">
      <w:r w:rsidRPr="00D81D01">
        <w:t>In 2024, the market stands at an inflection point, shaped by several macroeconomic and clinical forces:</w:t>
      </w:r>
    </w:p>
    <w:p w14:paraId="41CFD992" w14:textId="77777777" w:rsidR="00D81D01" w:rsidRPr="00D81D01" w:rsidRDefault="00D81D01" w:rsidP="00D81D01">
      <w:pPr>
        <w:numPr>
          <w:ilvl w:val="0"/>
          <w:numId w:val="1"/>
        </w:numPr>
      </w:pPr>
      <w:r w:rsidRPr="00D81D01">
        <w:rPr>
          <w:b/>
          <w:bCs/>
        </w:rPr>
        <w:t>Demographic aging</w:t>
      </w:r>
      <w:r w:rsidRPr="00D81D01">
        <w:t xml:space="preserve"> and sedentary lifestyles are contributing to the rising incidence of osteoarthritis and spinal disorders—key conditions associated with bone spur formation.</w:t>
      </w:r>
    </w:p>
    <w:p w14:paraId="5DDA8BFB" w14:textId="77777777" w:rsidR="00D81D01" w:rsidRPr="00D81D01" w:rsidRDefault="00D81D01" w:rsidP="00D81D01">
      <w:pPr>
        <w:numPr>
          <w:ilvl w:val="0"/>
          <w:numId w:val="1"/>
        </w:numPr>
      </w:pPr>
      <w:r w:rsidRPr="00D81D01">
        <w:rPr>
          <w:b/>
          <w:bCs/>
        </w:rPr>
        <w:t>Technological advancements</w:t>
      </w:r>
      <w:r w:rsidRPr="00D81D01">
        <w:t xml:space="preserve"> in diagnostic imaging (e.g., 3D MRI, portable CT scans) are enabling earlier detection and more precise intervention planning for osteophyte-related disorders.</w:t>
      </w:r>
    </w:p>
    <w:p w14:paraId="24390323" w14:textId="77777777" w:rsidR="00D81D01" w:rsidRPr="00D81D01" w:rsidRDefault="00D81D01" w:rsidP="00D81D01">
      <w:pPr>
        <w:numPr>
          <w:ilvl w:val="0"/>
          <w:numId w:val="1"/>
        </w:numPr>
      </w:pPr>
      <w:r w:rsidRPr="00D81D01">
        <w:rPr>
          <w:b/>
          <w:bCs/>
        </w:rPr>
        <w:t>Minimally invasive surgical techniques</w:t>
      </w:r>
      <w:r w:rsidRPr="00D81D01">
        <w:t xml:space="preserve"> and robotic-assisted </w:t>
      </w:r>
      <w:proofErr w:type="spellStart"/>
      <w:r w:rsidRPr="00D81D01">
        <w:t>orthopedic</w:t>
      </w:r>
      <w:proofErr w:type="spellEnd"/>
      <w:r w:rsidRPr="00D81D01">
        <w:t xml:space="preserve"> surgeries are expanding the clinical management options for symptomatic bone spurs.</w:t>
      </w:r>
    </w:p>
    <w:p w14:paraId="3A3A1F38" w14:textId="77777777" w:rsidR="00D81D01" w:rsidRPr="00D81D01" w:rsidRDefault="00D81D01" w:rsidP="00D81D01">
      <w:pPr>
        <w:numPr>
          <w:ilvl w:val="0"/>
          <w:numId w:val="1"/>
        </w:numPr>
      </w:pPr>
      <w:r w:rsidRPr="00D81D01">
        <w:rPr>
          <w:b/>
          <w:bCs/>
        </w:rPr>
        <w:t>Regulatory support</w:t>
      </w:r>
      <w:r w:rsidRPr="00D81D01">
        <w:t xml:space="preserve"> for </w:t>
      </w:r>
      <w:proofErr w:type="spellStart"/>
      <w:r w:rsidRPr="00D81D01">
        <w:t>orthopedic</w:t>
      </w:r>
      <w:proofErr w:type="spellEnd"/>
      <w:r w:rsidRPr="00D81D01">
        <w:t xml:space="preserve"> innovations and fast-track device approvals in the U.S., Europe, and Japan has accelerated product commercialization and therapy adoption.</w:t>
      </w:r>
    </w:p>
    <w:p w14:paraId="62CC8873" w14:textId="77777777" w:rsidR="00D81D01" w:rsidRPr="00D81D01" w:rsidRDefault="00D81D01" w:rsidP="00D81D01">
      <w:pPr>
        <w:numPr>
          <w:ilvl w:val="0"/>
          <w:numId w:val="1"/>
        </w:numPr>
      </w:pPr>
      <w:r w:rsidRPr="00D81D01">
        <w:rPr>
          <w:b/>
          <w:bCs/>
        </w:rPr>
        <w:t>Insurance and reimbursement reforms</w:t>
      </w:r>
      <w:r w:rsidRPr="00D81D01">
        <w:t>, particularly in the U.S. and select Asia-Pacific nations, are gradually improving patient access to treatments that manage chronic joint degeneration.</w:t>
      </w:r>
    </w:p>
    <w:p w14:paraId="5B9B8D33" w14:textId="77777777" w:rsidR="00D81D01" w:rsidRPr="00D81D01" w:rsidRDefault="00D81D01" w:rsidP="00D81D01">
      <w:r w:rsidRPr="00D81D01">
        <w:t>From a stakeholder perspective, the ecosystem involves:</w:t>
      </w:r>
    </w:p>
    <w:p w14:paraId="7984CD2B" w14:textId="77777777" w:rsidR="00D81D01" w:rsidRPr="00D81D01" w:rsidRDefault="00D81D01" w:rsidP="00D81D01">
      <w:pPr>
        <w:numPr>
          <w:ilvl w:val="0"/>
          <w:numId w:val="2"/>
        </w:numPr>
      </w:pPr>
      <w:r w:rsidRPr="00D81D01">
        <w:rPr>
          <w:b/>
          <w:bCs/>
        </w:rPr>
        <w:t>Original Equipment Manufacturers (OEMs)</w:t>
      </w:r>
      <w:r w:rsidRPr="00D81D01">
        <w:t xml:space="preserve">: These include </w:t>
      </w:r>
      <w:proofErr w:type="spellStart"/>
      <w:r w:rsidRPr="00D81D01">
        <w:t>orthopedic</w:t>
      </w:r>
      <w:proofErr w:type="spellEnd"/>
      <w:r w:rsidRPr="00D81D01">
        <w:t xml:space="preserve"> implant manufacturers, surgical tool developers, and diagnostic equipment providers.</w:t>
      </w:r>
    </w:p>
    <w:p w14:paraId="76BFDD2F" w14:textId="77777777" w:rsidR="00D81D01" w:rsidRPr="00D81D01" w:rsidRDefault="00D81D01" w:rsidP="00D81D01">
      <w:pPr>
        <w:numPr>
          <w:ilvl w:val="0"/>
          <w:numId w:val="2"/>
        </w:numPr>
      </w:pPr>
      <w:r w:rsidRPr="00D81D01">
        <w:rPr>
          <w:b/>
          <w:bCs/>
        </w:rPr>
        <w:t>Healthcare Providers</w:t>
      </w:r>
      <w:r w:rsidRPr="00D81D01">
        <w:t xml:space="preserve">: Hospitals, ambulatory surgery </w:t>
      </w:r>
      <w:proofErr w:type="spellStart"/>
      <w:r w:rsidRPr="00D81D01">
        <w:t>centers</w:t>
      </w:r>
      <w:proofErr w:type="spellEnd"/>
      <w:r w:rsidRPr="00D81D01">
        <w:t xml:space="preserve"> (ASCs), and </w:t>
      </w:r>
      <w:proofErr w:type="spellStart"/>
      <w:r w:rsidRPr="00D81D01">
        <w:t>orthopedic</w:t>
      </w:r>
      <w:proofErr w:type="spellEnd"/>
      <w:r w:rsidRPr="00D81D01">
        <w:t xml:space="preserve"> clinics are frontline users of bone spur removal technologies and therapies.</w:t>
      </w:r>
    </w:p>
    <w:p w14:paraId="399549F0" w14:textId="77777777" w:rsidR="00D81D01" w:rsidRPr="00D81D01" w:rsidRDefault="00D81D01" w:rsidP="00D81D01">
      <w:pPr>
        <w:numPr>
          <w:ilvl w:val="0"/>
          <w:numId w:val="2"/>
        </w:numPr>
      </w:pPr>
      <w:r w:rsidRPr="00D81D01">
        <w:rPr>
          <w:b/>
          <w:bCs/>
        </w:rPr>
        <w:t>Government &amp; Regulatory Bodies</w:t>
      </w:r>
      <w:r w:rsidRPr="00D81D01">
        <w:t>: Agencies such as the FDA, EMA, and PMDA influence the pace of innovation through device approvals and reimbursement structures.</w:t>
      </w:r>
    </w:p>
    <w:p w14:paraId="2F424B63" w14:textId="77777777" w:rsidR="00D81D01" w:rsidRPr="00D81D01" w:rsidRDefault="00D81D01" w:rsidP="00D81D01">
      <w:pPr>
        <w:numPr>
          <w:ilvl w:val="0"/>
          <w:numId w:val="2"/>
        </w:numPr>
      </w:pPr>
      <w:r w:rsidRPr="00D81D01">
        <w:rPr>
          <w:b/>
          <w:bCs/>
        </w:rPr>
        <w:lastRenderedPageBreak/>
        <w:t>Investors and Payers</w:t>
      </w:r>
      <w:r w:rsidRPr="00D81D01">
        <w:t>: Venture capitalists, private equity firms, and insurance providers shape innovation pipelines and adoption dynamics.</w:t>
      </w:r>
    </w:p>
    <w:p w14:paraId="1D52EE95" w14:textId="77777777" w:rsidR="00D81D01" w:rsidRPr="00D81D01" w:rsidRDefault="00D81D01" w:rsidP="00D81D01">
      <w:r w:rsidRPr="00D81D01">
        <w:rPr>
          <w:i/>
          <w:iCs/>
        </w:rPr>
        <w:t>As bone-related degenerative disorders become more complex and prevalent, the strategic emphasis is shifting from symptomatic pain relief toward integrated care pathways combining diagnostics, pharmacological therapy, and surgical correction.</w:t>
      </w:r>
    </w:p>
    <w:p w14:paraId="2101E3CB" w14:textId="77777777" w:rsidR="00D81D01" w:rsidRPr="00D81D01" w:rsidRDefault="00D81D01" w:rsidP="00D81D01">
      <w:r w:rsidRPr="00D81D01">
        <w:pict w14:anchorId="0723FDF3">
          <v:rect id="_x0000_i1206" style="width:0;height:1.5pt" o:hralign="center" o:hrstd="t" o:hr="t" fillcolor="#a0a0a0" stroked="f"/>
        </w:pict>
      </w:r>
    </w:p>
    <w:p w14:paraId="608C9FBC" w14:textId="77777777" w:rsidR="00D81D01" w:rsidRPr="00D81D01" w:rsidRDefault="00D81D01" w:rsidP="00D81D01">
      <w:pPr>
        <w:rPr>
          <w:b/>
          <w:bCs/>
        </w:rPr>
      </w:pPr>
      <w:r w:rsidRPr="00D81D01">
        <w:rPr>
          <w:b/>
          <w:bCs/>
        </w:rPr>
        <w:t>2. Market Segmentation and Forecast Scope</w:t>
      </w:r>
    </w:p>
    <w:p w14:paraId="0DD8E9F5" w14:textId="77777777" w:rsidR="00D81D01" w:rsidRPr="00D81D01" w:rsidRDefault="00D81D01" w:rsidP="00D81D01">
      <w:r w:rsidRPr="00D81D01">
        <w:t xml:space="preserve">The </w:t>
      </w:r>
      <w:r w:rsidRPr="00D81D01">
        <w:rPr>
          <w:b/>
          <w:bCs/>
        </w:rPr>
        <w:t>bone spur market</w:t>
      </w:r>
      <w:r w:rsidRPr="00D81D01">
        <w:t xml:space="preserve"> is a multifaceted landscape shaped by diverse clinical needs, intervention approaches, and end-user demands. For strategic clarity, the market is segmented across </w:t>
      </w:r>
      <w:r w:rsidRPr="00D81D01">
        <w:rPr>
          <w:b/>
          <w:bCs/>
        </w:rPr>
        <w:t>four core dimensions</w:t>
      </w:r>
      <w:r w:rsidRPr="00D81D01">
        <w:t>:</w:t>
      </w:r>
    </w:p>
    <w:p w14:paraId="55941CBE" w14:textId="77777777" w:rsidR="00D81D01" w:rsidRPr="00D81D01" w:rsidRDefault="00D81D01" w:rsidP="00D81D01">
      <w:pPr>
        <w:rPr>
          <w:b/>
          <w:bCs/>
        </w:rPr>
      </w:pPr>
      <w:r w:rsidRPr="00D81D01">
        <w:rPr>
          <w:b/>
          <w:bCs/>
        </w:rPr>
        <w:t>By Product Type</w:t>
      </w:r>
    </w:p>
    <w:p w14:paraId="2E1F7C77" w14:textId="77777777" w:rsidR="00D81D01" w:rsidRPr="00D81D01" w:rsidRDefault="00D81D01" w:rsidP="00D81D01">
      <w:pPr>
        <w:numPr>
          <w:ilvl w:val="0"/>
          <w:numId w:val="3"/>
        </w:numPr>
      </w:pPr>
      <w:r w:rsidRPr="00D81D01">
        <w:rPr>
          <w:b/>
          <w:bCs/>
        </w:rPr>
        <w:t>Pharmacological Treatment</w:t>
      </w:r>
    </w:p>
    <w:p w14:paraId="08F6BA19" w14:textId="77777777" w:rsidR="00D81D01" w:rsidRPr="00D81D01" w:rsidRDefault="00D81D01" w:rsidP="00D81D01">
      <w:pPr>
        <w:numPr>
          <w:ilvl w:val="1"/>
          <w:numId w:val="3"/>
        </w:numPr>
      </w:pPr>
      <w:r w:rsidRPr="00D81D01">
        <w:t>NSAIDs (Non-Steroidal Anti-inflammatory Drugs)</w:t>
      </w:r>
    </w:p>
    <w:p w14:paraId="7C4E14E4" w14:textId="77777777" w:rsidR="00D81D01" w:rsidRPr="00D81D01" w:rsidRDefault="00D81D01" w:rsidP="00D81D01">
      <w:pPr>
        <w:numPr>
          <w:ilvl w:val="1"/>
          <w:numId w:val="3"/>
        </w:numPr>
      </w:pPr>
      <w:r w:rsidRPr="00D81D01">
        <w:t>Corticosteroids</w:t>
      </w:r>
    </w:p>
    <w:p w14:paraId="5A84576D" w14:textId="77777777" w:rsidR="00D81D01" w:rsidRPr="00D81D01" w:rsidRDefault="00D81D01" w:rsidP="00D81D01">
      <w:pPr>
        <w:numPr>
          <w:ilvl w:val="0"/>
          <w:numId w:val="3"/>
        </w:numPr>
      </w:pPr>
      <w:r w:rsidRPr="00D81D01">
        <w:rPr>
          <w:b/>
          <w:bCs/>
        </w:rPr>
        <w:t>Surgical Tools &amp; Devices</w:t>
      </w:r>
    </w:p>
    <w:p w14:paraId="221AE051" w14:textId="77777777" w:rsidR="00D81D01" w:rsidRPr="00D81D01" w:rsidRDefault="00D81D01" w:rsidP="00D81D01">
      <w:pPr>
        <w:numPr>
          <w:ilvl w:val="1"/>
          <w:numId w:val="3"/>
        </w:numPr>
      </w:pPr>
      <w:r w:rsidRPr="00D81D01">
        <w:t>Arthroscopic instruments</w:t>
      </w:r>
    </w:p>
    <w:p w14:paraId="7C1C5698" w14:textId="77777777" w:rsidR="00D81D01" w:rsidRPr="00D81D01" w:rsidRDefault="00D81D01" w:rsidP="00D81D01">
      <w:pPr>
        <w:numPr>
          <w:ilvl w:val="1"/>
          <w:numId w:val="3"/>
        </w:numPr>
      </w:pPr>
      <w:r w:rsidRPr="00D81D01">
        <w:t>Robotic-assisted systems</w:t>
      </w:r>
    </w:p>
    <w:p w14:paraId="6632F6E2" w14:textId="77777777" w:rsidR="00D81D01" w:rsidRPr="00D81D01" w:rsidRDefault="00D81D01" w:rsidP="00D81D01">
      <w:pPr>
        <w:numPr>
          <w:ilvl w:val="0"/>
          <w:numId w:val="3"/>
        </w:numPr>
      </w:pPr>
      <w:proofErr w:type="spellStart"/>
      <w:r w:rsidRPr="00D81D01">
        <w:rPr>
          <w:b/>
          <w:bCs/>
        </w:rPr>
        <w:t>Orthopedic</w:t>
      </w:r>
      <w:proofErr w:type="spellEnd"/>
      <w:r w:rsidRPr="00D81D01">
        <w:rPr>
          <w:b/>
          <w:bCs/>
        </w:rPr>
        <w:t xml:space="preserve"> Implants &amp; Accessories</w:t>
      </w:r>
    </w:p>
    <w:p w14:paraId="4C362B12" w14:textId="77777777" w:rsidR="00D81D01" w:rsidRPr="00D81D01" w:rsidRDefault="00D81D01" w:rsidP="00D81D01">
      <w:pPr>
        <w:numPr>
          <w:ilvl w:val="1"/>
          <w:numId w:val="3"/>
        </w:numPr>
      </w:pPr>
      <w:r w:rsidRPr="00D81D01">
        <w:t>Joint spacers</w:t>
      </w:r>
    </w:p>
    <w:p w14:paraId="551F2BC0" w14:textId="77777777" w:rsidR="00D81D01" w:rsidRPr="00D81D01" w:rsidRDefault="00D81D01" w:rsidP="00D81D01">
      <w:pPr>
        <w:numPr>
          <w:ilvl w:val="1"/>
          <w:numId w:val="3"/>
        </w:numPr>
      </w:pPr>
      <w:r w:rsidRPr="00D81D01">
        <w:t>Bone grafts</w:t>
      </w:r>
    </w:p>
    <w:p w14:paraId="27DE5944" w14:textId="77777777" w:rsidR="00D81D01" w:rsidRPr="00D81D01" w:rsidRDefault="00D81D01" w:rsidP="00D81D01">
      <w:pPr>
        <w:numPr>
          <w:ilvl w:val="0"/>
          <w:numId w:val="3"/>
        </w:numPr>
      </w:pPr>
      <w:r w:rsidRPr="00D81D01">
        <w:rPr>
          <w:b/>
          <w:bCs/>
        </w:rPr>
        <w:t>Therapeutic Aids</w:t>
      </w:r>
    </w:p>
    <w:p w14:paraId="18134A7D" w14:textId="77777777" w:rsidR="00D81D01" w:rsidRPr="00D81D01" w:rsidRDefault="00D81D01" w:rsidP="00D81D01">
      <w:pPr>
        <w:numPr>
          <w:ilvl w:val="1"/>
          <w:numId w:val="3"/>
        </w:numPr>
      </w:pPr>
      <w:r w:rsidRPr="00D81D01">
        <w:t>Physiotherapy equipment</w:t>
      </w:r>
    </w:p>
    <w:p w14:paraId="371D6D82" w14:textId="77777777" w:rsidR="00D81D01" w:rsidRPr="00D81D01" w:rsidRDefault="00D81D01" w:rsidP="00D81D01">
      <w:pPr>
        <w:numPr>
          <w:ilvl w:val="1"/>
          <w:numId w:val="3"/>
        </w:numPr>
      </w:pPr>
      <w:r w:rsidRPr="00D81D01">
        <w:t>Orthotic devices</w:t>
      </w:r>
    </w:p>
    <w:p w14:paraId="7EFEF4BB" w14:textId="77777777" w:rsidR="00D81D01" w:rsidRPr="00D81D01" w:rsidRDefault="00D81D01" w:rsidP="00D81D01">
      <w:r w:rsidRPr="00D81D01">
        <w:t xml:space="preserve">In 2024, </w:t>
      </w:r>
      <w:r w:rsidRPr="00D81D01">
        <w:rPr>
          <w:b/>
          <w:bCs/>
        </w:rPr>
        <w:t>pharmacological treatment</w:t>
      </w:r>
      <w:r w:rsidRPr="00D81D01">
        <w:t xml:space="preserve"> holds the highest revenue share due to its widespread, non-invasive usage and affordability. However, </w:t>
      </w:r>
      <w:r w:rsidRPr="00D81D01">
        <w:rPr>
          <w:b/>
          <w:bCs/>
        </w:rPr>
        <w:t>surgical tools &amp; devices</w:t>
      </w:r>
      <w:r w:rsidRPr="00D81D01">
        <w:t xml:space="preserve"> are the fastest-growing category, expected to expand at a CAGR of </w:t>
      </w:r>
      <w:r w:rsidRPr="00D81D01">
        <w:rPr>
          <w:b/>
          <w:bCs/>
        </w:rPr>
        <w:t>7.1%</w:t>
      </w:r>
      <w:r w:rsidRPr="00D81D01">
        <w:t>, driven by advancements in minimally invasive spine and joint surgeries.</w:t>
      </w:r>
    </w:p>
    <w:p w14:paraId="15FFA857" w14:textId="77777777" w:rsidR="00D81D01" w:rsidRPr="00D81D01" w:rsidRDefault="00D81D01" w:rsidP="00D81D01">
      <w:pPr>
        <w:rPr>
          <w:b/>
          <w:bCs/>
        </w:rPr>
      </w:pPr>
      <w:r w:rsidRPr="00D81D01">
        <w:rPr>
          <w:b/>
          <w:bCs/>
        </w:rPr>
        <w:t>By Application</w:t>
      </w:r>
    </w:p>
    <w:p w14:paraId="0BE9D592" w14:textId="77777777" w:rsidR="00D81D01" w:rsidRPr="00D81D01" w:rsidRDefault="00D81D01" w:rsidP="00D81D01">
      <w:pPr>
        <w:numPr>
          <w:ilvl w:val="0"/>
          <w:numId w:val="4"/>
        </w:numPr>
      </w:pPr>
      <w:r w:rsidRPr="00D81D01">
        <w:rPr>
          <w:b/>
          <w:bCs/>
        </w:rPr>
        <w:t>Spinal Bone Spurs</w:t>
      </w:r>
    </w:p>
    <w:p w14:paraId="24B2EBDA" w14:textId="77777777" w:rsidR="00D81D01" w:rsidRPr="00D81D01" w:rsidRDefault="00D81D01" w:rsidP="00D81D01">
      <w:pPr>
        <w:numPr>
          <w:ilvl w:val="0"/>
          <w:numId w:val="4"/>
        </w:numPr>
      </w:pPr>
      <w:r w:rsidRPr="00D81D01">
        <w:rPr>
          <w:b/>
          <w:bCs/>
        </w:rPr>
        <w:t>Heel Spurs (Calcaneal Spur)</w:t>
      </w:r>
    </w:p>
    <w:p w14:paraId="7F0ECB4E" w14:textId="77777777" w:rsidR="00D81D01" w:rsidRPr="00D81D01" w:rsidRDefault="00D81D01" w:rsidP="00D81D01">
      <w:pPr>
        <w:numPr>
          <w:ilvl w:val="0"/>
          <w:numId w:val="4"/>
        </w:numPr>
      </w:pPr>
      <w:r w:rsidRPr="00D81D01">
        <w:rPr>
          <w:b/>
          <w:bCs/>
        </w:rPr>
        <w:t>Hip and Knee Osteophytes</w:t>
      </w:r>
    </w:p>
    <w:p w14:paraId="759A699E" w14:textId="77777777" w:rsidR="00D81D01" w:rsidRPr="00D81D01" w:rsidRDefault="00D81D01" w:rsidP="00D81D01">
      <w:pPr>
        <w:numPr>
          <w:ilvl w:val="0"/>
          <w:numId w:val="4"/>
        </w:numPr>
      </w:pPr>
      <w:r w:rsidRPr="00D81D01">
        <w:rPr>
          <w:b/>
          <w:bCs/>
        </w:rPr>
        <w:t>Shoulder and Elbow Osteophytes</w:t>
      </w:r>
    </w:p>
    <w:p w14:paraId="3FD2BD06" w14:textId="77777777" w:rsidR="00D81D01" w:rsidRPr="00D81D01" w:rsidRDefault="00D81D01" w:rsidP="00D81D01">
      <w:pPr>
        <w:numPr>
          <w:ilvl w:val="0"/>
          <w:numId w:val="4"/>
        </w:numPr>
      </w:pPr>
      <w:r w:rsidRPr="00D81D01">
        <w:rPr>
          <w:b/>
          <w:bCs/>
        </w:rPr>
        <w:lastRenderedPageBreak/>
        <w:t>Others (jaw, wrist, etc.)</w:t>
      </w:r>
    </w:p>
    <w:p w14:paraId="12AA54F1" w14:textId="77777777" w:rsidR="00D81D01" w:rsidRPr="00D81D01" w:rsidRDefault="00D81D01" w:rsidP="00D81D01">
      <w:r w:rsidRPr="00D81D01">
        <w:rPr>
          <w:b/>
          <w:bCs/>
        </w:rPr>
        <w:t>Spinal bone spurs</w:t>
      </w:r>
      <w:r w:rsidRPr="00D81D01">
        <w:t xml:space="preserve"> dominate the application landscape, accounting for approximately </w:t>
      </w:r>
      <w:r w:rsidRPr="00D81D01">
        <w:rPr>
          <w:b/>
          <w:bCs/>
        </w:rPr>
        <w:t>42%</w:t>
      </w:r>
      <w:r w:rsidRPr="00D81D01">
        <w:t xml:space="preserve"> of the market share in 2024. The spine’s complex anatomy and critical nerve proximities necessitate early intervention. However, </w:t>
      </w:r>
      <w:r w:rsidRPr="00D81D01">
        <w:rPr>
          <w:b/>
          <w:bCs/>
        </w:rPr>
        <w:t>heel spurs</w:t>
      </w:r>
      <w:r w:rsidRPr="00D81D01">
        <w:t xml:space="preserve"> are witnessing a surge in treatment demand, especially among aging and diabetic populations, due to the chronic pain and mobility issues they cause.</w:t>
      </w:r>
    </w:p>
    <w:p w14:paraId="2B895926" w14:textId="77777777" w:rsidR="00D81D01" w:rsidRPr="00D81D01" w:rsidRDefault="00D81D01" w:rsidP="00D81D01">
      <w:pPr>
        <w:rPr>
          <w:b/>
          <w:bCs/>
        </w:rPr>
      </w:pPr>
      <w:r w:rsidRPr="00D81D01">
        <w:rPr>
          <w:b/>
          <w:bCs/>
        </w:rPr>
        <w:t>By End User</w:t>
      </w:r>
    </w:p>
    <w:p w14:paraId="4F2DD81A" w14:textId="77777777" w:rsidR="00D81D01" w:rsidRPr="00D81D01" w:rsidRDefault="00D81D01" w:rsidP="00D81D01">
      <w:pPr>
        <w:numPr>
          <w:ilvl w:val="0"/>
          <w:numId w:val="5"/>
        </w:numPr>
      </w:pPr>
      <w:r w:rsidRPr="00D81D01">
        <w:rPr>
          <w:b/>
          <w:bCs/>
        </w:rPr>
        <w:t>Hospitals</w:t>
      </w:r>
    </w:p>
    <w:p w14:paraId="2CC83A5C" w14:textId="77777777" w:rsidR="00D81D01" w:rsidRPr="00D81D01" w:rsidRDefault="00D81D01" w:rsidP="00D81D01">
      <w:pPr>
        <w:numPr>
          <w:ilvl w:val="0"/>
          <w:numId w:val="5"/>
        </w:numPr>
      </w:pPr>
      <w:r w:rsidRPr="00D81D01">
        <w:rPr>
          <w:b/>
          <w:bCs/>
        </w:rPr>
        <w:t xml:space="preserve">Ambulatory Surgical </w:t>
      </w:r>
      <w:proofErr w:type="spellStart"/>
      <w:r w:rsidRPr="00D81D01">
        <w:rPr>
          <w:b/>
          <w:bCs/>
        </w:rPr>
        <w:t>Centers</w:t>
      </w:r>
      <w:proofErr w:type="spellEnd"/>
      <w:r w:rsidRPr="00D81D01">
        <w:rPr>
          <w:b/>
          <w:bCs/>
        </w:rPr>
        <w:t xml:space="preserve"> (ASCs)</w:t>
      </w:r>
    </w:p>
    <w:p w14:paraId="187397E4" w14:textId="77777777" w:rsidR="00D81D01" w:rsidRPr="00D81D01" w:rsidRDefault="00D81D01" w:rsidP="00D81D01">
      <w:pPr>
        <w:numPr>
          <w:ilvl w:val="0"/>
          <w:numId w:val="5"/>
        </w:numPr>
      </w:pPr>
      <w:proofErr w:type="spellStart"/>
      <w:r w:rsidRPr="00D81D01">
        <w:rPr>
          <w:b/>
          <w:bCs/>
        </w:rPr>
        <w:t>Orthopedic</w:t>
      </w:r>
      <w:proofErr w:type="spellEnd"/>
      <w:r w:rsidRPr="00D81D01">
        <w:rPr>
          <w:b/>
          <w:bCs/>
        </w:rPr>
        <w:t xml:space="preserve"> Clinics</w:t>
      </w:r>
    </w:p>
    <w:p w14:paraId="2596CFB6" w14:textId="77777777" w:rsidR="00D81D01" w:rsidRPr="00D81D01" w:rsidRDefault="00D81D01" w:rsidP="00D81D01">
      <w:pPr>
        <w:numPr>
          <w:ilvl w:val="0"/>
          <w:numId w:val="5"/>
        </w:numPr>
      </w:pPr>
      <w:r w:rsidRPr="00D81D01">
        <w:rPr>
          <w:b/>
          <w:bCs/>
        </w:rPr>
        <w:t xml:space="preserve">Rehabilitation </w:t>
      </w:r>
      <w:proofErr w:type="spellStart"/>
      <w:r w:rsidRPr="00D81D01">
        <w:rPr>
          <w:b/>
          <w:bCs/>
        </w:rPr>
        <w:t>Centers</w:t>
      </w:r>
      <w:proofErr w:type="spellEnd"/>
    </w:p>
    <w:p w14:paraId="25AB3057" w14:textId="77777777" w:rsidR="00D81D01" w:rsidRPr="00D81D01" w:rsidRDefault="00D81D01" w:rsidP="00D81D01">
      <w:r w:rsidRPr="00D81D01">
        <w:rPr>
          <w:b/>
          <w:bCs/>
        </w:rPr>
        <w:t>Hospitals</w:t>
      </w:r>
      <w:r w:rsidRPr="00D81D01">
        <w:t xml:space="preserve"> remain the primary channel for both pharmacological and surgical treatment, contributing over </w:t>
      </w:r>
      <w:r w:rsidRPr="00D81D01">
        <w:rPr>
          <w:b/>
          <w:bCs/>
        </w:rPr>
        <w:t>50%</w:t>
      </w:r>
      <w:r w:rsidRPr="00D81D01">
        <w:t xml:space="preserve"> of global revenues in 2024. However, </w:t>
      </w:r>
      <w:r w:rsidRPr="00D81D01">
        <w:rPr>
          <w:b/>
          <w:bCs/>
        </w:rPr>
        <w:t xml:space="preserve">ambulatory surgical </w:t>
      </w:r>
      <w:proofErr w:type="spellStart"/>
      <w:r w:rsidRPr="00D81D01">
        <w:rPr>
          <w:b/>
          <w:bCs/>
        </w:rPr>
        <w:t>centers</w:t>
      </w:r>
      <w:proofErr w:type="spellEnd"/>
      <w:r w:rsidRPr="00D81D01">
        <w:rPr>
          <w:b/>
          <w:bCs/>
        </w:rPr>
        <w:t xml:space="preserve"> (ASCs)</w:t>
      </w:r>
      <w:r w:rsidRPr="00D81D01">
        <w:t xml:space="preserve"> are gaining momentum due to faster turnaround times, lower procedural costs, and rising insurance coverage for outpatient musculoskeletal interventions.</w:t>
      </w:r>
    </w:p>
    <w:p w14:paraId="336A4E6D" w14:textId="77777777" w:rsidR="00D81D01" w:rsidRPr="00D81D01" w:rsidRDefault="00D81D01" w:rsidP="00D81D01">
      <w:pPr>
        <w:rPr>
          <w:b/>
          <w:bCs/>
        </w:rPr>
      </w:pPr>
      <w:r w:rsidRPr="00D81D01">
        <w:rPr>
          <w:b/>
          <w:bCs/>
        </w:rPr>
        <w:t>By Region</w:t>
      </w:r>
    </w:p>
    <w:p w14:paraId="104F76C1" w14:textId="77777777" w:rsidR="00D81D01" w:rsidRPr="00D81D01" w:rsidRDefault="00D81D01" w:rsidP="00D81D01">
      <w:pPr>
        <w:numPr>
          <w:ilvl w:val="0"/>
          <w:numId w:val="6"/>
        </w:numPr>
      </w:pPr>
      <w:r w:rsidRPr="00D81D01">
        <w:rPr>
          <w:b/>
          <w:bCs/>
        </w:rPr>
        <w:t>North America</w:t>
      </w:r>
    </w:p>
    <w:p w14:paraId="538B84B5" w14:textId="77777777" w:rsidR="00D81D01" w:rsidRPr="00D81D01" w:rsidRDefault="00D81D01" w:rsidP="00D81D01">
      <w:pPr>
        <w:numPr>
          <w:ilvl w:val="0"/>
          <w:numId w:val="6"/>
        </w:numPr>
      </w:pPr>
      <w:r w:rsidRPr="00D81D01">
        <w:rPr>
          <w:b/>
          <w:bCs/>
        </w:rPr>
        <w:t>Europe</w:t>
      </w:r>
    </w:p>
    <w:p w14:paraId="2A6EEF3E" w14:textId="77777777" w:rsidR="00D81D01" w:rsidRPr="00D81D01" w:rsidRDefault="00D81D01" w:rsidP="00D81D01">
      <w:pPr>
        <w:numPr>
          <w:ilvl w:val="0"/>
          <w:numId w:val="6"/>
        </w:numPr>
      </w:pPr>
      <w:r w:rsidRPr="00D81D01">
        <w:rPr>
          <w:b/>
          <w:bCs/>
        </w:rPr>
        <w:t>Asia Pacific</w:t>
      </w:r>
    </w:p>
    <w:p w14:paraId="7CDCEF0B" w14:textId="77777777" w:rsidR="00D81D01" w:rsidRPr="00D81D01" w:rsidRDefault="00D81D01" w:rsidP="00D81D01">
      <w:pPr>
        <w:numPr>
          <w:ilvl w:val="0"/>
          <w:numId w:val="6"/>
        </w:numPr>
      </w:pPr>
      <w:r w:rsidRPr="00D81D01">
        <w:rPr>
          <w:b/>
          <w:bCs/>
        </w:rPr>
        <w:t>Latin America</w:t>
      </w:r>
    </w:p>
    <w:p w14:paraId="42CB6AD0" w14:textId="77777777" w:rsidR="00D81D01" w:rsidRPr="00D81D01" w:rsidRDefault="00D81D01" w:rsidP="00D81D01">
      <w:pPr>
        <w:numPr>
          <w:ilvl w:val="0"/>
          <w:numId w:val="6"/>
        </w:numPr>
      </w:pPr>
      <w:r w:rsidRPr="00D81D01">
        <w:rPr>
          <w:b/>
          <w:bCs/>
        </w:rPr>
        <w:t>Middle East &amp; Africa (MEA)</w:t>
      </w:r>
    </w:p>
    <w:p w14:paraId="10CD841C" w14:textId="77777777" w:rsidR="00D81D01" w:rsidRPr="00D81D01" w:rsidRDefault="00D81D01" w:rsidP="00D81D01">
      <w:r w:rsidRPr="00D81D01">
        <w:rPr>
          <w:b/>
          <w:bCs/>
        </w:rPr>
        <w:t>North America</w:t>
      </w:r>
      <w:r w:rsidRPr="00D81D01">
        <w:t xml:space="preserve"> leads the regional share in 2024, supported by high diagnostic penetration, advanced </w:t>
      </w:r>
      <w:proofErr w:type="spellStart"/>
      <w:r w:rsidRPr="00D81D01">
        <w:t>orthopedic</w:t>
      </w:r>
      <w:proofErr w:type="spellEnd"/>
      <w:r w:rsidRPr="00D81D01">
        <w:t xml:space="preserve"> infrastructure, and a well-established reimbursement ecosystem. </w:t>
      </w:r>
      <w:r w:rsidRPr="00D81D01">
        <w:rPr>
          <w:b/>
          <w:bCs/>
        </w:rPr>
        <w:t>Asia Pacific</w:t>
      </w:r>
      <w:r w:rsidRPr="00D81D01">
        <w:t xml:space="preserve"> is the fastest-growing region with a projected CAGR of </w:t>
      </w:r>
      <w:r w:rsidRPr="00D81D01">
        <w:rPr>
          <w:b/>
          <w:bCs/>
        </w:rPr>
        <w:t>6.5%</w:t>
      </w:r>
      <w:r w:rsidRPr="00D81D01">
        <w:t>, driven by rapid healthcare investments in India, China, and South Korea, alongside a rising burden of osteoarthritis and obesity.</w:t>
      </w:r>
    </w:p>
    <w:p w14:paraId="3751D1C8" w14:textId="77777777" w:rsidR="00D81D01" w:rsidRPr="00D81D01" w:rsidRDefault="00D81D01" w:rsidP="00D81D01">
      <w:r w:rsidRPr="00D81D01">
        <w:rPr>
          <w:i/>
          <w:iCs/>
        </w:rPr>
        <w:t>This multi-layered segmentation offers a comprehensive lens for stakeholders to identify investment pockets, regional adoption hurdles, and high-growth procedural segments.</w:t>
      </w:r>
    </w:p>
    <w:p w14:paraId="7363593C" w14:textId="77777777" w:rsidR="00D81D01" w:rsidRPr="00D81D01" w:rsidRDefault="00D81D01" w:rsidP="00D81D01">
      <w:r w:rsidRPr="00D81D01">
        <w:pict w14:anchorId="38A17188">
          <v:rect id="_x0000_i1208" style="width:0;height:1.5pt" o:hralign="center" o:hrstd="t" o:hr="t" fillcolor="#a0a0a0" stroked="f"/>
        </w:pict>
      </w:r>
    </w:p>
    <w:p w14:paraId="45635519" w14:textId="77777777" w:rsidR="00D81D01" w:rsidRPr="00D81D01" w:rsidRDefault="00D81D01" w:rsidP="00D81D01">
      <w:pPr>
        <w:rPr>
          <w:b/>
          <w:bCs/>
        </w:rPr>
      </w:pPr>
      <w:r w:rsidRPr="00D81D01">
        <w:rPr>
          <w:b/>
          <w:bCs/>
        </w:rPr>
        <w:t>3. Market Trends and Innovation Landscape</w:t>
      </w:r>
    </w:p>
    <w:p w14:paraId="0EC47521" w14:textId="77777777" w:rsidR="00D81D01" w:rsidRPr="00D81D01" w:rsidRDefault="00D81D01" w:rsidP="00D81D01">
      <w:r w:rsidRPr="00D81D01">
        <w:t xml:space="preserve">The </w:t>
      </w:r>
      <w:r w:rsidRPr="00D81D01">
        <w:rPr>
          <w:b/>
          <w:bCs/>
        </w:rPr>
        <w:t>bone spur market</w:t>
      </w:r>
      <w:r w:rsidRPr="00D81D01">
        <w:t xml:space="preserve"> is undergoing a transformative shift, driven by innovation in surgical techniques, non-invasive therapies, biomaterials, and AI-driven diagnostics. These developments are reshaping how osteophytes are detected, monitored, and managed—enhancing patient outcomes and procedural efficiency across care settings.</w:t>
      </w:r>
    </w:p>
    <w:p w14:paraId="21CE2CAF" w14:textId="77777777" w:rsidR="00D81D01" w:rsidRPr="00D81D01" w:rsidRDefault="00D81D01" w:rsidP="00D81D01">
      <w:pPr>
        <w:rPr>
          <w:b/>
          <w:bCs/>
        </w:rPr>
      </w:pPr>
      <w:r w:rsidRPr="00D81D01">
        <w:rPr>
          <w:b/>
          <w:bCs/>
        </w:rPr>
        <w:lastRenderedPageBreak/>
        <w:t>Key Innovation Trends</w:t>
      </w:r>
    </w:p>
    <w:p w14:paraId="7D950A2A" w14:textId="77777777" w:rsidR="00D81D01" w:rsidRPr="00D81D01" w:rsidRDefault="00D81D01" w:rsidP="00D81D01">
      <w:pPr>
        <w:rPr>
          <w:b/>
          <w:bCs/>
        </w:rPr>
      </w:pPr>
      <w:r w:rsidRPr="00D81D01">
        <w:rPr>
          <w:b/>
          <w:bCs/>
        </w:rPr>
        <w:t>1. Minimally Invasive and Image-Guided Surgeries</w:t>
      </w:r>
    </w:p>
    <w:p w14:paraId="59B3F03B" w14:textId="77777777" w:rsidR="00D81D01" w:rsidRPr="00D81D01" w:rsidRDefault="00D81D01" w:rsidP="00D81D01">
      <w:r w:rsidRPr="00D81D01">
        <w:t xml:space="preserve">A significant trend is the proliferation of </w:t>
      </w:r>
      <w:r w:rsidRPr="00D81D01">
        <w:rPr>
          <w:b/>
          <w:bCs/>
        </w:rPr>
        <w:t>arthroscopic and endoscopic procedures</w:t>
      </w:r>
      <w:r w:rsidRPr="00D81D01">
        <w:t xml:space="preserve"> for bone spur removal, especially in spinal and joint applications. Surgeons increasingly prefer </w:t>
      </w:r>
      <w:r w:rsidRPr="00D81D01">
        <w:rPr>
          <w:b/>
          <w:bCs/>
        </w:rPr>
        <w:t>robot-assisted surgical systems</w:t>
      </w:r>
      <w:r w:rsidRPr="00D81D01">
        <w:t xml:space="preserve"> that offer enhanced precision, reduced tissue damage, and shorter recovery times. These systems are now integrated with </w:t>
      </w:r>
      <w:r w:rsidRPr="00D81D01">
        <w:rPr>
          <w:b/>
          <w:bCs/>
        </w:rPr>
        <w:t>real-time imaging guidance</w:t>
      </w:r>
      <w:r w:rsidRPr="00D81D01">
        <w:t>, which improves the targeting accuracy of bone excisions and helps avoid surrounding nerves and soft tissue.</w:t>
      </w:r>
    </w:p>
    <w:p w14:paraId="6713F4C0" w14:textId="77777777" w:rsidR="00D81D01" w:rsidRPr="00D81D01" w:rsidRDefault="00D81D01" w:rsidP="00D81D01">
      <w:r w:rsidRPr="00D81D01">
        <w:rPr>
          <w:i/>
          <w:iCs/>
        </w:rPr>
        <w:t>“We’re seeing a shift toward smaller incisions and smarter tools—robotic arms, AI-aided scopes—reducing recovery time by nearly 40% in select knee and spinal osteophyte surgeries,”</w:t>
      </w:r>
      <w:r w:rsidRPr="00D81D01">
        <w:t xml:space="preserve"> observes a leading </w:t>
      </w:r>
      <w:proofErr w:type="spellStart"/>
      <w:r w:rsidRPr="00D81D01">
        <w:t>orthopedic</w:t>
      </w:r>
      <w:proofErr w:type="spellEnd"/>
      <w:r w:rsidRPr="00D81D01">
        <w:t xml:space="preserve"> surgeon from Germany.</w:t>
      </w:r>
    </w:p>
    <w:p w14:paraId="03A16A7B" w14:textId="77777777" w:rsidR="00D81D01" w:rsidRPr="00D81D01" w:rsidRDefault="00D81D01" w:rsidP="00D81D01">
      <w:pPr>
        <w:rPr>
          <w:b/>
          <w:bCs/>
        </w:rPr>
      </w:pPr>
      <w:r w:rsidRPr="00D81D01">
        <w:rPr>
          <w:b/>
          <w:bCs/>
        </w:rPr>
        <w:t>2. Biodegradable Implants and Bioactive Materials</w:t>
      </w:r>
    </w:p>
    <w:p w14:paraId="627EA668" w14:textId="77777777" w:rsidR="00D81D01" w:rsidRPr="00D81D01" w:rsidRDefault="00D81D01" w:rsidP="00D81D01">
      <w:r w:rsidRPr="00D81D01">
        <w:t xml:space="preserve">OEMs are investing in the development of </w:t>
      </w:r>
      <w:r w:rsidRPr="00D81D01">
        <w:rPr>
          <w:b/>
          <w:bCs/>
        </w:rPr>
        <w:t>biodegradable bone spacers and grafts</w:t>
      </w:r>
      <w:r w:rsidRPr="00D81D01">
        <w:t xml:space="preserve"> that gradually dissolve after stimulating local bone </w:t>
      </w:r>
      <w:proofErr w:type="spellStart"/>
      <w:r w:rsidRPr="00D81D01">
        <w:t>remodeling</w:t>
      </w:r>
      <w:proofErr w:type="spellEnd"/>
      <w:r w:rsidRPr="00D81D01">
        <w:t xml:space="preserve">. These innovations reduce the need for secondary removal surgeries and lower the risk of implant rejection. </w:t>
      </w:r>
      <w:r w:rsidRPr="00D81D01">
        <w:rPr>
          <w:b/>
          <w:bCs/>
        </w:rPr>
        <w:t>Calcium phosphate ceramics</w:t>
      </w:r>
      <w:r w:rsidRPr="00D81D01">
        <w:t xml:space="preserve">, </w:t>
      </w:r>
      <w:r w:rsidRPr="00D81D01">
        <w:rPr>
          <w:b/>
          <w:bCs/>
        </w:rPr>
        <w:t>collagen-based scaffolds</w:t>
      </w:r>
      <w:r w:rsidRPr="00D81D01">
        <w:t xml:space="preserve">, and </w:t>
      </w:r>
      <w:r w:rsidRPr="00D81D01">
        <w:rPr>
          <w:b/>
          <w:bCs/>
        </w:rPr>
        <w:t>growth factor-infused carriers</w:t>
      </w:r>
      <w:r w:rsidRPr="00D81D01">
        <w:t xml:space="preserve"> are being explored to enhance integration with native bone tissue.</w:t>
      </w:r>
    </w:p>
    <w:p w14:paraId="2FC2C6B0" w14:textId="77777777" w:rsidR="00D81D01" w:rsidRPr="00D81D01" w:rsidRDefault="00D81D01" w:rsidP="00D81D01">
      <w:pPr>
        <w:rPr>
          <w:b/>
          <w:bCs/>
        </w:rPr>
      </w:pPr>
      <w:r w:rsidRPr="00D81D01">
        <w:rPr>
          <w:b/>
          <w:bCs/>
        </w:rPr>
        <w:t>3. AI-Powered Diagnostic Imaging</w:t>
      </w:r>
    </w:p>
    <w:p w14:paraId="5E4D1EC9" w14:textId="77777777" w:rsidR="00D81D01" w:rsidRPr="00D81D01" w:rsidRDefault="00D81D01" w:rsidP="00D81D01">
      <w:r w:rsidRPr="00D81D01">
        <w:t xml:space="preserve">AI tools are now being integrated into </w:t>
      </w:r>
      <w:r w:rsidRPr="00D81D01">
        <w:rPr>
          <w:b/>
          <w:bCs/>
        </w:rPr>
        <w:t>MRI and CT scan platforms</w:t>
      </w:r>
      <w:r w:rsidRPr="00D81D01">
        <w:t xml:space="preserve"> to enable earlier and more accurate detection of bone spurs. These algorithms help distinguish between benign osteophytes and those impinging on nerves or causing degeneration. Some software solutions also track spur growth over time, aiding in treatment planning.</w:t>
      </w:r>
    </w:p>
    <w:p w14:paraId="4FA2DE7C" w14:textId="77777777" w:rsidR="00D81D01" w:rsidRPr="00D81D01" w:rsidRDefault="00D81D01" w:rsidP="00D81D01">
      <w:r w:rsidRPr="00D81D01">
        <w:rPr>
          <w:i/>
          <w:iCs/>
        </w:rPr>
        <w:t>“AI-driven diagnostics could reduce unnecessary surgeries by identifying which spurs are clinically silent versus symptomatic—a game-changer for both patients and payers,”</w:t>
      </w:r>
      <w:r w:rsidRPr="00D81D01">
        <w:t xml:space="preserve"> notes a medical AI product manager based in Boston.</w:t>
      </w:r>
    </w:p>
    <w:p w14:paraId="363E103E" w14:textId="77777777" w:rsidR="00D81D01" w:rsidRPr="00D81D01" w:rsidRDefault="00D81D01" w:rsidP="00D81D01">
      <w:pPr>
        <w:rPr>
          <w:b/>
          <w:bCs/>
        </w:rPr>
      </w:pPr>
      <w:r w:rsidRPr="00D81D01">
        <w:rPr>
          <w:b/>
          <w:bCs/>
        </w:rPr>
        <w:t>4. Combination Therapies</w:t>
      </w:r>
    </w:p>
    <w:p w14:paraId="0601E229" w14:textId="77777777" w:rsidR="00D81D01" w:rsidRPr="00D81D01" w:rsidRDefault="00D81D01" w:rsidP="00D81D01">
      <w:r w:rsidRPr="00D81D01">
        <w:t xml:space="preserve">There’s growing clinical evidence supporting </w:t>
      </w:r>
      <w:r w:rsidRPr="00D81D01">
        <w:rPr>
          <w:b/>
          <w:bCs/>
        </w:rPr>
        <w:t>combined therapy regimens</w:t>
      </w:r>
      <w:r w:rsidRPr="00D81D01">
        <w:t xml:space="preserve">, such as corticosteroid injections followed by structured physiotherapy. Some practices are exploring </w:t>
      </w:r>
      <w:r w:rsidRPr="00D81D01">
        <w:rPr>
          <w:b/>
          <w:bCs/>
        </w:rPr>
        <w:t>radiofrequency ablation (RFA)</w:t>
      </w:r>
      <w:r w:rsidRPr="00D81D01">
        <w:t xml:space="preserve"> as a non-surgical alternative to remove or neutralize symptomatic bone spurs, particularly in elderly or surgery-averse populations.</w:t>
      </w:r>
    </w:p>
    <w:p w14:paraId="114DE4E3" w14:textId="77777777" w:rsidR="00D81D01" w:rsidRPr="00D81D01" w:rsidRDefault="00D81D01" w:rsidP="00D81D01">
      <w:r w:rsidRPr="00D81D01">
        <w:pict w14:anchorId="248D4F37">
          <v:rect id="_x0000_i1209" style="width:0;height:1.5pt" o:hralign="center" o:hrstd="t" o:hr="t" fillcolor="#a0a0a0" stroked="f"/>
        </w:pict>
      </w:r>
    </w:p>
    <w:p w14:paraId="74528F76" w14:textId="77777777" w:rsidR="00D81D01" w:rsidRPr="00D81D01" w:rsidRDefault="00D81D01" w:rsidP="00D81D01">
      <w:pPr>
        <w:rPr>
          <w:b/>
          <w:bCs/>
        </w:rPr>
      </w:pPr>
      <w:r w:rsidRPr="00D81D01">
        <w:rPr>
          <w:b/>
          <w:bCs/>
        </w:rPr>
        <w:t>R&amp;D and Partnership Landscape</w:t>
      </w:r>
    </w:p>
    <w:p w14:paraId="1E568826" w14:textId="77777777" w:rsidR="00D81D01" w:rsidRPr="00D81D01" w:rsidRDefault="00D81D01" w:rsidP="00D81D01">
      <w:pPr>
        <w:numPr>
          <w:ilvl w:val="0"/>
          <w:numId w:val="7"/>
        </w:numPr>
      </w:pPr>
      <w:r w:rsidRPr="00D81D01">
        <w:rPr>
          <w:b/>
          <w:bCs/>
        </w:rPr>
        <w:t>Strategic collaborations</w:t>
      </w:r>
      <w:r w:rsidRPr="00D81D01">
        <w:t xml:space="preserve"> between device manufacturers and academic </w:t>
      </w:r>
      <w:proofErr w:type="spellStart"/>
      <w:r w:rsidRPr="00D81D01">
        <w:t>centers</w:t>
      </w:r>
      <w:proofErr w:type="spellEnd"/>
      <w:r w:rsidRPr="00D81D01">
        <w:t xml:space="preserve"> have accelerated clinical trials for new spinal implants and minimally invasive tools.</w:t>
      </w:r>
    </w:p>
    <w:p w14:paraId="78B1CB08" w14:textId="77777777" w:rsidR="00D81D01" w:rsidRPr="00D81D01" w:rsidRDefault="00D81D01" w:rsidP="00D81D01">
      <w:pPr>
        <w:numPr>
          <w:ilvl w:val="0"/>
          <w:numId w:val="7"/>
        </w:numPr>
      </w:pPr>
      <w:r w:rsidRPr="00D81D01">
        <w:t xml:space="preserve">Investment in </w:t>
      </w:r>
      <w:r w:rsidRPr="00D81D01">
        <w:rPr>
          <w:b/>
          <w:bCs/>
        </w:rPr>
        <w:t>customized 3D-printed surgical instruments</w:t>
      </w:r>
      <w:r w:rsidRPr="00D81D01">
        <w:t xml:space="preserve"> is increasing, especially for patient-specific spur morphologies in complex joints like the hip and shoulder.</w:t>
      </w:r>
    </w:p>
    <w:p w14:paraId="57C6D8B5" w14:textId="77777777" w:rsidR="00D81D01" w:rsidRPr="00D81D01" w:rsidRDefault="00D81D01" w:rsidP="00D81D01">
      <w:pPr>
        <w:numPr>
          <w:ilvl w:val="0"/>
          <w:numId w:val="7"/>
        </w:numPr>
      </w:pPr>
      <w:r w:rsidRPr="00D81D01">
        <w:lastRenderedPageBreak/>
        <w:t xml:space="preserve">Startups in </w:t>
      </w:r>
      <w:r w:rsidRPr="00D81D01">
        <w:rPr>
          <w:b/>
          <w:bCs/>
        </w:rPr>
        <w:t xml:space="preserve">AI </w:t>
      </w:r>
      <w:proofErr w:type="spellStart"/>
      <w:r w:rsidRPr="00D81D01">
        <w:rPr>
          <w:b/>
          <w:bCs/>
        </w:rPr>
        <w:t>healthtech</w:t>
      </w:r>
      <w:proofErr w:type="spellEnd"/>
      <w:r w:rsidRPr="00D81D01">
        <w:t xml:space="preserve"> are entering the space with cloud-based platforms to assist </w:t>
      </w:r>
      <w:proofErr w:type="spellStart"/>
      <w:r w:rsidRPr="00D81D01">
        <w:t>orthopedic</w:t>
      </w:r>
      <w:proofErr w:type="spellEnd"/>
      <w:r w:rsidRPr="00D81D01">
        <w:t xml:space="preserve"> clinics in early-stage triage and monitoring.</w:t>
      </w:r>
    </w:p>
    <w:p w14:paraId="027479B0" w14:textId="77777777" w:rsidR="00D81D01" w:rsidRPr="00D81D01" w:rsidRDefault="00D81D01" w:rsidP="00D81D01">
      <w:r w:rsidRPr="00D81D01">
        <w:rPr>
          <w:i/>
          <w:iCs/>
        </w:rPr>
        <w:t xml:space="preserve">These innovations are not merely technological enhancements—they represent a new era in personalized </w:t>
      </w:r>
      <w:proofErr w:type="spellStart"/>
      <w:r w:rsidRPr="00D81D01">
        <w:rPr>
          <w:i/>
          <w:iCs/>
        </w:rPr>
        <w:t>orthopedic</w:t>
      </w:r>
      <w:proofErr w:type="spellEnd"/>
      <w:r w:rsidRPr="00D81D01">
        <w:rPr>
          <w:i/>
          <w:iCs/>
        </w:rPr>
        <w:t xml:space="preserve"> care where spur morphology, patient age, and comorbidity profile will drive highly targeted therapeutic choices.</w:t>
      </w:r>
    </w:p>
    <w:p w14:paraId="790428C7" w14:textId="77777777" w:rsidR="00D81D01" w:rsidRPr="00D81D01" w:rsidRDefault="00D81D01" w:rsidP="00D81D01">
      <w:r w:rsidRPr="00D81D01">
        <w:pict w14:anchorId="08AE412D">
          <v:rect id="_x0000_i1211" style="width:0;height:1.5pt" o:hralign="center" o:hrstd="t" o:hr="t" fillcolor="#a0a0a0" stroked="f"/>
        </w:pict>
      </w:r>
    </w:p>
    <w:p w14:paraId="2F9D5AF2" w14:textId="77777777" w:rsidR="00D81D01" w:rsidRPr="00D81D01" w:rsidRDefault="00D81D01" w:rsidP="00D81D01">
      <w:pPr>
        <w:rPr>
          <w:b/>
          <w:bCs/>
        </w:rPr>
      </w:pPr>
      <w:r w:rsidRPr="00D81D01">
        <w:rPr>
          <w:b/>
          <w:bCs/>
        </w:rPr>
        <w:t>4. Competitive Intelligence and Benchmarking</w:t>
      </w:r>
    </w:p>
    <w:p w14:paraId="42B6CB1C" w14:textId="77777777" w:rsidR="00D81D01" w:rsidRPr="00D81D01" w:rsidRDefault="00D81D01" w:rsidP="00D81D01">
      <w:r w:rsidRPr="00D81D01">
        <w:t xml:space="preserve">The </w:t>
      </w:r>
      <w:r w:rsidRPr="00D81D01">
        <w:rPr>
          <w:b/>
          <w:bCs/>
        </w:rPr>
        <w:t>bone spur market</w:t>
      </w:r>
      <w:r w:rsidRPr="00D81D01">
        <w:t xml:space="preserve"> comprises a mix of multinational </w:t>
      </w:r>
      <w:proofErr w:type="spellStart"/>
      <w:r w:rsidRPr="00D81D01">
        <w:t>orthopedic</w:t>
      </w:r>
      <w:proofErr w:type="spellEnd"/>
      <w:r w:rsidRPr="00D81D01">
        <w:t xml:space="preserve"> powerhouses, regional device manufacturers, pharmaceutical giants, and emerging technology innovators. As the demand for precision-based and minimally invasive interventions intensifies, companies are racing to differentiate through </w:t>
      </w:r>
      <w:r w:rsidRPr="00D81D01">
        <w:rPr>
          <w:b/>
          <w:bCs/>
        </w:rPr>
        <w:t>product innovation, AI integration, and global reach</w:t>
      </w:r>
      <w:r w:rsidRPr="00D81D01">
        <w:t>.</w:t>
      </w:r>
    </w:p>
    <w:p w14:paraId="799AB8CD" w14:textId="77777777" w:rsidR="00D81D01" w:rsidRPr="00D81D01" w:rsidRDefault="00D81D01" w:rsidP="00D81D01">
      <w:pPr>
        <w:rPr>
          <w:b/>
          <w:bCs/>
        </w:rPr>
      </w:pPr>
      <w:r w:rsidRPr="00D81D01">
        <w:rPr>
          <w:b/>
          <w:bCs/>
        </w:rPr>
        <w:t>Key Players and Strategic Profiles</w:t>
      </w:r>
    </w:p>
    <w:p w14:paraId="3FB08330" w14:textId="77777777" w:rsidR="00D81D01" w:rsidRPr="00D81D01" w:rsidRDefault="00D81D01" w:rsidP="00D81D01">
      <w:pPr>
        <w:rPr>
          <w:b/>
          <w:bCs/>
        </w:rPr>
      </w:pPr>
      <w:r w:rsidRPr="00D81D01">
        <w:rPr>
          <w:b/>
          <w:bCs/>
        </w:rPr>
        <w:t>Zimmer Biomet</w:t>
      </w:r>
    </w:p>
    <w:p w14:paraId="71A5A5DF" w14:textId="77777777" w:rsidR="00D81D01" w:rsidRPr="00D81D01" w:rsidRDefault="00D81D01" w:rsidP="00D81D01">
      <w:r w:rsidRPr="00D81D01">
        <w:t xml:space="preserve">A dominant force in </w:t>
      </w:r>
      <w:proofErr w:type="spellStart"/>
      <w:r w:rsidRPr="00D81D01">
        <w:t>orthopedic</w:t>
      </w:r>
      <w:proofErr w:type="spellEnd"/>
      <w:r w:rsidRPr="00D81D01">
        <w:t xml:space="preserve"> solutions, </w:t>
      </w:r>
      <w:r w:rsidRPr="00D81D01">
        <w:rPr>
          <w:b/>
          <w:bCs/>
        </w:rPr>
        <w:t>Zimmer Biomet</w:t>
      </w:r>
      <w:r w:rsidRPr="00D81D01">
        <w:t xml:space="preserve"> offers an extensive suite of joint reconstruction tools and arthroscopy systems. The company’s global footprint and established hospital relationships allow it to penetrate the bone spur surgical device segment effectively. Its strategic push into </w:t>
      </w:r>
      <w:r w:rsidRPr="00D81D01">
        <w:rPr>
          <w:b/>
          <w:bCs/>
        </w:rPr>
        <w:t>robot-assisted surgery</w:t>
      </w:r>
      <w:r w:rsidRPr="00D81D01">
        <w:t xml:space="preserve"> (e.g., ROSA® Knee and ROSA® Spine systems) positions it well in minimally invasive osteophyte removal.</w:t>
      </w:r>
    </w:p>
    <w:p w14:paraId="7AD94941" w14:textId="77777777" w:rsidR="00D81D01" w:rsidRPr="00D81D01" w:rsidRDefault="00D81D01" w:rsidP="00D81D01">
      <w:pPr>
        <w:rPr>
          <w:b/>
          <w:bCs/>
        </w:rPr>
      </w:pPr>
      <w:r w:rsidRPr="00D81D01">
        <w:rPr>
          <w:b/>
          <w:bCs/>
        </w:rPr>
        <w:t>Stryker</w:t>
      </w:r>
    </w:p>
    <w:p w14:paraId="7CDC3C85" w14:textId="77777777" w:rsidR="00D81D01" w:rsidRPr="00D81D01" w:rsidRDefault="00D81D01" w:rsidP="00D81D01">
      <w:r w:rsidRPr="00D81D01">
        <w:t xml:space="preserve">Known for surgical instruments and implantable technologies, </w:t>
      </w:r>
      <w:r w:rsidRPr="00D81D01">
        <w:rPr>
          <w:b/>
          <w:bCs/>
        </w:rPr>
        <w:t>Stryker</w:t>
      </w:r>
      <w:r w:rsidRPr="00D81D01">
        <w:t xml:space="preserve"> leverages its innovation pipeline to deliver integrated procedural platforms. The </w:t>
      </w:r>
      <w:r w:rsidRPr="00D81D01">
        <w:rPr>
          <w:b/>
          <w:bCs/>
        </w:rPr>
        <w:t>MAKO robotic arm technology</w:t>
      </w:r>
      <w:r w:rsidRPr="00D81D01">
        <w:t xml:space="preserve"> gives it a competitive edge in precision-guided joint interventions where osteophyte excision is critical. Stryker also invests heavily in hospital training programs to enhance device adoption.</w:t>
      </w:r>
    </w:p>
    <w:p w14:paraId="280AA88A" w14:textId="77777777" w:rsidR="00D81D01" w:rsidRPr="00D81D01" w:rsidRDefault="00D81D01" w:rsidP="00D81D01">
      <w:pPr>
        <w:rPr>
          <w:b/>
          <w:bCs/>
        </w:rPr>
      </w:pPr>
      <w:r w:rsidRPr="00D81D01">
        <w:rPr>
          <w:b/>
          <w:bCs/>
        </w:rPr>
        <w:t>Medtronic</w:t>
      </w:r>
    </w:p>
    <w:p w14:paraId="3BF0711A" w14:textId="77777777" w:rsidR="00D81D01" w:rsidRPr="00D81D01" w:rsidRDefault="00D81D01" w:rsidP="00D81D01">
      <w:r w:rsidRPr="00D81D01">
        <w:t xml:space="preserve">While primarily known for its spine and neurosurgery products, </w:t>
      </w:r>
      <w:r w:rsidRPr="00D81D01">
        <w:rPr>
          <w:b/>
          <w:bCs/>
        </w:rPr>
        <w:t>Medtronic</w:t>
      </w:r>
      <w:r w:rsidRPr="00D81D01">
        <w:t xml:space="preserve"> plays a significant role in the bone spur segment, particularly through its spinal decompression systems and navigation-assisted surgical tools. It’s actively working on AI-augmented spine diagnostics that can aid in distinguishing bone spur-related stenosis from disc degeneration.</w:t>
      </w:r>
    </w:p>
    <w:p w14:paraId="122FCA6A" w14:textId="77777777" w:rsidR="00D81D01" w:rsidRPr="00D81D01" w:rsidRDefault="00D81D01" w:rsidP="00D81D01">
      <w:pPr>
        <w:rPr>
          <w:b/>
          <w:bCs/>
        </w:rPr>
      </w:pPr>
      <w:proofErr w:type="spellStart"/>
      <w:r w:rsidRPr="00D81D01">
        <w:rPr>
          <w:b/>
          <w:bCs/>
        </w:rPr>
        <w:t>Smith+Nephew</w:t>
      </w:r>
      <w:proofErr w:type="spellEnd"/>
    </w:p>
    <w:p w14:paraId="4E75016D" w14:textId="77777777" w:rsidR="00D81D01" w:rsidRPr="00D81D01" w:rsidRDefault="00D81D01" w:rsidP="00D81D01">
      <w:r w:rsidRPr="00D81D01">
        <w:t xml:space="preserve">This UK-based company excels in </w:t>
      </w:r>
      <w:proofErr w:type="spellStart"/>
      <w:r w:rsidRPr="00D81D01">
        <w:t>orthopedic</w:t>
      </w:r>
      <w:proofErr w:type="spellEnd"/>
      <w:r w:rsidRPr="00D81D01">
        <w:t xml:space="preserve"> sports medicine and trauma care. </w:t>
      </w:r>
      <w:proofErr w:type="spellStart"/>
      <w:r w:rsidRPr="00D81D01">
        <w:rPr>
          <w:b/>
          <w:bCs/>
        </w:rPr>
        <w:t>Smith+Nephew</w:t>
      </w:r>
      <w:r w:rsidRPr="00D81D01">
        <w:t>’s</w:t>
      </w:r>
      <w:proofErr w:type="spellEnd"/>
      <w:r w:rsidRPr="00D81D01">
        <w:t xml:space="preserve"> innovation in </w:t>
      </w:r>
      <w:r w:rsidRPr="00D81D01">
        <w:rPr>
          <w:b/>
          <w:bCs/>
        </w:rPr>
        <w:t>arthroscopic instruments</w:t>
      </w:r>
      <w:r w:rsidRPr="00D81D01">
        <w:t xml:space="preserve"> has direct applications for bone spur removal, especially in shoulder and knee joints. Its strategy hinges on ergonomic design, single-use kits, and digital surgical planning tools for outpatient settings.</w:t>
      </w:r>
    </w:p>
    <w:p w14:paraId="79C47FEC" w14:textId="77777777" w:rsidR="00D81D01" w:rsidRPr="00D81D01" w:rsidRDefault="00D81D01" w:rsidP="00D81D01">
      <w:pPr>
        <w:rPr>
          <w:b/>
          <w:bCs/>
        </w:rPr>
      </w:pPr>
      <w:proofErr w:type="spellStart"/>
      <w:r w:rsidRPr="00D81D01">
        <w:rPr>
          <w:b/>
          <w:bCs/>
        </w:rPr>
        <w:t>DePuy</w:t>
      </w:r>
      <w:proofErr w:type="spellEnd"/>
      <w:r w:rsidRPr="00D81D01">
        <w:rPr>
          <w:b/>
          <w:bCs/>
        </w:rPr>
        <w:t xml:space="preserve"> Synthes (Johnson &amp; Johnson)</w:t>
      </w:r>
    </w:p>
    <w:p w14:paraId="026C6BF6" w14:textId="77777777" w:rsidR="00D81D01" w:rsidRPr="00D81D01" w:rsidRDefault="00D81D01" w:rsidP="00D81D01">
      <w:r w:rsidRPr="00D81D01">
        <w:lastRenderedPageBreak/>
        <w:t xml:space="preserve">Operating under the </w:t>
      </w:r>
      <w:r w:rsidRPr="00D81D01">
        <w:rPr>
          <w:b/>
          <w:bCs/>
        </w:rPr>
        <w:t>Johnson &amp; Johnson MedTech</w:t>
      </w:r>
      <w:r w:rsidRPr="00D81D01">
        <w:t xml:space="preserve"> umbrella, </w:t>
      </w:r>
      <w:proofErr w:type="spellStart"/>
      <w:r w:rsidRPr="00D81D01">
        <w:rPr>
          <w:b/>
          <w:bCs/>
        </w:rPr>
        <w:t>DePuy</w:t>
      </w:r>
      <w:proofErr w:type="spellEnd"/>
      <w:r w:rsidRPr="00D81D01">
        <w:rPr>
          <w:b/>
          <w:bCs/>
        </w:rPr>
        <w:t xml:space="preserve"> Synthes</w:t>
      </w:r>
      <w:r w:rsidRPr="00D81D01">
        <w:t xml:space="preserve"> is expanding its digital surgery capabilities. The company integrates data analytics and navigation into its joint care systems. Its growing collaborations with hospitals in Europe and Latin America show a strong emphasis on regional customization and value-based care.</w:t>
      </w:r>
    </w:p>
    <w:p w14:paraId="14766D26" w14:textId="77777777" w:rsidR="00D81D01" w:rsidRPr="00D81D01" w:rsidRDefault="00D81D01" w:rsidP="00D81D01">
      <w:pPr>
        <w:rPr>
          <w:b/>
          <w:bCs/>
        </w:rPr>
      </w:pPr>
      <w:proofErr w:type="spellStart"/>
      <w:r w:rsidRPr="00D81D01">
        <w:rPr>
          <w:b/>
          <w:bCs/>
        </w:rPr>
        <w:t>NuVasive</w:t>
      </w:r>
      <w:proofErr w:type="spellEnd"/>
    </w:p>
    <w:p w14:paraId="1E4607CD" w14:textId="77777777" w:rsidR="00D81D01" w:rsidRPr="00D81D01" w:rsidRDefault="00D81D01" w:rsidP="00D81D01">
      <w:r w:rsidRPr="00D81D01">
        <w:t xml:space="preserve">A specialist in spine surgery, </w:t>
      </w:r>
      <w:proofErr w:type="spellStart"/>
      <w:r w:rsidRPr="00D81D01">
        <w:rPr>
          <w:b/>
          <w:bCs/>
        </w:rPr>
        <w:t>NuVasive</w:t>
      </w:r>
      <w:proofErr w:type="spellEnd"/>
      <w:r w:rsidRPr="00D81D01">
        <w:t xml:space="preserve"> focuses on technologies that support bone spur-related spinal corrections. With platforms like </w:t>
      </w:r>
      <w:r w:rsidRPr="00D81D01">
        <w:rPr>
          <w:b/>
          <w:bCs/>
        </w:rPr>
        <w:t>XLIF® and Pulse®</w:t>
      </w:r>
      <w:r w:rsidRPr="00D81D01">
        <w:t xml:space="preserve">, it offers real-time visualization during complex decompression procedures. </w:t>
      </w:r>
      <w:proofErr w:type="spellStart"/>
      <w:r w:rsidRPr="00D81D01">
        <w:t>NuVasive</w:t>
      </w:r>
      <w:proofErr w:type="spellEnd"/>
      <w:r w:rsidRPr="00D81D01">
        <w:t xml:space="preserve"> differentiates itself through its emphasis on </w:t>
      </w:r>
      <w:r w:rsidRPr="00D81D01">
        <w:rPr>
          <w:b/>
          <w:bCs/>
        </w:rPr>
        <w:t>radiation-free navigation and workflow automation</w:t>
      </w:r>
      <w:r w:rsidRPr="00D81D01">
        <w:t>.</w:t>
      </w:r>
    </w:p>
    <w:p w14:paraId="7FA60867" w14:textId="77777777" w:rsidR="00D81D01" w:rsidRPr="00D81D01" w:rsidRDefault="00D81D01" w:rsidP="00D81D01">
      <w:pPr>
        <w:rPr>
          <w:b/>
          <w:bCs/>
        </w:rPr>
      </w:pPr>
      <w:proofErr w:type="spellStart"/>
      <w:r w:rsidRPr="00D81D01">
        <w:rPr>
          <w:b/>
          <w:bCs/>
        </w:rPr>
        <w:t>Orthofix</w:t>
      </w:r>
      <w:proofErr w:type="spellEnd"/>
    </w:p>
    <w:p w14:paraId="1F9D5BD2" w14:textId="77777777" w:rsidR="00D81D01" w:rsidRPr="00D81D01" w:rsidRDefault="00D81D01" w:rsidP="00D81D01">
      <w:r w:rsidRPr="00D81D01">
        <w:t xml:space="preserve">Recently merged with </w:t>
      </w:r>
      <w:proofErr w:type="spellStart"/>
      <w:r w:rsidRPr="00D81D01">
        <w:t>SeaSpine</w:t>
      </w:r>
      <w:proofErr w:type="spellEnd"/>
      <w:r w:rsidRPr="00D81D01">
        <w:t xml:space="preserve">, </w:t>
      </w:r>
      <w:proofErr w:type="spellStart"/>
      <w:r w:rsidRPr="00D81D01">
        <w:rPr>
          <w:b/>
          <w:bCs/>
        </w:rPr>
        <w:t>Orthofix</w:t>
      </w:r>
      <w:proofErr w:type="spellEnd"/>
      <w:r w:rsidRPr="00D81D01">
        <w:t xml:space="preserve"> is advancing novel implants and biologics for </w:t>
      </w:r>
      <w:proofErr w:type="spellStart"/>
      <w:r w:rsidRPr="00D81D01">
        <w:t>orthopedic</w:t>
      </w:r>
      <w:proofErr w:type="spellEnd"/>
      <w:r w:rsidRPr="00D81D01">
        <w:t xml:space="preserve"> applications. Its targeted innovation in </w:t>
      </w:r>
      <w:r w:rsidRPr="00D81D01">
        <w:rPr>
          <w:b/>
          <w:bCs/>
        </w:rPr>
        <w:t>biologics and bone healing stimulation devices</w:t>
      </w:r>
      <w:r w:rsidRPr="00D81D01">
        <w:t xml:space="preserve"> supports the market’s therapeutic segment where non-surgical interventions for spur-related joint pain are growing in relevance.</w:t>
      </w:r>
    </w:p>
    <w:p w14:paraId="72D83943" w14:textId="77777777" w:rsidR="00D81D01" w:rsidRPr="00D81D01" w:rsidRDefault="00D81D01" w:rsidP="00D81D01">
      <w:r w:rsidRPr="00D81D01">
        <w:pict w14:anchorId="2006FFB1">
          <v:rect id="_x0000_i1212" style="width:0;height:1.5pt" o:hralign="center" o:hrstd="t" o:hr="t" fillcolor="#a0a0a0" stroked="f"/>
        </w:pict>
      </w:r>
    </w:p>
    <w:p w14:paraId="6C19C576" w14:textId="77777777" w:rsidR="00D81D01" w:rsidRPr="00D81D01" w:rsidRDefault="00D81D01" w:rsidP="00D81D01">
      <w:pPr>
        <w:rPr>
          <w:b/>
          <w:bCs/>
        </w:rPr>
      </w:pPr>
      <w:r w:rsidRPr="00D81D01">
        <w:rPr>
          <w:b/>
          <w:bCs/>
        </w:rPr>
        <w:t>Benchmarking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1"/>
        <w:gridCol w:w="2561"/>
        <w:gridCol w:w="2033"/>
        <w:gridCol w:w="2741"/>
      </w:tblGrid>
      <w:tr w:rsidR="00D81D01" w:rsidRPr="00D81D01" w14:paraId="3D73013D" w14:textId="77777777" w:rsidTr="00D81D01">
        <w:trPr>
          <w:tblHeader/>
          <w:tblCellSpacing w:w="15" w:type="dxa"/>
        </w:trPr>
        <w:tc>
          <w:tcPr>
            <w:tcW w:w="0" w:type="auto"/>
            <w:vAlign w:val="center"/>
            <w:hideMark/>
          </w:tcPr>
          <w:p w14:paraId="33B91F1A" w14:textId="77777777" w:rsidR="00D81D01" w:rsidRPr="00D81D01" w:rsidRDefault="00D81D01" w:rsidP="00D81D01">
            <w:pPr>
              <w:rPr>
                <w:b/>
                <w:bCs/>
              </w:rPr>
            </w:pPr>
            <w:r w:rsidRPr="00D81D01">
              <w:rPr>
                <w:b/>
                <w:bCs/>
              </w:rPr>
              <w:t>Company</w:t>
            </w:r>
          </w:p>
        </w:tc>
        <w:tc>
          <w:tcPr>
            <w:tcW w:w="0" w:type="auto"/>
            <w:vAlign w:val="center"/>
            <w:hideMark/>
          </w:tcPr>
          <w:p w14:paraId="5FEAFD30" w14:textId="77777777" w:rsidR="00D81D01" w:rsidRPr="00D81D01" w:rsidRDefault="00D81D01" w:rsidP="00D81D01">
            <w:pPr>
              <w:rPr>
                <w:b/>
                <w:bCs/>
              </w:rPr>
            </w:pPr>
            <w:r w:rsidRPr="00D81D01">
              <w:rPr>
                <w:b/>
                <w:bCs/>
              </w:rPr>
              <w:t>Innovation Focus</w:t>
            </w:r>
          </w:p>
        </w:tc>
        <w:tc>
          <w:tcPr>
            <w:tcW w:w="0" w:type="auto"/>
            <w:vAlign w:val="center"/>
            <w:hideMark/>
          </w:tcPr>
          <w:p w14:paraId="550004FC" w14:textId="77777777" w:rsidR="00D81D01" w:rsidRPr="00D81D01" w:rsidRDefault="00D81D01" w:rsidP="00D81D01">
            <w:pPr>
              <w:rPr>
                <w:b/>
                <w:bCs/>
              </w:rPr>
            </w:pPr>
            <w:r w:rsidRPr="00D81D01">
              <w:rPr>
                <w:b/>
                <w:bCs/>
              </w:rPr>
              <w:t>Geographic Strength</w:t>
            </w:r>
          </w:p>
        </w:tc>
        <w:tc>
          <w:tcPr>
            <w:tcW w:w="0" w:type="auto"/>
            <w:vAlign w:val="center"/>
            <w:hideMark/>
          </w:tcPr>
          <w:p w14:paraId="7CCC1C9F" w14:textId="77777777" w:rsidR="00D81D01" w:rsidRPr="00D81D01" w:rsidRDefault="00D81D01" w:rsidP="00D81D01">
            <w:pPr>
              <w:rPr>
                <w:b/>
                <w:bCs/>
              </w:rPr>
            </w:pPr>
            <w:r w:rsidRPr="00D81D01">
              <w:rPr>
                <w:b/>
                <w:bCs/>
              </w:rPr>
              <w:t>Distinct Advantage</w:t>
            </w:r>
          </w:p>
        </w:tc>
      </w:tr>
      <w:tr w:rsidR="00D81D01" w:rsidRPr="00D81D01" w14:paraId="368B1A39" w14:textId="77777777" w:rsidTr="00D81D01">
        <w:trPr>
          <w:tblCellSpacing w:w="15" w:type="dxa"/>
        </w:trPr>
        <w:tc>
          <w:tcPr>
            <w:tcW w:w="0" w:type="auto"/>
            <w:vAlign w:val="center"/>
            <w:hideMark/>
          </w:tcPr>
          <w:p w14:paraId="00035635" w14:textId="77777777" w:rsidR="00D81D01" w:rsidRPr="00D81D01" w:rsidRDefault="00D81D01" w:rsidP="00D81D01">
            <w:r w:rsidRPr="00D81D01">
              <w:rPr>
                <w:b/>
                <w:bCs/>
              </w:rPr>
              <w:t>Zimmer Biomet</w:t>
            </w:r>
          </w:p>
        </w:tc>
        <w:tc>
          <w:tcPr>
            <w:tcW w:w="0" w:type="auto"/>
            <w:vAlign w:val="center"/>
            <w:hideMark/>
          </w:tcPr>
          <w:p w14:paraId="1B0EE8F4" w14:textId="77777777" w:rsidR="00D81D01" w:rsidRPr="00D81D01" w:rsidRDefault="00D81D01" w:rsidP="00D81D01">
            <w:r w:rsidRPr="00D81D01">
              <w:t>Robotic-assisted surgery</w:t>
            </w:r>
          </w:p>
        </w:tc>
        <w:tc>
          <w:tcPr>
            <w:tcW w:w="0" w:type="auto"/>
            <w:vAlign w:val="center"/>
            <w:hideMark/>
          </w:tcPr>
          <w:p w14:paraId="260B86E0" w14:textId="77777777" w:rsidR="00D81D01" w:rsidRPr="00D81D01" w:rsidRDefault="00D81D01" w:rsidP="00D81D01">
            <w:r w:rsidRPr="00D81D01">
              <w:t>North America, Europe</w:t>
            </w:r>
          </w:p>
        </w:tc>
        <w:tc>
          <w:tcPr>
            <w:tcW w:w="0" w:type="auto"/>
            <w:vAlign w:val="center"/>
            <w:hideMark/>
          </w:tcPr>
          <w:p w14:paraId="23420373" w14:textId="77777777" w:rsidR="00D81D01" w:rsidRPr="00D81D01" w:rsidRDefault="00D81D01" w:rsidP="00D81D01">
            <w:r w:rsidRPr="00D81D01">
              <w:t>Hospital integration</w:t>
            </w:r>
          </w:p>
        </w:tc>
      </w:tr>
      <w:tr w:rsidR="00D81D01" w:rsidRPr="00D81D01" w14:paraId="55F149D9" w14:textId="77777777" w:rsidTr="00D81D01">
        <w:trPr>
          <w:tblCellSpacing w:w="15" w:type="dxa"/>
        </w:trPr>
        <w:tc>
          <w:tcPr>
            <w:tcW w:w="0" w:type="auto"/>
            <w:vAlign w:val="center"/>
            <w:hideMark/>
          </w:tcPr>
          <w:p w14:paraId="1179CAD3" w14:textId="77777777" w:rsidR="00D81D01" w:rsidRPr="00D81D01" w:rsidRDefault="00D81D01" w:rsidP="00D81D01">
            <w:r w:rsidRPr="00D81D01">
              <w:rPr>
                <w:b/>
                <w:bCs/>
              </w:rPr>
              <w:t>Stryker</w:t>
            </w:r>
          </w:p>
        </w:tc>
        <w:tc>
          <w:tcPr>
            <w:tcW w:w="0" w:type="auto"/>
            <w:vAlign w:val="center"/>
            <w:hideMark/>
          </w:tcPr>
          <w:p w14:paraId="0866AED0" w14:textId="77777777" w:rsidR="00D81D01" w:rsidRPr="00D81D01" w:rsidRDefault="00D81D01" w:rsidP="00D81D01">
            <w:r w:rsidRPr="00D81D01">
              <w:t>AI-enabled surgical platforms</w:t>
            </w:r>
          </w:p>
        </w:tc>
        <w:tc>
          <w:tcPr>
            <w:tcW w:w="0" w:type="auto"/>
            <w:vAlign w:val="center"/>
            <w:hideMark/>
          </w:tcPr>
          <w:p w14:paraId="664D10D7" w14:textId="77777777" w:rsidR="00D81D01" w:rsidRPr="00D81D01" w:rsidRDefault="00D81D01" w:rsidP="00D81D01">
            <w:r w:rsidRPr="00D81D01">
              <w:t>Global</w:t>
            </w:r>
          </w:p>
        </w:tc>
        <w:tc>
          <w:tcPr>
            <w:tcW w:w="0" w:type="auto"/>
            <w:vAlign w:val="center"/>
            <w:hideMark/>
          </w:tcPr>
          <w:p w14:paraId="358BF98C" w14:textId="77777777" w:rsidR="00D81D01" w:rsidRPr="00D81D01" w:rsidRDefault="00D81D01" w:rsidP="00D81D01">
            <w:r w:rsidRPr="00D81D01">
              <w:t>MAKO robotics leadership</w:t>
            </w:r>
          </w:p>
        </w:tc>
      </w:tr>
      <w:tr w:rsidR="00D81D01" w:rsidRPr="00D81D01" w14:paraId="3B532988" w14:textId="77777777" w:rsidTr="00D81D01">
        <w:trPr>
          <w:tblCellSpacing w:w="15" w:type="dxa"/>
        </w:trPr>
        <w:tc>
          <w:tcPr>
            <w:tcW w:w="0" w:type="auto"/>
            <w:vAlign w:val="center"/>
            <w:hideMark/>
          </w:tcPr>
          <w:p w14:paraId="24AAE971" w14:textId="77777777" w:rsidR="00D81D01" w:rsidRPr="00D81D01" w:rsidRDefault="00D81D01" w:rsidP="00D81D01">
            <w:r w:rsidRPr="00D81D01">
              <w:rPr>
                <w:b/>
                <w:bCs/>
              </w:rPr>
              <w:t>Medtronic</w:t>
            </w:r>
          </w:p>
        </w:tc>
        <w:tc>
          <w:tcPr>
            <w:tcW w:w="0" w:type="auto"/>
            <w:vAlign w:val="center"/>
            <w:hideMark/>
          </w:tcPr>
          <w:p w14:paraId="4BCA6533" w14:textId="77777777" w:rsidR="00D81D01" w:rsidRPr="00D81D01" w:rsidRDefault="00D81D01" w:rsidP="00D81D01">
            <w:r w:rsidRPr="00D81D01">
              <w:t>Spinal decompression</w:t>
            </w:r>
          </w:p>
        </w:tc>
        <w:tc>
          <w:tcPr>
            <w:tcW w:w="0" w:type="auto"/>
            <w:vAlign w:val="center"/>
            <w:hideMark/>
          </w:tcPr>
          <w:p w14:paraId="2E992481" w14:textId="77777777" w:rsidR="00D81D01" w:rsidRPr="00D81D01" w:rsidRDefault="00D81D01" w:rsidP="00D81D01">
            <w:r w:rsidRPr="00D81D01">
              <w:t>U.S., Asia-Pacific</w:t>
            </w:r>
          </w:p>
        </w:tc>
        <w:tc>
          <w:tcPr>
            <w:tcW w:w="0" w:type="auto"/>
            <w:vAlign w:val="center"/>
            <w:hideMark/>
          </w:tcPr>
          <w:p w14:paraId="441A2D93" w14:textId="77777777" w:rsidR="00D81D01" w:rsidRPr="00D81D01" w:rsidRDefault="00D81D01" w:rsidP="00D81D01">
            <w:r w:rsidRPr="00D81D01">
              <w:t>Image-guided precision</w:t>
            </w:r>
          </w:p>
        </w:tc>
      </w:tr>
      <w:tr w:rsidR="00D81D01" w:rsidRPr="00D81D01" w14:paraId="2CFBAC39" w14:textId="77777777" w:rsidTr="00D81D01">
        <w:trPr>
          <w:tblCellSpacing w:w="15" w:type="dxa"/>
        </w:trPr>
        <w:tc>
          <w:tcPr>
            <w:tcW w:w="0" w:type="auto"/>
            <w:vAlign w:val="center"/>
            <w:hideMark/>
          </w:tcPr>
          <w:p w14:paraId="006D2B0A" w14:textId="77777777" w:rsidR="00D81D01" w:rsidRPr="00D81D01" w:rsidRDefault="00D81D01" w:rsidP="00D81D01">
            <w:proofErr w:type="spellStart"/>
            <w:r w:rsidRPr="00D81D01">
              <w:rPr>
                <w:b/>
                <w:bCs/>
              </w:rPr>
              <w:t>Smith+Nephew</w:t>
            </w:r>
            <w:proofErr w:type="spellEnd"/>
          </w:p>
        </w:tc>
        <w:tc>
          <w:tcPr>
            <w:tcW w:w="0" w:type="auto"/>
            <w:vAlign w:val="center"/>
            <w:hideMark/>
          </w:tcPr>
          <w:p w14:paraId="7718CFEF" w14:textId="77777777" w:rsidR="00D81D01" w:rsidRPr="00D81D01" w:rsidRDefault="00D81D01" w:rsidP="00D81D01">
            <w:r w:rsidRPr="00D81D01">
              <w:t>Sports medicine arthroscopy</w:t>
            </w:r>
          </w:p>
        </w:tc>
        <w:tc>
          <w:tcPr>
            <w:tcW w:w="0" w:type="auto"/>
            <w:vAlign w:val="center"/>
            <w:hideMark/>
          </w:tcPr>
          <w:p w14:paraId="0DEDF199" w14:textId="77777777" w:rsidR="00D81D01" w:rsidRPr="00D81D01" w:rsidRDefault="00D81D01" w:rsidP="00D81D01">
            <w:r w:rsidRPr="00D81D01">
              <w:t>UK, Australia, U.S.</w:t>
            </w:r>
          </w:p>
        </w:tc>
        <w:tc>
          <w:tcPr>
            <w:tcW w:w="0" w:type="auto"/>
            <w:vAlign w:val="center"/>
            <w:hideMark/>
          </w:tcPr>
          <w:p w14:paraId="7C5A3DA4" w14:textId="77777777" w:rsidR="00D81D01" w:rsidRPr="00D81D01" w:rsidRDefault="00D81D01" w:rsidP="00D81D01">
            <w:r w:rsidRPr="00D81D01">
              <w:t>Single-use surgical kits</w:t>
            </w:r>
          </w:p>
        </w:tc>
      </w:tr>
      <w:tr w:rsidR="00D81D01" w:rsidRPr="00D81D01" w14:paraId="05F68694" w14:textId="77777777" w:rsidTr="00D81D01">
        <w:trPr>
          <w:tblCellSpacing w:w="15" w:type="dxa"/>
        </w:trPr>
        <w:tc>
          <w:tcPr>
            <w:tcW w:w="0" w:type="auto"/>
            <w:vAlign w:val="center"/>
            <w:hideMark/>
          </w:tcPr>
          <w:p w14:paraId="4E0AD30F" w14:textId="77777777" w:rsidR="00D81D01" w:rsidRPr="00D81D01" w:rsidRDefault="00D81D01" w:rsidP="00D81D01">
            <w:proofErr w:type="spellStart"/>
            <w:r w:rsidRPr="00D81D01">
              <w:rPr>
                <w:b/>
                <w:bCs/>
              </w:rPr>
              <w:t>DePuy</w:t>
            </w:r>
            <w:proofErr w:type="spellEnd"/>
            <w:r w:rsidRPr="00D81D01">
              <w:rPr>
                <w:b/>
                <w:bCs/>
              </w:rPr>
              <w:t xml:space="preserve"> Synthes</w:t>
            </w:r>
          </w:p>
        </w:tc>
        <w:tc>
          <w:tcPr>
            <w:tcW w:w="0" w:type="auto"/>
            <w:vAlign w:val="center"/>
            <w:hideMark/>
          </w:tcPr>
          <w:p w14:paraId="104FC3D0" w14:textId="77777777" w:rsidR="00D81D01" w:rsidRPr="00D81D01" w:rsidRDefault="00D81D01" w:rsidP="00D81D01">
            <w:r w:rsidRPr="00D81D01">
              <w:t>Digital joint care</w:t>
            </w:r>
          </w:p>
        </w:tc>
        <w:tc>
          <w:tcPr>
            <w:tcW w:w="0" w:type="auto"/>
            <w:vAlign w:val="center"/>
            <w:hideMark/>
          </w:tcPr>
          <w:p w14:paraId="5F17C27A" w14:textId="77777777" w:rsidR="00D81D01" w:rsidRPr="00D81D01" w:rsidRDefault="00D81D01" w:rsidP="00D81D01">
            <w:r w:rsidRPr="00D81D01">
              <w:t>Europe, LATAM</w:t>
            </w:r>
          </w:p>
        </w:tc>
        <w:tc>
          <w:tcPr>
            <w:tcW w:w="0" w:type="auto"/>
            <w:vAlign w:val="center"/>
            <w:hideMark/>
          </w:tcPr>
          <w:p w14:paraId="2D8C99D7" w14:textId="77777777" w:rsidR="00D81D01" w:rsidRPr="00D81D01" w:rsidRDefault="00D81D01" w:rsidP="00D81D01">
            <w:r w:rsidRPr="00D81D01">
              <w:t xml:space="preserve">End-to-end </w:t>
            </w:r>
            <w:proofErr w:type="spellStart"/>
            <w:r w:rsidRPr="00D81D01">
              <w:t>orthopedic</w:t>
            </w:r>
            <w:proofErr w:type="spellEnd"/>
            <w:r w:rsidRPr="00D81D01">
              <w:t xml:space="preserve"> solutions</w:t>
            </w:r>
          </w:p>
        </w:tc>
      </w:tr>
      <w:tr w:rsidR="00D81D01" w:rsidRPr="00D81D01" w14:paraId="43395376" w14:textId="77777777" w:rsidTr="00D81D01">
        <w:trPr>
          <w:tblCellSpacing w:w="15" w:type="dxa"/>
        </w:trPr>
        <w:tc>
          <w:tcPr>
            <w:tcW w:w="0" w:type="auto"/>
            <w:vAlign w:val="center"/>
            <w:hideMark/>
          </w:tcPr>
          <w:p w14:paraId="5D959B74" w14:textId="77777777" w:rsidR="00D81D01" w:rsidRPr="00D81D01" w:rsidRDefault="00D81D01" w:rsidP="00D81D01">
            <w:proofErr w:type="spellStart"/>
            <w:r w:rsidRPr="00D81D01">
              <w:rPr>
                <w:b/>
                <w:bCs/>
              </w:rPr>
              <w:t>NuVasive</w:t>
            </w:r>
            <w:proofErr w:type="spellEnd"/>
          </w:p>
        </w:tc>
        <w:tc>
          <w:tcPr>
            <w:tcW w:w="0" w:type="auto"/>
            <w:vAlign w:val="center"/>
            <w:hideMark/>
          </w:tcPr>
          <w:p w14:paraId="4F799A1D" w14:textId="77777777" w:rsidR="00D81D01" w:rsidRPr="00D81D01" w:rsidRDefault="00D81D01" w:rsidP="00D81D01">
            <w:r w:rsidRPr="00D81D01">
              <w:t>Spine-specific navigation</w:t>
            </w:r>
          </w:p>
        </w:tc>
        <w:tc>
          <w:tcPr>
            <w:tcW w:w="0" w:type="auto"/>
            <w:vAlign w:val="center"/>
            <w:hideMark/>
          </w:tcPr>
          <w:p w14:paraId="071A36BC" w14:textId="77777777" w:rsidR="00D81D01" w:rsidRPr="00D81D01" w:rsidRDefault="00D81D01" w:rsidP="00D81D01">
            <w:r w:rsidRPr="00D81D01">
              <w:t>North America</w:t>
            </w:r>
          </w:p>
        </w:tc>
        <w:tc>
          <w:tcPr>
            <w:tcW w:w="0" w:type="auto"/>
            <w:vAlign w:val="center"/>
            <w:hideMark/>
          </w:tcPr>
          <w:p w14:paraId="13B288DD" w14:textId="77777777" w:rsidR="00D81D01" w:rsidRPr="00D81D01" w:rsidRDefault="00D81D01" w:rsidP="00D81D01">
            <w:r w:rsidRPr="00D81D01">
              <w:t>Minimally invasive spine surgery</w:t>
            </w:r>
          </w:p>
        </w:tc>
      </w:tr>
      <w:tr w:rsidR="00D81D01" w:rsidRPr="00D81D01" w14:paraId="664F4770" w14:textId="77777777" w:rsidTr="00D81D01">
        <w:trPr>
          <w:tblCellSpacing w:w="15" w:type="dxa"/>
        </w:trPr>
        <w:tc>
          <w:tcPr>
            <w:tcW w:w="0" w:type="auto"/>
            <w:vAlign w:val="center"/>
            <w:hideMark/>
          </w:tcPr>
          <w:p w14:paraId="0943B328" w14:textId="77777777" w:rsidR="00D81D01" w:rsidRPr="00D81D01" w:rsidRDefault="00D81D01" w:rsidP="00D81D01">
            <w:proofErr w:type="spellStart"/>
            <w:r w:rsidRPr="00D81D01">
              <w:rPr>
                <w:b/>
                <w:bCs/>
              </w:rPr>
              <w:t>Orthofix</w:t>
            </w:r>
            <w:proofErr w:type="spellEnd"/>
          </w:p>
        </w:tc>
        <w:tc>
          <w:tcPr>
            <w:tcW w:w="0" w:type="auto"/>
            <w:vAlign w:val="center"/>
            <w:hideMark/>
          </w:tcPr>
          <w:p w14:paraId="053CBE7B" w14:textId="77777777" w:rsidR="00D81D01" w:rsidRPr="00D81D01" w:rsidRDefault="00D81D01" w:rsidP="00D81D01">
            <w:r w:rsidRPr="00D81D01">
              <w:t>Bone growth &amp; biologics</w:t>
            </w:r>
          </w:p>
        </w:tc>
        <w:tc>
          <w:tcPr>
            <w:tcW w:w="0" w:type="auto"/>
            <w:vAlign w:val="center"/>
            <w:hideMark/>
          </w:tcPr>
          <w:p w14:paraId="066429F6" w14:textId="77777777" w:rsidR="00D81D01" w:rsidRPr="00D81D01" w:rsidRDefault="00D81D01" w:rsidP="00D81D01">
            <w:r w:rsidRPr="00D81D01">
              <w:t>U.S., LATAM</w:t>
            </w:r>
          </w:p>
        </w:tc>
        <w:tc>
          <w:tcPr>
            <w:tcW w:w="0" w:type="auto"/>
            <w:vAlign w:val="center"/>
            <w:hideMark/>
          </w:tcPr>
          <w:p w14:paraId="4BAA7B76" w14:textId="77777777" w:rsidR="00D81D01" w:rsidRPr="00D81D01" w:rsidRDefault="00D81D01" w:rsidP="00D81D01">
            <w:r w:rsidRPr="00D81D01">
              <w:t>Non-surgical innovation</w:t>
            </w:r>
          </w:p>
        </w:tc>
      </w:tr>
    </w:tbl>
    <w:p w14:paraId="0A749145" w14:textId="77777777" w:rsidR="00D81D01" w:rsidRPr="00D81D01" w:rsidRDefault="00D81D01" w:rsidP="00D81D01">
      <w:r w:rsidRPr="00D81D01">
        <w:rPr>
          <w:i/>
          <w:iCs/>
        </w:rPr>
        <w:t>Competition is moving beyond traditional implants and tools—companies that combine procedural intelligence, AI diagnostics, and ergonomic innovations will lead the next growth wave.</w:t>
      </w:r>
    </w:p>
    <w:p w14:paraId="1AFC742F" w14:textId="7D7C30BE" w:rsidR="00D81D01" w:rsidRPr="00D81D01" w:rsidRDefault="00D81D01" w:rsidP="00D81D01">
      <w:r w:rsidRPr="00D81D01">
        <w:pict w14:anchorId="5C2E69A0">
          <v:rect id="_x0000_i1214" style="width:0;height:1.5pt" o:hralign="center" o:hrstd="t" o:hr="t" fillcolor="#a0a0a0" stroked="f"/>
        </w:pict>
      </w:r>
    </w:p>
    <w:p w14:paraId="6201E6AB" w14:textId="77777777" w:rsidR="00D81D01" w:rsidRPr="00D81D01" w:rsidRDefault="00D81D01" w:rsidP="00D81D01">
      <w:pPr>
        <w:rPr>
          <w:b/>
          <w:bCs/>
        </w:rPr>
      </w:pPr>
      <w:r w:rsidRPr="00D81D01">
        <w:rPr>
          <w:b/>
          <w:bCs/>
        </w:rPr>
        <w:lastRenderedPageBreak/>
        <w:t>5. Regional Landscape and Adoption Outlook</w:t>
      </w:r>
    </w:p>
    <w:p w14:paraId="7DFB25C7" w14:textId="77777777" w:rsidR="00D81D01" w:rsidRPr="00D81D01" w:rsidRDefault="00D81D01" w:rsidP="00D81D01">
      <w:r w:rsidRPr="00D81D01">
        <w:t xml:space="preserve">The </w:t>
      </w:r>
      <w:r w:rsidRPr="00D81D01">
        <w:rPr>
          <w:b/>
          <w:bCs/>
        </w:rPr>
        <w:t>bone spur market</w:t>
      </w:r>
      <w:r w:rsidRPr="00D81D01">
        <w:t xml:space="preserve"> exhibits diverse adoption dynamics across global regions, shaped by variations in healthcare infrastructure, reimbursement systems, clinical expertise, and patient awareness. While developed economies remain strongholds for advanced surgical tools, emerging markets are witnessing accelerated growth due to the rising burden of musculoskeletal disorders and increasing investments in </w:t>
      </w:r>
      <w:proofErr w:type="spellStart"/>
      <w:r w:rsidRPr="00D81D01">
        <w:t>orthopedic</w:t>
      </w:r>
      <w:proofErr w:type="spellEnd"/>
      <w:r w:rsidRPr="00D81D01">
        <w:t xml:space="preserve"> care.</w:t>
      </w:r>
    </w:p>
    <w:p w14:paraId="26E54692" w14:textId="77777777" w:rsidR="00D81D01" w:rsidRPr="00D81D01" w:rsidRDefault="00D81D01" w:rsidP="00D81D01">
      <w:pPr>
        <w:rPr>
          <w:b/>
          <w:bCs/>
        </w:rPr>
      </w:pPr>
      <w:r w:rsidRPr="00D81D01">
        <w:rPr>
          <w:b/>
          <w:bCs/>
        </w:rPr>
        <w:t>North America</w:t>
      </w:r>
    </w:p>
    <w:p w14:paraId="44D10B82" w14:textId="77777777" w:rsidR="00D81D01" w:rsidRPr="00D81D01" w:rsidRDefault="00D81D01" w:rsidP="00D81D01">
      <w:r w:rsidRPr="00D81D01">
        <w:rPr>
          <w:b/>
          <w:bCs/>
        </w:rPr>
        <w:t>North America</w:t>
      </w:r>
      <w:r w:rsidRPr="00D81D01">
        <w:t xml:space="preserve">, led by the </w:t>
      </w:r>
      <w:r w:rsidRPr="00D81D01">
        <w:rPr>
          <w:b/>
          <w:bCs/>
        </w:rPr>
        <w:t>United States</w:t>
      </w:r>
      <w:r w:rsidRPr="00D81D01">
        <w:t xml:space="preserve">, commands the largest share of the global market in 2024. This dominance is </w:t>
      </w:r>
      <w:proofErr w:type="spellStart"/>
      <w:r w:rsidRPr="00D81D01">
        <w:t>fueled</w:t>
      </w:r>
      <w:proofErr w:type="spellEnd"/>
      <w:r w:rsidRPr="00D81D01">
        <w:t xml:space="preserve"> by:</w:t>
      </w:r>
    </w:p>
    <w:p w14:paraId="22B3441C" w14:textId="77777777" w:rsidR="00D81D01" w:rsidRPr="00D81D01" w:rsidRDefault="00D81D01" w:rsidP="00D81D01">
      <w:pPr>
        <w:numPr>
          <w:ilvl w:val="0"/>
          <w:numId w:val="8"/>
        </w:numPr>
      </w:pPr>
      <w:r w:rsidRPr="00D81D01">
        <w:t xml:space="preserve">A high prevalence of </w:t>
      </w:r>
      <w:r w:rsidRPr="00D81D01">
        <w:rPr>
          <w:b/>
          <w:bCs/>
        </w:rPr>
        <w:t>osteoarthritis and spinal stenosis</w:t>
      </w:r>
      <w:r w:rsidRPr="00D81D01">
        <w:t>, particularly in aging Baby Boomers.</w:t>
      </w:r>
    </w:p>
    <w:p w14:paraId="52489D65" w14:textId="77777777" w:rsidR="00D81D01" w:rsidRPr="00D81D01" w:rsidRDefault="00D81D01" w:rsidP="00D81D01">
      <w:pPr>
        <w:numPr>
          <w:ilvl w:val="0"/>
          <w:numId w:val="8"/>
        </w:numPr>
      </w:pPr>
      <w:r w:rsidRPr="00D81D01">
        <w:t xml:space="preserve">The widespread availability of </w:t>
      </w:r>
      <w:r w:rsidRPr="00D81D01">
        <w:rPr>
          <w:b/>
          <w:bCs/>
        </w:rPr>
        <w:t>robotic-assisted surgeries</w:t>
      </w:r>
      <w:r w:rsidRPr="00D81D01">
        <w:t xml:space="preserve"> and </w:t>
      </w:r>
      <w:r w:rsidRPr="00D81D01">
        <w:rPr>
          <w:b/>
          <w:bCs/>
        </w:rPr>
        <w:t>MRI/CT-based diagnostics</w:t>
      </w:r>
      <w:r w:rsidRPr="00D81D01">
        <w:t>.</w:t>
      </w:r>
    </w:p>
    <w:p w14:paraId="46CB0083" w14:textId="77777777" w:rsidR="00D81D01" w:rsidRPr="00D81D01" w:rsidRDefault="00D81D01" w:rsidP="00D81D01">
      <w:pPr>
        <w:numPr>
          <w:ilvl w:val="0"/>
          <w:numId w:val="8"/>
        </w:numPr>
      </w:pPr>
      <w:r w:rsidRPr="00D81D01">
        <w:rPr>
          <w:b/>
          <w:bCs/>
        </w:rPr>
        <w:t>Reimbursement support</w:t>
      </w:r>
      <w:r w:rsidRPr="00D81D01">
        <w:t xml:space="preserve"> for both surgical and non-surgical treatments under Medicare and private insurance.</w:t>
      </w:r>
    </w:p>
    <w:p w14:paraId="74DF6CBD" w14:textId="77777777" w:rsidR="00D81D01" w:rsidRPr="00D81D01" w:rsidRDefault="00D81D01" w:rsidP="00D81D01">
      <w:r w:rsidRPr="00D81D01">
        <w:t xml:space="preserve">Major hospital networks and outpatient surgery </w:t>
      </w:r>
      <w:proofErr w:type="spellStart"/>
      <w:r w:rsidRPr="00D81D01">
        <w:t>centers</w:t>
      </w:r>
      <w:proofErr w:type="spellEnd"/>
      <w:r w:rsidRPr="00D81D01">
        <w:t xml:space="preserve"> in the U.S. routinely perform arthroscopic and spinal decompression surgeries for bone spur removal. Additionally, clinical guidelines from the </w:t>
      </w:r>
      <w:r w:rsidRPr="00D81D01">
        <w:rPr>
          <w:b/>
          <w:bCs/>
        </w:rPr>
        <w:t>American Academy of Orthopaedic Surgeons (AAOS)</w:t>
      </w:r>
      <w:r w:rsidRPr="00D81D01">
        <w:t xml:space="preserve"> promote early-stage interventions, driving higher procedure volumes.</w:t>
      </w:r>
    </w:p>
    <w:p w14:paraId="3A5B95FB" w14:textId="77777777" w:rsidR="00D81D01" w:rsidRPr="00D81D01" w:rsidRDefault="00D81D01" w:rsidP="00D81D01">
      <w:pPr>
        <w:rPr>
          <w:b/>
          <w:bCs/>
        </w:rPr>
      </w:pPr>
      <w:r w:rsidRPr="00D81D01">
        <w:rPr>
          <w:b/>
          <w:bCs/>
        </w:rPr>
        <w:t>Europe</w:t>
      </w:r>
    </w:p>
    <w:p w14:paraId="669599D2" w14:textId="77777777" w:rsidR="00D81D01" w:rsidRPr="00D81D01" w:rsidRDefault="00D81D01" w:rsidP="00D81D01">
      <w:r w:rsidRPr="00D81D01">
        <w:rPr>
          <w:b/>
          <w:bCs/>
        </w:rPr>
        <w:t>Europe</w:t>
      </w:r>
      <w:r w:rsidRPr="00D81D01">
        <w:t xml:space="preserve"> is the second-largest regional market, with significant traction in </w:t>
      </w:r>
      <w:r w:rsidRPr="00D81D01">
        <w:rPr>
          <w:b/>
          <w:bCs/>
        </w:rPr>
        <w:t>Germany, France, the UK, and the Netherlands</w:t>
      </w:r>
      <w:r w:rsidRPr="00D81D01">
        <w:t>. The region benefits from:</w:t>
      </w:r>
    </w:p>
    <w:p w14:paraId="143AECC0" w14:textId="77777777" w:rsidR="00D81D01" w:rsidRPr="00D81D01" w:rsidRDefault="00D81D01" w:rsidP="00D81D01">
      <w:pPr>
        <w:numPr>
          <w:ilvl w:val="0"/>
          <w:numId w:val="9"/>
        </w:numPr>
      </w:pPr>
      <w:r w:rsidRPr="00D81D01">
        <w:t xml:space="preserve">Strong </w:t>
      </w:r>
      <w:proofErr w:type="spellStart"/>
      <w:r w:rsidRPr="00D81D01">
        <w:t>orthopedic</w:t>
      </w:r>
      <w:proofErr w:type="spellEnd"/>
      <w:r w:rsidRPr="00D81D01">
        <w:t xml:space="preserve"> education and </w:t>
      </w:r>
      <w:r w:rsidRPr="00D81D01">
        <w:rPr>
          <w:b/>
          <w:bCs/>
        </w:rPr>
        <w:t>clinical training programs</w:t>
      </w:r>
      <w:r w:rsidRPr="00D81D01">
        <w:t>.</w:t>
      </w:r>
    </w:p>
    <w:p w14:paraId="339944F6" w14:textId="77777777" w:rsidR="00D81D01" w:rsidRPr="00D81D01" w:rsidRDefault="00D81D01" w:rsidP="00D81D01">
      <w:pPr>
        <w:numPr>
          <w:ilvl w:val="0"/>
          <w:numId w:val="9"/>
        </w:numPr>
      </w:pPr>
      <w:r w:rsidRPr="00D81D01">
        <w:t>Government subsidies for joint preservation surgeries.</w:t>
      </w:r>
    </w:p>
    <w:p w14:paraId="19F76896" w14:textId="77777777" w:rsidR="00D81D01" w:rsidRPr="00D81D01" w:rsidRDefault="00D81D01" w:rsidP="00D81D01">
      <w:pPr>
        <w:numPr>
          <w:ilvl w:val="0"/>
          <w:numId w:val="9"/>
        </w:numPr>
      </w:pPr>
      <w:r w:rsidRPr="00D81D01">
        <w:t xml:space="preserve">A robust </w:t>
      </w:r>
      <w:proofErr w:type="spellStart"/>
      <w:r w:rsidRPr="00D81D01">
        <w:t>medtech</w:t>
      </w:r>
      <w:proofErr w:type="spellEnd"/>
      <w:r w:rsidRPr="00D81D01">
        <w:t xml:space="preserve"> manufacturing ecosystem, particularly in Germany and Switzerland.</w:t>
      </w:r>
    </w:p>
    <w:p w14:paraId="43740674" w14:textId="77777777" w:rsidR="00D81D01" w:rsidRPr="00D81D01" w:rsidRDefault="00D81D01" w:rsidP="00D81D01">
      <w:r w:rsidRPr="00D81D01">
        <w:t xml:space="preserve">However, reimbursement complexities and surgical backlogs in some countries (e.g., Italy and Spain) moderate the pace of adoption. Europe is also emerging as a hub for </w:t>
      </w:r>
      <w:r w:rsidRPr="00D81D01">
        <w:rPr>
          <w:b/>
          <w:bCs/>
        </w:rPr>
        <w:t>clinical research in bioresorbable implants</w:t>
      </w:r>
      <w:r w:rsidRPr="00D81D01">
        <w:t xml:space="preserve"> and </w:t>
      </w:r>
      <w:r w:rsidRPr="00D81D01">
        <w:rPr>
          <w:b/>
          <w:bCs/>
        </w:rPr>
        <w:t>low-impact physiotherapy protocols</w:t>
      </w:r>
      <w:r w:rsidRPr="00D81D01">
        <w:t xml:space="preserve"> for conservative bone spur management.</w:t>
      </w:r>
    </w:p>
    <w:p w14:paraId="55286050" w14:textId="77777777" w:rsidR="00D81D01" w:rsidRPr="00D81D01" w:rsidRDefault="00D81D01" w:rsidP="00D81D01">
      <w:pPr>
        <w:rPr>
          <w:b/>
          <w:bCs/>
        </w:rPr>
      </w:pPr>
      <w:r w:rsidRPr="00D81D01">
        <w:rPr>
          <w:b/>
          <w:bCs/>
        </w:rPr>
        <w:t>Asia Pacific</w:t>
      </w:r>
    </w:p>
    <w:p w14:paraId="0903C48B" w14:textId="77777777" w:rsidR="00D81D01" w:rsidRPr="00D81D01" w:rsidRDefault="00D81D01" w:rsidP="00D81D01">
      <w:r w:rsidRPr="00D81D01">
        <w:rPr>
          <w:b/>
          <w:bCs/>
        </w:rPr>
        <w:t>Asia Pacific</w:t>
      </w:r>
      <w:r w:rsidRPr="00D81D01">
        <w:t xml:space="preserve"> is the fastest-growing region, projected to expand at a CAGR of </w:t>
      </w:r>
      <w:r w:rsidRPr="00D81D01">
        <w:rPr>
          <w:b/>
          <w:bCs/>
        </w:rPr>
        <w:t>6.5%</w:t>
      </w:r>
      <w:r w:rsidRPr="00D81D01">
        <w:t xml:space="preserve"> through 2030. High-growth markets include:</w:t>
      </w:r>
    </w:p>
    <w:p w14:paraId="7097B60D" w14:textId="77777777" w:rsidR="00D81D01" w:rsidRPr="00D81D01" w:rsidRDefault="00D81D01" w:rsidP="00D81D01">
      <w:pPr>
        <w:numPr>
          <w:ilvl w:val="0"/>
          <w:numId w:val="10"/>
        </w:numPr>
      </w:pPr>
      <w:r w:rsidRPr="00D81D01">
        <w:rPr>
          <w:b/>
          <w:bCs/>
        </w:rPr>
        <w:t>China</w:t>
      </w:r>
      <w:r w:rsidRPr="00D81D01">
        <w:t xml:space="preserve"> – Rapid increase in </w:t>
      </w:r>
      <w:proofErr w:type="spellStart"/>
      <w:r w:rsidRPr="00D81D01">
        <w:t>orthopedic</w:t>
      </w:r>
      <w:proofErr w:type="spellEnd"/>
      <w:r w:rsidRPr="00D81D01">
        <w:t xml:space="preserve"> clinics, expanding middle class, and supportive government programs like "Healthy China 2030."</w:t>
      </w:r>
    </w:p>
    <w:p w14:paraId="072FFB59" w14:textId="77777777" w:rsidR="00D81D01" w:rsidRPr="00D81D01" w:rsidRDefault="00D81D01" w:rsidP="00D81D01">
      <w:pPr>
        <w:numPr>
          <w:ilvl w:val="0"/>
          <w:numId w:val="10"/>
        </w:numPr>
      </w:pPr>
      <w:r w:rsidRPr="00D81D01">
        <w:rPr>
          <w:b/>
          <w:bCs/>
        </w:rPr>
        <w:lastRenderedPageBreak/>
        <w:t>India</w:t>
      </w:r>
      <w:r w:rsidRPr="00D81D01">
        <w:t xml:space="preserve"> – A large base of untreated joint pain cases, growth in tier-2 and tier-3 city hospitals, and increasing insurance penetration.</w:t>
      </w:r>
    </w:p>
    <w:p w14:paraId="56CA4B17" w14:textId="77777777" w:rsidR="00D81D01" w:rsidRPr="00D81D01" w:rsidRDefault="00D81D01" w:rsidP="00D81D01">
      <w:pPr>
        <w:numPr>
          <w:ilvl w:val="0"/>
          <w:numId w:val="10"/>
        </w:numPr>
      </w:pPr>
      <w:r w:rsidRPr="00D81D01">
        <w:rPr>
          <w:b/>
          <w:bCs/>
        </w:rPr>
        <w:t>South Korea &amp; Japan</w:t>
      </w:r>
      <w:r w:rsidRPr="00D81D01">
        <w:t xml:space="preserve"> – Leaders in robotic surgery adoption, with aging populations seeking advanced joint interventions.</w:t>
      </w:r>
    </w:p>
    <w:p w14:paraId="29AF8F51" w14:textId="77777777" w:rsidR="00D81D01" w:rsidRPr="00D81D01" w:rsidRDefault="00D81D01" w:rsidP="00D81D01">
      <w:r w:rsidRPr="00D81D01">
        <w:t>The region faces challenges such as inconsistent diagnostic access in rural areas, but investments in telemedicine and AI-driven diagnostics are beginning to bridge these gaps.</w:t>
      </w:r>
    </w:p>
    <w:p w14:paraId="4F19E7B9" w14:textId="77777777" w:rsidR="00D81D01" w:rsidRPr="00D81D01" w:rsidRDefault="00D81D01" w:rsidP="00D81D01">
      <w:r w:rsidRPr="00D81D01">
        <w:rPr>
          <w:i/>
          <w:iCs/>
        </w:rPr>
        <w:t>“In Korea and Japan, we're seeing robotic knee and spine surgeries becoming routine, even for patients over 70, due to trust in precision and shorter recovery periods,”</w:t>
      </w:r>
      <w:r w:rsidRPr="00D81D01">
        <w:t xml:space="preserve"> shares a healthcare analyst based in Seoul.</w:t>
      </w:r>
    </w:p>
    <w:p w14:paraId="2FDB811F" w14:textId="77777777" w:rsidR="00D81D01" w:rsidRPr="00D81D01" w:rsidRDefault="00D81D01" w:rsidP="00D81D01">
      <w:pPr>
        <w:rPr>
          <w:b/>
          <w:bCs/>
        </w:rPr>
      </w:pPr>
      <w:r w:rsidRPr="00D81D01">
        <w:rPr>
          <w:b/>
          <w:bCs/>
        </w:rPr>
        <w:t>Latin America</w:t>
      </w:r>
    </w:p>
    <w:p w14:paraId="12F53EBB" w14:textId="77777777" w:rsidR="00D81D01" w:rsidRPr="00D81D01" w:rsidRDefault="00D81D01" w:rsidP="00D81D01">
      <w:r w:rsidRPr="00D81D01">
        <w:rPr>
          <w:b/>
          <w:bCs/>
        </w:rPr>
        <w:t>Latin America</w:t>
      </w:r>
      <w:r w:rsidRPr="00D81D01">
        <w:t xml:space="preserve"> shows moderate growth, with </w:t>
      </w:r>
      <w:r w:rsidRPr="00D81D01">
        <w:rPr>
          <w:b/>
          <w:bCs/>
        </w:rPr>
        <w:t>Brazil and Mexico</w:t>
      </w:r>
      <w:r w:rsidRPr="00D81D01">
        <w:t xml:space="preserve"> at the forefront. The region is experiencing:</w:t>
      </w:r>
    </w:p>
    <w:p w14:paraId="657455D0" w14:textId="77777777" w:rsidR="00D81D01" w:rsidRPr="00D81D01" w:rsidRDefault="00D81D01" w:rsidP="00D81D01">
      <w:pPr>
        <w:numPr>
          <w:ilvl w:val="0"/>
          <w:numId w:val="11"/>
        </w:numPr>
      </w:pPr>
      <w:r w:rsidRPr="00D81D01">
        <w:t>Growth in private hospital investments.</w:t>
      </w:r>
    </w:p>
    <w:p w14:paraId="3B0CEA26" w14:textId="77777777" w:rsidR="00D81D01" w:rsidRPr="00D81D01" w:rsidRDefault="00D81D01" w:rsidP="00D81D01">
      <w:pPr>
        <w:numPr>
          <w:ilvl w:val="0"/>
          <w:numId w:val="11"/>
        </w:numPr>
      </w:pPr>
      <w:r w:rsidRPr="00D81D01">
        <w:t>Increasing public awareness of musculoskeletal conditions.</w:t>
      </w:r>
    </w:p>
    <w:p w14:paraId="797F889F" w14:textId="77777777" w:rsidR="00D81D01" w:rsidRPr="00D81D01" w:rsidRDefault="00D81D01" w:rsidP="00D81D01">
      <w:pPr>
        <w:numPr>
          <w:ilvl w:val="0"/>
          <w:numId w:val="11"/>
        </w:numPr>
      </w:pPr>
      <w:r w:rsidRPr="00D81D01">
        <w:t xml:space="preserve">Local partnerships with international </w:t>
      </w:r>
      <w:proofErr w:type="spellStart"/>
      <w:r w:rsidRPr="00D81D01">
        <w:t>orthopedic</w:t>
      </w:r>
      <w:proofErr w:type="spellEnd"/>
      <w:r w:rsidRPr="00D81D01">
        <w:t xml:space="preserve"> firms.</w:t>
      </w:r>
    </w:p>
    <w:p w14:paraId="2CA92D48" w14:textId="77777777" w:rsidR="00D81D01" w:rsidRPr="00D81D01" w:rsidRDefault="00D81D01" w:rsidP="00D81D01">
      <w:r w:rsidRPr="00D81D01">
        <w:t>However, healthcare access disparities and limited reimbursement frameworks continue to hamper procedural volumes in lower-income segments.</w:t>
      </w:r>
    </w:p>
    <w:p w14:paraId="713ADDD3" w14:textId="77777777" w:rsidR="00D81D01" w:rsidRPr="00D81D01" w:rsidRDefault="00D81D01" w:rsidP="00D81D01">
      <w:pPr>
        <w:rPr>
          <w:b/>
          <w:bCs/>
        </w:rPr>
      </w:pPr>
      <w:r w:rsidRPr="00D81D01">
        <w:rPr>
          <w:b/>
          <w:bCs/>
        </w:rPr>
        <w:t>Middle East &amp; Africa (MEA)</w:t>
      </w:r>
    </w:p>
    <w:p w14:paraId="7A5CCA1B" w14:textId="77777777" w:rsidR="00D81D01" w:rsidRPr="00D81D01" w:rsidRDefault="00D81D01" w:rsidP="00D81D01">
      <w:r w:rsidRPr="00D81D01">
        <w:t xml:space="preserve">The </w:t>
      </w:r>
      <w:r w:rsidRPr="00D81D01">
        <w:rPr>
          <w:b/>
          <w:bCs/>
        </w:rPr>
        <w:t>MEA region</w:t>
      </w:r>
      <w:r w:rsidRPr="00D81D01">
        <w:t xml:space="preserve"> remains an underserved and relatively nascent market. While the </w:t>
      </w:r>
      <w:r w:rsidRPr="00D81D01">
        <w:rPr>
          <w:b/>
          <w:bCs/>
        </w:rPr>
        <w:t>Gulf Cooperation Council (GCC)</w:t>
      </w:r>
      <w:r w:rsidRPr="00D81D01">
        <w:t xml:space="preserve"> countries, especially the </w:t>
      </w:r>
      <w:r w:rsidRPr="00D81D01">
        <w:rPr>
          <w:b/>
          <w:bCs/>
        </w:rPr>
        <w:t>UAE and Saudi Arabia</w:t>
      </w:r>
      <w:r w:rsidRPr="00D81D01">
        <w:t xml:space="preserve">, are investing in </w:t>
      </w:r>
      <w:proofErr w:type="spellStart"/>
      <w:r w:rsidRPr="00D81D01">
        <w:t>orthopedic</w:t>
      </w:r>
      <w:proofErr w:type="spellEnd"/>
      <w:r w:rsidRPr="00D81D01">
        <w:t xml:space="preserve"> infrastructure, much of Sub-Saharan Africa lacks basic access to diagnostic imaging and specialized </w:t>
      </w:r>
      <w:proofErr w:type="spellStart"/>
      <w:r w:rsidRPr="00D81D01">
        <w:t>orthopedic</w:t>
      </w:r>
      <w:proofErr w:type="spellEnd"/>
      <w:r w:rsidRPr="00D81D01">
        <w:t xml:space="preserve"> care.</w:t>
      </w:r>
    </w:p>
    <w:p w14:paraId="54C261B9" w14:textId="77777777" w:rsidR="00D81D01" w:rsidRPr="00D81D01" w:rsidRDefault="00D81D01" w:rsidP="00D81D01">
      <w:r w:rsidRPr="00D81D01">
        <w:t xml:space="preserve">Still, the region presents </w:t>
      </w:r>
      <w:r w:rsidRPr="00D81D01">
        <w:rPr>
          <w:b/>
          <w:bCs/>
        </w:rPr>
        <w:t>white space opportunities</w:t>
      </w:r>
      <w:r w:rsidRPr="00D81D01">
        <w:t xml:space="preserve"> for affordable, portable diagnostics and scalable physiotherapy programs—especially through </w:t>
      </w:r>
      <w:r w:rsidRPr="00D81D01">
        <w:rPr>
          <w:b/>
          <w:bCs/>
        </w:rPr>
        <w:t>telemedicine networks</w:t>
      </w:r>
      <w:r w:rsidRPr="00D81D01">
        <w:t xml:space="preserve"> and </w:t>
      </w:r>
      <w:r w:rsidRPr="00D81D01">
        <w:rPr>
          <w:b/>
          <w:bCs/>
        </w:rPr>
        <w:t>international NGO collaborations</w:t>
      </w:r>
      <w:r w:rsidRPr="00D81D01">
        <w:t>.</w:t>
      </w:r>
    </w:p>
    <w:p w14:paraId="5522CA01" w14:textId="77777777" w:rsidR="00D81D01" w:rsidRPr="00D81D01" w:rsidRDefault="00D81D01" w:rsidP="00D81D01">
      <w:r w:rsidRPr="00D81D01">
        <w:pict w14:anchorId="6E045D6C">
          <v:rect id="_x0000_i1216" style="width:0;height:1.5pt" o:hralign="center" o:hrstd="t" o:hr="t" fillcolor="#a0a0a0" stroked="f"/>
        </w:pict>
      </w:r>
    </w:p>
    <w:p w14:paraId="32AC699F" w14:textId="77777777" w:rsidR="00D81D01" w:rsidRPr="00D81D01" w:rsidRDefault="00D81D01" w:rsidP="00D81D01">
      <w:pPr>
        <w:rPr>
          <w:b/>
          <w:bCs/>
        </w:rPr>
      </w:pPr>
      <w:r w:rsidRPr="00D81D01">
        <w:rPr>
          <w:b/>
          <w:bCs/>
        </w:rPr>
        <w:t>6. End-User Dynamics and Use Case</w:t>
      </w:r>
    </w:p>
    <w:p w14:paraId="1B5CC9C3" w14:textId="77777777" w:rsidR="00D81D01" w:rsidRPr="00D81D01" w:rsidRDefault="00D81D01" w:rsidP="00D81D01">
      <w:r w:rsidRPr="00D81D01">
        <w:t xml:space="preserve">The </w:t>
      </w:r>
      <w:r w:rsidRPr="00D81D01">
        <w:rPr>
          <w:b/>
          <w:bCs/>
        </w:rPr>
        <w:t>bone spur market</w:t>
      </w:r>
      <w:r w:rsidRPr="00D81D01">
        <w:t xml:space="preserve"> is influenced significantly by the operational strategies, infrastructure capabilities, and procedural preferences of its diverse end users. These stakeholders determine the pace at which both surgical and non-surgical interventions are adopted, as well as the market penetration of emerging technologies such as robotic tools and AI diagnostics.</w:t>
      </w:r>
    </w:p>
    <w:p w14:paraId="51B4FEE0" w14:textId="77777777" w:rsidR="00D81D01" w:rsidRPr="00D81D01" w:rsidRDefault="00D81D01" w:rsidP="00D81D01">
      <w:pPr>
        <w:rPr>
          <w:b/>
          <w:bCs/>
        </w:rPr>
      </w:pPr>
      <w:r w:rsidRPr="00D81D01">
        <w:rPr>
          <w:b/>
          <w:bCs/>
        </w:rPr>
        <w:t>Key End-User Segments</w:t>
      </w:r>
    </w:p>
    <w:p w14:paraId="27A2CAB1" w14:textId="77777777" w:rsidR="00D81D01" w:rsidRPr="00D81D01" w:rsidRDefault="00D81D01" w:rsidP="00D81D01">
      <w:pPr>
        <w:rPr>
          <w:b/>
          <w:bCs/>
        </w:rPr>
      </w:pPr>
      <w:r w:rsidRPr="00D81D01">
        <w:rPr>
          <w:b/>
          <w:bCs/>
        </w:rPr>
        <w:t>Hospitals</w:t>
      </w:r>
    </w:p>
    <w:p w14:paraId="2B46B0AF" w14:textId="77777777" w:rsidR="00D81D01" w:rsidRPr="00D81D01" w:rsidRDefault="00D81D01" w:rsidP="00D81D01">
      <w:r w:rsidRPr="00D81D01">
        <w:lastRenderedPageBreak/>
        <w:t xml:space="preserve">Hospitals are the largest end-user segment, accounting for over </w:t>
      </w:r>
      <w:r w:rsidRPr="00D81D01">
        <w:rPr>
          <w:b/>
          <w:bCs/>
        </w:rPr>
        <w:t>50% of procedures</w:t>
      </w:r>
      <w:r w:rsidRPr="00D81D01">
        <w:t xml:space="preserve"> globally in 2024. Equipped with advanced imaging modalities (MRI, CT), surgical suites, and inpatient recovery infrastructure, hospitals are best positioned to handle complex bone spur cases, especially those involving the spine or large joints. Their adoption of </w:t>
      </w:r>
      <w:r w:rsidRPr="00D81D01">
        <w:rPr>
          <w:b/>
          <w:bCs/>
        </w:rPr>
        <w:t>robot-assisted surgeries</w:t>
      </w:r>
      <w:r w:rsidRPr="00D81D01">
        <w:t>, real-time navigation, and intraoperative imaging is accelerating.</w:t>
      </w:r>
    </w:p>
    <w:p w14:paraId="51F4EEE2" w14:textId="77777777" w:rsidR="00D81D01" w:rsidRPr="00D81D01" w:rsidRDefault="00D81D01" w:rsidP="00D81D01">
      <w:r w:rsidRPr="00D81D01">
        <w:t xml:space="preserve">Many tertiary and quaternary hospitals also participate in </w:t>
      </w:r>
      <w:r w:rsidRPr="00D81D01">
        <w:rPr>
          <w:b/>
          <w:bCs/>
        </w:rPr>
        <w:t>clinical trials</w:t>
      </w:r>
      <w:r w:rsidRPr="00D81D01">
        <w:t xml:space="preserve"> and partner with device manufacturers for first-access to innovative solutions like biodegradable implants and AI diagnostic algorithms.</w:t>
      </w:r>
    </w:p>
    <w:p w14:paraId="3C7D2E9E" w14:textId="77777777" w:rsidR="00D81D01" w:rsidRPr="00D81D01" w:rsidRDefault="00D81D01" w:rsidP="00D81D01">
      <w:pPr>
        <w:rPr>
          <w:b/>
          <w:bCs/>
        </w:rPr>
      </w:pPr>
      <w:r w:rsidRPr="00D81D01">
        <w:rPr>
          <w:b/>
          <w:bCs/>
        </w:rPr>
        <w:t xml:space="preserve">Ambulatory Surgical </w:t>
      </w:r>
      <w:proofErr w:type="spellStart"/>
      <w:r w:rsidRPr="00D81D01">
        <w:rPr>
          <w:b/>
          <w:bCs/>
        </w:rPr>
        <w:t>Centers</w:t>
      </w:r>
      <w:proofErr w:type="spellEnd"/>
      <w:r w:rsidRPr="00D81D01">
        <w:rPr>
          <w:b/>
          <w:bCs/>
        </w:rPr>
        <w:t xml:space="preserve"> (ASCs)</w:t>
      </w:r>
    </w:p>
    <w:p w14:paraId="2972270F" w14:textId="77777777" w:rsidR="00D81D01" w:rsidRPr="00D81D01" w:rsidRDefault="00D81D01" w:rsidP="00D81D01">
      <w:r w:rsidRPr="00D81D01">
        <w:t xml:space="preserve">ASCs are rapidly gaining traction, particularly in North America and select Asian countries. These </w:t>
      </w:r>
      <w:proofErr w:type="spellStart"/>
      <w:r w:rsidRPr="00D81D01">
        <w:t>centers</w:t>
      </w:r>
      <w:proofErr w:type="spellEnd"/>
      <w:r w:rsidRPr="00D81D01">
        <w:t xml:space="preserve"> specialize in </w:t>
      </w:r>
      <w:r w:rsidRPr="00D81D01">
        <w:rPr>
          <w:b/>
          <w:bCs/>
        </w:rPr>
        <w:t>outpatient arthroscopic procedures</w:t>
      </w:r>
      <w:r w:rsidRPr="00D81D01">
        <w:t xml:space="preserve"> for heel, knee, or shoulder bone spurs. ASCs offer several advantages:</w:t>
      </w:r>
    </w:p>
    <w:p w14:paraId="1B51451D" w14:textId="77777777" w:rsidR="00D81D01" w:rsidRPr="00D81D01" w:rsidRDefault="00D81D01" w:rsidP="00D81D01">
      <w:pPr>
        <w:numPr>
          <w:ilvl w:val="0"/>
          <w:numId w:val="12"/>
        </w:numPr>
      </w:pPr>
      <w:r w:rsidRPr="00D81D01">
        <w:t>Lower operating costs and shorter wait times</w:t>
      </w:r>
    </w:p>
    <w:p w14:paraId="17D53B23" w14:textId="77777777" w:rsidR="00D81D01" w:rsidRPr="00D81D01" w:rsidRDefault="00D81D01" w:rsidP="00D81D01">
      <w:pPr>
        <w:numPr>
          <w:ilvl w:val="0"/>
          <w:numId w:val="12"/>
        </w:numPr>
      </w:pPr>
      <w:r w:rsidRPr="00D81D01">
        <w:t xml:space="preserve">High patient turnover and specialized </w:t>
      </w:r>
      <w:proofErr w:type="spellStart"/>
      <w:r w:rsidRPr="00D81D01">
        <w:t>orthopedic</w:t>
      </w:r>
      <w:proofErr w:type="spellEnd"/>
      <w:r w:rsidRPr="00D81D01">
        <w:t xml:space="preserve"> staffing</w:t>
      </w:r>
    </w:p>
    <w:p w14:paraId="6A4A59C5" w14:textId="77777777" w:rsidR="00D81D01" w:rsidRPr="00D81D01" w:rsidRDefault="00D81D01" w:rsidP="00D81D01">
      <w:pPr>
        <w:numPr>
          <w:ilvl w:val="0"/>
          <w:numId w:val="12"/>
        </w:numPr>
      </w:pPr>
      <w:r w:rsidRPr="00D81D01">
        <w:t>Growing insurance coverage for minimally invasive procedures</w:t>
      </w:r>
    </w:p>
    <w:p w14:paraId="4162D347" w14:textId="77777777" w:rsidR="00D81D01" w:rsidRPr="00D81D01" w:rsidRDefault="00D81D01" w:rsidP="00D81D01">
      <w:r w:rsidRPr="00D81D01">
        <w:t>The reduced infection risk and recovery time also make ASCs appealing to older patients and those with comorbidities.</w:t>
      </w:r>
    </w:p>
    <w:p w14:paraId="0750162D" w14:textId="77777777" w:rsidR="00D81D01" w:rsidRPr="00D81D01" w:rsidRDefault="00D81D01" w:rsidP="00D81D01">
      <w:pPr>
        <w:rPr>
          <w:b/>
          <w:bCs/>
        </w:rPr>
      </w:pPr>
      <w:proofErr w:type="spellStart"/>
      <w:r w:rsidRPr="00D81D01">
        <w:rPr>
          <w:b/>
          <w:bCs/>
        </w:rPr>
        <w:t>Orthopedic</w:t>
      </w:r>
      <w:proofErr w:type="spellEnd"/>
      <w:r w:rsidRPr="00D81D01">
        <w:rPr>
          <w:b/>
          <w:bCs/>
        </w:rPr>
        <w:t xml:space="preserve"> Clinics</w:t>
      </w:r>
    </w:p>
    <w:p w14:paraId="266F657C" w14:textId="77777777" w:rsidR="00D81D01" w:rsidRPr="00D81D01" w:rsidRDefault="00D81D01" w:rsidP="00D81D01">
      <w:r w:rsidRPr="00D81D01">
        <w:t xml:space="preserve">Independent and chain </w:t>
      </w:r>
      <w:proofErr w:type="spellStart"/>
      <w:r w:rsidRPr="00D81D01">
        <w:t>orthopedic</w:t>
      </w:r>
      <w:proofErr w:type="spellEnd"/>
      <w:r w:rsidRPr="00D81D01">
        <w:t xml:space="preserve"> clinics focus primarily on </w:t>
      </w:r>
      <w:r w:rsidRPr="00D81D01">
        <w:rPr>
          <w:b/>
          <w:bCs/>
        </w:rPr>
        <w:t>non-surgical interventions</w:t>
      </w:r>
      <w:r w:rsidRPr="00D81D01">
        <w:t xml:space="preserve">, including corticosteroid injections, physiotherapy, and diagnostic assessments. These clinics are typically the </w:t>
      </w:r>
      <w:r w:rsidRPr="00D81D01">
        <w:rPr>
          <w:b/>
          <w:bCs/>
        </w:rPr>
        <w:t>first point of care</w:t>
      </w:r>
      <w:r w:rsidRPr="00D81D01">
        <w:t xml:space="preserve"> for patients experiencing chronic joint pain or reduced mobility. Their role in </w:t>
      </w:r>
      <w:r w:rsidRPr="00D81D01">
        <w:rPr>
          <w:b/>
          <w:bCs/>
        </w:rPr>
        <w:t>early detection and referral</w:t>
      </w:r>
      <w:r w:rsidRPr="00D81D01">
        <w:t xml:space="preserve"> is growing, especially with the integration of AI-assisted imaging.</w:t>
      </w:r>
    </w:p>
    <w:p w14:paraId="1A95152C" w14:textId="77777777" w:rsidR="00D81D01" w:rsidRPr="00D81D01" w:rsidRDefault="00D81D01" w:rsidP="00D81D01">
      <w:pPr>
        <w:rPr>
          <w:b/>
          <w:bCs/>
        </w:rPr>
      </w:pPr>
      <w:r w:rsidRPr="00D81D01">
        <w:rPr>
          <w:b/>
          <w:bCs/>
        </w:rPr>
        <w:t xml:space="preserve">Rehabilitation </w:t>
      </w:r>
      <w:proofErr w:type="spellStart"/>
      <w:r w:rsidRPr="00D81D01">
        <w:rPr>
          <w:b/>
          <w:bCs/>
        </w:rPr>
        <w:t>Centers</w:t>
      </w:r>
      <w:proofErr w:type="spellEnd"/>
    </w:p>
    <w:p w14:paraId="645A0BA1" w14:textId="77777777" w:rsidR="00D81D01" w:rsidRPr="00D81D01" w:rsidRDefault="00D81D01" w:rsidP="00D81D01">
      <w:r w:rsidRPr="00D81D01">
        <w:t xml:space="preserve">While not directly involved in spur removal, rehabilitation </w:t>
      </w:r>
      <w:proofErr w:type="spellStart"/>
      <w:r w:rsidRPr="00D81D01">
        <w:t>centers</w:t>
      </w:r>
      <w:proofErr w:type="spellEnd"/>
      <w:r w:rsidRPr="00D81D01">
        <w:t xml:space="preserve"> play a critical role in </w:t>
      </w:r>
      <w:r w:rsidRPr="00D81D01">
        <w:rPr>
          <w:b/>
          <w:bCs/>
        </w:rPr>
        <w:t>post-procedural recovery and long-term pain management</w:t>
      </w:r>
      <w:r w:rsidRPr="00D81D01">
        <w:t xml:space="preserve">. Custom physical therapy protocols and gait training are essential in preventing recurrence, particularly for heel and hip osteophytes. Advanced </w:t>
      </w:r>
      <w:proofErr w:type="spellStart"/>
      <w:r w:rsidRPr="00D81D01">
        <w:t>centers</w:t>
      </w:r>
      <w:proofErr w:type="spellEnd"/>
      <w:r w:rsidRPr="00D81D01">
        <w:t xml:space="preserve"> also utilize </w:t>
      </w:r>
      <w:r w:rsidRPr="00D81D01">
        <w:rPr>
          <w:b/>
          <w:bCs/>
        </w:rPr>
        <w:t>wearable technology</w:t>
      </w:r>
      <w:r w:rsidRPr="00D81D01">
        <w:t xml:space="preserve"> to monitor patient mobility in real-time.</w:t>
      </w:r>
    </w:p>
    <w:p w14:paraId="6D7D06BD" w14:textId="77777777" w:rsidR="00D81D01" w:rsidRPr="00D81D01" w:rsidRDefault="00D81D01" w:rsidP="00D81D01">
      <w:r w:rsidRPr="00D81D01">
        <w:pict w14:anchorId="3880D752">
          <v:rect id="_x0000_i1217" style="width:0;height:1.5pt" o:hralign="center" o:hrstd="t" o:hr="t" fillcolor="#a0a0a0" stroked="f"/>
        </w:pict>
      </w:r>
    </w:p>
    <w:p w14:paraId="70786609" w14:textId="77777777" w:rsidR="00D81D01" w:rsidRPr="00D81D01" w:rsidRDefault="00D81D01" w:rsidP="00D81D01">
      <w:pPr>
        <w:rPr>
          <w:b/>
          <w:bCs/>
        </w:rPr>
      </w:pPr>
      <w:r w:rsidRPr="00D81D01">
        <w:rPr>
          <w:b/>
          <w:bCs/>
        </w:rPr>
        <w:t>Real-World Use Case</w:t>
      </w:r>
    </w:p>
    <w:p w14:paraId="55EF5E54" w14:textId="77777777" w:rsidR="00D81D01" w:rsidRPr="00D81D01" w:rsidRDefault="00D81D01" w:rsidP="00D81D01">
      <w:r w:rsidRPr="00D81D01">
        <w:rPr>
          <w:i/>
          <w:iCs/>
        </w:rPr>
        <w:t>A tertiary hospital in Busan, South Korea, recently implemented a robotic spine surgery protocol using AI-guided preoperative planning tools to address spinal stenosis caused by multiple osteophytes in elderly patients.</w:t>
      </w:r>
    </w:p>
    <w:p w14:paraId="5B02AE7B" w14:textId="77777777" w:rsidR="00D81D01" w:rsidRPr="00D81D01" w:rsidRDefault="00D81D01" w:rsidP="00D81D01">
      <w:r w:rsidRPr="00D81D01">
        <w:t>In this pilot program:</w:t>
      </w:r>
    </w:p>
    <w:p w14:paraId="10EC8917" w14:textId="77777777" w:rsidR="00D81D01" w:rsidRPr="00D81D01" w:rsidRDefault="00D81D01" w:rsidP="00D81D01">
      <w:pPr>
        <w:numPr>
          <w:ilvl w:val="0"/>
          <w:numId w:val="13"/>
        </w:numPr>
      </w:pPr>
      <w:r w:rsidRPr="00D81D01">
        <w:lastRenderedPageBreak/>
        <w:t xml:space="preserve">Patients underwent </w:t>
      </w:r>
      <w:r w:rsidRPr="00D81D01">
        <w:rPr>
          <w:b/>
          <w:bCs/>
        </w:rPr>
        <w:t>MRI scans integrated with AI software</w:t>
      </w:r>
      <w:r w:rsidRPr="00D81D01">
        <w:t xml:space="preserve"> that mapped the exact position and depth of nerve-impinging bone spurs.</w:t>
      </w:r>
    </w:p>
    <w:p w14:paraId="5D53FA1D" w14:textId="77777777" w:rsidR="00D81D01" w:rsidRPr="00D81D01" w:rsidRDefault="00D81D01" w:rsidP="00D81D01">
      <w:pPr>
        <w:numPr>
          <w:ilvl w:val="0"/>
          <w:numId w:val="13"/>
        </w:numPr>
      </w:pPr>
      <w:r w:rsidRPr="00D81D01">
        <w:t xml:space="preserve">Robotic instruments were then used to perform </w:t>
      </w:r>
      <w:r w:rsidRPr="00D81D01">
        <w:rPr>
          <w:b/>
          <w:bCs/>
        </w:rPr>
        <w:t>targeted spinal decompression</w:t>
      </w:r>
      <w:r w:rsidRPr="00D81D01">
        <w:t>, minimizing damage to surrounding tissues.</w:t>
      </w:r>
    </w:p>
    <w:p w14:paraId="79AF24AA" w14:textId="77777777" w:rsidR="00D81D01" w:rsidRPr="00D81D01" w:rsidRDefault="00D81D01" w:rsidP="00D81D01">
      <w:pPr>
        <w:numPr>
          <w:ilvl w:val="0"/>
          <w:numId w:val="13"/>
        </w:numPr>
      </w:pPr>
      <w:r w:rsidRPr="00D81D01">
        <w:t xml:space="preserve">Post-op results showed a </w:t>
      </w:r>
      <w:r w:rsidRPr="00D81D01">
        <w:rPr>
          <w:b/>
          <w:bCs/>
        </w:rPr>
        <w:t>30% reduction in recovery time</w:t>
      </w:r>
      <w:r w:rsidRPr="00D81D01">
        <w:t xml:space="preserve"> and significantly </w:t>
      </w:r>
      <w:r w:rsidRPr="00D81D01">
        <w:rPr>
          <w:b/>
          <w:bCs/>
        </w:rPr>
        <w:t>lower readmission rates</w:t>
      </w:r>
      <w:r w:rsidRPr="00D81D01">
        <w:t xml:space="preserve"> compared to traditional surgery.</w:t>
      </w:r>
    </w:p>
    <w:p w14:paraId="4F1E90CF" w14:textId="77777777" w:rsidR="00D81D01" w:rsidRPr="00D81D01" w:rsidRDefault="00D81D01" w:rsidP="00D81D01">
      <w:r w:rsidRPr="00D81D01">
        <w:t xml:space="preserve">This use case illustrates the synergy between imaging, AI, and robotics in delivering </w:t>
      </w:r>
      <w:r w:rsidRPr="00D81D01">
        <w:rPr>
          <w:b/>
          <w:bCs/>
        </w:rPr>
        <w:t xml:space="preserve">personalized </w:t>
      </w:r>
      <w:proofErr w:type="spellStart"/>
      <w:r w:rsidRPr="00D81D01">
        <w:rPr>
          <w:b/>
          <w:bCs/>
        </w:rPr>
        <w:t>orthopedic</w:t>
      </w:r>
      <w:proofErr w:type="spellEnd"/>
      <w:r w:rsidRPr="00D81D01">
        <w:rPr>
          <w:b/>
          <w:bCs/>
        </w:rPr>
        <w:t xml:space="preserve"> interventions</w:t>
      </w:r>
      <w:r w:rsidRPr="00D81D01">
        <w:t xml:space="preserve"> for complex bone spur cases.</w:t>
      </w:r>
    </w:p>
    <w:p w14:paraId="62A62333" w14:textId="77777777" w:rsidR="00D81D01" w:rsidRPr="00D81D01" w:rsidRDefault="00D81D01" w:rsidP="00D81D01">
      <w:r w:rsidRPr="00D81D01">
        <w:rPr>
          <w:i/>
          <w:iCs/>
        </w:rPr>
        <w:t>Such integrated care pathways highlight the future of bone spur treatment—where early diagnosis, technological precision, and rehabilitation come together to restore quality of life efficiently.</w:t>
      </w:r>
    </w:p>
    <w:p w14:paraId="45A927D1" w14:textId="77777777" w:rsidR="00D81D01" w:rsidRPr="00D81D01" w:rsidRDefault="00D81D01" w:rsidP="00D81D01">
      <w:r w:rsidRPr="00D81D01">
        <w:pict w14:anchorId="10825903">
          <v:rect id="_x0000_i1219" style="width:0;height:1.5pt" o:hralign="center" o:hrstd="t" o:hr="t" fillcolor="#a0a0a0" stroked="f"/>
        </w:pict>
      </w:r>
    </w:p>
    <w:p w14:paraId="05696561" w14:textId="77777777" w:rsidR="00D81D01" w:rsidRPr="00D81D01" w:rsidRDefault="00D81D01" w:rsidP="00D81D01">
      <w:pPr>
        <w:rPr>
          <w:b/>
          <w:bCs/>
        </w:rPr>
      </w:pPr>
      <w:r w:rsidRPr="00D81D01">
        <w:rPr>
          <w:b/>
          <w:bCs/>
        </w:rPr>
        <w:t>7. Recent Developments + Opportunities &amp; Restraints</w:t>
      </w:r>
    </w:p>
    <w:p w14:paraId="3762F5A8" w14:textId="77777777" w:rsidR="00D81D01" w:rsidRPr="00D81D01" w:rsidRDefault="00D81D01" w:rsidP="00D81D01">
      <w:pPr>
        <w:rPr>
          <w:b/>
          <w:bCs/>
        </w:rPr>
      </w:pPr>
      <w:r w:rsidRPr="00D81D01">
        <w:rPr>
          <w:rFonts w:ascii="Segoe UI Emoji" w:hAnsi="Segoe UI Emoji" w:cs="Segoe UI Emoji"/>
          <w:b/>
          <w:bCs/>
        </w:rPr>
        <w:t>🆕</w:t>
      </w:r>
      <w:r w:rsidRPr="00D81D01">
        <w:rPr>
          <w:b/>
          <w:bCs/>
        </w:rPr>
        <w:t xml:space="preserve"> Recent Developments (Last 2 Years)</w:t>
      </w:r>
    </w:p>
    <w:p w14:paraId="6A770971" w14:textId="2066E58E" w:rsidR="00D81D01" w:rsidRPr="00D81D01" w:rsidRDefault="00D81D01" w:rsidP="00D81D01">
      <w:pPr>
        <w:numPr>
          <w:ilvl w:val="0"/>
          <w:numId w:val="14"/>
        </w:numPr>
      </w:pPr>
      <w:r w:rsidRPr="00D81D01">
        <w:rPr>
          <w:b/>
          <w:bCs/>
        </w:rPr>
        <w:t>Zimmer Biomet</w:t>
      </w:r>
      <w:r w:rsidRPr="00D81D01">
        <w:t xml:space="preserve"> launched an advanced software update to its ROSA Spine robotic system, integrating AI-assisted alignment and precision targeting for osteophyte-related spinal decompression procedures. </w:t>
      </w:r>
      <w:r w:rsidRPr="00D81D01">
        <w:rPr>
          <w:i/>
          <w:iCs/>
        </w:rPr>
        <w:t>(2023)</w:t>
      </w:r>
      <w:r w:rsidRPr="00D81D01">
        <w:br/>
      </w:r>
    </w:p>
    <w:p w14:paraId="73B224F7" w14:textId="26814E3B" w:rsidR="00D81D01" w:rsidRPr="00D81D01" w:rsidRDefault="00D81D01" w:rsidP="00D81D01">
      <w:pPr>
        <w:numPr>
          <w:ilvl w:val="0"/>
          <w:numId w:val="14"/>
        </w:numPr>
      </w:pPr>
      <w:r w:rsidRPr="00D81D01">
        <w:rPr>
          <w:b/>
          <w:bCs/>
        </w:rPr>
        <w:t>Stryker</w:t>
      </w:r>
      <w:r w:rsidRPr="00D81D01">
        <w:t xml:space="preserve"> expanded its Mako </w:t>
      </w:r>
      <w:proofErr w:type="spellStart"/>
      <w:r w:rsidRPr="00D81D01">
        <w:t>SmartRobotics</w:t>
      </w:r>
      <w:proofErr w:type="spellEnd"/>
      <w:r w:rsidRPr="00D81D01">
        <w:t xml:space="preserve">™ platform to include shoulder joint applications, enabling surgeons to more effectively address osteophyte formations in arthritic shoulders. </w:t>
      </w:r>
      <w:r w:rsidRPr="00D81D01">
        <w:rPr>
          <w:i/>
          <w:iCs/>
        </w:rPr>
        <w:t>(2024)</w:t>
      </w:r>
      <w:r w:rsidRPr="00D81D01">
        <w:br/>
      </w:r>
    </w:p>
    <w:p w14:paraId="14410DAC" w14:textId="5854AD3A" w:rsidR="00D81D01" w:rsidRPr="00D81D01" w:rsidRDefault="00D81D01" w:rsidP="00D81D01">
      <w:pPr>
        <w:numPr>
          <w:ilvl w:val="0"/>
          <w:numId w:val="14"/>
        </w:numPr>
      </w:pPr>
      <w:proofErr w:type="spellStart"/>
      <w:r w:rsidRPr="00D81D01">
        <w:rPr>
          <w:b/>
          <w:bCs/>
        </w:rPr>
        <w:t>Smith+Nephew</w:t>
      </w:r>
      <w:proofErr w:type="spellEnd"/>
      <w:r w:rsidRPr="00D81D01">
        <w:t xml:space="preserve"> introduced a single-use arthroscopic kit tailored for outpatient bone spur removals, targeting the growing ambulatory surgical market. </w:t>
      </w:r>
      <w:r w:rsidRPr="00D81D01">
        <w:rPr>
          <w:i/>
          <w:iCs/>
        </w:rPr>
        <w:t>(2023)</w:t>
      </w:r>
      <w:r w:rsidRPr="00D81D01">
        <w:br/>
      </w:r>
    </w:p>
    <w:p w14:paraId="1EB62F5E" w14:textId="43867C1C" w:rsidR="00D81D01" w:rsidRPr="00D81D01" w:rsidRDefault="00D81D01" w:rsidP="00D81D01">
      <w:pPr>
        <w:numPr>
          <w:ilvl w:val="0"/>
          <w:numId w:val="14"/>
        </w:numPr>
      </w:pPr>
      <w:r w:rsidRPr="00D81D01">
        <w:rPr>
          <w:b/>
          <w:bCs/>
        </w:rPr>
        <w:t>Medtronic</w:t>
      </w:r>
      <w:r w:rsidRPr="00D81D01">
        <w:t xml:space="preserve"> initiated clinical trials for a machine-learning spine navigation system capable of mapping bone spur-induced nerve compression zones in real-time. </w:t>
      </w:r>
      <w:r w:rsidRPr="00D81D01">
        <w:rPr>
          <w:i/>
          <w:iCs/>
        </w:rPr>
        <w:t>(2024)</w:t>
      </w:r>
      <w:r w:rsidRPr="00D81D01">
        <w:br/>
      </w:r>
    </w:p>
    <w:p w14:paraId="4E43DF3F" w14:textId="4CCA9E80" w:rsidR="00D81D01" w:rsidRPr="00D81D01" w:rsidRDefault="00D81D01" w:rsidP="00D81D01">
      <w:pPr>
        <w:numPr>
          <w:ilvl w:val="0"/>
          <w:numId w:val="14"/>
        </w:numPr>
      </w:pPr>
      <w:proofErr w:type="spellStart"/>
      <w:r w:rsidRPr="00D81D01">
        <w:rPr>
          <w:b/>
          <w:bCs/>
        </w:rPr>
        <w:t>NuVasive</w:t>
      </w:r>
      <w:proofErr w:type="spellEnd"/>
      <w:r w:rsidRPr="00D81D01">
        <w:t xml:space="preserve"> completed its merger with Globus Medical to scale up R&amp;D capabilities and accelerate innovation in minimally invasive spinal osteophyte removal. </w:t>
      </w:r>
      <w:r w:rsidRPr="00D81D01">
        <w:rPr>
          <w:i/>
          <w:iCs/>
        </w:rPr>
        <w:t>(2023)</w:t>
      </w:r>
      <w:r w:rsidRPr="00D81D01">
        <w:br/>
      </w:r>
    </w:p>
    <w:p w14:paraId="1CD85346" w14:textId="77777777" w:rsidR="00D81D01" w:rsidRPr="00D81D01" w:rsidRDefault="00D81D01" w:rsidP="00D81D01">
      <w:r w:rsidRPr="00D81D01">
        <w:pict w14:anchorId="739D860D">
          <v:rect id="_x0000_i1220" style="width:0;height:1.5pt" o:hralign="center" o:hrstd="t" o:hr="t" fillcolor="#a0a0a0" stroked="f"/>
        </w:pict>
      </w:r>
    </w:p>
    <w:p w14:paraId="31FF60AC" w14:textId="77777777" w:rsidR="00D81D01" w:rsidRPr="00D81D01" w:rsidRDefault="00D81D01" w:rsidP="00D81D01">
      <w:pPr>
        <w:rPr>
          <w:b/>
          <w:bCs/>
        </w:rPr>
      </w:pPr>
      <w:r w:rsidRPr="00D81D01">
        <w:rPr>
          <w:rFonts w:ascii="Segoe UI Emoji" w:hAnsi="Segoe UI Emoji" w:cs="Segoe UI Emoji"/>
          <w:b/>
          <w:bCs/>
        </w:rPr>
        <w:t>🔁</w:t>
      </w:r>
      <w:r w:rsidRPr="00D81D01">
        <w:rPr>
          <w:b/>
          <w:bCs/>
        </w:rPr>
        <w:t xml:space="preserve"> Opportunities</w:t>
      </w:r>
    </w:p>
    <w:p w14:paraId="2D2C81D3" w14:textId="77777777" w:rsidR="00D81D01" w:rsidRPr="00D81D01" w:rsidRDefault="00D81D01" w:rsidP="00D81D01">
      <w:pPr>
        <w:rPr>
          <w:b/>
          <w:bCs/>
        </w:rPr>
      </w:pPr>
      <w:r w:rsidRPr="00D81D01">
        <w:rPr>
          <w:b/>
          <w:bCs/>
        </w:rPr>
        <w:t>1. Rising Demand in Emerging Markets</w:t>
      </w:r>
    </w:p>
    <w:p w14:paraId="1F7D3F3D" w14:textId="77777777" w:rsidR="00D81D01" w:rsidRPr="00D81D01" w:rsidRDefault="00D81D01" w:rsidP="00D81D01">
      <w:r w:rsidRPr="00D81D01">
        <w:lastRenderedPageBreak/>
        <w:t xml:space="preserve">The growth of </w:t>
      </w:r>
      <w:proofErr w:type="spellStart"/>
      <w:r w:rsidRPr="00D81D01">
        <w:t>orthopedic</w:t>
      </w:r>
      <w:proofErr w:type="spellEnd"/>
      <w:r w:rsidRPr="00D81D01">
        <w:t xml:space="preserve"> infrastructure in </w:t>
      </w:r>
      <w:r w:rsidRPr="00D81D01">
        <w:rPr>
          <w:b/>
          <w:bCs/>
        </w:rPr>
        <w:t>India, China, Brazil, and Southeast Asia</w:t>
      </w:r>
      <w:r w:rsidRPr="00D81D01">
        <w:t xml:space="preserve"> is creating vast white space for bone spur diagnostics and interventions. Increasing government healthcare spending and private hospital investments present a strong commercial opportunity.</w:t>
      </w:r>
    </w:p>
    <w:p w14:paraId="22EFDADB" w14:textId="77777777" w:rsidR="00D81D01" w:rsidRPr="00D81D01" w:rsidRDefault="00D81D01" w:rsidP="00D81D01">
      <w:pPr>
        <w:rPr>
          <w:b/>
          <w:bCs/>
        </w:rPr>
      </w:pPr>
      <w:r w:rsidRPr="00D81D01">
        <w:rPr>
          <w:b/>
          <w:bCs/>
        </w:rPr>
        <w:t>2. AI Integration in Diagnostics</w:t>
      </w:r>
    </w:p>
    <w:p w14:paraId="66ABD946" w14:textId="77777777" w:rsidR="00D81D01" w:rsidRPr="00D81D01" w:rsidRDefault="00D81D01" w:rsidP="00D81D01">
      <w:r w:rsidRPr="00D81D01">
        <w:t xml:space="preserve">Startups and OEMs integrating </w:t>
      </w:r>
      <w:r w:rsidRPr="00D81D01">
        <w:rPr>
          <w:b/>
          <w:bCs/>
        </w:rPr>
        <w:t>AI with imaging platforms</w:t>
      </w:r>
      <w:r w:rsidRPr="00D81D01">
        <w:t xml:space="preserve"> are unlocking early diagnosis, personalized treatment planning, and improved procedural outcomes. These tools reduce unnecessary surgeries and optimize resource use.</w:t>
      </w:r>
    </w:p>
    <w:p w14:paraId="69BB4AD6" w14:textId="77777777" w:rsidR="00D81D01" w:rsidRPr="00D81D01" w:rsidRDefault="00D81D01" w:rsidP="00D81D01">
      <w:pPr>
        <w:rPr>
          <w:b/>
          <w:bCs/>
        </w:rPr>
      </w:pPr>
      <w:r w:rsidRPr="00D81D01">
        <w:rPr>
          <w:b/>
          <w:bCs/>
        </w:rPr>
        <w:t>3. Expansion of Ambulatory Surgical Models</w:t>
      </w:r>
    </w:p>
    <w:p w14:paraId="5132EFF9" w14:textId="77777777" w:rsidR="00D81D01" w:rsidRPr="00D81D01" w:rsidRDefault="00D81D01" w:rsidP="00D81D01">
      <w:r w:rsidRPr="00D81D01">
        <w:t xml:space="preserve">With outpatient bone spur surgeries gaining regulatory and payer approval, </w:t>
      </w:r>
      <w:r w:rsidRPr="00D81D01">
        <w:rPr>
          <w:b/>
          <w:bCs/>
        </w:rPr>
        <w:t xml:space="preserve">ASCs and </w:t>
      </w:r>
      <w:proofErr w:type="spellStart"/>
      <w:r w:rsidRPr="00D81D01">
        <w:rPr>
          <w:b/>
          <w:bCs/>
        </w:rPr>
        <w:t>orthopedic</w:t>
      </w:r>
      <w:proofErr w:type="spellEnd"/>
      <w:r w:rsidRPr="00D81D01">
        <w:rPr>
          <w:b/>
          <w:bCs/>
        </w:rPr>
        <w:t xml:space="preserve"> day-care </w:t>
      </w:r>
      <w:proofErr w:type="spellStart"/>
      <w:r w:rsidRPr="00D81D01">
        <w:rPr>
          <w:b/>
          <w:bCs/>
        </w:rPr>
        <w:t>centers</w:t>
      </w:r>
      <w:proofErr w:type="spellEnd"/>
      <w:r w:rsidRPr="00D81D01">
        <w:t xml:space="preserve"> are becoming key growth hubs. Manufacturers offering cost-effective, portable, and disposable tools can capture this shift.</w:t>
      </w:r>
    </w:p>
    <w:p w14:paraId="2A2D0371" w14:textId="77777777" w:rsidR="00D81D01" w:rsidRPr="00D81D01" w:rsidRDefault="00D81D01" w:rsidP="00D81D01">
      <w:r w:rsidRPr="00D81D01">
        <w:pict w14:anchorId="7D2CA93D">
          <v:rect id="_x0000_i1221" style="width:0;height:1.5pt" o:hralign="center" o:hrstd="t" o:hr="t" fillcolor="#a0a0a0" stroked="f"/>
        </w:pict>
      </w:r>
    </w:p>
    <w:p w14:paraId="1BE9D3AE" w14:textId="77777777" w:rsidR="00D81D01" w:rsidRPr="00D81D01" w:rsidRDefault="00D81D01" w:rsidP="00D81D01">
      <w:pPr>
        <w:rPr>
          <w:b/>
          <w:bCs/>
        </w:rPr>
      </w:pPr>
      <w:r w:rsidRPr="00D81D01">
        <w:rPr>
          <w:rFonts w:ascii="Segoe UI Emoji" w:hAnsi="Segoe UI Emoji" w:cs="Segoe UI Emoji"/>
          <w:b/>
          <w:bCs/>
        </w:rPr>
        <w:t>⛔</w:t>
      </w:r>
      <w:r w:rsidRPr="00D81D01">
        <w:rPr>
          <w:b/>
          <w:bCs/>
        </w:rPr>
        <w:t xml:space="preserve"> Restraints</w:t>
      </w:r>
    </w:p>
    <w:p w14:paraId="746A7494" w14:textId="77777777" w:rsidR="00D81D01" w:rsidRPr="00D81D01" w:rsidRDefault="00D81D01" w:rsidP="00D81D01">
      <w:pPr>
        <w:rPr>
          <w:b/>
          <w:bCs/>
        </w:rPr>
      </w:pPr>
      <w:r w:rsidRPr="00D81D01">
        <w:rPr>
          <w:b/>
          <w:bCs/>
        </w:rPr>
        <w:t>1. Regulatory Delays and Approval Gaps</w:t>
      </w:r>
    </w:p>
    <w:p w14:paraId="33073EB6" w14:textId="77777777" w:rsidR="00D81D01" w:rsidRPr="00D81D01" w:rsidRDefault="00D81D01" w:rsidP="00D81D01">
      <w:r w:rsidRPr="00D81D01">
        <w:t xml:space="preserve">Innovative tools and materials—such as </w:t>
      </w:r>
      <w:r w:rsidRPr="00D81D01">
        <w:rPr>
          <w:b/>
          <w:bCs/>
        </w:rPr>
        <w:t>biodegradable implants</w:t>
      </w:r>
      <w:r w:rsidRPr="00D81D01">
        <w:t xml:space="preserve"> or </w:t>
      </w:r>
      <w:r w:rsidRPr="00D81D01">
        <w:rPr>
          <w:b/>
          <w:bCs/>
        </w:rPr>
        <w:t>AI surgical guidance systems</w:t>
      </w:r>
      <w:r w:rsidRPr="00D81D01">
        <w:t>—often face delayed regulatory approval, particularly in markets outside the U.S. and EU.</w:t>
      </w:r>
    </w:p>
    <w:p w14:paraId="37FDAA27" w14:textId="77777777" w:rsidR="00D81D01" w:rsidRPr="00D81D01" w:rsidRDefault="00D81D01" w:rsidP="00D81D01">
      <w:pPr>
        <w:rPr>
          <w:b/>
          <w:bCs/>
        </w:rPr>
      </w:pPr>
      <w:r w:rsidRPr="00D81D01">
        <w:rPr>
          <w:b/>
          <w:bCs/>
        </w:rPr>
        <w:t xml:space="preserve">2. Shortage of Trained </w:t>
      </w:r>
      <w:proofErr w:type="spellStart"/>
      <w:r w:rsidRPr="00D81D01">
        <w:rPr>
          <w:b/>
          <w:bCs/>
        </w:rPr>
        <w:t>Orthopedic</w:t>
      </w:r>
      <w:proofErr w:type="spellEnd"/>
      <w:r w:rsidRPr="00D81D01">
        <w:rPr>
          <w:b/>
          <w:bCs/>
        </w:rPr>
        <w:t xml:space="preserve"> Surgeons</w:t>
      </w:r>
    </w:p>
    <w:p w14:paraId="19757270" w14:textId="77777777" w:rsidR="00D81D01" w:rsidRPr="00D81D01" w:rsidRDefault="00D81D01" w:rsidP="00D81D01">
      <w:r w:rsidRPr="00D81D01">
        <w:t xml:space="preserve">Many regions, especially in </w:t>
      </w:r>
      <w:r w:rsidRPr="00D81D01">
        <w:rPr>
          <w:b/>
          <w:bCs/>
        </w:rPr>
        <w:t>Africa and parts of Asia</w:t>
      </w:r>
      <w:r w:rsidRPr="00D81D01">
        <w:t>, lack skilled professionals trained in advanced bone spur interventions. This human capital gap limits the scalability of high-tech solutions.</w:t>
      </w:r>
    </w:p>
    <w:p w14:paraId="5AE33932" w14:textId="77777777" w:rsidR="00D81D01" w:rsidRPr="00D81D01" w:rsidRDefault="00D81D01" w:rsidP="00D81D01">
      <w:r w:rsidRPr="00D81D01">
        <w:pict w14:anchorId="130E89A4">
          <v:rect id="_x0000_i1223" style="width:0;height:1.5pt" o:hralign="center" o:hrstd="t" o:hr="t" fillcolor="#a0a0a0" stroked="f"/>
        </w:pict>
      </w:r>
    </w:p>
    <w:p w14:paraId="79CE5B1A" w14:textId="77777777" w:rsidR="00D81D01" w:rsidRDefault="00D81D01">
      <w:pPr>
        <w:rPr>
          <w:b/>
          <w:bCs/>
        </w:rPr>
      </w:pPr>
      <w:r>
        <w:rPr>
          <w:b/>
          <w:bCs/>
        </w:rPr>
        <w:br w:type="page"/>
      </w:r>
    </w:p>
    <w:p w14:paraId="5A16202F" w14:textId="142F68A6" w:rsidR="00D81D01" w:rsidRPr="00D81D01" w:rsidRDefault="00D81D01" w:rsidP="00D81D01">
      <w:pPr>
        <w:rPr>
          <w:b/>
          <w:bCs/>
        </w:rPr>
      </w:pPr>
      <w:r w:rsidRPr="00D81D01">
        <w:rPr>
          <w:b/>
          <w:bCs/>
        </w:rPr>
        <w:lastRenderedPageBreak/>
        <w:t>8. Report Summary, FAQs, and SEO Schema</w:t>
      </w:r>
    </w:p>
    <w:p w14:paraId="1DDD8FEE" w14:textId="77777777" w:rsidR="00D81D01" w:rsidRPr="00D81D01" w:rsidRDefault="00D81D01" w:rsidP="00D81D01">
      <w:pPr>
        <w:rPr>
          <w:b/>
          <w:bCs/>
        </w:rPr>
      </w:pPr>
      <w:r w:rsidRPr="00D81D01">
        <w:rPr>
          <w:rFonts w:ascii="Segoe UI Emoji" w:hAnsi="Segoe UI Emoji" w:cs="Segoe UI Emoji"/>
          <w:b/>
          <w:bCs/>
        </w:rPr>
        <w:t>📌</w:t>
      </w:r>
      <w:r w:rsidRPr="00D81D01">
        <w:rPr>
          <w:b/>
          <w:bCs/>
        </w:rPr>
        <w:t xml:space="preserve"> A.1. Report Title (Long-form)</w:t>
      </w:r>
    </w:p>
    <w:p w14:paraId="57E763AB" w14:textId="77777777" w:rsidR="00D81D01" w:rsidRPr="00D81D01" w:rsidRDefault="00D81D01" w:rsidP="00D81D01">
      <w:r w:rsidRPr="00D81D01">
        <w:rPr>
          <w:b/>
          <w:bCs/>
        </w:rPr>
        <w:t xml:space="preserve">Bone Spur Market </w:t>
      </w:r>
      <w:proofErr w:type="gramStart"/>
      <w:r w:rsidRPr="00D81D01">
        <w:rPr>
          <w:b/>
          <w:bCs/>
        </w:rPr>
        <w:t>By</w:t>
      </w:r>
      <w:proofErr w:type="gramEnd"/>
      <w:r w:rsidRPr="00D81D01">
        <w:rPr>
          <w:b/>
          <w:bCs/>
        </w:rPr>
        <w:t xml:space="preserve"> Product Type (Pharmacological Treatment, Surgical Tools &amp; Devices, </w:t>
      </w:r>
      <w:proofErr w:type="spellStart"/>
      <w:r w:rsidRPr="00D81D01">
        <w:rPr>
          <w:b/>
          <w:bCs/>
        </w:rPr>
        <w:t>Orthopedic</w:t>
      </w:r>
      <w:proofErr w:type="spellEnd"/>
      <w:r w:rsidRPr="00D81D01">
        <w:rPr>
          <w:b/>
          <w:bCs/>
        </w:rPr>
        <w:t xml:space="preserve"> Implants &amp; Accessories, Therapeutic Aids); By Application (Spinal Bone Spurs, Heel Spurs, Hip and Knee Osteophytes, Shoulder and Elbow Osteophytes, Others); By End User (Hospitals, Ambulatory Surgical </w:t>
      </w:r>
      <w:proofErr w:type="spellStart"/>
      <w:r w:rsidRPr="00D81D01">
        <w:rPr>
          <w:b/>
          <w:bCs/>
        </w:rPr>
        <w:t>Centers</w:t>
      </w:r>
      <w:proofErr w:type="spellEnd"/>
      <w:r w:rsidRPr="00D81D01">
        <w:rPr>
          <w:b/>
          <w:bCs/>
        </w:rPr>
        <w:t xml:space="preserve">, </w:t>
      </w:r>
      <w:proofErr w:type="spellStart"/>
      <w:r w:rsidRPr="00D81D01">
        <w:rPr>
          <w:b/>
          <w:bCs/>
        </w:rPr>
        <w:t>Orthopedic</w:t>
      </w:r>
      <w:proofErr w:type="spellEnd"/>
      <w:r w:rsidRPr="00D81D01">
        <w:rPr>
          <w:b/>
          <w:bCs/>
        </w:rPr>
        <w:t xml:space="preserve"> Clinics, Rehabilitation </w:t>
      </w:r>
      <w:proofErr w:type="spellStart"/>
      <w:r w:rsidRPr="00D81D01">
        <w:rPr>
          <w:b/>
          <w:bCs/>
        </w:rPr>
        <w:t>Centers</w:t>
      </w:r>
      <w:proofErr w:type="spellEnd"/>
      <w:r w:rsidRPr="00D81D01">
        <w:rPr>
          <w:b/>
          <w:bCs/>
        </w:rPr>
        <w:t>); By Geography, Segment Revenue Estimation, Forecast, 2024–2030.</w:t>
      </w:r>
    </w:p>
    <w:p w14:paraId="62E77887" w14:textId="77777777" w:rsidR="00D81D01" w:rsidRPr="00D81D01" w:rsidRDefault="00D81D01" w:rsidP="00D81D01">
      <w:r w:rsidRPr="00D81D01">
        <w:pict w14:anchorId="2FC30264">
          <v:rect id="_x0000_i1224" style="width:0;height:1.5pt" o:hralign="center" o:hrstd="t" o:hr="t" fillcolor="#a0a0a0" stroked="f"/>
        </w:pict>
      </w:r>
    </w:p>
    <w:p w14:paraId="6507B1FA" w14:textId="77777777" w:rsidR="00D81D01" w:rsidRPr="00D81D01" w:rsidRDefault="00D81D01" w:rsidP="00D81D01">
      <w:pPr>
        <w:rPr>
          <w:b/>
          <w:bCs/>
        </w:rPr>
      </w:pPr>
      <w:r w:rsidRPr="00D81D01">
        <w:rPr>
          <w:rFonts w:ascii="Segoe UI Emoji" w:hAnsi="Segoe UI Emoji" w:cs="Segoe UI Emoji"/>
          <w:b/>
          <w:bCs/>
        </w:rPr>
        <w:t>📌</w:t>
      </w:r>
      <w:r w:rsidRPr="00D81D01">
        <w:rPr>
          <w:b/>
          <w:bCs/>
        </w:rPr>
        <w:t xml:space="preserve"> A.2. URL Slug Format</w:t>
      </w:r>
    </w:p>
    <w:p w14:paraId="7343A2FA" w14:textId="77777777" w:rsidR="00D81D01" w:rsidRPr="00D81D01" w:rsidRDefault="00D81D01" w:rsidP="00D81D01">
      <w:r w:rsidRPr="00D81D01">
        <w:rPr>
          <w:b/>
          <w:bCs/>
        </w:rPr>
        <w:t>bone spur market</w:t>
      </w:r>
    </w:p>
    <w:p w14:paraId="04D044E3" w14:textId="77777777" w:rsidR="00D81D01" w:rsidRPr="00D81D01" w:rsidRDefault="00D81D01" w:rsidP="00D81D01">
      <w:r w:rsidRPr="00D81D01">
        <w:pict w14:anchorId="673F7770">
          <v:rect id="_x0000_i1225" style="width:0;height:1.5pt" o:hralign="center" o:hrstd="t" o:hr="t" fillcolor="#a0a0a0" stroked="f"/>
        </w:pict>
      </w:r>
    </w:p>
    <w:p w14:paraId="44EF79E1" w14:textId="77777777" w:rsidR="00D81D01" w:rsidRPr="00D81D01" w:rsidRDefault="00D81D01" w:rsidP="00D81D01">
      <w:pPr>
        <w:rPr>
          <w:b/>
          <w:bCs/>
        </w:rPr>
      </w:pPr>
      <w:r w:rsidRPr="00D81D01">
        <w:rPr>
          <w:rFonts w:ascii="Segoe UI Emoji" w:hAnsi="Segoe UI Emoji" w:cs="Segoe UI Emoji"/>
          <w:b/>
          <w:bCs/>
        </w:rPr>
        <w:t>📌</w:t>
      </w:r>
      <w:r w:rsidRPr="00D81D01">
        <w:rPr>
          <w:b/>
          <w:bCs/>
        </w:rPr>
        <w:t xml:space="preserve"> A.3. SEO Title Format</w:t>
      </w:r>
    </w:p>
    <w:p w14:paraId="3223762B" w14:textId="77777777" w:rsidR="00D81D01" w:rsidRPr="00D81D01" w:rsidRDefault="00D81D01" w:rsidP="00D81D01">
      <w:r w:rsidRPr="00D81D01">
        <w:rPr>
          <w:b/>
          <w:bCs/>
        </w:rPr>
        <w:t>Bone Spur Market Size ($2.69 Billion) 2030</w:t>
      </w:r>
    </w:p>
    <w:p w14:paraId="157929C3" w14:textId="77777777" w:rsidR="00D81D01" w:rsidRPr="00D81D01" w:rsidRDefault="00D81D01" w:rsidP="00D81D01">
      <w:r w:rsidRPr="00D81D01">
        <w:pict w14:anchorId="08D5FDF9">
          <v:rect id="_x0000_i1226" style="width:0;height:1.5pt" o:hralign="center" o:hrstd="t" o:hr="t" fillcolor="#a0a0a0" stroked="f"/>
        </w:pict>
      </w:r>
    </w:p>
    <w:p w14:paraId="6443E505" w14:textId="77777777" w:rsidR="00D81D01" w:rsidRPr="00D81D01" w:rsidRDefault="00D81D01" w:rsidP="00D81D01">
      <w:pPr>
        <w:rPr>
          <w:b/>
          <w:bCs/>
        </w:rPr>
      </w:pPr>
      <w:r w:rsidRPr="00D81D01">
        <w:rPr>
          <w:rFonts w:ascii="Segoe UI Emoji" w:hAnsi="Segoe UI Emoji" w:cs="Segoe UI Emoji"/>
          <w:b/>
          <w:bCs/>
        </w:rPr>
        <w:t>📊</w:t>
      </w:r>
      <w:r w:rsidRPr="00D81D01">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0"/>
        <w:gridCol w:w="7046"/>
      </w:tblGrid>
      <w:tr w:rsidR="00D81D01" w:rsidRPr="00D81D01" w14:paraId="7C30FF82" w14:textId="77777777" w:rsidTr="00D81D01">
        <w:trPr>
          <w:tblHeader/>
          <w:tblCellSpacing w:w="15" w:type="dxa"/>
        </w:trPr>
        <w:tc>
          <w:tcPr>
            <w:tcW w:w="0" w:type="auto"/>
            <w:vAlign w:val="center"/>
            <w:hideMark/>
          </w:tcPr>
          <w:p w14:paraId="1BB5E016" w14:textId="77777777" w:rsidR="00D81D01" w:rsidRPr="00D81D01" w:rsidRDefault="00D81D01" w:rsidP="00D81D01">
            <w:pPr>
              <w:rPr>
                <w:b/>
                <w:bCs/>
              </w:rPr>
            </w:pPr>
            <w:r w:rsidRPr="00D81D01">
              <w:rPr>
                <w:b/>
                <w:bCs/>
              </w:rPr>
              <w:t>Report Attribute</w:t>
            </w:r>
          </w:p>
        </w:tc>
        <w:tc>
          <w:tcPr>
            <w:tcW w:w="0" w:type="auto"/>
            <w:vAlign w:val="center"/>
            <w:hideMark/>
          </w:tcPr>
          <w:p w14:paraId="2B627BB8" w14:textId="77777777" w:rsidR="00D81D01" w:rsidRPr="00D81D01" w:rsidRDefault="00D81D01" w:rsidP="00D81D01">
            <w:pPr>
              <w:rPr>
                <w:b/>
                <w:bCs/>
              </w:rPr>
            </w:pPr>
            <w:r w:rsidRPr="00D81D01">
              <w:rPr>
                <w:b/>
                <w:bCs/>
              </w:rPr>
              <w:t>Details</w:t>
            </w:r>
          </w:p>
        </w:tc>
      </w:tr>
      <w:tr w:rsidR="00D81D01" w:rsidRPr="00D81D01" w14:paraId="4DF07198" w14:textId="77777777" w:rsidTr="00D81D01">
        <w:trPr>
          <w:tblCellSpacing w:w="15" w:type="dxa"/>
        </w:trPr>
        <w:tc>
          <w:tcPr>
            <w:tcW w:w="0" w:type="auto"/>
            <w:vAlign w:val="center"/>
            <w:hideMark/>
          </w:tcPr>
          <w:p w14:paraId="7EC70ADE" w14:textId="77777777" w:rsidR="00D81D01" w:rsidRPr="00D81D01" w:rsidRDefault="00D81D01" w:rsidP="00D81D01">
            <w:r w:rsidRPr="00D81D01">
              <w:rPr>
                <w:b/>
                <w:bCs/>
              </w:rPr>
              <w:t>Forecast Period</w:t>
            </w:r>
          </w:p>
        </w:tc>
        <w:tc>
          <w:tcPr>
            <w:tcW w:w="0" w:type="auto"/>
            <w:vAlign w:val="center"/>
            <w:hideMark/>
          </w:tcPr>
          <w:p w14:paraId="34F8F58A" w14:textId="77777777" w:rsidR="00D81D01" w:rsidRPr="00D81D01" w:rsidRDefault="00D81D01" w:rsidP="00D81D01">
            <w:r w:rsidRPr="00D81D01">
              <w:t>2024 – 2030</w:t>
            </w:r>
          </w:p>
        </w:tc>
      </w:tr>
      <w:tr w:rsidR="00D81D01" w:rsidRPr="00D81D01" w14:paraId="531BB133" w14:textId="77777777" w:rsidTr="00D81D01">
        <w:trPr>
          <w:tblCellSpacing w:w="15" w:type="dxa"/>
        </w:trPr>
        <w:tc>
          <w:tcPr>
            <w:tcW w:w="0" w:type="auto"/>
            <w:vAlign w:val="center"/>
            <w:hideMark/>
          </w:tcPr>
          <w:p w14:paraId="1C42B27B" w14:textId="77777777" w:rsidR="00D81D01" w:rsidRPr="00D81D01" w:rsidRDefault="00D81D01" w:rsidP="00D81D01">
            <w:r w:rsidRPr="00D81D01">
              <w:rPr>
                <w:b/>
                <w:bCs/>
              </w:rPr>
              <w:t>Market Size Value in 2024</w:t>
            </w:r>
          </w:p>
        </w:tc>
        <w:tc>
          <w:tcPr>
            <w:tcW w:w="0" w:type="auto"/>
            <w:vAlign w:val="center"/>
            <w:hideMark/>
          </w:tcPr>
          <w:p w14:paraId="45C5DF7E" w14:textId="77777777" w:rsidR="00D81D01" w:rsidRPr="00D81D01" w:rsidRDefault="00D81D01" w:rsidP="00D81D01">
            <w:r w:rsidRPr="00D81D01">
              <w:rPr>
                <w:b/>
                <w:bCs/>
              </w:rPr>
              <w:t>USD 1.92 Billion</w:t>
            </w:r>
          </w:p>
        </w:tc>
      </w:tr>
      <w:tr w:rsidR="00D81D01" w:rsidRPr="00D81D01" w14:paraId="4BAD885F" w14:textId="77777777" w:rsidTr="00D81D01">
        <w:trPr>
          <w:tblCellSpacing w:w="15" w:type="dxa"/>
        </w:trPr>
        <w:tc>
          <w:tcPr>
            <w:tcW w:w="0" w:type="auto"/>
            <w:vAlign w:val="center"/>
            <w:hideMark/>
          </w:tcPr>
          <w:p w14:paraId="6869D5DB" w14:textId="77777777" w:rsidR="00D81D01" w:rsidRPr="00D81D01" w:rsidRDefault="00D81D01" w:rsidP="00D81D01">
            <w:r w:rsidRPr="00D81D01">
              <w:rPr>
                <w:b/>
                <w:bCs/>
              </w:rPr>
              <w:t>Revenue Forecast in 2030</w:t>
            </w:r>
          </w:p>
        </w:tc>
        <w:tc>
          <w:tcPr>
            <w:tcW w:w="0" w:type="auto"/>
            <w:vAlign w:val="center"/>
            <w:hideMark/>
          </w:tcPr>
          <w:p w14:paraId="3F3E14B7" w14:textId="77777777" w:rsidR="00D81D01" w:rsidRPr="00D81D01" w:rsidRDefault="00D81D01" w:rsidP="00D81D01">
            <w:r w:rsidRPr="00D81D01">
              <w:rPr>
                <w:b/>
                <w:bCs/>
              </w:rPr>
              <w:t>USD 2.69 Billion</w:t>
            </w:r>
          </w:p>
        </w:tc>
      </w:tr>
      <w:tr w:rsidR="00D81D01" w:rsidRPr="00D81D01" w14:paraId="6876D9ED" w14:textId="77777777" w:rsidTr="00D81D01">
        <w:trPr>
          <w:tblCellSpacing w:w="15" w:type="dxa"/>
        </w:trPr>
        <w:tc>
          <w:tcPr>
            <w:tcW w:w="0" w:type="auto"/>
            <w:vAlign w:val="center"/>
            <w:hideMark/>
          </w:tcPr>
          <w:p w14:paraId="5B5580D2" w14:textId="77777777" w:rsidR="00D81D01" w:rsidRPr="00D81D01" w:rsidRDefault="00D81D01" w:rsidP="00D81D01">
            <w:r w:rsidRPr="00D81D01">
              <w:rPr>
                <w:b/>
                <w:bCs/>
              </w:rPr>
              <w:t>Overall Growth Rate</w:t>
            </w:r>
          </w:p>
        </w:tc>
        <w:tc>
          <w:tcPr>
            <w:tcW w:w="0" w:type="auto"/>
            <w:vAlign w:val="center"/>
            <w:hideMark/>
          </w:tcPr>
          <w:p w14:paraId="7A3BF019" w14:textId="77777777" w:rsidR="00D81D01" w:rsidRPr="00D81D01" w:rsidRDefault="00D81D01" w:rsidP="00D81D01">
            <w:r w:rsidRPr="00D81D01">
              <w:rPr>
                <w:b/>
                <w:bCs/>
              </w:rPr>
              <w:t>CAGR of 5.8% (2024 – 2030)</w:t>
            </w:r>
          </w:p>
        </w:tc>
      </w:tr>
      <w:tr w:rsidR="00D81D01" w:rsidRPr="00D81D01" w14:paraId="21337A05" w14:textId="77777777" w:rsidTr="00D81D01">
        <w:trPr>
          <w:tblCellSpacing w:w="15" w:type="dxa"/>
        </w:trPr>
        <w:tc>
          <w:tcPr>
            <w:tcW w:w="0" w:type="auto"/>
            <w:vAlign w:val="center"/>
            <w:hideMark/>
          </w:tcPr>
          <w:p w14:paraId="32935A33" w14:textId="77777777" w:rsidR="00D81D01" w:rsidRPr="00D81D01" w:rsidRDefault="00D81D01" w:rsidP="00D81D01">
            <w:r w:rsidRPr="00D81D01">
              <w:rPr>
                <w:b/>
                <w:bCs/>
              </w:rPr>
              <w:t>Base Year for Estimation</w:t>
            </w:r>
          </w:p>
        </w:tc>
        <w:tc>
          <w:tcPr>
            <w:tcW w:w="0" w:type="auto"/>
            <w:vAlign w:val="center"/>
            <w:hideMark/>
          </w:tcPr>
          <w:p w14:paraId="59F82F17" w14:textId="77777777" w:rsidR="00D81D01" w:rsidRPr="00D81D01" w:rsidRDefault="00D81D01" w:rsidP="00D81D01">
            <w:r w:rsidRPr="00D81D01">
              <w:t>2023</w:t>
            </w:r>
          </w:p>
        </w:tc>
      </w:tr>
      <w:tr w:rsidR="00D81D01" w:rsidRPr="00D81D01" w14:paraId="097B502C" w14:textId="77777777" w:rsidTr="00D81D01">
        <w:trPr>
          <w:tblCellSpacing w:w="15" w:type="dxa"/>
        </w:trPr>
        <w:tc>
          <w:tcPr>
            <w:tcW w:w="0" w:type="auto"/>
            <w:vAlign w:val="center"/>
            <w:hideMark/>
          </w:tcPr>
          <w:p w14:paraId="4EDCE489" w14:textId="77777777" w:rsidR="00D81D01" w:rsidRPr="00D81D01" w:rsidRDefault="00D81D01" w:rsidP="00D81D01">
            <w:r w:rsidRPr="00D81D01">
              <w:rPr>
                <w:b/>
                <w:bCs/>
              </w:rPr>
              <w:t>Historical Data</w:t>
            </w:r>
          </w:p>
        </w:tc>
        <w:tc>
          <w:tcPr>
            <w:tcW w:w="0" w:type="auto"/>
            <w:vAlign w:val="center"/>
            <w:hideMark/>
          </w:tcPr>
          <w:p w14:paraId="0B3849FE" w14:textId="77777777" w:rsidR="00D81D01" w:rsidRPr="00D81D01" w:rsidRDefault="00D81D01" w:rsidP="00D81D01">
            <w:r w:rsidRPr="00D81D01">
              <w:t>2017 – 2021</w:t>
            </w:r>
          </w:p>
        </w:tc>
      </w:tr>
      <w:tr w:rsidR="00D81D01" w:rsidRPr="00D81D01" w14:paraId="132EAB6D" w14:textId="77777777" w:rsidTr="00D81D01">
        <w:trPr>
          <w:tblCellSpacing w:w="15" w:type="dxa"/>
        </w:trPr>
        <w:tc>
          <w:tcPr>
            <w:tcW w:w="0" w:type="auto"/>
            <w:vAlign w:val="center"/>
            <w:hideMark/>
          </w:tcPr>
          <w:p w14:paraId="5ABF529E" w14:textId="77777777" w:rsidR="00D81D01" w:rsidRPr="00D81D01" w:rsidRDefault="00D81D01" w:rsidP="00D81D01">
            <w:r w:rsidRPr="00D81D01">
              <w:rPr>
                <w:b/>
                <w:bCs/>
              </w:rPr>
              <w:t>Unit</w:t>
            </w:r>
          </w:p>
        </w:tc>
        <w:tc>
          <w:tcPr>
            <w:tcW w:w="0" w:type="auto"/>
            <w:vAlign w:val="center"/>
            <w:hideMark/>
          </w:tcPr>
          <w:p w14:paraId="78D15ECC" w14:textId="77777777" w:rsidR="00D81D01" w:rsidRPr="00D81D01" w:rsidRDefault="00D81D01" w:rsidP="00D81D01">
            <w:r w:rsidRPr="00D81D01">
              <w:t>USD Million, CAGR (2024 – 2030)</w:t>
            </w:r>
          </w:p>
        </w:tc>
      </w:tr>
      <w:tr w:rsidR="00D81D01" w:rsidRPr="00D81D01" w14:paraId="1705DC2E" w14:textId="77777777" w:rsidTr="00D81D01">
        <w:trPr>
          <w:tblCellSpacing w:w="15" w:type="dxa"/>
        </w:trPr>
        <w:tc>
          <w:tcPr>
            <w:tcW w:w="0" w:type="auto"/>
            <w:vAlign w:val="center"/>
            <w:hideMark/>
          </w:tcPr>
          <w:p w14:paraId="00733D0F" w14:textId="77777777" w:rsidR="00D81D01" w:rsidRPr="00D81D01" w:rsidRDefault="00D81D01" w:rsidP="00D81D01">
            <w:r w:rsidRPr="00D81D01">
              <w:rPr>
                <w:b/>
                <w:bCs/>
              </w:rPr>
              <w:t>Segmentation</w:t>
            </w:r>
          </w:p>
        </w:tc>
        <w:tc>
          <w:tcPr>
            <w:tcW w:w="0" w:type="auto"/>
            <w:vAlign w:val="center"/>
            <w:hideMark/>
          </w:tcPr>
          <w:p w14:paraId="5FFA0E5C" w14:textId="77777777" w:rsidR="00D81D01" w:rsidRPr="00D81D01" w:rsidRDefault="00D81D01" w:rsidP="00D81D01">
            <w:r w:rsidRPr="00D81D01">
              <w:t>By Product Type, By Application, By End User, By Geography</w:t>
            </w:r>
          </w:p>
        </w:tc>
      </w:tr>
      <w:tr w:rsidR="00D81D01" w:rsidRPr="00D81D01" w14:paraId="013E79AC" w14:textId="77777777" w:rsidTr="00D81D01">
        <w:trPr>
          <w:tblCellSpacing w:w="15" w:type="dxa"/>
        </w:trPr>
        <w:tc>
          <w:tcPr>
            <w:tcW w:w="0" w:type="auto"/>
            <w:vAlign w:val="center"/>
            <w:hideMark/>
          </w:tcPr>
          <w:p w14:paraId="56DCA035" w14:textId="77777777" w:rsidR="00D81D01" w:rsidRPr="00D81D01" w:rsidRDefault="00D81D01" w:rsidP="00D81D01">
            <w:r w:rsidRPr="00D81D01">
              <w:rPr>
                <w:b/>
                <w:bCs/>
              </w:rPr>
              <w:lastRenderedPageBreak/>
              <w:t>By Product Type</w:t>
            </w:r>
          </w:p>
        </w:tc>
        <w:tc>
          <w:tcPr>
            <w:tcW w:w="0" w:type="auto"/>
            <w:vAlign w:val="center"/>
            <w:hideMark/>
          </w:tcPr>
          <w:p w14:paraId="68FB06BD" w14:textId="77777777" w:rsidR="00D81D01" w:rsidRPr="00D81D01" w:rsidRDefault="00D81D01" w:rsidP="00D81D01">
            <w:r w:rsidRPr="00D81D01">
              <w:t xml:space="preserve">Pharmacological Treatment, Surgical Tools &amp; Devices, </w:t>
            </w:r>
            <w:proofErr w:type="spellStart"/>
            <w:r w:rsidRPr="00D81D01">
              <w:t>Orthopedic</w:t>
            </w:r>
            <w:proofErr w:type="spellEnd"/>
            <w:r w:rsidRPr="00D81D01">
              <w:t xml:space="preserve"> Implants &amp; Accessories, Therapeutic Aids</w:t>
            </w:r>
          </w:p>
        </w:tc>
      </w:tr>
      <w:tr w:rsidR="00D81D01" w:rsidRPr="00D81D01" w14:paraId="069B5FEB" w14:textId="77777777" w:rsidTr="00D81D01">
        <w:trPr>
          <w:tblCellSpacing w:w="15" w:type="dxa"/>
        </w:trPr>
        <w:tc>
          <w:tcPr>
            <w:tcW w:w="0" w:type="auto"/>
            <w:vAlign w:val="center"/>
            <w:hideMark/>
          </w:tcPr>
          <w:p w14:paraId="54CE7C5F" w14:textId="77777777" w:rsidR="00D81D01" w:rsidRPr="00D81D01" w:rsidRDefault="00D81D01" w:rsidP="00D81D01">
            <w:r w:rsidRPr="00D81D01">
              <w:rPr>
                <w:b/>
                <w:bCs/>
              </w:rPr>
              <w:t>By Application</w:t>
            </w:r>
          </w:p>
        </w:tc>
        <w:tc>
          <w:tcPr>
            <w:tcW w:w="0" w:type="auto"/>
            <w:vAlign w:val="center"/>
            <w:hideMark/>
          </w:tcPr>
          <w:p w14:paraId="10862DE5" w14:textId="77777777" w:rsidR="00D81D01" w:rsidRPr="00D81D01" w:rsidRDefault="00D81D01" w:rsidP="00D81D01">
            <w:r w:rsidRPr="00D81D01">
              <w:t>Spinal Bone Spurs, Heel Spurs, Hip and Knee Osteophytes, Shoulder and Elbow Osteophytes, Others</w:t>
            </w:r>
          </w:p>
        </w:tc>
      </w:tr>
      <w:tr w:rsidR="00D81D01" w:rsidRPr="00D81D01" w14:paraId="73460E05" w14:textId="77777777" w:rsidTr="00D81D01">
        <w:trPr>
          <w:tblCellSpacing w:w="15" w:type="dxa"/>
        </w:trPr>
        <w:tc>
          <w:tcPr>
            <w:tcW w:w="0" w:type="auto"/>
            <w:vAlign w:val="center"/>
            <w:hideMark/>
          </w:tcPr>
          <w:p w14:paraId="11BB76EB" w14:textId="77777777" w:rsidR="00D81D01" w:rsidRPr="00D81D01" w:rsidRDefault="00D81D01" w:rsidP="00D81D01">
            <w:r w:rsidRPr="00D81D01">
              <w:rPr>
                <w:b/>
                <w:bCs/>
              </w:rPr>
              <w:t>By End User</w:t>
            </w:r>
          </w:p>
        </w:tc>
        <w:tc>
          <w:tcPr>
            <w:tcW w:w="0" w:type="auto"/>
            <w:vAlign w:val="center"/>
            <w:hideMark/>
          </w:tcPr>
          <w:p w14:paraId="5FCDBFDB" w14:textId="77777777" w:rsidR="00D81D01" w:rsidRPr="00D81D01" w:rsidRDefault="00D81D01" w:rsidP="00D81D01">
            <w:r w:rsidRPr="00D81D01">
              <w:t xml:space="preserve">Hospitals, Ambulatory Surgical </w:t>
            </w:r>
            <w:proofErr w:type="spellStart"/>
            <w:r w:rsidRPr="00D81D01">
              <w:t>Centers</w:t>
            </w:r>
            <w:proofErr w:type="spellEnd"/>
            <w:r w:rsidRPr="00D81D01">
              <w:t xml:space="preserve">, </w:t>
            </w:r>
            <w:proofErr w:type="spellStart"/>
            <w:r w:rsidRPr="00D81D01">
              <w:t>Orthopedic</w:t>
            </w:r>
            <w:proofErr w:type="spellEnd"/>
            <w:r w:rsidRPr="00D81D01">
              <w:t xml:space="preserve"> Clinics, Rehabilitation </w:t>
            </w:r>
            <w:proofErr w:type="spellStart"/>
            <w:r w:rsidRPr="00D81D01">
              <w:t>Centers</w:t>
            </w:r>
            <w:proofErr w:type="spellEnd"/>
          </w:p>
        </w:tc>
      </w:tr>
      <w:tr w:rsidR="00D81D01" w:rsidRPr="00D81D01" w14:paraId="67628272" w14:textId="77777777" w:rsidTr="00D81D01">
        <w:trPr>
          <w:tblCellSpacing w:w="15" w:type="dxa"/>
        </w:trPr>
        <w:tc>
          <w:tcPr>
            <w:tcW w:w="0" w:type="auto"/>
            <w:vAlign w:val="center"/>
            <w:hideMark/>
          </w:tcPr>
          <w:p w14:paraId="6194D15F" w14:textId="77777777" w:rsidR="00D81D01" w:rsidRPr="00D81D01" w:rsidRDefault="00D81D01" w:rsidP="00D81D01">
            <w:r w:rsidRPr="00D81D01">
              <w:rPr>
                <w:b/>
                <w:bCs/>
              </w:rPr>
              <w:t>By Region</w:t>
            </w:r>
          </w:p>
        </w:tc>
        <w:tc>
          <w:tcPr>
            <w:tcW w:w="0" w:type="auto"/>
            <w:vAlign w:val="center"/>
            <w:hideMark/>
          </w:tcPr>
          <w:p w14:paraId="25311795" w14:textId="77777777" w:rsidR="00D81D01" w:rsidRPr="00D81D01" w:rsidRDefault="00D81D01" w:rsidP="00D81D01">
            <w:r w:rsidRPr="00D81D01">
              <w:t>North America, Europe, Asia-Pacific, Latin America, Middle East &amp; Africa</w:t>
            </w:r>
          </w:p>
        </w:tc>
      </w:tr>
      <w:tr w:rsidR="00D81D01" w:rsidRPr="00D81D01" w14:paraId="3B9466CE" w14:textId="77777777" w:rsidTr="00D81D01">
        <w:trPr>
          <w:tblCellSpacing w:w="15" w:type="dxa"/>
        </w:trPr>
        <w:tc>
          <w:tcPr>
            <w:tcW w:w="0" w:type="auto"/>
            <w:vAlign w:val="center"/>
            <w:hideMark/>
          </w:tcPr>
          <w:p w14:paraId="49334F04" w14:textId="77777777" w:rsidR="00D81D01" w:rsidRPr="00D81D01" w:rsidRDefault="00D81D01" w:rsidP="00D81D01">
            <w:r w:rsidRPr="00D81D01">
              <w:rPr>
                <w:b/>
                <w:bCs/>
              </w:rPr>
              <w:t>Country Scope</w:t>
            </w:r>
          </w:p>
        </w:tc>
        <w:tc>
          <w:tcPr>
            <w:tcW w:w="0" w:type="auto"/>
            <w:vAlign w:val="center"/>
            <w:hideMark/>
          </w:tcPr>
          <w:p w14:paraId="506B331B" w14:textId="77777777" w:rsidR="00D81D01" w:rsidRPr="00D81D01" w:rsidRDefault="00D81D01" w:rsidP="00D81D01">
            <w:r w:rsidRPr="00D81D01">
              <w:t>U.S., UK, Germany, China, India, Japan, Brazil, etc.</w:t>
            </w:r>
          </w:p>
        </w:tc>
      </w:tr>
      <w:tr w:rsidR="00D81D01" w:rsidRPr="00D81D01" w14:paraId="48869B07" w14:textId="77777777" w:rsidTr="00D81D01">
        <w:trPr>
          <w:tblCellSpacing w:w="15" w:type="dxa"/>
        </w:trPr>
        <w:tc>
          <w:tcPr>
            <w:tcW w:w="0" w:type="auto"/>
            <w:vAlign w:val="center"/>
            <w:hideMark/>
          </w:tcPr>
          <w:p w14:paraId="4738B810" w14:textId="77777777" w:rsidR="00D81D01" w:rsidRPr="00D81D01" w:rsidRDefault="00D81D01" w:rsidP="00D81D01">
            <w:r w:rsidRPr="00D81D01">
              <w:rPr>
                <w:b/>
                <w:bCs/>
              </w:rPr>
              <w:t>Market Drivers</w:t>
            </w:r>
          </w:p>
        </w:tc>
        <w:tc>
          <w:tcPr>
            <w:tcW w:w="0" w:type="auto"/>
            <w:vAlign w:val="center"/>
            <w:hideMark/>
          </w:tcPr>
          <w:p w14:paraId="65FA25BC" w14:textId="77777777" w:rsidR="00D81D01" w:rsidRPr="00D81D01" w:rsidRDefault="00D81D01" w:rsidP="00D81D01">
            <w:r w:rsidRPr="00D81D01">
              <w:t>1. Rising burden of osteoarthritis and spinal disorders 2. Expansion of minimally invasive and robotic surgical platforms 3. Growth in AI-powered diagnostics and outpatient care</w:t>
            </w:r>
          </w:p>
        </w:tc>
      </w:tr>
      <w:tr w:rsidR="00D81D01" w:rsidRPr="00D81D01" w14:paraId="4F83F869" w14:textId="77777777" w:rsidTr="00D81D01">
        <w:trPr>
          <w:tblCellSpacing w:w="15" w:type="dxa"/>
        </w:trPr>
        <w:tc>
          <w:tcPr>
            <w:tcW w:w="0" w:type="auto"/>
            <w:vAlign w:val="center"/>
            <w:hideMark/>
          </w:tcPr>
          <w:p w14:paraId="6EF62D70" w14:textId="77777777" w:rsidR="00D81D01" w:rsidRPr="00D81D01" w:rsidRDefault="00D81D01" w:rsidP="00D81D01">
            <w:r w:rsidRPr="00D81D01">
              <w:rPr>
                <w:b/>
                <w:bCs/>
              </w:rPr>
              <w:t>Customization Option</w:t>
            </w:r>
          </w:p>
        </w:tc>
        <w:tc>
          <w:tcPr>
            <w:tcW w:w="0" w:type="auto"/>
            <w:vAlign w:val="center"/>
            <w:hideMark/>
          </w:tcPr>
          <w:p w14:paraId="753A0FFB" w14:textId="77777777" w:rsidR="00D81D01" w:rsidRPr="00D81D01" w:rsidRDefault="00D81D01" w:rsidP="00D81D01">
            <w:r w:rsidRPr="00D81D01">
              <w:t>Available upon request</w:t>
            </w:r>
          </w:p>
        </w:tc>
      </w:tr>
    </w:tbl>
    <w:p w14:paraId="14DDA119" w14:textId="77777777" w:rsidR="00D81D01" w:rsidRPr="00D81D01" w:rsidRDefault="00D81D01" w:rsidP="00D81D01">
      <w:r w:rsidRPr="00D81D01">
        <w:pict w14:anchorId="147CFDB8">
          <v:rect id="_x0000_i1227" style="width:0;height:1.5pt" o:hralign="center" o:hrstd="t" o:hr="t" fillcolor="#a0a0a0" stroked="f"/>
        </w:pict>
      </w:r>
    </w:p>
    <w:p w14:paraId="157A0477" w14:textId="77777777" w:rsidR="00D81D01" w:rsidRPr="00D81D01" w:rsidRDefault="00D81D01" w:rsidP="00D81D01">
      <w:pPr>
        <w:rPr>
          <w:b/>
          <w:bCs/>
        </w:rPr>
      </w:pPr>
      <w:r w:rsidRPr="00D81D01">
        <w:rPr>
          <w:rFonts w:ascii="Segoe UI Emoji" w:hAnsi="Segoe UI Emoji" w:cs="Segoe UI Emoji"/>
          <w:b/>
          <w:bCs/>
        </w:rPr>
        <w:t>❓</w:t>
      </w:r>
      <w:r w:rsidRPr="00D81D01">
        <w:rPr>
          <w:b/>
          <w:bCs/>
        </w:rPr>
        <w:t xml:space="preserve"> C. Top 5 FAQs (Answer in 1–2 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0"/>
        <w:gridCol w:w="5416"/>
      </w:tblGrid>
      <w:tr w:rsidR="00D81D01" w:rsidRPr="00D81D01" w14:paraId="43BF09F7" w14:textId="77777777" w:rsidTr="00D81D01">
        <w:trPr>
          <w:tblHeader/>
          <w:tblCellSpacing w:w="15" w:type="dxa"/>
        </w:trPr>
        <w:tc>
          <w:tcPr>
            <w:tcW w:w="0" w:type="auto"/>
            <w:vAlign w:val="center"/>
            <w:hideMark/>
          </w:tcPr>
          <w:p w14:paraId="050A0E8B" w14:textId="77777777" w:rsidR="00D81D01" w:rsidRPr="00D81D01" w:rsidRDefault="00D81D01" w:rsidP="00D81D01">
            <w:pPr>
              <w:rPr>
                <w:b/>
                <w:bCs/>
              </w:rPr>
            </w:pPr>
            <w:r w:rsidRPr="00D81D01">
              <w:rPr>
                <w:b/>
                <w:bCs/>
              </w:rPr>
              <w:t>Question</w:t>
            </w:r>
          </w:p>
        </w:tc>
        <w:tc>
          <w:tcPr>
            <w:tcW w:w="0" w:type="auto"/>
            <w:vAlign w:val="center"/>
            <w:hideMark/>
          </w:tcPr>
          <w:p w14:paraId="6DDC9EA5" w14:textId="77777777" w:rsidR="00D81D01" w:rsidRPr="00D81D01" w:rsidRDefault="00D81D01" w:rsidP="00D81D01">
            <w:pPr>
              <w:rPr>
                <w:b/>
                <w:bCs/>
              </w:rPr>
            </w:pPr>
            <w:r w:rsidRPr="00D81D01">
              <w:rPr>
                <w:b/>
                <w:bCs/>
              </w:rPr>
              <w:t>Answer</w:t>
            </w:r>
          </w:p>
        </w:tc>
      </w:tr>
      <w:tr w:rsidR="00D81D01" w:rsidRPr="00D81D01" w14:paraId="528E7232" w14:textId="77777777" w:rsidTr="00D81D01">
        <w:trPr>
          <w:tblCellSpacing w:w="15" w:type="dxa"/>
        </w:trPr>
        <w:tc>
          <w:tcPr>
            <w:tcW w:w="0" w:type="auto"/>
            <w:vAlign w:val="center"/>
            <w:hideMark/>
          </w:tcPr>
          <w:p w14:paraId="12EE2379" w14:textId="77777777" w:rsidR="00D81D01" w:rsidRPr="00D81D01" w:rsidRDefault="00D81D01" w:rsidP="00D81D01">
            <w:r w:rsidRPr="00D81D01">
              <w:rPr>
                <w:b/>
                <w:bCs/>
              </w:rPr>
              <w:t>How big is the bone spur market?</w:t>
            </w:r>
          </w:p>
        </w:tc>
        <w:tc>
          <w:tcPr>
            <w:tcW w:w="0" w:type="auto"/>
            <w:vAlign w:val="center"/>
            <w:hideMark/>
          </w:tcPr>
          <w:p w14:paraId="54D38B28" w14:textId="77777777" w:rsidR="00D81D01" w:rsidRPr="00D81D01" w:rsidRDefault="00D81D01" w:rsidP="00D81D01">
            <w:r w:rsidRPr="00D81D01">
              <w:t xml:space="preserve">The global bone spur market was valued at </w:t>
            </w:r>
            <w:r w:rsidRPr="00D81D01">
              <w:rPr>
                <w:b/>
                <w:bCs/>
              </w:rPr>
              <w:t>USD 1.92 billion in 2024</w:t>
            </w:r>
            <w:r w:rsidRPr="00D81D01">
              <w:t>.</w:t>
            </w:r>
          </w:p>
        </w:tc>
      </w:tr>
      <w:tr w:rsidR="00D81D01" w:rsidRPr="00D81D01" w14:paraId="3B3C510C" w14:textId="77777777" w:rsidTr="00D81D01">
        <w:trPr>
          <w:tblCellSpacing w:w="15" w:type="dxa"/>
        </w:trPr>
        <w:tc>
          <w:tcPr>
            <w:tcW w:w="0" w:type="auto"/>
            <w:vAlign w:val="center"/>
            <w:hideMark/>
          </w:tcPr>
          <w:p w14:paraId="3DBFBAE3" w14:textId="77777777" w:rsidR="00D81D01" w:rsidRPr="00D81D01" w:rsidRDefault="00D81D01" w:rsidP="00D81D01">
            <w:r w:rsidRPr="00D81D01">
              <w:rPr>
                <w:b/>
                <w:bCs/>
              </w:rPr>
              <w:t>What is the CAGR for bone spur market during the forecast period?</w:t>
            </w:r>
          </w:p>
        </w:tc>
        <w:tc>
          <w:tcPr>
            <w:tcW w:w="0" w:type="auto"/>
            <w:vAlign w:val="center"/>
            <w:hideMark/>
          </w:tcPr>
          <w:p w14:paraId="7F715E51" w14:textId="77777777" w:rsidR="00D81D01" w:rsidRPr="00D81D01" w:rsidRDefault="00D81D01" w:rsidP="00D81D01">
            <w:r w:rsidRPr="00D81D01">
              <w:t xml:space="preserve">The bone spur market is expected to grow at a </w:t>
            </w:r>
            <w:r w:rsidRPr="00D81D01">
              <w:rPr>
                <w:b/>
                <w:bCs/>
              </w:rPr>
              <w:t>CAGR of 5.8%</w:t>
            </w:r>
            <w:r w:rsidRPr="00D81D01">
              <w:t xml:space="preserve"> from 2024 to 2030.</w:t>
            </w:r>
          </w:p>
        </w:tc>
      </w:tr>
      <w:tr w:rsidR="00D81D01" w:rsidRPr="00D81D01" w14:paraId="76A34B99" w14:textId="77777777" w:rsidTr="00D81D01">
        <w:trPr>
          <w:tblCellSpacing w:w="15" w:type="dxa"/>
        </w:trPr>
        <w:tc>
          <w:tcPr>
            <w:tcW w:w="0" w:type="auto"/>
            <w:vAlign w:val="center"/>
            <w:hideMark/>
          </w:tcPr>
          <w:p w14:paraId="13FE0A82" w14:textId="77777777" w:rsidR="00D81D01" w:rsidRPr="00D81D01" w:rsidRDefault="00D81D01" w:rsidP="00D81D01">
            <w:r w:rsidRPr="00D81D01">
              <w:rPr>
                <w:b/>
                <w:bCs/>
              </w:rPr>
              <w:t>Who are the major players in the bone spur market?</w:t>
            </w:r>
          </w:p>
        </w:tc>
        <w:tc>
          <w:tcPr>
            <w:tcW w:w="0" w:type="auto"/>
            <w:vAlign w:val="center"/>
            <w:hideMark/>
          </w:tcPr>
          <w:p w14:paraId="13E5EC34" w14:textId="77777777" w:rsidR="00D81D01" w:rsidRPr="00D81D01" w:rsidRDefault="00D81D01" w:rsidP="00D81D01">
            <w:r w:rsidRPr="00D81D01">
              <w:t xml:space="preserve">Leading players include </w:t>
            </w:r>
            <w:r w:rsidRPr="00D81D01">
              <w:rPr>
                <w:b/>
                <w:bCs/>
              </w:rPr>
              <w:t xml:space="preserve">Zimmer Biomet, Stryker, Medtronic, </w:t>
            </w:r>
            <w:proofErr w:type="spellStart"/>
            <w:r w:rsidRPr="00D81D01">
              <w:rPr>
                <w:b/>
                <w:bCs/>
              </w:rPr>
              <w:t>Smith+Nephew</w:t>
            </w:r>
            <w:proofErr w:type="spellEnd"/>
            <w:r w:rsidRPr="00D81D01">
              <w:rPr>
                <w:b/>
                <w:bCs/>
              </w:rPr>
              <w:t xml:space="preserve">, and </w:t>
            </w:r>
            <w:proofErr w:type="spellStart"/>
            <w:r w:rsidRPr="00D81D01">
              <w:rPr>
                <w:b/>
                <w:bCs/>
              </w:rPr>
              <w:t>DePuy</w:t>
            </w:r>
            <w:proofErr w:type="spellEnd"/>
            <w:r w:rsidRPr="00D81D01">
              <w:rPr>
                <w:b/>
                <w:bCs/>
              </w:rPr>
              <w:t xml:space="preserve"> Synthes</w:t>
            </w:r>
            <w:r w:rsidRPr="00D81D01">
              <w:t>.</w:t>
            </w:r>
          </w:p>
        </w:tc>
      </w:tr>
      <w:tr w:rsidR="00D81D01" w:rsidRPr="00D81D01" w14:paraId="2700DE26" w14:textId="77777777" w:rsidTr="00D81D01">
        <w:trPr>
          <w:tblCellSpacing w:w="15" w:type="dxa"/>
        </w:trPr>
        <w:tc>
          <w:tcPr>
            <w:tcW w:w="0" w:type="auto"/>
            <w:vAlign w:val="center"/>
            <w:hideMark/>
          </w:tcPr>
          <w:p w14:paraId="71981C13" w14:textId="77777777" w:rsidR="00D81D01" w:rsidRPr="00D81D01" w:rsidRDefault="00D81D01" w:rsidP="00D81D01">
            <w:r w:rsidRPr="00D81D01">
              <w:rPr>
                <w:b/>
                <w:bCs/>
              </w:rPr>
              <w:t>Which region dominates the bone spur market?</w:t>
            </w:r>
          </w:p>
        </w:tc>
        <w:tc>
          <w:tcPr>
            <w:tcW w:w="0" w:type="auto"/>
            <w:vAlign w:val="center"/>
            <w:hideMark/>
          </w:tcPr>
          <w:p w14:paraId="7379E987" w14:textId="77777777" w:rsidR="00D81D01" w:rsidRPr="00D81D01" w:rsidRDefault="00D81D01" w:rsidP="00D81D01">
            <w:r w:rsidRPr="00D81D01">
              <w:rPr>
                <w:b/>
                <w:bCs/>
              </w:rPr>
              <w:t>North America</w:t>
            </w:r>
            <w:r w:rsidRPr="00D81D01">
              <w:t xml:space="preserve"> leads due to advanced healthcare infrastructure and high adoption of </w:t>
            </w:r>
            <w:proofErr w:type="spellStart"/>
            <w:r w:rsidRPr="00D81D01">
              <w:t>orthopedic</w:t>
            </w:r>
            <w:proofErr w:type="spellEnd"/>
            <w:r w:rsidRPr="00D81D01">
              <w:t xml:space="preserve"> technologies.</w:t>
            </w:r>
          </w:p>
        </w:tc>
      </w:tr>
      <w:tr w:rsidR="00D81D01" w:rsidRPr="00D81D01" w14:paraId="223D790C" w14:textId="77777777" w:rsidTr="00D81D01">
        <w:trPr>
          <w:tblCellSpacing w:w="15" w:type="dxa"/>
        </w:trPr>
        <w:tc>
          <w:tcPr>
            <w:tcW w:w="0" w:type="auto"/>
            <w:vAlign w:val="center"/>
            <w:hideMark/>
          </w:tcPr>
          <w:p w14:paraId="67572641" w14:textId="77777777" w:rsidR="00D81D01" w:rsidRPr="00D81D01" w:rsidRDefault="00D81D01" w:rsidP="00D81D01">
            <w:r w:rsidRPr="00D81D01">
              <w:rPr>
                <w:b/>
                <w:bCs/>
              </w:rPr>
              <w:t>What factors are driving the bone spur market?</w:t>
            </w:r>
          </w:p>
        </w:tc>
        <w:tc>
          <w:tcPr>
            <w:tcW w:w="0" w:type="auto"/>
            <w:vAlign w:val="center"/>
            <w:hideMark/>
          </w:tcPr>
          <w:p w14:paraId="15636C46" w14:textId="77777777" w:rsidR="00D81D01" w:rsidRPr="00D81D01" w:rsidRDefault="00D81D01" w:rsidP="00D81D01">
            <w:r w:rsidRPr="00D81D01">
              <w:t xml:space="preserve">Growth is </w:t>
            </w:r>
            <w:proofErr w:type="spellStart"/>
            <w:r w:rsidRPr="00D81D01">
              <w:t>fueled</w:t>
            </w:r>
            <w:proofErr w:type="spellEnd"/>
            <w:r w:rsidRPr="00D81D01">
              <w:t xml:space="preserve"> by </w:t>
            </w:r>
            <w:r w:rsidRPr="00D81D01">
              <w:rPr>
                <w:b/>
                <w:bCs/>
              </w:rPr>
              <w:t>tech innovation, aging populations, and improved diagnostic access</w:t>
            </w:r>
            <w:r w:rsidRPr="00D81D01">
              <w:t>.</w:t>
            </w:r>
          </w:p>
        </w:tc>
      </w:tr>
    </w:tbl>
    <w:p w14:paraId="2B597D01" w14:textId="77777777" w:rsidR="00D81D01" w:rsidRPr="00D81D01" w:rsidRDefault="00D81D01" w:rsidP="00D81D01">
      <w:r w:rsidRPr="00D81D01">
        <w:pict w14:anchorId="1A1E4188">
          <v:rect id="_x0000_i1228" style="width:0;height:1.5pt" o:hralign="center" o:hrstd="t" o:hr="t" fillcolor="#a0a0a0" stroked="f"/>
        </w:pict>
      </w:r>
    </w:p>
    <w:p w14:paraId="231D5952" w14:textId="77777777" w:rsidR="00D81D01" w:rsidRPr="00D81D01" w:rsidRDefault="00D81D01" w:rsidP="00D81D01">
      <w:pPr>
        <w:rPr>
          <w:b/>
          <w:bCs/>
        </w:rPr>
      </w:pPr>
      <w:r w:rsidRPr="00D81D01">
        <w:rPr>
          <w:rFonts w:ascii="Segoe UI Emoji" w:hAnsi="Segoe UI Emoji" w:cs="Segoe UI Emoji"/>
          <w:b/>
          <w:bCs/>
        </w:rPr>
        <w:t>🔧</w:t>
      </w:r>
      <w:r w:rsidRPr="00D81D01">
        <w:rPr>
          <w:b/>
          <w:bCs/>
        </w:rPr>
        <w:t xml:space="preserve"> D. JSON-LD Schema Markup</w:t>
      </w:r>
    </w:p>
    <w:p w14:paraId="37F85CFB" w14:textId="77777777" w:rsidR="00D81D01" w:rsidRPr="00D81D01" w:rsidRDefault="00D81D01" w:rsidP="00D81D01">
      <w:pPr>
        <w:rPr>
          <w:b/>
          <w:bCs/>
        </w:rPr>
      </w:pPr>
      <w:r w:rsidRPr="00D81D01">
        <w:rPr>
          <w:b/>
          <w:bCs/>
        </w:rPr>
        <w:lastRenderedPageBreak/>
        <w:t>1. Breadcrumb Schema</w:t>
      </w:r>
    </w:p>
    <w:p w14:paraId="4E13D9E1" w14:textId="77777777" w:rsidR="00D81D01" w:rsidRPr="00D81D01" w:rsidRDefault="00D81D01" w:rsidP="00D81D01">
      <w:proofErr w:type="spellStart"/>
      <w:r w:rsidRPr="00D81D01">
        <w:t>json</w:t>
      </w:r>
      <w:proofErr w:type="spellEnd"/>
    </w:p>
    <w:p w14:paraId="6A9A7EA1" w14:textId="77777777" w:rsidR="00D81D01" w:rsidRPr="00D81D01" w:rsidRDefault="00D81D01" w:rsidP="00D81D01">
      <w:r w:rsidRPr="00D81D01">
        <w:t>Copy code</w:t>
      </w:r>
    </w:p>
    <w:p w14:paraId="43F8C3ED" w14:textId="77777777" w:rsidR="00D81D01" w:rsidRPr="00D81D01" w:rsidRDefault="00D81D01" w:rsidP="00D81D01">
      <w:r w:rsidRPr="00D81D01">
        <w:t>{</w:t>
      </w:r>
    </w:p>
    <w:p w14:paraId="398121FB" w14:textId="77777777" w:rsidR="00D81D01" w:rsidRPr="00D81D01" w:rsidRDefault="00D81D01" w:rsidP="00D81D01">
      <w:r w:rsidRPr="00D81D01">
        <w:t xml:space="preserve">  "@context": "https://schema.org",</w:t>
      </w:r>
    </w:p>
    <w:p w14:paraId="2A016D95" w14:textId="77777777" w:rsidR="00D81D01" w:rsidRPr="00D81D01" w:rsidRDefault="00D81D01" w:rsidP="00D81D01">
      <w:r w:rsidRPr="00D81D01">
        <w:t xml:space="preserve">  "@type": "</w:t>
      </w:r>
      <w:proofErr w:type="spellStart"/>
      <w:r w:rsidRPr="00D81D01">
        <w:t>BreadcrumbList</w:t>
      </w:r>
      <w:proofErr w:type="spellEnd"/>
      <w:r w:rsidRPr="00D81D01">
        <w:t>",</w:t>
      </w:r>
    </w:p>
    <w:p w14:paraId="13D5A6FA" w14:textId="77777777" w:rsidR="00D81D01" w:rsidRPr="00D81D01" w:rsidRDefault="00D81D01" w:rsidP="00D81D01">
      <w:r w:rsidRPr="00D81D01">
        <w:t xml:space="preserve">  "</w:t>
      </w:r>
      <w:proofErr w:type="spellStart"/>
      <w:r w:rsidRPr="00D81D01">
        <w:t>itemListElement</w:t>
      </w:r>
      <w:proofErr w:type="spellEnd"/>
      <w:r w:rsidRPr="00D81D01">
        <w:t>": [</w:t>
      </w:r>
    </w:p>
    <w:p w14:paraId="067380FE" w14:textId="77777777" w:rsidR="00D81D01" w:rsidRPr="00D81D01" w:rsidRDefault="00D81D01" w:rsidP="00D81D01">
      <w:r w:rsidRPr="00D81D01">
        <w:t xml:space="preserve">    {</w:t>
      </w:r>
    </w:p>
    <w:p w14:paraId="18283E48" w14:textId="77777777" w:rsidR="00D81D01" w:rsidRPr="00D81D01" w:rsidRDefault="00D81D01" w:rsidP="00D81D01">
      <w:r w:rsidRPr="00D81D01">
        <w:t xml:space="preserve">      "@type": "</w:t>
      </w:r>
      <w:proofErr w:type="spellStart"/>
      <w:r w:rsidRPr="00D81D01">
        <w:t>ListItem</w:t>
      </w:r>
      <w:proofErr w:type="spellEnd"/>
      <w:r w:rsidRPr="00D81D01">
        <w:t>",</w:t>
      </w:r>
    </w:p>
    <w:p w14:paraId="5AEA17DC" w14:textId="77777777" w:rsidR="00D81D01" w:rsidRPr="00D81D01" w:rsidRDefault="00D81D01" w:rsidP="00D81D01">
      <w:r w:rsidRPr="00D81D01">
        <w:t xml:space="preserve">      "position": 1,</w:t>
      </w:r>
    </w:p>
    <w:p w14:paraId="61A24C9B" w14:textId="77777777" w:rsidR="00D81D01" w:rsidRPr="00D81D01" w:rsidRDefault="00D81D01" w:rsidP="00D81D01">
      <w:r w:rsidRPr="00D81D01">
        <w:t xml:space="preserve">      "name": "Home",</w:t>
      </w:r>
    </w:p>
    <w:p w14:paraId="2A61AF8D" w14:textId="77777777" w:rsidR="00D81D01" w:rsidRPr="00D81D01" w:rsidRDefault="00D81D01" w:rsidP="00D81D01">
      <w:r w:rsidRPr="00D81D01">
        <w:t xml:space="preserve">      "item": "https://www.strategicmarketresearch.com/"</w:t>
      </w:r>
    </w:p>
    <w:p w14:paraId="00987484" w14:textId="77777777" w:rsidR="00D81D01" w:rsidRPr="00D81D01" w:rsidRDefault="00D81D01" w:rsidP="00D81D01">
      <w:r w:rsidRPr="00D81D01">
        <w:t xml:space="preserve">    },</w:t>
      </w:r>
    </w:p>
    <w:p w14:paraId="73BA9995" w14:textId="77777777" w:rsidR="00D81D01" w:rsidRPr="00D81D01" w:rsidRDefault="00D81D01" w:rsidP="00D81D01">
      <w:r w:rsidRPr="00D81D01">
        <w:t xml:space="preserve">    {</w:t>
      </w:r>
    </w:p>
    <w:p w14:paraId="58A2DAB8" w14:textId="77777777" w:rsidR="00D81D01" w:rsidRPr="00D81D01" w:rsidRDefault="00D81D01" w:rsidP="00D81D01">
      <w:r w:rsidRPr="00D81D01">
        <w:t xml:space="preserve">      "@type": "</w:t>
      </w:r>
      <w:proofErr w:type="spellStart"/>
      <w:r w:rsidRPr="00D81D01">
        <w:t>ListItem</w:t>
      </w:r>
      <w:proofErr w:type="spellEnd"/>
      <w:r w:rsidRPr="00D81D01">
        <w:t>",</w:t>
      </w:r>
    </w:p>
    <w:p w14:paraId="7AADB84E" w14:textId="77777777" w:rsidR="00D81D01" w:rsidRPr="00D81D01" w:rsidRDefault="00D81D01" w:rsidP="00D81D01">
      <w:r w:rsidRPr="00D81D01">
        <w:t xml:space="preserve">      "position": 2,</w:t>
      </w:r>
    </w:p>
    <w:p w14:paraId="75848503" w14:textId="77777777" w:rsidR="00D81D01" w:rsidRPr="00D81D01" w:rsidRDefault="00D81D01" w:rsidP="00D81D01">
      <w:r w:rsidRPr="00D81D01">
        <w:t xml:space="preserve">      "name": "Healthcare",</w:t>
      </w:r>
    </w:p>
    <w:p w14:paraId="77EFCDE1" w14:textId="77777777" w:rsidR="00D81D01" w:rsidRPr="00D81D01" w:rsidRDefault="00D81D01" w:rsidP="00D81D01">
      <w:r w:rsidRPr="00D81D01">
        <w:t xml:space="preserve">      "item": "https://www.strategicmarketresearch.com/reports/healthcare"</w:t>
      </w:r>
    </w:p>
    <w:p w14:paraId="45BA3270" w14:textId="77777777" w:rsidR="00D81D01" w:rsidRPr="00D81D01" w:rsidRDefault="00D81D01" w:rsidP="00D81D01">
      <w:r w:rsidRPr="00D81D01">
        <w:t xml:space="preserve">    },</w:t>
      </w:r>
    </w:p>
    <w:p w14:paraId="132DDCB7" w14:textId="77777777" w:rsidR="00D81D01" w:rsidRPr="00D81D01" w:rsidRDefault="00D81D01" w:rsidP="00D81D01">
      <w:r w:rsidRPr="00D81D01">
        <w:t xml:space="preserve">    {</w:t>
      </w:r>
    </w:p>
    <w:p w14:paraId="61790CC7" w14:textId="77777777" w:rsidR="00D81D01" w:rsidRPr="00D81D01" w:rsidRDefault="00D81D01" w:rsidP="00D81D01">
      <w:r w:rsidRPr="00D81D01">
        <w:t xml:space="preserve">      "@type": "</w:t>
      </w:r>
      <w:proofErr w:type="spellStart"/>
      <w:r w:rsidRPr="00D81D01">
        <w:t>ListItem</w:t>
      </w:r>
      <w:proofErr w:type="spellEnd"/>
      <w:r w:rsidRPr="00D81D01">
        <w:t>",</w:t>
      </w:r>
    </w:p>
    <w:p w14:paraId="7BEC2640" w14:textId="77777777" w:rsidR="00D81D01" w:rsidRPr="00D81D01" w:rsidRDefault="00D81D01" w:rsidP="00D81D01">
      <w:r w:rsidRPr="00D81D01">
        <w:t xml:space="preserve">      "position": 3,</w:t>
      </w:r>
    </w:p>
    <w:p w14:paraId="2D845E09" w14:textId="77777777" w:rsidR="00D81D01" w:rsidRPr="00D81D01" w:rsidRDefault="00D81D01" w:rsidP="00D81D01">
      <w:r w:rsidRPr="00D81D01">
        <w:t xml:space="preserve">      "name": "Bone Spur Market Report 2030",</w:t>
      </w:r>
    </w:p>
    <w:p w14:paraId="4A18519E" w14:textId="77777777" w:rsidR="00D81D01" w:rsidRPr="00D81D01" w:rsidRDefault="00D81D01" w:rsidP="00D81D01">
      <w:r w:rsidRPr="00D81D01">
        <w:t xml:space="preserve">      "item": "https://www.strategicmarketresearch.com/market-report/bone-spur-market"</w:t>
      </w:r>
    </w:p>
    <w:p w14:paraId="21FFE5C7" w14:textId="77777777" w:rsidR="00D81D01" w:rsidRPr="00D81D01" w:rsidRDefault="00D81D01" w:rsidP="00D81D01">
      <w:r w:rsidRPr="00D81D01">
        <w:t xml:space="preserve">    }</w:t>
      </w:r>
    </w:p>
    <w:p w14:paraId="711ED2CA" w14:textId="77777777" w:rsidR="00D81D01" w:rsidRPr="00D81D01" w:rsidRDefault="00D81D01" w:rsidP="00D81D01">
      <w:r w:rsidRPr="00D81D01">
        <w:t xml:space="preserve">  ]</w:t>
      </w:r>
    </w:p>
    <w:p w14:paraId="468984DF" w14:textId="77777777" w:rsidR="00D81D01" w:rsidRPr="00D81D01" w:rsidRDefault="00D81D01" w:rsidP="00D81D01">
      <w:r w:rsidRPr="00D81D01">
        <w:t>}</w:t>
      </w:r>
    </w:p>
    <w:p w14:paraId="24BB31A9" w14:textId="77777777" w:rsidR="00D81D01" w:rsidRPr="00D81D01" w:rsidRDefault="00D81D01" w:rsidP="00D81D01">
      <w:pPr>
        <w:rPr>
          <w:b/>
          <w:bCs/>
        </w:rPr>
      </w:pPr>
      <w:r w:rsidRPr="00D81D01">
        <w:rPr>
          <w:b/>
          <w:bCs/>
        </w:rPr>
        <w:t>2. FAQ Schema</w:t>
      </w:r>
    </w:p>
    <w:p w14:paraId="3C6CE148" w14:textId="77777777" w:rsidR="00D81D01" w:rsidRPr="00D81D01" w:rsidRDefault="00D81D01" w:rsidP="00D81D01">
      <w:proofErr w:type="spellStart"/>
      <w:r w:rsidRPr="00D81D01">
        <w:t>json</w:t>
      </w:r>
      <w:proofErr w:type="spellEnd"/>
    </w:p>
    <w:p w14:paraId="380B6C89" w14:textId="77777777" w:rsidR="00D81D01" w:rsidRPr="00D81D01" w:rsidRDefault="00D81D01" w:rsidP="00D81D01">
      <w:r w:rsidRPr="00D81D01">
        <w:lastRenderedPageBreak/>
        <w:t>Copy code</w:t>
      </w:r>
    </w:p>
    <w:p w14:paraId="294F9465" w14:textId="77777777" w:rsidR="00D81D01" w:rsidRPr="00D81D01" w:rsidRDefault="00D81D01" w:rsidP="00D81D01">
      <w:r w:rsidRPr="00D81D01">
        <w:t>{</w:t>
      </w:r>
    </w:p>
    <w:p w14:paraId="6CFCAB40" w14:textId="77777777" w:rsidR="00D81D01" w:rsidRPr="00D81D01" w:rsidRDefault="00D81D01" w:rsidP="00D81D01">
      <w:r w:rsidRPr="00D81D01">
        <w:t xml:space="preserve">  "@context": "https://schema.org",</w:t>
      </w:r>
    </w:p>
    <w:p w14:paraId="344297CF" w14:textId="77777777" w:rsidR="00D81D01" w:rsidRPr="00D81D01" w:rsidRDefault="00D81D01" w:rsidP="00D81D01">
      <w:r w:rsidRPr="00D81D01">
        <w:t xml:space="preserve">  "@type": "</w:t>
      </w:r>
      <w:proofErr w:type="spellStart"/>
      <w:r w:rsidRPr="00D81D01">
        <w:t>FAQPage</w:t>
      </w:r>
      <w:proofErr w:type="spellEnd"/>
      <w:r w:rsidRPr="00D81D01">
        <w:t>",</w:t>
      </w:r>
    </w:p>
    <w:p w14:paraId="79C6A6DA" w14:textId="77777777" w:rsidR="00D81D01" w:rsidRPr="00D81D01" w:rsidRDefault="00D81D01" w:rsidP="00D81D01">
      <w:r w:rsidRPr="00D81D01">
        <w:t xml:space="preserve">  "</w:t>
      </w:r>
      <w:proofErr w:type="spellStart"/>
      <w:r w:rsidRPr="00D81D01">
        <w:t>mainEntity</w:t>
      </w:r>
      <w:proofErr w:type="spellEnd"/>
      <w:r w:rsidRPr="00D81D01">
        <w:t>": [</w:t>
      </w:r>
    </w:p>
    <w:p w14:paraId="54FC0469" w14:textId="77777777" w:rsidR="00D81D01" w:rsidRPr="00D81D01" w:rsidRDefault="00D81D01" w:rsidP="00D81D01">
      <w:r w:rsidRPr="00D81D01">
        <w:t xml:space="preserve">    {</w:t>
      </w:r>
    </w:p>
    <w:p w14:paraId="63421CDD" w14:textId="77777777" w:rsidR="00D81D01" w:rsidRPr="00D81D01" w:rsidRDefault="00D81D01" w:rsidP="00D81D01">
      <w:r w:rsidRPr="00D81D01">
        <w:t xml:space="preserve">      "@type": "Question",</w:t>
      </w:r>
    </w:p>
    <w:p w14:paraId="7A5A39A0" w14:textId="77777777" w:rsidR="00D81D01" w:rsidRPr="00D81D01" w:rsidRDefault="00D81D01" w:rsidP="00D81D01">
      <w:r w:rsidRPr="00D81D01">
        <w:t xml:space="preserve">      "name": "How big is the bone spur market?",</w:t>
      </w:r>
    </w:p>
    <w:p w14:paraId="7261AC2D" w14:textId="77777777" w:rsidR="00D81D01" w:rsidRPr="00D81D01" w:rsidRDefault="00D81D01" w:rsidP="00D81D01">
      <w:r w:rsidRPr="00D81D01">
        <w:t xml:space="preserve">      "</w:t>
      </w:r>
      <w:proofErr w:type="spellStart"/>
      <w:r w:rsidRPr="00D81D01">
        <w:t>acceptedAnswer</w:t>
      </w:r>
      <w:proofErr w:type="spellEnd"/>
      <w:r w:rsidRPr="00D81D01">
        <w:t>": {</w:t>
      </w:r>
    </w:p>
    <w:p w14:paraId="281740B2" w14:textId="77777777" w:rsidR="00D81D01" w:rsidRPr="00D81D01" w:rsidRDefault="00D81D01" w:rsidP="00D81D01">
      <w:r w:rsidRPr="00D81D01">
        <w:t xml:space="preserve">        "@type": "Answer",</w:t>
      </w:r>
    </w:p>
    <w:p w14:paraId="1F19BA5E" w14:textId="77777777" w:rsidR="00D81D01" w:rsidRPr="00D81D01" w:rsidRDefault="00D81D01" w:rsidP="00D81D01">
      <w:r w:rsidRPr="00D81D01">
        <w:t xml:space="preserve">        "text": "The global bone spur market was valued at USD 1.92 billion in 2024."</w:t>
      </w:r>
    </w:p>
    <w:p w14:paraId="390F697D" w14:textId="77777777" w:rsidR="00D81D01" w:rsidRPr="00D81D01" w:rsidRDefault="00D81D01" w:rsidP="00D81D01">
      <w:r w:rsidRPr="00D81D01">
        <w:t xml:space="preserve">      }</w:t>
      </w:r>
    </w:p>
    <w:p w14:paraId="1F4EA2E0" w14:textId="77777777" w:rsidR="00D81D01" w:rsidRPr="00D81D01" w:rsidRDefault="00D81D01" w:rsidP="00D81D01">
      <w:r w:rsidRPr="00D81D01">
        <w:t xml:space="preserve">    },</w:t>
      </w:r>
    </w:p>
    <w:p w14:paraId="26CB2346" w14:textId="77777777" w:rsidR="00D81D01" w:rsidRPr="00D81D01" w:rsidRDefault="00D81D01" w:rsidP="00D81D01">
      <w:r w:rsidRPr="00D81D01">
        <w:t xml:space="preserve">    {</w:t>
      </w:r>
    </w:p>
    <w:p w14:paraId="5A14FB3C" w14:textId="77777777" w:rsidR="00D81D01" w:rsidRPr="00D81D01" w:rsidRDefault="00D81D01" w:rsidP="00D81D01">
      <w:r w:rsidRPr="00D81D01">
        <w:t xml:space="preserve">      "@type": "Question",</w:t>
      </w:r>
    </w:p>
    <w:p w14:paraId="71F71F96" w14:textId="77777777" w:rsidR="00D81D01" w:rsidRPr="00D81D01" w:rsidRDefault="00D81D01" w:rsidP="00D81D01">
      <w:r w:rsidRPr="00D81D01">
        <w:t xml:space="preserve">      "name": "What is the CAGR for bone spur market during the forecast period?",</w:t>
      </w:r>
    </w:p>
    <w:p w14:paraId="3083A1D3" w14:textId="77777777" w:rsidR="00D81D01" w:rsidRPr="00D81D01" w:rsidRDefault="00D81D01" w:rsidP="00D81D01">
      <w:r w:rsidRPr="00D81D01">
        <w:t xml:space="preserve">      "</w:t>
      </w:r>
      <w:proofErr w:type="spellStart"/>
      <w:r w:rsidRPr="00D81D01">
        <w:t>acceptedAnswer</w:t>
      </w:r>
      <w:proofErr w:type="spellEnd"/>
      <w:r w:rsidRPr="00D81D01">
        <w:t>": {</w:t>
      </w:r>
    </w:p>
    <w:p w14:paraId="44E3D785" w14:textId="77777777" w:rsidR="00D81D01" w:rsidRPr="00D81D01" w:rsidRDefault="00D81D01" w:rsidP="00D81D01">
      <w:r w:rsidRPr="00D81D01">
        <w:t xml:space="preserve">        "@type": "Answer",</w:t>
      </w:r>
    </w:p>
    <w:p w14:paraId="73CFE82C" w14:textId="77777777" w:rsidR="00D81D01" w:rsidRPr="00D81D01" w:rsidRDefault="00D81D01" w:rsidP="00D81D01">
      <w:r w:rsidRPr="00D81D01">
        <w:t xml:space="preserve">        "text": "The bone spur market is expected to grow at a CAGR of 5.8% from 2024 to 2030."</w:t>
      </w:r>
    </w:p>
    <w:p w14:paraId="0A0ADE8B" w14:textId="77777777" w:rsidR="00D81D01" w:rsidRPr="00D81D01" w:rsidRDefault="00D81D01" w:rsidP="00D81D01">
      <w:r w:rsidRPr="00D81D01">
        <w:t xml:space="preserve">      }</w:t>
      </w:r>
    </w:p>
    <w:p w14:paraId="5E082607" w14:textId="77777777" w:rsidR="00D81D01" w:rsidRPr="00D81D01" w:rsidRDefault="00D81D01" w:rsidP="00D81D01">
      <w:r w:rsidRPr="00D81D01">
        <w:t xml:space="preserve">    },</w:t>
      </w:r>
    </w:p>
    <w:p w14:paraId="79A7C8D6" w14:textId="77777777" w:rsidR="00D81D01" w:rsidRPr="00D81D01" w:rsidRDefault="00D81D01" w:rsidP="00D81D01">
      <w:r w:rsidRPr="00D81D01">
        <w:t xml:space="preserve">    {</w:t>
      </w:r>
    </w:p>
    <w:p w14:paraId="34D0A1F8" w14:textId="77777777" w:rsidR="00D81D01" w:rsidRPr="00D81D01" w:rsidRDefault="00D81D01" w:rsidP="00D81D01">
      <w:r w:rsidRPr="00D81D01">
        <w:t xml:space="preserve">      "@type": "Question",</w:t>
      </w:r>
    </w:p>
    <w:p w14:paraId="42E2740C" w14:textId="77777777" w:rsidR="00D81D01" w:rsidRPr="00D81D01" w:rsidRDefault="00D81D01" w:rsidP="00D81D01">
      <w:r w:rsidRPr="00D81D01">
        <w:t xml:space="preserve">      "name": "Who are the major players in the bone spur market?",</w:t>
      </w:r>
    </w:p>
    <w:p w14:paraId="048AB8BE" w14:textId="77777777" w:rsidR="00D81D01" w:rsidRPr="00D81D01" w:rsidRDefault="00D81D01" w:rsidP="00D81D01">
      <w:r w:rsidRPr="00D81D01">
        <w:t xml:space="preserve">      "</w:t>
      </w:r>
      <w:proofErr w:type="spellStart"/>
      <w:r w:rsidRPr="00D81D01">
        <w:t>acceptedAnswer</w:t>
      </w:r>
      <w:proofErr w:type="spellEnd"/>
      <w:r w:rsidRPr="00D81D01">
        <w:t>": {</w:t>
      </w:r>
    </w:p>
    <w:p w14:paraId="58DE1655" w14:textId="77777777" w:rsidR="00D81D01" w:rsidRPr="00D81D01" w:rsidRDefault="00D81D01" w:rsidP="00D81D01">
      <w:r w:rsidRPr="00D81D01">
        <w:t xml:space="preserve">        "@type": "Answer",</w:t>
      </w:r>
    </w:p>
    <w:p w14:paraId="5B0B9564" w14:textId="77777777" w:rsidR="00D81D01" w:rsidRPr="00D81D01" w:rsidRDefault="00D81D01" w:rsidP="00D81D01">
      <w:r w:rsidRPr="00D81D01">
        <w:t xml:space="preserve">        "text": "Leading players include Zimmer Biomet, Stryker, Medtronic, </w:t>
      </w:r>
      <w:proofErr w:type="spellStart"/>
      <w:r w:rsidRPr="00D81D01">
        <w:t>Smith+Nephew</w:t>
      </w:r>
      <w:proofErr w:type="spellEnd"/>
      <w:r w:rsidRPr="00D81D01">
        <w:t xml:space="preserve">, and </w:t>
      </w:r>
      <w:proofErr w:type="spellStart"/>
      <w:r w:rsidRPr="00D81D01">
        <w:t>DePuy</w:t>
      </w:r>
      <w:proofErr w:type="spellEnd"/>
      <w:r w:rsidRPr="00D81D01">
        <w:t xml:space="preserve"> Synthes."</w:t>
      </w:r>
    </w:p>
    <w:p w14:paraId="666F075A" w14:textId="77777777" w:rsidR="00D81D01" w:rsidRPr="00D81D01" w:rsidRDefault="00D81D01" w:rsidP="00D81D01">
      <w:r w:rsidRPr="00D81D01">
        <w:t xml:space="preserve">      }</w:t>
      </w:r>
    </w:p>
    <w:p w14:paraId="4C79E25C" w14:textId="77777777" w:rsidR="00D81D01" w:rsidRPr="00D81D01" w:rsidRDefault="00D81D01" w:rsidP="00D81D01">
      <w:r w:rsidRPr="00D81D01">
        <w:lastRenderedPageBreak/>
        <w:t xml:space="preserve">    },</w:t>
      </w:r>
    </w:p>
    <w:p w14:paraId="7AEDB504" w14:textId="77777777" w:rsidR="00D81D01" w:rsidRPr="00D81D01" w:rsidRDefault="00D81D01" w:rsidP="00D81D01">
      <w:r w:rsidRPr="00D81D01">
        <w:t xml:space="preserve">    {</w:t>
      </w:r>
    </w:p>
    <w:p w14:paraId="0C46533E" w14:textId="77777777" w:rsidR="00D81D01" w:rsidRPr="00D81D01" w:rsidRDefault="00D81D01" w:rsidP="00D81D01">
      <w:r w:rsidRPr="00D81D01">
        <w:t xml:space="preserve">      "@type": "Question",</w:t>
      </w:r>
    </w:p>
    <w:p w14:paraId="00F41D83" w14:textId="77777777" w:rsidR="00D81D01" w:rsidRPr="00D81D01" w:rsidRDefault="00D81D01" w:rsidP="00D81D01">
      <w:r w:rsidRPr="00D81D01">
        <w:t xml:space="preserve">      "name": "Which region dominates the bone spur market?",</w:t>
      </w:r>
    </w:p>
    <w:p w14:paraId="301CCF9B" w14:textId="77777777" w:rsidR="00D81D01" w:rsidRPr="00D81D01" w:rsidRDefault="00D81D01" w:rsidP="00D81D01">
      <w:r w:rsidRPr="00D81D01">
        <w:t xml:space="preserve">      "</w:t>
      </w:r>
      <w:proofErr w:type="spellStart"/>
      <w:r w:rsidRPr="00D81D01">
        <w:t>acceptedAnswer</w:t>
      </w:r>
      <w:proofErr w:type="spellEnd"/>
      <w:r w:rsidRPr="00D81D01">
        <w:t>": {</w:t>
      </w:r>
    </w:p>
    <w:p w14:paraId="5C553CCF" w14:textId="77777777" w:rsidR="00D81D01" w:rsidRPr="00D81D01" w:rsidRDefault="00D81D01" w:rsidP="00D81D01">
      <w:r w:rsidRPr="00D81D01">
        <w:t xml:space="preserve">        "@type": "Answer",</w:t>
      </w:r>
    </w:p>
    <w:p w14:paraId="4D0AABD3" w14:textId="77777777" w:rsidR="00D81D01" w:rsidRPr="00D81D01" w:rsidRDefault="00D81D01" w:rsidP="00D81D01">
      <w:r w:rsidRPr="00D81D01">
        <w:t xml:space="preserve">        "text": "North America leads due to advanced healthcare infrastructure and high adoption of </w:t>
      </w:r>
      <w:proofErr w:type="spellStart"/>
      <w:r w:rsidRPr="00D81D01">
        <w:t>orthopedic</w:t>
      </w:r>
      <w:proofErr w:type="spellEnd"/>
      <w:r w:rsidRPr="00D81D01">
        <w:t xml:space="preserve"> technologies."</w:t>
      </w:r>
    </w:p>
    <w:p w14:paraId="2D6E9EE9" w14:textId="77777777" w:rsidR="00D81D01" w:rsidRPr="00D81D01" w:rsidRDefault="00D81D01" w:rsidP="00D81D01">
      <w:r w:rsidRPr="00D81D01">
        <w:t xml:space="preserve">      }</w:t>
      </w:r>
    </w:p>
    <w:p w14:paraId="07D321A5" w14:textId="77777777" w:rsidR="00D81D01" w:rsidRPr="00D81D01" w:rsidRDefault="00D81D01" w:rsidP="00D81D01">
      <w:r w:rsidRPr="00D81D01">
        <w:t xml:space="preserve">    },</w:t>
      </w:r>
    </w:p>
    <w:p w14:paraId="49BE77FB" w14:textId="77777777" w:rsidR="00D81D01" w:rsidRPr="00D81D01" w:rsidRDefault="00D81D01" w:rsidP="00D81D01">
      <w:r w:rsidRPr="00D81D01">
        <w:t xml:space="preserve">    {</w:t>
      </w:r>
    </w:p>
    <w:p w14:paraId="2B0DA523" w14:textId="77777777" w:rsidR="00D81D01" w:rsidRPr="00D81D01" w:rsidRDefault="00D81D01" w:rsidP="00D81D01">
      <w:r w:rsidRPr="00D81D01">
        <w:t xml:space="preserve">      "@type": "Question",</w:t>
      </w:r>
    </w:p>
    <w:p w14:paraId="4584F818" w14:textId="77777777" w:rsidR="00D81D01" w:rsidRPr="00D81D01" w:rsidRDefault="00D81D01" w:rsidP="00D81D01">
      <w:r w:rsidRPr="00D81D01">
        <w:t xml:space="preserve">      "name": "What factors are driving the bone spur market?",</w:t>
      </w:r>
    </w:p>
    <w:p w14:paraId="192E9C65" w14:textId="77777777" w:rsidR="00D81D01" w:rsidRPr="00D81D01" w:rsidRDefault="00D81D01" w:rsidP="00D81D01">
      <w:r w:rsidRPr="00D81D01">
        <w:t xml:space="preserve">      "</w:t>
      </w:r>
      <w:proofErr w:type="spellStart"/>
      <w:r w:rsidRPr="00D81D01">
        <w:t>acceptedAnswer</w:t>
      </w:r>
      <w:proofErr w:type="spellEnd"/>
      <w:r w:rsidRPr="00D81D01">
        <w:t>": {</w:t>
      </w:r>
    </w:p>
    <w:p w14:paraId="2C3282D8" w14:textId="77777777" w:rsidR="00D81D01" w:rsidRPr="00D81D01" w:rsidRDefault="00D81D01" w:rsidP="00D81D01">
      <w:r w:rsidRPr="00D81D01">
        <w:t xml:space="preserve">        "@type": "Answer",</w:t>
      </w:r>
    </w:p>
    <w:p w14:paraId="28D25C21" w14:textId="77777777" w:rsidR="00D81D01" w:rsidRPr="00D81D01" w:rsidRDefault="00D81D01" w:rsidP="00D81D01">
      <w:r w:rsidRPr="00D81D01">
        <w:t xml:space="preserve">        "text": "Growth is </w:t>
      </w:r>
      <w:proofErr w:type="spellStart"/>
      <w:r w:rsidRPr="00D81D01">
        <w:t>fueled</w:t>
      </w:r>
      <w:proofErr w:type="spellEnd"/>
      <w:r w:rsidRPr="00D81D01">
        <w:t xml:space="preserve"> by tech innovation, aging populations, and improved diagnostic access."</w:t>
      </w:r>
    </w:p>
    <w:p w14:paraId="292538A7" w14:textId="77777777" w:rsidR="00D81D01" w:rsidRPr="00D81D01" w:rsidRDefault="00D81D01" w:rsidP="00D81D01">
      <w:r w:rsidRPr="00D81D01">
        <w:t xml:space="preserve">      }</w:t>
      </w:r>
    </w:p>
    <w:p w14:paraId="13FB3045" w14:textId="77777777" w:rsidR="00D81D01" w:rsidRPr="00D81D01" w:rsidRDefault="00D81D01" w:rsidP="00D81D01">
      <w:r w:rsidRPr="00D81D01">
        <w:t xml:space="preserve">    }</w:t>
      </w:r>
    </w:p>
    <w:p w14:paraId="26777320" w14:textId="77777777" w:rsidR="00D81D01" w:rsidRPr="00D81D01" w:rsidRDefault="00D81D01" w:rsidP="00D81D01">
      <w:r w:rsidRPr="00D81D01">
        <w:t xml:space="preserve">  ]</w:t>
      </w:r>
    </w:p>
    <w:p w14:paraId="4F8864F8" w14:textId="77777777" w:rsidR="00D81D01" w:rsidRPr="00D81D01" w:rsidRDefault="00D81D01" w:rsidP="00D81D01">
      <w:r w:rsidRPr="00D81D01">
        <w:t>}</w:t>
      </w:r>
    </w:p>
    <w:p w14:paraId="545B8BF7" w14:textId="77777777" w:rsidR="00D81D01" w:rsidRDefault="00D81D01">
      <w:r>
        <w:br w:type="page"/>
      </w:r>
    </w:p>
    <w:p w14:paraId="61FE406B" w14:textId="7C89FA7D" w:rsidR="00D81D01" w:rsidRPr="00D81D01" w:rsidRDefault="00D81D01" w:rsidP="00D81D01">
      <w:r w:rsidRPr="00D81D01">
        <w:lastRenderedPageBreak/>
        <w:pict w14:anchorId="357BC1B0">
          <v:rect id="_x0000_i1230" style="width:0;height:1.5pt" o:hralign="center" o:hrstd="t" o:hr="t" fillcolor="#a0a0a0" stroked="f"/>
        </w:pict>
      </w:r>
    </w:p>
    <w:p w14:paraId="71FA3FDB" w14:textId="77777777" w:rsidR="00D81D01" w:rsidRPr="00D81D01" w:rsidRDefault="00D81D01" w:rsidP="00D81D01">
      <w:pPr>
        <w:rPr>
          <w:b/>
          <w:bCs/>
        </w:rPr>
      </w:pPr>
      <w:r w:rsidRPr="00D81D01">
        <w:rPr>
          <w:b/>
          <w:bCs/>
        </w:rPr>
        <w:t>9. Table of Contents for Bone Spur Market Report (2024–2030)</w:t>
      </w:r>
    </w:p>
    <w:p w14:paraId="28709F7C" w14:textId="77777777" w:rsidR="00D81D01" w:rsidRPr="00D81D01" w:rsidRDefault="00D81D01" w:rsidP="00D81D01">
      <w:pPr>
        <w:rPr>
          <w:b/>
          <w:bCs/>
        </w:rPr>
      </w:pPr>
      <w:r w:rsidRPr="00D81D01">
        <w:rPr>
          <w:b/>
          <w:bCs/>
        </w:rPr>
        <w:t>Executive Summary</w:t>
      </w:r>
    </w:p>
    <w:p w14:paraId="03A31352" w14:textId="77777777" w:rsidR="00D81D01" w:rsidRPr="00D81D01" w:rsidRDefault="00D81D01" w:rsidP="00D81D01">
      <w:pPr>
        <w:numPr>
          <w:ilvl w:val="0"/>
          <w:numId w:val="15"/>
        </w:numPr>
      </w:pPr>
      <w:r w:rsidRPr="00D81D01">
        <w:t>Market Overview</w:t>
      </w:r>
    </w:p>
    <w:p w14:paraId="2228D7E7" w14:textId="77777777" w:rsidR="00D81D01" w:rsidRPr="00D81D01" w:rsidRDefault="00D81D01" w:rsidP="00D81D01">
      <w:pPr>
        <w:numPr>
          <w:ilvl w:val="0"/>
          <w:numId w:val="15"/>
        </w:numPr>
      </w:pPr>
      <w:r w:rsidRPr="00D81D01">
        <w:t>Market Attractiveness by Product Type, Application, End User, and Region</w:t>
      </w:r>
    </w:p>
    <w:p w14:paraId="13EF8BB7" w14:textId="77777777" w:rsidR="00D81D01" w:rsidRPr="00D81D01" w:rsidRDefault="00D81D01" w:rsidP="00D81D01">
      <w:pPr>
        <w:numPr>
          <w:ilvl w:val="0"/>
          <w:numId w:val="15"/>
        </w:numPr>
      </w:pPr>
      <w:r w:rsidRPr="00D81D01">
        <w:t>Strategic Insights from Key Executives (CXO Perspective)</w:t>
      </w:r>
    </w:p>
    <w:p w14:paraId="67CFBA4E" w14:textId="77777777" w:rsidR="00D81D01" w:rsidRPr="00D81D01" w:rsidRDefault="00D81D01" w:rsidP="00D81D01">
      <w:pPr>
        <w:numPr>
          <w:ilvl w:val="0"/>
          <w:numId w:val="15"/>
        </w:numPr>
      </w:pPr>
      <w:r w:rsidRPr="00D81D01">
        <w:t>Historical Market Size and Future Projections (2022–2030)</w:t>
      </w:r>
    </w:p>
    <w:p w14:paraId="272B1F79" w14:textId="77777777" w:rsidR="00D81D01" w:rsidRPr="00D81D01" w:rsidRDefault="00D81D01" w:rsidP="00D81D01">
      <w:pPr>
        <w:numPr>
          <w:ilvl w:val="0"/>
          <w:numId w:val="15"/>
        </w:numPr>
      </w:pPr>
      <w:r w:rsidRPr="00D81D01">
        <w:t>Summary of Market Segmentation by Product Type, Application, End User, and Region</w:t>
      </w:r>
    </w:p>
    <w:p w14:paraId="3C633654" w14:textId="77777777" w:rsidR="00D81D01" w:rsidRPr="00D81D01" w:rsidRDefault="00D81D01" w:rsidP="00D81D01">
      <w:pPr>
        <w:rPr>
          <w:b/>
          <w:bCs/>
        </w:rPr>
      </w:pPr>
      <w:r w:rsidRPr="00D81D01">
        <w:rPr>
          <w:b/>
          <w:bCs/>
        </w:rPr>
        <w:t>Market Share Analysis</w:t>
      </w:r>
    </w:p>
    <w:p w14:paraId="45281865" w14:textId="77777777" w:rsidR="00D81D01" w:rsidRPr="00D81D01" w:rsidRDefault="00D81D01" w:rsidP="00D81D01">
      <w:pPr>
        <w:numPr>
          <w:ilvl w:val="0"/>
          <w:numId w:val="16"/>
        </w:numPr>
      </w:pPr>
      <w:r w:rsidRPr="00D81D01">
        <w:t>Leading Players by Revenue and Market Share</w:t>
      </w:r>
    </w:p>
    <w:p w14:paraId="2E3CB967" w14:textId="77777777" w:rsidR="00D81D01" w:rsidRPr="00D81D01" w:rsidRDefault="00D81D01" w:rsidP="00D81D01">
      <w:pPr>
        <w:numPr>
          <w:ilvl w:val="0"/>
          <w:numId w:val="16"/>
        </w:numPr>
      </w:pPr>
      <w:r w:rsidRPr="00D81D01">
        <w:t>Market Share Analysis by Product Type, Application, and End User</w:t>
      </w:r>
    </w:p>
    <w:p w14:paraId="6AA16EAB" w14:textId="77777777" w:rsidR="00D81D01" w:rsidRPr="00D81D01" w:rsidRDefault="00D81D01" w:rsidP="00D81D01">
      <w:pPr>
        <w:rPr>
          <w:b/>
          <w:bCs/>
        </w:rPr>
      </w:pPr>
      <w:r w:rsidRPr="00D81D01">
        <w:rPr>
          <w:b/>
          <w:bCs/>
        </w:rPr>
        <w:t>Investment Opportunities in the Bone Spur Market</w:t>
      </w:r>
    </w:p>
    <w:p w14:paraId="4E1F968C" w14:textId="77777777" w:rsidR="00D81D01" w:rsidRPr="00D81D01" w:rsidRDefault="00D81D01" w:rsidP="00D81D01">
      <w:pPr>
        <w:numPr>
          <w:ilvl w:val="0"/>
          <w:numId w:val="17"/>
        </w:numPr>
      </w:pPr>
      <w:r w:rsidRPr="00D81D01">
        <w:t>Key Developments and Innovations</w:t>
      </w:r>
    </w:p>
    <w:p w14:paraId="2CDF5F70" w14:textId="77777777" w:rsidR="00D81D01" w:rsidRPr="00D81D01" w:rsidRDefault="00D81D01" w:rsidP="00D81D01">
      <w:pPr>
        <w:numPr>
          <w:ilvl w:val="0"/>
          <w:numId w:val="17"/>
        </w:numPr>
      </w:pPr>
      <w:r w:rsidRPr="00D81D01">
        <w:t>Mergers, Acquisitions, and Strategic Partnerships</w:t>
      </w:r>
    </w:p>
    <w:p w14:paraId="105D18B8" w14:textId="77777777" w:rsidR="00D81D01" w:rsidRPr="00D81D01" w:rsidRDefault="00D81D01" w:rsidP="00D81D01">
      <w:pPr>
        <w:numPr>
          <w:ilvl w:val="0"/>
          <w:numId w:val="17"/>
        </w:numPr>
      </w:pPr>
      <w:r w:rsidRPr="00D81D01">
        <w:t>High-Growth Segments for Investment</w:t>
      </w:r>
    </w:p>
    <w:p w14:paraId="5E89F3D4" w14:textId="77777777" w:rsidR="00D81D01" w:rsidRPr="00D81D01" w:rsidRDefault="00D81D01" w:rsidP="00D81D01">
      <w:pPr>
        <w:rPr>
          <w:b/>
          <w:bCs/>
        </w:rPr>
      </w:pPr>
      <w:r w:rsidRPr="00D81D01">
        <w:rPr>
          <w:b/>
          <w:bCs/>
        </w:rPr>
        <w:t>Market Introduction</w:t>
      </w:r>
    </w:p>
    <w:p w14:paraId="6D5BF390" w14:textId="77777777" w:rsidR="00D81D01" w:rsidRPr="00D81D01" w:rsidRDefault="00D81D01" w:rsidP="00D81D01">
      <w:pPr>
        <w:numPr>
          <w:ilvl w:val="0"/>
          <w:numId w:val="18"/>
        </w:numPr>
      </w:pPr>
      <w:r w:rsidRPr="00D81D01">
        <w:t>Definition and Scope of the Study</w:t>
      </w:r>
    </w:p>
    <w:p w14:paraId="7B9BDC8F" w14:textId="77777777" w:rsidR="00D81D01" w:rsidRPr="00D81D01" w:rsidRDefault="00D81D01" w:rsidP="00D81D01">
      <w:pPr>
        <w:numPr>
          <w:ilvl w:val="0"/>
          <w:numId w:val="18"/>
        </w:numPr>
      </w:pPr>
      <w:r w:rsidRPr="00D81D01">
        <w:t>Market Structure and Key Findings</w:t>
      </w:r>
    </w:p>
    <w:p w14:paraId="256966E4" w14:textId="77777777" w:rsidR="00D81D01" w:rsidRPr="00D81D01" w:rsidRDefault="00D81D01" w:rsidP="00D81D01">
      <w:pPr>
        <w:numPr>
          <w:ilvl w:val="0"/>
          <w:numId w:val="18"/>
        </w:numPr>
      </w:pPr>
      <w:r w:rsidRPr="00D81D01">
        <w:t>Overview of Top Investment Pockets</w:t>
      </w:r>
    </w:p>
    <w:p w14:paraId="579D05EE" w14:textId="77777777" w:rsidR="00D81D01" w:rsidRPr="00D81D01" w:rsidRDefault="00D81D01" w:rsidP="00D81D01">
      <w:pPr>
        <w:rPr>
          <w:b/>
          <w:bCs/>
        </w:rPr>
      </w:pPr>
      <w:r w:rsidRPr="00D81D01">
        <w:rPr>
          <w:b/>
          <w:bCs/>
        </w:rPr>
        <w:t>Research Methodology</w:t>
      </w:r>
    </w:p>
    <w:p w14:paraId="3DF951C7" w14:textId="77777777" w:rsidR="00D81D01" w:rsidRPr="00D81D01" w:rsidRDefault="00D81D01" w:rsidP="00D81D01">
      <w:pPr>
        <w:numPr>
          <w:ilvl w:val="0"/>
          <w:numId w:val="19"/>
        </w:numPr>
      </w:pPr>
      <w:r w:rsidRPr="00D81D01">
        <w:t>Research Process Overview</w:t>
      </w:r>
    </w:p>
    <w:p w14:paraId="20C322BA" w14:textId="77777777" w:rsidR="00D81D01" w:rsidRPr="00D81D01" w:rsidRDefault="00D81D01" w:rsidP="00D81D01">
      <w:pPr>
        <w:numPr>
          <w:ilvl w:val="0"/>
          <w:numId w:val="19"/>
        </w:numPr>
      </w:pPr>
      <w:r w:rsidRPr="00D81D01">
        <w:t>Primary and Secondary Research Approaches</w:t>
      </w:r>
    </w:p>
    <w:p w14:paraId="7917EE77" w14:textId="77777777" w:rsidR="00D81D01" w:rsidRPr="00D81D01" w:rsidRDefault="00D81D01" w:rsidP="00D81D01">
      <w:pPr>
        <w:numPr>
          <w:ilvl w:val="0"/>
          <w:numId w:val="19"/>
        </w:numPr>
      </w:pPr>
      <w:r w:rsidRPr="00D81D01">
        <w:t>Market Size Estimation and Forecasting Techniques</w:t>
      </w:r>
    </w:p>
    <w:p w14:paraId="26245493" w14:textId="77777777" w:rsidR="00D81D01" w:rsidRPr="00D81D01" w:rsidRDefault="00D81D01" w:rsidP="00D81D01">
      <w:pPr>
        <w:rPr>
          <w:b/>
          <w:bCs/>
        </w:rPr>
      </w:pPr>
      <w:r w:rsidRPr="00D81D01">
        <w:rPr>
          <w:b/>
          <w:bCs/>
        </w:rPr>
        <w:t>Market Dynamics</w:t>
      </w:r>
    </w:p>
    <w:p w14:paraId="5ACD634B" w14:textId="77777777" w:rsidR="00D81D01" w:rsidRPr="00D81D01" w:rsidRDefault="00D81D01" w:rsidP="00D81D01">
      <w:pPr>
        <w:numPr>
          <w:ilvl w:val="0"/>
          <w:numId w:val="20"/>
        </w:numPr>
      </w:pPr>
      <w:r w:rsidRPr="00D81D01">
        <w:t>Key Market Drivers</w:t>
      </w:r>
    </w:p>
    <w:p w14:paraId="14671090" w14:textId="77777777" w:rsidR="00D81D01" w:rsidRPr="00D81D01" w:rsidRDefault="00D81D01" w:rsidP="00D81D01">
      <w:pPr>
        <w:numPr>
          <w:ilvl w:val="0"/>
          <w:numId w:val="20"/>
        </w:numPr>
      </w:pPr>
      <w:r w:rsidRPr="00D81D01">
        <w:t>Challenges and Restraints Impacting Growth</w:t>
      </w:r>
    </w:p>
    <w:p w14:paraId="50F30F65" w14:textId="77777777" w:rsidR="00D81D01" w:rsidRPr="00D81D01" w:rsidRDefault="00D81D01" w:rsidP="00D81D01">
      <w:pPr>
        <w:numPr>
          <w:ilvl w:val="0"/>
          <w:numId w:val="20"/>
        </w:numPr>
      </w:pPr>
      <w:r w:rsidRPr="00D81D01">
        <w:t>Emerging Opportunities for Stakeholders</w:t>
      </w:r>
    </w:p>
    <w:p w14:paraId="17A2808B" w14:textId="77777777" w:rsidR="00D81D01" w:rsidRPr="00D81D01" w:rsidRDefault="00D81D01" w:rsidP="00D81D01">
      <w:pPr>
        <w:numPr>
          <w:ilvl w:val="0"/>
          <w:numId w:val="20"/>
        </w:numPr>
      </w:pPr>
      <w:r w:rsidRPr="00D81D01">
        <w:t xml:space="preserve">Impact of </w:t>
      </w:r>
      <w:proofErr w:type="spellStart"/>
      <w:r w:rsidRPr="00D81D01">
        <w:t>Behavioral</w:t>
      </w:r>
      <w:proofErr w:type="spellEnd"/>
      <w:r w:rsidRPr="00D81D01">
        <w:t xml:space="preserve"> and Regulatory Factors</w:t>
      </w:r>
    </w:p>
    <w:p w14:paraId="502A08B8" w14:textId="77777777" w:rsidR="00D81D01" w:rsidRPr="00D81D01" w:rsidRDefault="00D81D01" w:rsidP="00D81D01">
      <w:pPr>
        <w:numPr>
          <w:ilvl w:val="0"/>
          <w:numId w:val="20"/>
        </w:numPr>
      </w:pPr>
      <w:r w:rsidRPr="00D81D01">
        <w:lastRenderedPageBreak/>
        <w:t>Global Reimbursement Trends for Bone Spur Treatments</w:t>
      </w:r>
    </w:p>
    <w:p w14:paraId="779D6BD5" w14:textId="77777777" w:rsidR="00D81D01" w:rsidRPr="00D81D01" w:rsidRDefault="00D81D01" w:rsidP="00D81D01">
      <w:pPr>
        <w:rPr>
          <w:b/>
          <w:bCs/>
        </w:rPr>
      </w:pPr>
      <w:r w:rsidRPr="00D81D01">
        <w:rPr>
          <w:b/>
          <w:bCs/>
        </w:rPr>
        <w:t>Global Bone Spur Market Analysis</w:t>
      </w:r>
    </w:p>
    <w:p w14:paraId="6D3EC748" w14:textId="77777777" w:rsidR="00D81D01" w:rsidRPr="00D81D01" w:rsidRDefault="00D81D01" w:rsidP="00D81D01">
      <w:pPr>
        <w:numPr>
          <w:ilvl w:val="0"/>
          <w:numId w:val="21"/>
        </w:numPr>
      </w:pPr>
      <w:r w:rsidRPr="00D81D01">
        <w:t>Historical Market Size and Volume (2022–2023)</w:t>
      </w:r>
    </w:p>
    <w:p w14:paraId="1C700D92" w14:textId="77777777" w:rsidR="00D81D01" w:rsidRPr="00D81D01" w:rsidRDefault="00D81D01" w:rsidP="00D81D01">
      <w:pPr>
        <w:numPr>
          <w:ilvl w:val="0"/>
          <w:numId w:val="21"/>
        </w:numPr>
      </w:pPr>
      <w:r w:rsidRPr="00D81D01">
        <w:t>Market Size and Volume Forecasts (2024–2030)</w:t>
      </w:r>
    </w:p>
    <w:p w14:paraId="11C5499F" w14:textId="77777777" w:rsidR="00D81D01" w:rsidRPr="00D81D01" w:rsidRDefault="00D81D01" w:rsidP="00D81D01">
      <w:pPr>
        <w:rPr>
          <w:b/>
          <w:bCs/>
        </w:rPr>
      </w:pPr>
      <w:r w:rsidRPr="00D81D01">
        <w:rPr>
          <w:b/>
          <w:bCs/>
        </w:rPr>
        <w:t>Market Analysis by Product Type</w:t>
      </w:r>
    </w:p>
    <w:p w14:paraId="58A61959" w14:textId="77777777" w:rsidR="00D81D01" w:rsidRPr="00D81D01" w:rsidRDefault="00D81D01" w:rsidP="00D81D01">
      <w:pPr>
        <w:numPr>
          <w:ilvl w:val="0"/>
          <w:numId w:val="22"/>
        </w:numPr>
      </w:pPr>
      <w:r w:rsidRPr="00D81D01">
        <w:t>Pharmacological Treatment</w:t>
      </w:r>
    </w:p>
    <w:p w14:paraId="77275B32" w14:textId="77777777" w:rsidR="00D81D01" w:rsidRPr="00D81D01" w:rsidRDefault="00D81D01" w:rsidP="00D81D01">
      <w:pPr>
        <w:numPr>
          <w:ilvl w:val="0"/>
          <w:numId w:val="22"/>
        </w:numPr>
      </w:pPr>
      <w:r w:rsidRPr="00D81D01">
        <w:t>Surgical Tools &amp; Devices</w:t>
      </w:r>
    </w:p>
    <w:p w14:paraId="3BE294A3" w14:textId="77777777" w:rsidR="00D81D01" w:rsidRPr="00D81D01" w:rsidRDefault="00D81D01" w:rsidP="00D81D01">
      <w:pPr>
        <w:numPr>
          <w:ilvl w:val="0"/>
          <w:numId w:val="22"/>
        </w:numPr>
      </w:pPr>
      <w:proofErr w:type="spellStart"/>
      <w:r w:rsidRPr="00D81D01">
        <w:t>Orthopedic</w:t>
      </w:r>
      <w:proofErr w:type="spellEnd"/>
      <w:r w:rsidRPr="00D81D01">
        <w:t xml:space="preserve"> Implants &amp; Accessories</w:t>
      </w:r>
    </w:p>
    <w:p w14:paraId="7E6CF446" w14:textId="77777777" w:rsidR="00D81D01" w:rsidRPr="00D81D01" w:rsidRDefault="00D81D01" w:rsidP="00D81D01">
      <w:pPr>
        <w:numPr>
          <w:ilvl w:val="0"/>
          <w:numId w:val="22"/>
        </w:numPr>
      </w:pPr>
      <w:r w:rsidRPr="00D81D01">
        <w:t>Therapeutic Aids</w:t>
      </w:r>
    </w:p>
    <w:p w14:paraId="34E41113" w14:textId="77777777" w:rsidR="00D81D01" w:rsidRPr="00D81D01" w:rsidRDefault="00D81D01" w:rsidP="00D81D01">
      <w:pPr>
        <w:rPr>
          <w:b/>
          <w:bCs/>
        </w:rPr>
      </w:pPr>
      <w:r w:rsidRPr="00D81D01">
        <w:rPr>
          <w:b/>
          <w:bCs/>
        </w:rPr>
        <w:t>Market Analysis by Application</w:t>
      </w:r>
    </w:p>
    <w:p w14:paraId="2C6FD241" w14:textId="77777777" w:rsidR="00D81D01" w:rsidRPr="00D81D01" w:rsidRDefault="00D81D01" w:rsidP="00D81D01">
      <w:pPr>
        <w:numPr>
          <w:ilvl w:val="0"/>
          <w:numId w:val="23"/>
        </w:numPr>
      </w:pPr>
      <w:r w:rsidRPr="00D81D01">
        <w:t>Spinal Bone Spurs</w:t>
      </w:r>
    </w:p>
    <w:p w14:paraId="58E1E4F9" w14:textId="77777777" w:rsidR="00D81D01" w:rsidRPr="00D81D01" w:rsidRDefault="00D81D01" w:rsidP="00D81D01">
      <w:pPr>
        <w:numPr>
          <w:ilvl w:val="0"/>
          <w:numId w:val="23"/>
        </w:numPr>
      </w:pPr>
      <w:r w:rsidRPr="00D81D01">
        <w:t>Heel Spurs</w:t>
      </w:r>
    </w:p>
    <w:p w14:paraId="6D1A0ABB" w14:textId="77777777" w:rsidR="00D81D01" w:rsidRPr="00D81D01" w:rsidRDefault="00D81D01" w:rsidP="00D81D01">
      <w:pPr>
        <w:numPr>
          <w:ilvl w:val="0"/>
          <w:numId w:val="23"/>
        </w:numPr>
      </w:pPr>
      <w:r w:rsidRPr="00D81D01">
        <w:t>Hip and Knee Osteophytes</w:t>
      </w:r>
    </w:p>
    <w:p w14:paraId="1B1AA5D1" w14:textId="77777777" w:rsidR="00D81D01" w:rsidRPr="00D81D01" w:rsidRDefault="00D81D01" w:rsidP="00D81D01">
      <w:pPr>
        <w:numPr>
          <w:ilvl w:val="0"/>
          <w:numId w:val="23"/>
        </w:numPr>
      </w:pPr>
      <w:r w:rsidRPr="00D81D01">
        <w:t>Shoulder and Elbow Osteophytes</w:t>
      </w:r>
    </w:p>
    <w:p w14:paraId="6857FC65" w14:textId="77777777" w:rsidR="00D81D01" w:rsidRPr="00D81D01" w:rsidRDefault="00D81D01" w:rsidP="00D81D01">
      <w:pPr>
        <w:numPr>
          <w:ilvl w:val="0"/>
          <w:numId w:val="23"/>
        </w:numPr>
      </w:pPr>
      <w:r w:rsidRPr="00D81D01">
        <w:t>Others</w:t>
      </w:r>
    </w:p>
    <w:p w14:paraId="127A94BF" w14:textId="77777777" w:rsidR="00D81D01" w:rsidRPr="00D81D01" w:rsidRDefault="00D81D01" w:rsidP="00D81D01">
      <w:pPr>
        <w:rPr>
          <w:b/>
          <w:bCs/>
        </w:rPr>
      </w:pPr>
      <w:r w:rsidRPr="00D81D01">
        <w:rPr>
          <w:b/>
          <w:bCs/>
        </w:rPr>
        <w:t>Market Analysis by End User</w:t>
      </w:r>
    </w:p>
    <w:p w14:paraId="03A92601" w14:textId="77777777" w:rsidR="00D81D01" w:rsidRPr="00D81D01" w:rsidRDefault="00D81D01" w:rsidP="00D81D01">
      <w:pPr>
        <w:numPr>
          <w:ilvl w:val="0"/>
          <w:numId w:val="24"/>
        </w:numPr>
      </w:pPr>
      <w:r w:rsidRPr="00D81D01">
        <w:t>Hospitals</w:t>
      </w:r>
    </w:p>
    <w:p w14:paraId="0B2393D6" w14:textId="77777777" w:rsidR="00D81D01" w:rsidRPr="00D81D01" w:rsidRDefault="00D81D01" w:rsidP="00D81D01">
      <w:pPr>
        <w:numPr>
          <w:ilvl w:val="0"/>
          <w:numId w:val="24"/>
        </w:numPr>
      </w:pPr>
      <w:r w:rsidRPr="00D81D01">
        <w:t xml:space="preserve">Ambulatory Surgical </w:t>
      </w:r>
      <w:proofErr w:type="spellStart"/>
      <w:r w:rsidRPr="00D81D01">
        <w:t>Centers</w:t>
      </w:r>
      <w:proofErr w:type="spellEnd"/>
      <w:r w:rsidRPr="00D81D01">
        <w:t xml:space="preserve"> (ASCs)</w:t>
      </w:r>
    </w:p>
    <w:p w14:paraId="6EEB374E" w14:textId="77777777" w:rsidR="00D81D01" w:rsidRPr="00D81D01" w:rsidRDefault="00D81D01" w:rsidP="00D81D01">
      <w:pPr>
        <w:numPr>
          <w:ilvl w:val="0"/>
          <w:numId w:val="24"/>
        </w:numPr>
      </w:pPr>
      <w:proofErr w:type="spellStart"/>
      <w:r w:rsidRPr="00D81D01">
        <w:t>Orthopedic</w:t>
      </w:r>
      <w:proofErr w:type="spellEnd"/>
      <w:r w:rsidRPr="00D81D01">
        <w:t xml:space="preserve"> Clinics</w:t>
      </w:r>
    </w:p>
    <w:p w14:paraId="50B59EE0" w14:textId="77777777" w:rsidR="00D81D01" w:rsidRPr="00D81D01" w:rsidRDefault="00D81D01" w:rsidP="00D81D01">
      <w:pPr>
        <w:numPr>
          <w:ilvl w:val="0"/>
          <w:numId w:val="24"/>
        </w:numPr>
      </w:pPr>
      <w:r w:rsidRPr="00D81D01">
        <w:t xml:space="preserve">Rehabilitation </w:t>
      </w:r>
      <w:proofErr w:type="spellStart"/>
      <w:r w:rsidRPr="00D81D01">
        <w:t>Centers</w:t>
      </w:r>
      <w:proofErr w:type="spellEnd"/>
    </w:p>
    <w:p w14:paraId="629CD4CF" w14:textId="77777777" w:rsidR="00D81D01" w:rsidRPr="00D81D01" w:rsidRDefault="00D81D01" w:rsidP="00D81D01">
      <w:pPr>
        <w:rPr>
          <w:b/>
          <w:bCs/>
        </w:rPr>
      </w:pPr>
      <w:r w:rsidRPr="00D81D01">
        <w:rPr>
          <w:b/>
          <w:bCs/>
        </w:rPr>
        <w:t>Market Analysis by Region</w:t>
      </w:r>
    </w:p>
    <w:p w14:paraId="359CF672" w14:textId="77777777" w:rsidR="00D81D01" w:rsidRPr="00D81D01" w:rsidRDefault="00D81D01" w:rsidP="00D81D01">
      <w:pPr>
        <w:numPr>
          <w:ilvl w:val="0"/>
          <w:numId w:val="25"/>
        </w:numPr>
      </w:pPr>
      <w:r w:rsidRPr="00D81D01">
        <w:t>North America</w:t>
      </w:r>
    </w:p>
    <w:p w14:paraId="61A746CF" w14:textId="77777777" w:rsidR="00D81D01" w:rsidRPr="00D81D01" w:rsidRDefault="00D81D01" w:rsidP="00D81D01">
      <w:pPr>
        <w:numPr>
          <w:ilvl w:val="0"/>
          <w:numId w:val="25"/>
        </w:numPr>
      </w:pPr>
      <w:r w:rsidRPr="00D81D01">
        <w:t>Europe</w:t>
      </w:r>
    </w:p>
    <w:p w14:paraId="69545368" w14:textId="77777777" w:rsidR="00D81D01" w:rsidRPr="00D81D01" w:rsidRDefault="00D81D01" w:rsidP="00D81D01">
      <w:pPr>
        <w:numPr>
          <w:ilvl w:val="0"/>
          <w:numId w:val="25"/>
        </w:numPr>
      </w:pPr>
      <w:r w:rsidRPr="00D81D01">
        <w:t>Asia-Pacific</w:t>
      </w:r>
    </w:p>
    <w:p w14:paraId="63109F4F" w14:textId="77777777" w:rsidR="00D81D01" w:rsidRPr="00D81D01" w:rsidRDefault="00D81D01" w:rsidP="00D81D01">
      <w:pPr>
        <w:numPr>
          <w:ilvl w:val="0"/>
          <w:numId w:val="25"/>
        </w:numPr>
      </w:pPr>
      <w:r w:rsidRPr="00D81D01">
        <w:t>Latin America</w:t>
      </w:r>
    </w:p>
    <w:p w14:paraId="0FBC946F" w14:textId="77777777" w:rsidR="00D81D01" w:rsidRPr="00D81D01" w:rsidRDefault="00D81D01" w:rsidP="00D81D01">
      <w:pPr>
        <w:numPr>
          <w:ilvl w:val="0"/>
          <w:numId w:val="25"/>
        </w:numPr>
      </w:pPr>
      <w:r w:rsidRPr="00D81D01">
        <w:t>Middle East &amp; Africa</w:t>
      </w:r>
    </w:p>
    <w:p w14:paraId="50972E08" w14:textId="77777777" w:rsidR="00D81D01" w:rsidRPr="00D81D01" w:rsidRDefault="00D81D01" w:rsidP="00D81D01">
      <w:r w:rsidRPr="00D81D01">
        <w:pict w14:anchorId="67C25979">
          <v:rect id="_x0000_i1231" style="width:0;height:1.5pt" o:hralign="center" o:hrstd="t" o:hr="t" fillcolor="#a0a0a0" stroked="f"/>
        </w:pict>
      </w:r>
    </w:p>
    <w:p w14:paraId="52CDBC3A" w14:textId="77777777" w:rsidR="00D81D01" w:rsidRPr="00D81D01" w:rsidRDefault="00D81D01" w:rsidP="00D81D01">
      <w:pPr>
        <w:rPr>
          <w:b/>
          <w:bCs/>
        </w:rPr>
      </w:pPr>
      <w:r w:rsidRPr="00D81D01">
        <w:rPr>
          <w:b/>
          <w:bCs/>
        </w:rPr>
        <w:t>Regional Market Analysis</w:t>
      </w:r>
    </w:p>
    <w:p w14:paraId="39BAD650" w14:textId="77777777" w:rsidR="00D81D01" w:rsidRPr="00D81D01" w:rsidRDefault="00D81D01" w:rsidP="00D81D01">
      <w:pPr>
        <w:rPr>
          <w:b/>
          <w:bCs/>
        </w:rPr>
      </w:pPr>
      <w:r w:rsidRPr="00D81D01">
        <w:rPr>
          <w:b/>
          <w:bCs/>
        </w:rPr>
        <w:t>North America Bone Spur Market</w:t>
      </w:r>
    </w:p>
    <w:p w14:paraId="4FBC7B5A" w14:textId="77777777" w:rsidR="00D81D01" w:rsidRPr="00D81D01" w:rsidRDefault="00D81D01" w:rsidP="00D81D01">
      <w:pPr>
        <w:numPr>
          <w:ilvl w:val="0"/>
          <w:numId w:val="26"/>
        </w:numPr>
      </w:pPr>
      <w:r w:rsidRPr="00D81D01">
        <w:lastRenderedPageBreak/>
        <w:t>Market Size and Forecast by Product Type, Application, End User</w:t>
      </w:r>
    </w:p>
    <w:p w14:paraId="0CD4FFB2" w14:textId="77777777" w:rsidR="00D81D01" w:rsidRPr="00D81D01" w:rsidRDefault="00D81D01" w:rsidP="00D81D01">
      <w:pPr>
        <w:numPr>
          <w:ilvl w:val="0"/>
          <w:numId w:val="26"/>
        </w:numPr>
      </w:pPr>
      <w:r w:rsidRPr="00D81D01">
        <w:t>Country-Level Breakdown: United States, Canada, Mexico</w:t>
      </w:r>
    </w:p>
    <w:p w14:paraId="6261F487" w14:textId="77777777" w:rsidR="00D81D01" w:rsidRPr="00D81D01" w:rsidRDefault="00D81D01" w:rsidP="00D81D01">
      <w:pPr>
        <w:rPr>
          <w:b/>
          <w:bCs/>
        </w:rPr>
      </w:pPr>
      <w:r w:rsidRPr="00D81D01">
        <w:rPr>
          <w:b/>
          <w:bCs/>
        </w:rPr>
        <w:t>Europe Bone Spur Market</w:t>
      </w:r>
    </w:p>
    <w:p w14:paraId="62EEC6F7" w14:textId="77777777" w:rsidR="00D81D01" w:rsidRPr="00D81D01" w:rsidRDefault="00D81D01" w:rsidP="00D81D01">
      <w:pPr>
        <w:numPr>
          <w:ilvl w:val="0"/>
          <w:numId w:val="27"/>
        </w:numPr>
      </w:pPr>
      <w:r w:rsidRPr="00D81D01">
        <w:t>Market Size and Forecast by Product Type, Application, End User</w:t>
      </w:r>
    </w:p>
    <w:p w14:paraId="7D53EF75" w14:textId="77777777" w:rsidR="00D81D01" w:rsidRPr="00D81D01" w:rsidRDefault="00D81D01" w:rsidP="00D81D01">
      <w:pPr>
        <w:numPr>
          <w:ilvl w:val="0"/>
          <w:numId w:val="27"/>
        </w:numPr>
      </w:pPr>
      <w:r w:rsidRPr="00D81D01">
        <w:t>Country-Level Breakdown: Germany, UK, France, Italy, Spain, Rest of Europe</w:t>
      </w:r>
    </w:p>
    <w:p w14:paraId="181653C4" w14:textId="77777777" w:rsidR="00D81D01" w:rsidRPr="00D81D01" w:rsidRDefault="00D81D01" w:rsidP="00D81D01">
      <w:pPr>
        <w:rPr>
          <w:b/>
          <w:bCs/>
        </w:rPr>
      </w:pPr>
      <w:r w:rsidRPr="00D81D01">
        <w:rPr>
          <w:b/>
          <w:bCs/>
        </w:rPr>
        <w:t>Asia-Pacific Bone Spur Market</w:t>
      </w:r>
    </w:p>
    <w:p w14:paraId="2B984E36" w14:textId="77777777" w:rsidR="00D81D01" w:rsidRPr="00D81D01" w:rsidRDefault="00D81D01" w:rsidP="00D81D01">
      <w:pPr>
        <w:numPr>
          <w:ilvl w:val="0"/>
          <w:numId w:val="28"/>
        </w:numPr>
      </w:pPr>
      <w:r w:rsidRPr="00D81D01">
        <w:t>Market Size and Forecast by Product Type, Application, End User</w:t>
      </w:r>
    </w:p>
    <w:p w14:paraId="0CFD3673" w14:textId="77777777" w:rsidR="00D81D01" w:rsidRPr="00D81D01" w:rsidRDefault="00D81D01" w:rsidP="00D81D01">
      <w:pPr>
        <w:numPr>
          <w:ilvl w:val="0"/>
          <w:numId w:val="28"/>
        </w:numPr>
      </w:pPr>
      <w:r w:rsidRPr="00D81D01">
        <w:t>Country-Level Breakdown: China, India, Japan, South Korea, Rest of Asia-Pacific</w:t>
      </w:r>
    </w:p>
    <w:p w14:paraId="691EA288" w14:textId="77777777" w:rsidR="00D81D01" w:rsidRPr="00D81D01" w:rsidRDefault="00D81D01" w:rsidP="00D81D01">
      <w:pPr>
        <w:rPr>
          <w:b/>
          <w:bCs/>
        </w:rPr>
      </w:pPr>
      <w:r w:rsidRPr="00D81D01">
        <w:rPr>
          <w:b/>
          <w:bCs/>
        </w:rPr>
        <w:t>Latin America Bone Spur Market</w:t>
      </w:r>
    </w:p>
    <w:p w14:paraId="574E238E" w14:textId="77777777" w:rsidR="00D81D01" w:rsidRPr="00D81D01" w:rsidRDefault="00D81D01" w:rsidP="00D81D01">
      <w:pPr>
        <w:numPr>
          <w:ilvl w:val="0"/>
          <w:numId w:val="29"/>
        </w:numPr>
      </w:pPr>
      <w:r w:rsidRPr="00D81D01">
        <w:t>Market Size and Forecast by Product Type, Application, End User</w:t>
      </w:r>
    </w:p>
    <w:p w14:paraId="6BB6EADB" w14:textId="77777777" w:rsidR="00D81D01" w:rsidRPr="00D81D01" w:rsidRDefault="00D81D01" w:rsidP="00D81D01">
      <w:pPr>
        <w:numPr>
          <w:ilvl w:val="0"/>
          <w:numId w:val="29"/>
        </w:numPr>
      </w:pPr>
      <w:r w:rsidRPr="00D81D01">
        <w:t>Country-Level Breakdown: Brazil, Argentina, Rest of Latin America</w:t>
      </w:r>
    </w:p>
    <w:p w14:paraId="635CBF74" w14:textId="77777777" w:rsidR="00D81D01" w:rsidRPr="00D81D01" w:rsidRDefault="00D81D01" w:rsidP="00D81D01">
      <w:pPr>
        <w:rPr>
          <w:b/>
          <w:bCs/>
        </w:rPr>
      </w:pPr>
      <w:r w:rsidRPr="00D81D01">
        <w:rPr>
          <w:b/>
          <w:bCs/>
        </w:rPr>
        <w:t>Middle East &amp; Africa Bone Spur Market</w:t>
      </w:r>
    </w:p>
    <w:p w14:paraId="7829B48E" w14:textId="77777777" w:rsidR="00D81D01" w:rsidRPr="00D81D01" w:rsidRDefault="00D81D01" w:rsidP="00D81D01">
      <w:pPr>
        <w:numPr>
          <w:ilvl w:val="0"/>
          <w:numId w:val="30"/>
        </w:numPr>
      </w:pPr>
      <w:r w:rsidRPr="00D81D01">
        <w:t>Market Size and Forecast by Product Type, Application, End User</w:t>
      </w:r>
    </w:p>
    <w:p w14:paraId="7300AF9B" w14:textId="77777777" w:rsidR="00D81D01" w:rsidRPr="00D81D01" w:rsidRDefault="00D81D01" w:rsidP="00D81D01">
      <w:pPr>
        <w:numPr>
          <w:ilvl w:val="0"/>
          <w:numId w:val="30"/>
        </w:numPr>
      </w:pPr>
      <w:r w:rsidRPr="00D81D01">
        <w:t>Country-Level Breakdown: GCC Countries, South Africa, Rest of MEA</w:t>
      </w:r>
    </w:p>
    <w:p w14:paraId="7C5DCF9B" w14:textId="77777777" w:rsidR="00D81D01" w:rsidRPr="00D81D01" w:rsidRDefault="00D81D01" w:rsidP="00D81D01">
      <w:r w:rsidRPr="00D81D01">
        <w:pict w14:anchorId="25EF5D50">
          <v:rect id="_x0000_i1232" style="width:0;height:1.5pt" o:hralign="center" o:hrstd="t" o:hr="t" fillcolor="#a0a0a0" stroked="f"/>
        </w:pict>
      </w:r>
    </w:p>
    <w:p w14:paraId="35F268B7" w14:textId="77777777" w:rsidR="00D81D01" w:rsidRPr="00D81D01" w:rsidRDefault="00D81D01" w:rsidP="00D81D01">
      <w:pPr>
        <w:rPr>
          <w:b/>
          <w:bCs/>
        </w:rPr>
      </w:pPr>
      <w:r w:rsidRPr="00D81D01">
        <w:rPr>
          <w:b/>
          <w:bCs/>
        </w:rPr>
        <w:t>Competitive Intelligence</w:t>
      </w:r>
    </w:p>
    <w:p w14:paraId="2FA8149D" w14:textId="77777777" w:rsidR="00D81D01" w:rsidRPr="00D81D01" w:rsidRDefault="00D81D01" w:rsidP="00D81D01">
      <w:pPr>
        <w:numPr>
          <w:ilvl w:val="0"/>
          <w:numId w:val="31"/>
        </w:numPr>
      </w:pPr>
      <w:r w:rsidRPr="00D81D01">
        <w:t>Profiles of Key Companies</w:t>
      </w:r>
    </w:p>
    <w:p w14:paraId="5E2BA699" w14:textId="77777777" w:rsidR="00D81D01" w:rsidRPr="00D81D01" w:rsidRDefault="00D81D01" w:rsidP="00D81D01">
      <w:pPr>
        <w:numPr>
          <w:ilvl w:val="0"/>
          <w:numId w:val="31"/>
        </w:numPr>
      </w:pPr>
      <w:r w:rsidRPr="00D81D01">
        <w:t>Innovation Mapping and Technology Adoption Curve</w:t>
      </w:r>
    </w:p>
    <w:p w14:paraId="4BA31412" w14:textId="77777777" w:rsidR="00D81D01" w:rsidRPr="00D81D01" w:rsidRDefault="00D81D01" w:rsidP="00D81D01">
      <w:pPr>
        <w:numPr>
          <w:ilvl w:val="0"/>
          <w:numId w:val="31"/>
        </w:numPr>
      </w:pPr>
      <w:r w:rsidRPr="00D81D01">
        <w:t>Strategic Positioning Matrix</w:t>
      </w:r>
    </w:p>
    <w:p w14:paraId="4A45E43C" w14:textId="77777777" w:rsidR="00D81D01" w:rsidRPr="00D81D01" w:rsidRDefault="00D81D01" w:rsidP="00D81D01">
      <w:pPr>
        <w:numPr>
          <w:ilvl w:val="0"/>
          <w:numId w:val="31"/>
        </w:numPr>
      </w:pPr>
      <w:r w:rsidRPr="00D81D01">
        <w:t>Recent Developments, Launches, and Collaborations</w:t>
      </w:r>
    </w:p>
    <w:p w14:paraId="7651A8A3" w14:textId="77777777" w:rsidR="00D81D01" w:rsidRPr="00D81D01" w:rsidRDefault="00D81D01" w:rsidP="00D81D01">
      <w:r w:rsidRPr="00D81D01">
        <w:pict w14:anchorId="6ADB7E2E">
          <v:rect id="_x0000_i1233" style="width:0;height:1.5pt" o:hralign="center" o:hrstd="t" o:hr="t" fillcolor="#a0a0a0" stroked="f"/>
        </w:pict>
      </w:r>
    </w:p>
    <w:p w14:paraId="35BF6310" w14:textId="77777777" w:rsidR="00D81D01" w:rsidRPr="00D81D01" w:rsidRDefault="00D81D01" w:rsidP="00D81D01">
      <w:pPr>
        <w:rPr>
          <w:b/>
          <w:bCs/>
        </w:rPr>
      </w:pPr>
      <w:r w:rsidRPr="00D81D01">
        <w:rPr>
          <w:b/>
          <w:bCs/>
        </w:rPr>
        <w:t>Appendix</w:t>
      </w:r>
    </w:p>
    <w:p w14:paraId="0A481B62" w14:textId="77777777" w:rsidR="00D81D01" w:rsidRPr="00D81D01" w:rsidRDefault="00D81D01" w:rsidP="00D81D01">
      <w:pPr>
        <w:numPr>
          <w:ilvl w:val="0"/>
          <w:numId w:val="32"/>
        </w:numPr>
      </w:pPr>
      <w:r w:rsidRPr="00D81D01">
        <w:t>Abbreviations and Terminologies Used in the Report</w:t>
      </w:r>
    </w:p>
    <w:p w14:paraId="0B4F256B" w14:textId="77777777" w:rsidR="00D81D01" w:rsidRPr="00D81D01" w:rsidRDefault="00D81D01" w:rsidP="00D81D01">
      <w:pPr>
        <w:numPr>
          <w:ilvl w:val="0"/>
          <w:numId w:val="32"/>
        </w:numPr>
      </w:pPr>
      <w:r w:rsidRPr="00D81D01">
        <w:t>References and Sources</w:t>
      </w:r>
    </w:p>
    <w:p w14:paraId="765B30CA" w14:textId="77777777" w:rsidR="00D81D01" w:rsidRPr="00D81D01" w:rsidRDefault="00D81D01" w:rsidP="00D81D01">
      <w:pPr>
        <w:numPr>
          <w:ilvl w:val="0"/>
          <w:numId w:val="32"/>
        </w:numPr>
      </w:pPr>
      <w:r w:rsidRPr="00D81D01">
        <w:t>Methodology Disclosures</w:t>
      </w:r>
    </w:p>
    <w:p w14:paraId="236BBB0F" w14:textId="77777777" w:rsidR="00D81D01" w:rsidRPr="00D81D01" w:rsidRDefault="00D81D01" w:rsidP="00D81D01">
      <w:r w:rsidRPr="00D81D01">
        <w:pict w14:anchorId="0184ACCA">
          <v:rect id="_x0000_i1234" style="width:0;height:1.5pt" o:hralign="center" o:hrstd="t" o:hr="t" fillcolor="#a0a0a0" stroked="f"/>
        </w:pict>
      </w:r>
    </w:p>
    <w:p w14:paraId="76F3E3B8" w14:textId="77777777" w:rsidR="00D81D01" w:rsidRPr="00D81D01" w:rsidRDefault="00D81D01" w:rsidP="00D81D01">
      <w:pPr>
        <w:rPr>
          <w:b/>
          <w:bCs/>
        </w:rPr>
      </w:pPr>
      <w:r w:rsidRPr="00D81D01">
        <w:rPr>
          <w:b/>
          <w:bCs/>
        </w:rPr>
        <w:t>List of Tables</w:t>
      </w:r>
    </w:p>
    <w:p w14:paraId="05740FAB" w14:textId="77777777" w:rsidR="00D81D01" w:rsidRPr="00D81D01" w:rsidRDefault="00D81D01" w:rsidP="00D81D01">
      <w:pPr>
        <w:numPr>
          <w:ilvl w:val="0"/>
          <w:numId w:val="33"/>
        </w:numPr>
      </w:pPr>
      <w:r w:rsidRPr="00D81D01">
        <w:t>Market Size by Product Type, Application, End User, and Region (2024–2030)</w:t>
      </w:r>
    </w:p>
    <w:p w14:paraId="5089D67B" w14:textId="77777777" w:rsidR="00D81D01" w:rsidRPr="00D81D01" w:rsidRDefault="00D81D01" w:rsidP="00D81D01">
      <w:pPr>
        <w:numPr>
          <w:ilvl w:val="0"/>
          <w:numId w:val="33"/>
        </w:numPr>
      </w:pPr>
      <w:r w:rsidRPr="00D81D01">
        <w:t>Regional Market Breakdown by Segment (2024–2030)</w:t>
      </w:r>
    </w:p>
    <w:p w14:paraId="52F611D6" w14:textId="77777777" w:rsidR="00D81D01" w:rsidRPr="00D81D01" w:rsidRDefault="00D81D01" w:rsidP="00D81D01">
      <w:pPr>
        <w:rPr>
          <w:b/>
          <w:bCs/>
        </w:rPr>
      </w:pPr>
      <w:r w:rsidRPr="00D81D01">
        <w:rPr>
          <w:b/>
          <w:bCs/>
        </w:rPr>
        <w:lastRenderedPageBreak/>
        <w:t>List of Figures</w:t>
      </w:r>
    </w:p>
    <w:p w14:paraId="451720D3" w14:textId="77777777" w:rsidR="00D81D01" w:rsidRPr="00D81D01" w:rsidRDefault="00D81D01" w:rsidP="00D81D01">
      <w:pPr>
        <w:numPr>
          <w:ilvl w:val="0"/>
          <w:numId w:val="34"/>
        </w:numPr>
      </w:pPr>
      <w:r w:rsidRPr="00D81D01">
        <w:t>Market Dynamics: Drivers, Restraints, Opportunities, and Challenges</w:t>
      </w:r>
    </w:p>
    <w:p w14:paraId="23530F94" w14:textId="77777777" w:rsidR="00D81D01" w:rsidRPr="00D81D01" w:rsidRDefault="00D81D01" w:rsidP="00D81D01">
      <w:pPr>
        <w:numPr>
          <w:ilvl w:val="0"/>
          <w:numId w:val="34"/>
        </w:numPr>
      </w:pPr>
      <w:r w:rsidRPr="00D81D01">
        <w:t>Regional Market Snapshot</w:t>
      </w:r>
    </w:p>
    <w:p w14:paraId="44895AD6" w14:textId="77777777" w:rsidR="00D81D01" w:rsidRPr="00D81D01" w:rsidRDefault="00D81D01" w:rsidP="00D81D01">
      <w:pPr>
        <w:numPr>
          <w:ilvl w:val="0"/>
          <w:numId w:val="34"/>
        </w:numPr>
      </w:pPr>
      <w:r w:rsidRPr="00D81D01">
        <w:t>Competitive Landscape and Market Share Analysis</w:t>
      </w:r>
    </w:p>
    <w:p w14:paraId="646E94D0" w14:textId="77777777" w:rsidR="00D81D01" w:rsidRPr="00D81D01" w:rsidRDefault="00D81D01" w:rsidP="00D81D01">
      <w:pPr>
        <w:numPr>
          <w:ilvl w:val="0"/>
          <w:numId w:val="34"/>
        </w:numPr>
      </w:pPr>
      <w:r w:rsidRPr="00D81D01">
        <w:t>Innovation Trends by Region and Segment</w:t>
      </w:r>
    </w:p>
    <w:p w14:paraId="014FDDF0" w14:textId="77777777" w:rsidR="00D81D01" w:rsidRPr="00D81D01" w:rsidRDefault="00D81D01" w:rsidP="00D81D01">
      <w:pPr>
        <w:numPr>
          <w:ilvl w:val="0"/>
          <w:numId w:val="34"/>
        </w:numPr>
      </w:pPr>
      <w:r w:rsidRPr="00D81D01">
        <w:t>Procedural Growth Comparison by End User (2024 vs. 2030)</w:t>
      </w:r>
    </w:p>
    <w:p w14:paraId="62FBDA19"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D0C"/>
    <w:multiLevelType w:val="multilevel"/>
    <w:tmpl w:val="3232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3009D"/>
    <w:multiLevelType w:val="multilevel"/>
    <w:tmpl w:val="65B4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710D2"/>
    <w:multiLevelType w:val="multilevel"/>
    <w:tmpl w:val="1BB6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C579B"/>
    <w:multiLevelType w:val="multilevel"/>
    <w:tmpl w:val="1C98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94901"/>
    <w:multiLevelType w:val="multilevel"/>
    <w:tmpl w:val="E1F8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04D07"/>
    <w:multiLevelType w:val="multilevel"/>
    <w:tmpl w:val="B4D6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5520D"/>
    <w:multiLevelType w:val="multilevel"/>
    <w:tmpl w:val="E35C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20180"/>
    <w:multiLevelType w:val="multilevel"/>
    <w:tmpl w:val="8788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D6896"/>
    <w:multiLevelType w:val="multilevel"/>
    <w:tmpl w:val="FA52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C04FE"/>
    <w:multiLevelType w:val="multilevel"/>
    <w:tmpl w:val="55EC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75B14"/>
    <w:multiLevelType w:val="multilevel"/>
    <w:tmpl w:val="D18E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65C69"/>
    <w:multiLevelType w:val="multilevel"/>
    <w:tmpl w:val="0812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716F8"/>
    <w:multiLevelType w:val="multilevel"/>
    <w:tmpl w:val="B1D6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57405"/>
    <w:multiLevelType w:val="multilevel"/>
    <w:tmpl w:val="58A8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261FF7"/>
    <w:multiLevelType w:val="multilevel"/>
    <w:tmpl w:val="DEF0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16372"/>
    <w:multiLevelType w:val="multilevel"/>
    <w:tmpl w:val="9FE6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26C7A"/>
    <w:multiLevelType w:val="multilevel"/>
    <w:tmpl w:val="8B66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EB537D"/>
    <w:multiLevelType w:val="multilevel"/>
    <w:tmpl w:val="48D23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A63A9"/>
    <w:multiLevelType w:val="multilevel"/>
    <w:tmpl w:val="4A62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00634B"/>
    <w:multiLevelType w:val="multilevel"/>
    <w:tmpl w:val="E2E8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226B8E"/>
    <w:multiLevelType w:val="multilevel"/>
    <w:tmpl w:val="D97E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5C587F"/>
    <w:multiLevelType w:val="multilevel"/>
    <w:tmpl w:val="A408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1D3AFA"/>
    <w:multiLevelType w:val="multilevel"/>
    <w:tmpl w:val="97A0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506D53"/>
    <w:multiLevelType w:val="multilevel"/>
    <w:tmpl w:val="BFD6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AA1B03"/>
    <w:multiLevelType w:val="multilevel"/>
    <w:tmpl w:val="E1F4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3868EF"/>
    <w:multiLevelType w:val="multilevel"/>
    <w:tmpl w:val="BF24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FC5854"/>
    <w:multiLevelType w:val="multilevel"/>
    <w:tmpl w:val="B7CE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A345F0"/>
    <w:multiLevelType w:val="multilevel"/>
    <w:tmpl w:val="9C3E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C43534"/>
    <w:multiLevelType w:val="multilevel"/>
    <w:tmpl w:val="9D64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AA7E46"/>
    <w:multiLevelType w:val="multilevel"/>
    <w:tmpl w:val="1470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336660"/>
    <w:multiLevelType w:val="multilevel"/>
    <w:tmpl w:val="672A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4D2F07"/>
    <w:multiLevelType w:val="multilevel"/>
    <w:tmpl w:val="C5AA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635EC1"/>
    <w:multiLevelType w:val="multilevel"/>
    <w:tmpl w:val="C58E8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794CD7"/>
    <w:multiLevelType w:val="multilevel"/>
    <w:tmpl w:val="1E1E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7005163">
    <w:abstractNumId w:val="33"/>
  </w:num>
  <w:num w:numId="2" w16cid:durableId="320013802">
    <w:abstractNumId w:val="12"/>
  </w:num>
  <w:num w:numId="3" w16cid:durableId="1537081931">
    <w:abstractNumId w:val="32"/>
  </w:num>
  <w:num w:numId="4" w16cid:durableId="1551723415">
    <w:abstractNumId w:val="15"/>
  </w:num>
  <w:num w:numId="5" w16cid:durableId="1887716797">
    <w:abstractNumId w:val="27"/>
  </w:num>
  <w:num w:numId="6" w16cid:durableId="899751986">
    <w:abstractNumId w:val="14"/>
  </w:num>
  <w:num w:numId="7" w16cid:durableId="476144685">
    <w:abstractNumId w:val="7"/>
  </w:num>
  <w:num w:numId="8" w16cid:durableId="148913219">
    <w:abstractNumId w:val="4"/>
  </w:num>
  <w:num w:numId="9" w16cid:durableId="1878733545">
    <w:abstractNumId w:val="10"/>
  </w:num>
  <w:num w:numId="10" w16cid:durableId="2007440504">
    <w:abstractNumId w:val="26"/>
  </w:num>
  <w:num w:numId="11" w16cid:durableId="2033991051">
    <w:abstractNumId w:val="25"/>
  </w:num>
  <w:num w:numId="12" w16cid:durableId="397020095">
    <w:abstractNumId w:val="19"/>
  </w:num>
  <w:num w:numId="13" w16cid:durableId="281154797">
    <w:abstractNumId w:val="28"/>
  </w:num>
  <w:num w:numId="14" w16cid:durableId="1270627158">
    <w:abstractNumId w:val="17"/>
  </w:num>
  <w:num w:numId="15" w16cid:durableId="831682081">
    <w:abstractNumId w:val="3"/>
  </w:num>
  <w:num w:numId="16" w16cid:durableId="1263880630">
    <w:abstractNumId w:val="13"/>
  </w:num>
  <w:num w:numId="17" w16cid:durableId="1831865870">
    <w:abstractNumId w:val="5"/>
  </w:num>
  <w:num w:numId="18" w16cid:durableId="859702176">
    <w:abstractNumId w:val="29"/>
  </w:num>
  <w:num w:numId="19" w16cid:durableId="40330502">
    <w:abstractNumId w:val="21"/>
  </w:num>
  <w:num w:numId="20" w16cid:durableId="1615164416">
    <w:abstractNumId w:val="31"/>
  </w:num>
  <w:num w:numId="21" w16cid:durableId="1332565339">
    <w:abstractNumId w:val="1"/>
  </w:num>
  <w:num w:numId="22" w16cid:durableId="1797872553">
    <w:abstractNumId w:val="22"/>
  </w:num>
  <w:num w:numId="23" w16cid:durableId="1693874985">
    <w:abstractNumId w:val="20"/>
  </w:num>
  <w:num w:numId="24" w16cid:durableId="128941596">
    <w:abstractNumId w:val="8"/>
  </w:num>
  <w:num w:numId="25" w16cid:durableId="718557723">
    <w:abstractNumId w:val="24"/>
  </w:num>
  <w:num w:numId="26" w16cid:durableId="1111047096">
    <w:abstractNumId w:val="2"/>
  </w:num>
  <w:num w:numId="27" w16cid:durableId="774597829">
    <w:abstractNumId w:val="18"/>
  </w:num>
  <w:num w:numId="28" w16cid:durableId="1769807314">
    <w:abstractNumId w:val="6"/>
  </w:num>
  <w:num w:numId="29" w16cid:durableId="2145925393">
    <w:abstractNumId w:val="16"/>
  </w:num>
  <w:num w:numId="30" w16cid:durableId="692995747">
    <w:abstractNumId w:val="0"/>
  </w:num>
  <w:num w:numId="31" w16cid:durableId="397434553">
    <w:abstractNumId w:val="11"/>
  </w:num>
  <w:num w:numId="32" w16cid:durableId="1760174310">
    <w:abstractNumId w:val="9"/>
  </w:num>
  <w:num w:numId="33" w16cid:durableId="1698702200">
    <w:abstractNumId w:val="23"/>
  </w:num>
  <w:num w:numId="34" w16cid:durableId="15642941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26"/>
    <w:rsid w:val="00783733"/>
    <w:rsid w:val="0082115F"/>
    <w:rsid w:val="00856043"/>
    <w:rsid w:val="00D81D01"/>
    <w:rsid w:val="00E93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C9B5B"/>
  <w15:chartTrackingRefBased/>
  <w15:docId w15:val="{4CB5A4FE-DE4F-44C3-BA55-D3EFFF8F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5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35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352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352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9352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9352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9352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9352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9352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5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35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352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352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9352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9352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9352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9352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9352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93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352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352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93526"/>
    <w:pPr>
      <w:spacing w:before="160"/>
      <w:jc w:val="center"/>
    </w:pPr>
    <w:rPr>
      <w:i/>
      <w:iCs/>
      <w:color w:val="404040" w:themeColor="text1" w:themeTint="BF"/>
    </w:rPr>
  </w:style>
  <w:style w:type="character" w:customStyle="1" w:styleId="QuoteChar">
    <w:name w:val="Quote Char"/>
    <w:basedOn w:val="DefaultParagraphFont"/>
    <w:link w:val="Quote"/>
    <w:uiPriority w:val="29"/>
    <w:rsid w:val="00E93526"/>
    <w:rPr>
      <w:i/>
      <w:iCs/>
      <w:color w:val="404040" w:themeColor="text1" w:themeTint="BF"/>
    </w:rPr>
  </w:style>
  <w:style w:type="paragraph" w:styleId="ListParagraph">
    <w:name w:val="List Paragraph"/>
    <w:basedOn w:val="Normal"/>
    <w:uiPriority w:val="34"/>
    <w:qFormat/>
    <w:rsid w:val="00E93526"/>
    <w:pPr>
      <w:ind w:left="720"/>
      <w:contextualSpacing/>
    </w:pPr>
  </w:style>
  <w:style w:type="character" w:styleId="IntenseEmphasis">
    <w:name w:val="Intense Emphasis"/>
    <w:basedOn w:val="DefaultParagraphFont"/>
    <w:uiPriority w:val="21"/>
    <w:qFormat/>
    <w:rsid w:val="00E93526"/>
    <w:rPr>
      <w:i/>
      <w:iCs/>
      <w:color w:val="0F4761" w:themeColor="accent1" w:themeShade="BF"/>
    </w:rPr>
  </w:style>
  <w:style w:type="paragraph" w:styleId="IntenseQuote">
    <w:name w:val="Intense Quote"/>
    <w:basedOn w:val="Normal"/>
    <w:next w:val="Normal"/>
    <w:link w:val="IntenseQuoteChar"/>
    <w:uiPriority w:val="30"/>
    <w:qFormat/>
    <w:rsid w:val="00E935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3526"/>
    <w:rPr>
      <w:i/>
      <w:iCs/>
      <w:color w:val="0F4761" w:themeColor="accent1" w:themeShade="BF"/>
    </w:rPr>
  </w:style>
  <w:style w:type="character" w:styleId="IntenseReference">
    <w:name w:val="Intense Reference"/>
    <w:basedOn w:val="DefaultParagraphFont"/>
    <w:uiPriority w:val="32"/>
    <w:qFormat/>
    <w:rsid w:val="00E935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234795">
      <w:bodyDiv w:val="1"/>
      <w:marLeft w:val="0"/>
      <w:marRight w:val="0"/>
      <w:marTop w:val="0"/>
      <w:marBottom w:val="0"/>
      <w:divBdr>
        <w:top w:val="none" w:sz="0" w:space="0" w:color="auto"/>
        <w:left w:val="none" w:sz="0" w:space="0" w:color="auto"/>
        <w:bottom w:val="none" w:sz="0" w:space="0" w:color="auto"/>
        <w:right w:val="none" w:sz="0" w:space="0" w:color="auto"/>
      </w:divBdr>
      <w:divsChild>
        <w:div w:id="1688673959">
          <w:marLeft w:val="0"/>
          <w:marRight w:val="0"/>
          <w:marTop w:val="0"/>
          <w:marBottom w:val="0"/>
          <w:divBdr>
            <w:top w:val="none" w:sz="0" w:space="0" w:color="auto"/>
            <w:left w:val="none" w:sz="0" w:space="0" w:color="auto"/>
            <w:bottom w:val="none" w:sz="0" w:space="0" w:color="auto"/>
            <w:right w:val="none" w:sz="0" w:space="0" w:color="auto"/>
          </w:divBdr>
          <w:divsChild>
            <w:div w:id="854926945">
              <w:marLeft w:val="0"/>
              <w:marRight w:val="0"/>
              <w:marTop w:val="0"/>
              <w:marBottom w:val="0"/>
              <w:divBdr>
                <w:top w:val="none" w:sz="0" w:space="0" w:color="auto"/>
                <w:left w:val="none" w:sz="0" w:space="0" w:color="auto"/>
                <w:bottom w:val="none" w:sz="0" w:space="0" w:color="auto"/>
                <w:right w:val="none" w:sz="0" w:space="0" w:color="auto"/>
              </w:divBdr>
              <w:divsChild>
                <w:div w:id="349531959">
                  <w:marLeft w:val="0"/>
                  <w:marRight w:val="0"/>
                  <w:marTop w:val="0"/>
                  <w:marBottom w:val="0"/>
                  <w:divBdr>
                    <w:top w:val="none" w:sz="0" w:space="0" w:color="auto"/>
                    <w:left w:val="none" w:sz="0" w:space="0" w:color="auto"/>
                    <w:bottom w:val="none" w:sz="0" w:space="0" w:color="auto"/>
                    <w:right w:val="none" w:sz="0" w:space="0" w:color="auto"/>
                  </w:divBdr>
                  <w:divsChild>
                    <w:div w:id="791443335">
                      <w:marLeft w:val="0"/>
                      <w:marRight w:val="0"/>
                      <w:marTop w:val="0"/>
                      <w:marBottom w:val="0"/>
                      <w:divBdr>
                        <w:top w:val="none" w:sz="0" w:space="0" w:color="auto"/>
                        <w:left w:val="none" w:sz="0" w:space="0" w:color="auto"/>
                        <w:bottom w:val="none" w:sz="0" w:space="0" w:color="auto"/>
                        <w:right w:val="none" w:sz="0" w:space="0" w:color="auto"/>
                      </w:divBdr>
                      <w:divsChild>
                        <w:div w:id="1150441449">
                          <w:marLeft w:val="0"/>
                          <w:marRight w:val="0"/>
                          <w:marTop w:val="0"/>
                          <w:marBottom w:val="0"/>
                          <w:divBdr>
                            <w:top w:val="none" w:sz="0" w:space="0" w:color="auto"/>
                            <w:left w:val="none" w:sz="0" w:space="0" w:color="auto"/>
                            <w:bottom w:val="none" w:sz="0" w:space="0" w:color="auto"/>
                            <w:right w:val="none" w:sz="0" w:space="0" w:color="auto"/>
                          </w:divBdr>
                          <w:divsChild>
                            <w:div w:id="1096634602">
                              <w:marLeft w:val="0"/>
                              <w:marRight w:val="0"/>
                              <w:marTop w:val="0"/>
                              <w:marBottom w:val="0"/>
                              <w:divBdr>
                                <w:top w:val="none" w:sz="0" w:space="0" w:color="auto"/>
                                <w:left w:val="none" w:sz="0" w:space="0" w:color="auto"/>
                                <w:bottom w:val="none" w:sz="0" w:space="0" w:color="auto"/>
                                <w:right w:val="none" w:sz="0" w:space="0" w:color="auto"/>
                              </w:divBdr>
                              <w:divsChild>
                                <w:div w:id="272175313">
                                  <w:marLeft w:val="0"/>
                                  <w:marRight w:val="0"/>
                                  <w:marTop w:val="0"/>
                                  <w:marBottom w:val="0"/>
                                  <w:divBdr>
                                    <w:top w:val="none" w:sz="0" w:space="0" w:color="auto"/>
                                    <w:left w:val="none" w:sz="0" w:space="0" w:color="auto"/>
                                    <w:bottom w:val="none" w:sz="0" w:space="0" w:color="auto"/>
                                    <w:right w:val="none" w:sz="0" w:space="0" w:color="auto"/>
                                  </w:divBdr>
                                  <w:divsChild>
                                    <w:div w:id="770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543888">
          <w:marLeft w:val="0"/>
          <w:marRight w:val="0"/>
          <w:marTop w:val="0"/>
          <w:marBottom w:val="0"/>
          <w:divBdr>
            <w:top w:val="none" w:sz="0" w:space="0" w:color="auto"/>
            <w:left w:val="none" w:sz="0" w:space="0" w:color="auto"/>
            <w:bottom w:val="none" w:sz="0" w:space="0" w:color="auto"/>
            <w:right w:val="none" w:sz="0" w:space="0" w:color="auto"/>
          </w:divBdr>
          <w:divsChild>
            <w:div w:id="120344253">
              <w:marLeft w:val="0"/>
              <w:marRight w:val="0"/>
              <w:marTop w:val="0"/>
              <w:marBottom w:val="0"/>
              <w:divBdr>
                <w:top w:val="none" w:sz="0" w:space="0" w:color="auto"/>
                <w:left w:val="none" w:sz="0" w:space="0" w:color="auto"/>
                <w:bottom w:val="none" w:sz="0" w:space="0" w:color="auto"/>
                <w:right w:val="none" w:sz="0" w:space="0" w:color="auto"/>
              </w:divBdr>
              <w:divsChild>
                <w:div w:id="1048993702">
                  <w:marLeft w:val="0"/>
                  <w:marRight w:val="0"/>
                  <w:marTop w:val="0"/>
                  <w:marBottom w:val="0"/>
                  <w:divBdr>
                    <w:top w:val="none" w:sz="0" w:space="0" w:color="auto"/>
                    <w:left w:val="none" w:sz="0" w:space="0" w:color="auto"/>
                    <w:bottom w:val="none" w:sz="0" w:space="0" w:color="auto"/>
                    <w:right w:val="none" w:sz="0" w:space="0" w:color="auto"/>
                  </w:divBdr>
                  <w:divsChild>
                    <w:div w:id="1213032660">
                      <w:marLeft w:val="0"/>
                      <w:marRight w:val="0"/>
                      <w:marTop w:val="0"/>
                      <w:marBottom w:val="0"/>
                      <w:divBdr>
                        <w:top w:val="none" w:sz="0" w:space="0" w:color="auto"/>
                        <w:left w:val="none" w:sz="0" w:space="0" w:color="auto"/>
                        <w:bottom w:val="none" w:sz="0" w:space="0" w:color="auto"/>
                        <w:right w:val="none" w:sz="0" w:space="0" w:color="auto"/>
                      </w:divBdr>
                      <w:divsChild>
                        <w:div w:id="298456494">
                          <w:marLeft w:val="0"/>
                          <w:marRight w:val="0"/>
                          <w:marTop w:val="0"/>
                          <w:marBottom w:val="0"/>
                          <w:divBdr>
                            <w:top w:val="none" w:sz="0" w:space="0" w:color="auto"/>
                            <w:left w:val="none" w:sz="0" w:space="0" w:color="auto"/>
                            <w:bottom w:val="none" w:sz="0" w:space="0" w:color="auto"/>
                            <w:right w:val="none" w:sz="0" w:space="0" w:color="auto"/>
                          </w:divBdr>
                          <w:divsChild>
                            <w:div w:id="1878855975">
                              <w:marLeft w:val="0"/>
                              <w:marRight w:val="0"/>
                              <w:marTop w:val="0"/>
                              <w:marBottom w:val="0"/>
                              <w:divBdr>
                                <w:top w:val="none" w:sz="0" w:space="0" w:color="auto"/>
                                <w:left w:val="none" w:sz="0" w:space="0" w:color="auto"/>
                                <w:bottom w:val="none" w:sz="0" w:space="0" w:color="auto"/>
                                <w:right w:val="none" w:sz="0" w:space="0" w:color="auto"/>
                              </w:divBdr>
                              <w:divsChild>
                                <w:div w:id="269747994">
                                  <w:marLeft w:val="0"/>
                                  <w:marRight w:val="0"/>
                                  <w:marTop w:val="0"/>
                                  <w:marBottom w:val="0"/>
                                  <w:divBdr>
                                    <w:top w:val="none" w:sz="0" w:space="0" w:color="auto"/>
                                    <w:left w:val="none" w:sz="0" w:space="0" w:color="auto"/>
                                    <w:bottom w:val="none" w:sz="0" w:space="0" w:color="auto"/>
                                    <w:right w:val="none" w:sz="0" w:space="0" w:color="auto"/>
                                  </w:divBdr>
                                  <w:divsChild>
                                    <w:div w:id="413933954">
                                      <w:marLeft w:val="0"/>
                                      <w:marRight w:val="0"/>
                                      <w:marTop w:val="0"/>
                                      <w:marBottom w:val="0"/>
                                      <w:divBdr>
                                        <w:top w:val="none" w:sz="0" w:space="0" w:color="auto"/>
                                        <w:left w:val="none" w:sz="0" w:space="0" w:color="auto"/>
                                        <w:bottom w:val="none" w:sz="0" w:space="0" w:color="auto"/>
                                        <w:right w:val="none" w:sz="0" w:space="0" w:color="auto"/>
                                      </w:divBdr>
                                      <w:divsChild>
                                        <w:div w:id="303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9390806">
          <w:marLeft w:val="0"/>
          <w:marRight w:val="0"/>
          <w:marTop w:val="0"/>
          <w:marBottom w:val="0"/>
          <w:divBdr>
            <w:top w:val="none" w:sz="0" w:space="0" w:color="auto"/>
            <w:left w:val="none" w:sz="0" w:space="0" w:color="auto"/>
            <w:bottom w:val="none" w:sz="0" w:space="0" w:color="auto"/>
            <w:right w:val="none" w:sz="0" w:space="0" w:color="auto"/>
          </w:divBdr>
          <w:divsChild>
            <w:div w:id="1822695351">
              <w:marLeft w:val="0"/>
              <w:marRight w:val="0"/>
              <w:marTop w:val="0"/>
              <w:marBottom w:val="0"/>
              <w:divBdr>
                <w:top w:val="none" w:sz="0" w:space="0" w:color="auto"/>
                <w:left w:val="none" w:sz="0" w:space="0" w:color="auto"/>
                <w:bottom w:val="none" w:sz="0" w:space="0" w:color="auto"/>
                <w:right w:val="none" w:sz="0" w:space="0" w:color="auto"/>
              </w:divBdr>
              <w:divsChild>
                <w:div w:id="1240410321">
                  <w:marLeft w:val="0"/>
                  <w:marRight w:val="0"/>
                  <w:marTop w:val="0"/>
                  <w:marBottom w:val="0"/>
                  <w:divBdr>
                    <w:top w:val="none" w:sz="0" w:space="0" w:color="auto"/>
                    <w:left w:val="none" w:sz="0" w:space="0" w:color="auto"/>
                    <w:bottom w:val="none" w:sz="0" w:space="0" w:color="auto"/>
                    <w:right w:val="none" w:sz="0" w:space="0" w:color="auto"/>
                  </w:divBdr>
                  <w:divsChild>
                    <w:div w:id="2000694147">
                      <w:marLeft w:val="0"/>
                      <w:marRight w:val="0"/>
                      <w:marTop w:val="0"/>
                      <w:marBottom w:val="0"/>
                      <w:divBdr>
                        <w:top w:val="none" w:sz="0" w:space="0" w:color="auto"/>
                        <w:left w:val="none" w:sz="0" w:space="0" w:color="auto"/>
                        <w:bottom w:val="none" w:sz="0" w:space="0" w:color="auto"/>
                        <w:right w:val="none" w:sz="0" w:space="0" w:color="auto"/>
                      </w:divBdr>
                      <w:divsChild>
                        <w:div w:id="489911741">
                          <w:marLeft w:val="0"/>
                          <w:marRight w:val="0"/>
                          <w:marTop w:val="0"/>
                          <w:marBottom w:val="0"/>
                          <w:divBdr>
                            <w:top w:val="none" w:sz="0" w:space="0" w:color="auto"/>
                            <w:left w:val="none" w:sz="0" w:space="0" w:color="auto"/>
                            <w:bottom w:val="none" w:sz="0" w:space="0" w:color="auto"/>
                            <w:right w:val="none" w:sz="0" w:space="0" w:color="auto"/>
                          </w:divBdr>
                          <w:divsChild>
                            <w:div w:id="476342363">
                              <w:marLeft w:val="0"/>
                              <w:marRight w:val="0"/>
                              <w:marTop w:val="0"/>
                              <w:marBottom w:val="0"/>
                              <w:divBdr>
                                <w:top w:val="none" w:sz="0" w:space="0" w:color="auto"/>
                                <w:left w:val="none" w:sz="0" w:space="0" w:color="auto"/>
                                <w:bottom w:val="none" w:sz="0" w:space="0" w:color="auto"/>
                                <w:right w:val="none" w:sz="0" w:space="0" w:color="auto"/>
                              </w:divBdr>
                              <w:divsChild>
                                <w:div w:id="624965677">
                                  <w:marLeft w:val="0"/>
                                  <w:marRight w:val="0"/>
                                  <w:marTop w:val="0"/>
                                  <w:marBottom w:val="0"/>
                                  <w:divBdr>
                                    <w:top w:val="none" w:sz="0" w:space="0" w:color="auto"/>
                                    <w:left w:val="none" w:sz="0" w:space="0" w:color="auto"/>
                                    <w:bottom w:val="none" w:sz="0" w:space="0" w:color="auto"/>
                                    <w:right w:val="none" w:sz="0" w:space="0" w:color="auto"/>
                                  </w:divBdr>
                                  <w:divsChild>
                                    <w:div w:id="14597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62107">
          <w:marLeft w:val="0"/>
          <w:marRight w:val="0"/>
          <w:marTop w:val="0"/>
          <w:marBottom w:val="0"/>
          <w:divBdr>
            <w:top w:val="none" w:sz="0" w:space="0" w:color="auto"/>
            <w:left w:val="none" w:sz="0" w:space="0" w:color="auto"/>
            <w:bottom w:val="none" w:sz="0" w:space="0" w:color="auto"/>
            <w:right w:val="none" w:sz="0" w:space="0" w:color="auto"/>
          </w:divBdr>
          <w:divsChild>
            <w:div w:id="1378897859">
              <w:marLeft w:val="0"/>
              <w:marRight w:val="0"/>
              <w:marTop w:val="0"/>
              <w:marBottom w:val="0"/>
              <w:divBdr>
                <w:top w:val="none" w:sz="0" w:space="0" w:color="auto"/>
                <w:left w:val="none" w:sz="0" w:space="0" w:color="auto"/>
                <w:bottom w:val="none" w:sz="0" w:space="0" w:color="auto"/>
                <w:right w:val="none" w:sz="0" w:space="0" w:color="auto"/>
              </w:divBdr>
              <w:divsChild>
                <w:div w:id="178979258">
                  <w:marLeft w:val="0"/>
                  <w:marRight w:val="0"/>
                  <w:marTop w:val="0"/>
                  <w:marBottom w:val="0"/>
                  <w:divBdr>
                    <w:top w:val="none" w:sz="0" w:space="0" w:color="auto"/>
                    <w:left w:val="none" w:sz="0" w:space="0" w:color="auto"/>
                    <w:bottom w:val="none" w:sz="0" w:space="0" w:color="auto"/>
                    <w:right w:val="none" w:sz="0" w:space="0" w:color="auto"/>
                  </w:divBdr>
                  <w:divsChild>
                    <w:div w:id="537936103">
                      <w:marLeft w:val="0"/>
                      <w:marRight w:val="0"/>
                      <w:marTop w:val="0"/>
                      <w:marBottom w:val="0"/>
                      <w:divBdr>
                        <w:top w:val="none" w:sz="0" w:space="0" w:color="auto"/>
                        <w:left w:val="none" w:sz="0" w:space="0" w:color="auto"/>
                        <w:bottom w:val="none" w:sz="0" w:space="0" w:color="auto"/>
                        <w:right w:val="none" w:sz="0" w:space="0" w:color="auto"/>
                      </w:divBdr>
                      <w:divsChild>
                        <w:div w:id="1745567602">
                          <w:marLeft w:val="0"/>
                          <w:marRight w:val="0"/>
                          <w:marTop w:val="0"/>
                          <w:marBottom w:val="0"/>
                          <w:divBdr>
                            <w:top w:val="none" w:sz="0" w:space="0" w:color="auto"/>
                            <w:left w:val="none" w:sz="0" w:space="0" w:color="auto"/>
                            <w:bottom w:val="none" w:sz="0" w:space="0" w:color="auto"/>
                            <w:right w:val="none" w:sz="0" w:space="0" w:color="auto"/>
                          </w:divBdr>
                          <w:divsChild>
                            <w:div w:id="95256301">
                              <w:marLeft w:val="0"/>
                              <w:marRight w:val="0"/>
                              <w:marTop w:val="0"/>
                              <w:marBottom w:val="0"/>
                              <w:divBdr>
                                <w:top w:val="none" w:sz="0" w:space="0" w:color="auto"/>
                                <w:left w:val="none" w:sz="0" w:space="0" w:color="auto"/>
                                <w:bottom w:val="none" w:sz="0" w:space="0" w:color="auto"/>
                                <w:right w:val="none" w:sz="0" w:space="0" w:color="auto"/>
                              </w:divBdr>
                              <w:divsChild>
                                <w:div w:id="1152023581">
                                  <w:marLeft w:val="0"/>
                                  <w:marRight w:val="0"/>
                                  <w:marTop w:val="0"/>
                                  <w:marBottom w:val="0"/>
                                  <w:divBdr>
                                    <w:top w:val="none" w:sz="0" w:space="0" w:color="auto"/>
                                    <w:left w:val="none" w:sz="0" w:space="0" w:color="auto"/>
                                    <w:bottom w:val="none" w:sz="0" w:space="0" w:color="auto"/>
                                    <w:right w:val="none" w:sz="0" w:space="0" w:color="auto"/>
                                  </w:divBdr>
                                  <w:divsChild>
                                    <w:div w:id="1320883727">
                                      <w:marLeft w:val="0"/>
                                      <w:marRight w:val="0"/>
                                      <w:marTop w:val="0"/>
                                      <w:marBottom w:val="0"/>
                                      <w:divBdr>
                                        <w:top w:val="none" w:sz="0" w:space="0" w:color="auto"/>
                                        <w:left w:val="none" w:sz="0" w:space="0" w:color="auto"/>
                                        <w:bottom w:val="none" w:sz="0" w:space="0" w:color="auto"/>
                                        <w:right w:val="none" w:sz="0" w:space="0" w:color="auto"/>
                                      </w:divBdr>
                                      <w:divsChild>
                                        <w:div w:id="29047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1261808">
          <w:marLeft w:val="0"/>
          <w:marRight w:val="0"/>
          <w:marTop w:val="0"/>
          <w:marBottom w:val="0"/>
          <w:divBdr>
            <w:top w:val="none" w:sz="0" w:space="0" w:color="auto"/>
            <w:left w:val="none" w:sz="0" w:space="0" w:color="auto"/>
            <w:bottom w:val="none" w:sz="0" w:space="0" w:color="auto"/>
            <w:right w:val="none" w:sz="0" w:space="0" w:color="auto"/>
          </w:divBdr>
          <w:divsChild>
            <w:div w:id="281349447">
              <w:marLeft w:val="0"/>
              <w:marRight w:val="0"/>
              <w:marTop w:val="0"/>
              <w:marBottom w:val="0"/>
              <w:divBdr>
                <w:top w:val="none" w:sz="0" w:space="0" w:color="auto"/>
                <w:left w:val="none" w:sz="0" w:space="0" w:color="auto"/>
                <w:bottom w:val="none" w:sz="0" w:space="0" w:color="auto"/>
                <w:right w:val="none" w:sz="0" w:space="0" w:color="auto"/>
              </w:divBdr>
              <w:divsChild>
                <w:div w:id="1300651902">
                  <w:marLeft w:val="0"/>
                  <w:marRight w:val="0"/>
                  <w:marTop w:val="0"/>
                  <w:marBottom w:val="0"/>
                  <w:divBdr>
                    <w:top w:val="none" w:sz="0" w:space="0" w:color="auto"/>
                    <w:left w:val="none" w:sz="0" w:space="0" w:color="auto"/>
                    <w:bottom w:val="none" w:sz="0" w:space="0" w:color="auto"/>
                    <w:right w:val="none" w:sz="0" w:space="0" w:color="auto"/>
                  </w:divBdr>
                  <w:divsChild>
                    <w:div w:id="2019042355">
                      <w:marLeft w:val="0"/>
                      <w:marRight w:val="0"/>
                      <w:marTop w:val="0"/>
                      <w:marBottom w:val="0"/>
                      <w:divBdr>
                        <w:top w:val="none" w:sz="0" w:space="0" w:color="auto"/>
                        <w:left w:val="none" w:sz="0" w:space="0" w:color="auto"/>
                        <w:bottom w:val="none" w:sz="0" w:space="0" w:color="auto"/>
                        <w:right w:val="none" w:sz="0" w:space="0" w:color="auto"/>
                      </w:divBdr>
                      <w:divsChild>
                        <w:div w:id="1653754698">
                          <w:marLeft w:val="0"/>
                          <w:marRight w:val="0"/>
                          <w:marTop w:val="0"/>
                          <w:marBottom w:val="0"/>
                          <w:divBdr>
                            <w:top w:val="none" w:sz="0" w:space="0" w:color="auto"/>
                            <w:left w:val="none" w:sz="0" w:space="0" w:color="auto"/>
                            <w:bottom w:val="none" w:sz="0" w:space="0" w:color="auto"/>
                            <w:right w:val="none" w:sz="0" w:space="0" w:color="auto"/>
                          </w:divBdr>
                          <w:divsChild>
                            <w:div w:id="1019550311">
                              <w:marLeft w:val="0"/>
                              <w:marRight w:val="0"/>
                              <w:marTop w:val="0"/>
                              <w:marBottom w:val="0"/>
                              <w:divBdr>
                                <w:top w:val="none" w:sz="0" w:space="0" w:color="auto"/>
                                <w:left w:val="none" w:sz="0" w:space="0" w:color="auto"/>
                                <w:bottom w:val="none" w:sz="0" w:space="0" w:color="auto"/>
                                <w:right w:val="none" w:sz="0" w:space="0" w:color="auto"/>
                              </w:divBdr>
                              <w:divsChild>
                                <w:div w:id="1439717807">
                                  <w:marLeft w:val="0"/>
                                  <w:marRight w:val="0"/>
                                  <w:marTop w:val="0"/>
                                  <w:marBottom w:val="0"/>
                                  <w:divBdr>
                                    <w:top w:val="none" w:sz="0" w:space="0" w:color="auto"/>
                                    <w:left w:val="none" w:sz="0" w:space="0" w:color="auto"/>
                                    <w:bottom w:val="none" w:sz="0" w:space="0" w:color="auto"/>
                                    <w:right w:val="none" w:sz="0" w:space="0" w:color="auto"/>
                                  </w:divBdr>
                                  <w:divsChild>
                                    <w:div w:id="16802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643628">
          <w:marLeft w:val="0"/>
          <w:marRight w:val="0"/>
          <w:marTop w:val="0"/>
          <w:marBottom w:val="0"/>
          <w:divBdr>
            <w:top w:val="none" w:sz="0" w:space="0" w:color="auto"/>
            <w:left w:val="none" w:sz="0" w:space="0" w:color="auto"/>
            <w:bottom w:val="none" w:sz="0" w:space="0" w:color="auto"/>
            <w:right w:val="none" w:sz="0" w:space="0" w:color="auto"/>
          </w:divBdr>
          <w:divsChild>
            <w:div w:id="1933390076">
              <w:marLeft w:val="0"/>
              <w:marRight w:val="0"/>
              <w:marTop w:val="0"/>
              <w:marBottom w:val="0"/>
              <w:divBdr>
                <w:top w:val="none" w:sz="0" w:space="0" w:color="auto"/>
                <w:left w:val="none" w:sz="0" w:space="0" w:color="auto"/>
                <w:bottom w:val="none" w:sz="0" w:space="0" w:color="auto"/>
                <w:right w:val="none" w:sz="0" w:space="0" w:color="auto"/>
              </w:divBdr>
              <w:divsChild>
                <w:div w:id="1129977267">
                  <w:marLeft w:val="0"/>
                  <w:marRight w:val="0"/>
                  <w:marTop w:val="0"/>
                  <w:marBottom w:val="0"/>
                  <w:divBdr>
                    <w:top w:val="none" w:sz="0" w:space="0" w:color="auto"/>
                    <w:left w:val="none" w:sz="0" w:space="0" w:color="auto"/>
                    <w:bottom w:val="none" w:sz="0" w:space="0" w:color="auto"/>
                    <w:right w:val="none" w:sz="0" w:space="0" w:color="auto"/>
                  </w:divBdr>
                  <w:divsChild>
                    <w:div w:id="1453331012">
                      <w:marLeft w:val="0"/>
                      <w:marRight w:val="0"/>
                      <w:marTop w:val="0"/>
                      <w:marBottom w:val="0"/>
                      <w:divBdr>
                        <w:top w:val="none" w:sz="0" w:space="0" w:color="auto"/>
                        <w:left w:val="none" w:sz="0" w:space="0" w:color="auto"/>
                        <w:bottom w:val="none" w:sz="0" w:space="0" w:color="auto"/>
                        <w:right w:val="none" w:sz="0" w:space="0" w:color="auto"/>
                      </w:divBdr>
                      <w:divsChild>
                        <w:div w:id="158347386">
                          <w:marLeft w:val="0"/>
                          <w:marRight w:val="0"/>
                          <w:marTop w:val="0"/>
                          <w:marBottom w:val="0"/>
                          <w:divBdr>
                            <w:top w:val="none" w:sz="0" w:space="0" w:color="auto"/>
                            <w:left w:val="none" w:sz="0" w:space="0" w:color="auto"/>
                            <w:bottom w:val="none" w:sz="0" w:space="0" w:color="auto"/>
                            <w:right w:val="none" w:sz="0" w:space="0" w:color="auto"/>
                          </w:divBdr>
                          <w:divsChild>
                            <w:div w:id="1468622475">
                              <w:marLeft w:val="0"/>
                              <w:marRight w:val="0"/>
                              <w:marTop w:val="0"/>
                              <w:marBottom w:val="0"/>
                              <w:divBdr>
                                <w:top w:val="none" w:sz="0" w:space="0" w:color="auto"/>
                                <w:left w:val="none" w:sz="0" w:space="0" w:color="auto"/>
                                <w:bottom w:val="none" w:sz="0" w:space="0" w:color="auto"/>
                                <w:right w:val="none" w:sz="0" w:space="0" w:color="auto"/>
                              </w:divBdr>
                              <w:divsChild>
                                <w:div w:id="366495458">
                                  <w:marLeft w:val="0"/>
                                  <w:marRight w:val="0"/>
                                  <w:marTop w:val="0"/>
                                  <w:marBottom w:val="0"/>
                                  <w:divBdr>
                                    <w:top w:val="none" w:sz="0" w:space="0" w:color="auto"/>
                                    <w:left w:val="none" w:sz="0" w:space="0" w:color="auto"/>
                                    <w:bottom w:val="none" w:sz="0" w:space="0" w:color="auto"/>
                                    <w:right w:val="none" w:sz="0" w:space="0" w:color="auto"/>
                                  </w:divBdr>
                                  <w:divsChild>
                                    <w:div w:id="125705132">
                                      <w:marLeft w:val="0"/>
                                      <w:marRight w:val="0"/>
                                      <w:marTop w:val="0"/>
                                      <w:marBottom w:val="0"/>
                                      <w:divBdr>
                                        <w:top w:val="none" w:sz="0" w:space="0" w:color="auto"/>
                                        <w:left w:val="none" w:sz="0" w:space="0" w:color="auto"/>
                                        <w:bottom w:val="none" w:sz="0" w:space="0" w:color="auto"/>
                                        <w:right w:val="none" w:sz="0" w:space="0" w:color="auto"/>
                                      </w:divBdr>
                                      <w:divsChild>
                                        <w:div w:id="18002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404923">
          <w:marLeft w:val="0"/>
          <w:marRight w:val="0"/>
          <w:marTop w:val="0"/>
          <w:marBottom w:val="0"/>
          <w:divBdr>
            <w:top w:val="none" w:sz="0" w:space="0" w:color="auto"/>
            <w:left w:val="none" w:sz="0" w:space="0" w:color="auto"/>
            <w:bottom w:val="none" w:sz="0" w:space="0" w:color="auto"/>
            <w:right w:val="none" w:sz="0" w:space="0" w:color="auto"/>
          </w:divBdr>
          <w:divsChild>
            <w:div w:id="2133791907">
              <w:marLeft w:val="0"/>
              <w:marRight w:val="0"/>
              <w:marTop w:val="0"/>
              <w:marBottom w:val="0"/>
              <w:divBdr>
                <w:top w:val="none" w:sz="0" w:space="0" w:color="auto"/>
                <w:left w:val="none" w:sz="0" w:space="0" w:color="auto"/>
                <w:bottom w:val="none" w:sz="0" w:space="0" w:color="auto"/>
                <w:right w:val="none" w:sz="0" w:space="0" w:color="auto"/>
              </w:divBdr>
              <w:divsChild>
                <w:div w:id="1692141248">
                  <w:marLeft w:val="0"/>
                  <w:marRight w:val="0"/>
                  <w:marTop w:val="0"/>
                  <w:marBottom w:val="0"/>
                  <w:divBdr>
                    <w:top w:val="none" w:sz="0" w:space="0" w:color="auto"/>
                    <w:left w:val="none" w:sz="0" w:space="0" w:color="auto"/>
                    <w:bottom w:val="none" w:sz="0" w:space="0" w:color="auto"/>
                    <w:right w:val="none" w:sz="0" w:space="0" w:color="auto"/>
                  </w:divBdr>
                  <w:divsChild>
                    <w:div w:id="1959991384">
                      <w:marLeft w:val="0"/>
                      <w:marRight w:val="0"/>
                      <w:marTop w:val="0"/>
                      <w:marBottom w:val="0"/>
                      <w:divBdr>
                        <w:top w:val="none" w:sz="0" w:space="0" w:color="auto"/>
                        <w:left w:val="none" w:sz="0" w:space="0" w:color="auto"/>
                        <w:bottom w:val="none" w:sz="0" w:space="0" w:color="auto"/>
                        <w:right w:val="none" w:sz="0" w:space="0" w:color="auto"/>
                      </w:divBdr>
                      <w:divsChild>
                        <w:div w:id="478771081">
                          <w:marLeft w:val="0"/>
                          <w:marRight w:val="0"/>
                          <w:marTop w:val="0"/>
                          <w:marBottom w:val="0"/>
                          <w:divBdr>
                            <w:top w:val="none" w:sz="0" w:space="0" w:color="auto"/>
                            <w:left w:val="none" w:sz="0" w:space="0" w:color="auto"/>
                            <w:bottom w:val="none" w:sz="0" w:space="0" w:color="auto"/>
                            <w:right w:val="none" w:sz="0" w:space="0" w:color="auto"/>
                          </w:divBdr>
                          <w:divsChild>
                            <w:div w:id="1507554119">
                              <w:marLeft w:val="0"/>
                              <w:marRight w:val="0"/>
                              <w:marTop w:val="0"/>
                              <w:marBottom w:val="0"/>
                              <w:divBdr>
                                <w:top w:val="none" w:sz="0" w:space="0" w:color="auto"/>
                                <w:left w:val="none" w:sz="0" w:space="0" w:color="auto"/>
                                <w:bottom w:val="none" w:sz="0" w:space="0" w:color="auto"/>
                                <w:right w:val="none" w:sz="0" w:space="0" w:color="auto"/>
                              </w:divBdr>
                              <w:divsChild>
                                <w:div w:id="1376353164">
                                  <w:marLeft w:val="0"/>
                                  <w:marRight w:val="0"/>
                                  <w:marTop w:val="0"/>
                                  <w:marBottom w:val="0"/>
                                  <w:divBdr>
                                    <w:top w:val="none" w:sz="0" w:space="0" w:color="auto"/>
                                    <w:left w:val="none" w:sz="0" w:space="0" w:color="auto"/>
                                    <w:bottom w:val="none" w:sz="0" w:space="0" w:color="auto"/>
                                    <w:right w:val="none" w:sz="0" w:space="0" w:color="auto"/>
                                  </w:divBdr>
                                  <w:divsChild>
                                    <w:div w:id="1281377303">
                                      <w:marLeft w:val="0"/>
                                      <w:marRight w:val="0"/>
                                      <w:marTop w:val="0"/>
                                      <w:marBottom w:val="0"/>
                                      <w:divBdr>
                                        <w:top w:val="none" w:sz="0" w:space="0" w:color="auto"/>
                                        <w:left w:val="none" w:sz="0" w:space="0" w:color="auto"/>
                                        <w:bottom w:val="none" w:sz="0" w:space="0" w:color="auto"/>
                                        <w:right w:val="none" w:sz="0" w:space="0" w:color="auto"/>
                                      </w:divBdr>
                                      <w:divsChild>
                                        <w:div w:id="1665622221">
                                          <w:marLeft w:val="0"/>
                                          <w:marRight w:val="0"/>
                                          <w:marTop w:val="0"/>
                                          <w:marBottom w:val="0"/>
                                          <w:divBdr>
                                            <w:top w:val="none" w:sz="0" w:space="0" w:color="auto"/>
                                            <w:left w:val="none" w:sz="0" w:space="0" w:color="auto"/>
                                            <w:bottom w:val="none" w:sz="0" w:space="0" w:color="auto"/>
                                            <w:right w:val="none" w:sz="0" w:space="0" w:color="auto"/>
                                          </w:divBdr>
                                          <w:divsChild>
                                            <w:div w:id="6834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6808433">
          <w:marLeft w:val="0"/>
          <w:marRight w:val="0"/>
          <w:marTop w:val="0"/>
          <w:marBottom w:val="0"/>
          <w:divBdr>
            <w:top w:val="none" w:sz="0" w:space="0" w:color="auto"/>
            <w:left w:val="none" w:sz="0" w:space="0" w:color="auto"/>
            <w:bottom w:val="none" w:sz="0" w:space="0" w:color="auto"/>
            <w:right w:val="none" w:sz="0" w:space="0" w:color="auto"/>
          </w:divBdr>
          <w:divsChild>
            <w:div w:id="316539771">
              <w:marLeft w:val="0"/>
              <w:marRight w:val="0"/>
              <w:marTop w:val="0"/>
              <w:marBottom w:val="0"/>
              <w:divBdr>
                <w:top w:val="none" w:sz="0" w:space="0" w:color="auto"/>
                <w:left w:val="none" w:sz="0" w:space="0" w:color="auto"/>
                <w:bottom w:val="none" w:sz="0" w:space="0" w:color="auto"/>
                <w:right w:val="none" w:sz="0" w:space="0" w:color="auto"/>
              </w:divBdr>
              <w:divsChild>
                <w:div w:id="690648530">
                  <w:marLeft w:val="0"/>
                  <w:marRight w:val="0"/>
                  <w:marTop w:val="0"/>
                  <w:marBottom w:val="0"/>
                  <w:divBdr>
                    <w:top w:val="none" w:sz="0" w:space="0" w:color="auto"/>
                    <w:left w:val="none" w:sz="0" w:space="0" w:color="auto"/>
                    <w:bottom w:val="none" w:sz="0" w:space="0" w:color="auto"/>
                    <w:right w:val="none" w:sz="0" w:space="0" w:color="auto"/>
                  </w:divBdr>
                  <w:divsChild>
                    <w:div w:id="75908288">
                      <w:marLeft w:val="0"/>
                      <w:marRight w:val="0"/>
                      <w:marTop w:val="0"/>
                      <w:marBottom w:val="0"/>
                      <w:divBdr>
                        <w:top w:val="none" w:sz="0" w:space="0" w:color="auto"/>
                        <w:left w:val="none" w:sz="0" w:space="0" w:color="auto"/>
                        <w:bottom w:val="none" w:sz="0" w:space="0" w:color="auto"/>
                        <w:right w:val="none" w:sz="0" w:space="0" w:color="auto"/>
                      </w:divBdr>
                      <w:divsChild>
                        <w:div w:id="1481580196">
                          <w:marLeft w:val="0"/>
                          <w:marRight w:val="0"/>
                          <w:marTop w:val="0"/>
                          <w:marBottom w:val="0"/>
                          <w:divBdr>
                            <w:top w:val="none" w:sz="0" w:space="0" w:color="auto"/>
                            <w:left w:val="none" w:sz="0" w:space="0" w:color="auto"/>
                            <w:bottom w:val="none" w:sz="0" w:space="0" w:color="auto"/>
                            <w:right w:val="none" w:sz="0" w:space="0" w:color="auto"/>
                          </w:divBdr>
                          <w:divsChild>
                            <w:div w:id="1579486164">
                              <w:marLeft w:val="0"/>
                              <w:marRight w:val="0"/>
                              <w:marTop w:val="0"/>
                              <w:marBottom w:val="0"/>
                              <w:divBdr>
                                <w:top w:val="none" w:sz="0" w:space="0" w:color="auto"/>
                                <w:left w:val="none" w:sz="0" w:space="0" w:color="auto"/>
                                <w:bottom w:val="none" w:sz="0" w:space="0" w:color="auto"/>
                                <w:right w:val="none" w:sz="0" w:space="0" w:color="auto"/>
                              </w:divBdr>
                              <w:divsChild>
                                <w:div w:id="1188564728">
                                  <w:marLeft w:val="0"/>
                                  <w:marRight w:val="0"/>
                                  <w:marTop w:val="0"/>
                                  <w:marBottom w:val="0"/>
                                  <w:divBdr>
                                    <w:top w:val="none" w:sz="0" w:space="0" w:color="auto"/>
                                    <w:left w:val="none" w:sz="0" w:space="0" w:color="auto"/>
                                    <w:bottom w:val="none" w:sz="0" w:space="0" w:color="auto"/>
                                    <w:right w:val="none" w:sz="0" w:space="0" w:color="auto"/>
                                  </w:divBdr>
                                  <w:divsChild>
                                    <w:div w:id="2074962947">
                                      <w:marLeft w:val="0"/>
                                      <w:marRight w:val="0"/>
                                      <w:marTop w:val="0"/>
                                      <w:marBottom w:val="0"/>
                                      <w:divBdr>
                                        <w:top w:val="none" w:sz="0" w:space="0" w:color="auto"/>
                                        <w:left w:val="none" w:sz="0" w:space="0" w:color="auto"/>
                                        <w:bottom w:val="none" w:sz="0" w:space="0" w:color="auto"/>
                                        <w:right w:val="none" w:sz="0" w:space="0" w:color="auto"/>
                                      </w:divBdr>
                                      <w:divsChild>
                                        <w:div w:id="8989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109267">
          <w:marLeft w:val="0"/>
          <w:marRight w:val="0"/>
          <w:marTop w:val="0"/>
          <w:marBottom w:val="0"/>
          <w:divBdr>
            <w:top w:val="none" w:sz="0" w:space="0" w:color="auto"/>
            <w:left w:val="none" w:sz="0" w:space="0" w:color="auto"/>
            <w:bottom w:val="none" w:sz="0" w:space="0" w:color="auto"/>
            <w:right w:val="none" w:sz="0" w:space="0" w:color="auto"/>
          </w:divBdr>
          <w:divsChild>
            <w:div w:id="400297993">
              <w:marLeft w:val="0"/>
              <w:marRight w:val="0"/>
              <w:marTop w:val="0"/>
              <w:marBottom w:val="0"/>
              <w:divBdr>
                <w:top w:val="none" w:sz="0" w:space="0" w:color="auto"/>
                <w:left w:val="none" w:sz="0" w:space="0" w:color="auto"/>
                <w:bottom w:val="none" w:sz="0" w:space="0" w:color="auto"/>
                <w:right w:val="none" w:sz="0" w:space="0" w:color="auto"/>
              </w:divBdr>
              <w:divsChild>
                <w:div w:id="96602397">
                  <w:marLeft w:val="0"/>
                  <w:marRight w:val="0"/>
                  <w:marTop w:val="0"/>
                  <w:marBottom w:val="0"/>
                  <w:divBdr>
                    <w:top w:val="none" w:sz="0" w:space="0" w:color="auto"/>
                    <w:left w:val="none" w:sz="0" w:space="0" w:color="auto"/>
                    <w:bottom w:val="none" w:sz="0" w:space="0" w:color="auto"/>
                    <w:right w:val="none" w:sz="0" w:space="0" w:color="auto"/>
                  </w:divBdr>
                  <w:divsChild>
                    <w:div w:id="761336610">
                      <w:marLeft w:val="0"/>
                      <w:marRight w:val="0"/>
                      <w:marTop w:val="0"/>
                      <w:marBottom w:val="0"/>
                      <w:divBdr>
                        <w:top w:val="none" w:sz="0" w:space="0" w:color="auto"/>
                        <w:left w:val="none" w:sz="0" w:space="0" w:color="auto"/>
                        <w:bottom w:val="none" w:sz="0" w:space="0" w:color="auto"/>
                        <w:right w:val="none" w:sz="0" w:space="0" w:color="auto"/>
                      </w:divBdr>
                      <w:divsChild>
                        <w:div w:id="211578432">
                          <w:marLeft w:val="0"/>
                          <w:marRight w:val="0"/>
                          <w:marTop w:val="0"/>
                          <w:marBottom w:val="0"/>
                          <w:divBdr>
                            <w:top w:val="none" w:sz="0" w:space="0" w:color="auto"/>
                            <w:left w:val="none" w:sz="0" w:space="0" w:color="auto"/>
                            <w:bottom w:val="none" w:sz="0" w:space="0" w:color="auto"/>
                            <w:right w:val="none" w:sz="0" w:space="0" w:color="auto"/>
                          </w:divBdr>
                          <w:divsChild>
                            <w:div w:id="1054699191">
                              <w:marLeft w:val="0"/>
                              <w:marRight w:val="0"/>
                              <w:marTop w:val="0"/>
                              <w:marBottom w:val="0"/>
                              <w:divBdr>
                                <w:top w:val="none" w:sz="0" w:space="0" w:color="auto"/>
                                <w:left w:val="none" w:sz="0" w:space="0" w:color="auto"/>
                                <w:bottom w:val="none" w:sz="0" w:space="0" w:color="auto"/>
                                <w:right w:val="none" w:sz="0" w:space="0" w:color="auto"/>
                              </w:divBdr>
                              <w:divsChild>
                                <w:div w:id="1733305525">
                                  <w:marLeft w:val="0"/>
                                  <w:marRight w:val="0"/>
                                  <w:marTop w:val="0"/>
                                  <w:marBottom w:val="0"/>
                                  <w:divBdr>
                                    <w:top w:val="none" w:sz="0" w:space="0" w:color="auto"/>
                                    <w:left w:val="none" w:sz="0" w:space="0" w:color="auto"/>
                                    <w:bottom w:val="none" w:sz="0" w:space="0" w:color="auto"/>
                                    <w:right w:val="none" w:sz="0" w:space="0" w:color="auto"/>
                                  </w:divBdr>
                                  <w:divsChild>
                                    <w:div w:id="77634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867908">
          <w:marLeft w:val="0"/>
          <w:marRight w:val="0"/>
          <w:marTop w:val="0"/>
          <w:marBottom w:val="0"/>
          <w:divBdr>
            <w:top w:val="none" w:sz="0" w:space="0" w:color="auto"/>
            <w:left w:val="none" w:sz="0" w:space="0" w:color="auto"/>
            <w:bottom w:val="none" w:sz="0" w:space="0" w:color="auto"/>
            <w:right w:val="none" w:sz="0" w:space="0" w:color="auto"/>
          </w:divBdr>
          <w:divsChild>
            <w:div w:id="341786344">
              <w:marLeft w:val="0"/>
              <w:marRight w:val="0"/>
              <w:marTop w:val="0"/>
              <w:marBottom w:val="0"/>
              <w:divBdr>
                <w:top w:val="none" w:sz="0" w:space="0" w:color="auto"/>
                <w:left w:val="none" w:sz="0" w:space="0" w:color="auto"/>
                <w:bottom w:val="none" w:sz="0" w:space="0" w:color="auto"/>
                <w:right w:val="none" w:sz="0" w:space="0" w:color="auto"/>
              </w:divBdr>
              <w:divsChild>
                <w:div w:id="534805523">
                  <w:marLeft w:val="0"/>
                  <w:marRight w:val="0"/>
                  <w:marTop w:val="0"/>
                  <w:marBottom w:val="0"/>
                  <w:divBdr>
                    <w:top w:val="none" w:sz="0" w:space="0" w:color="auto"/>
                    <w:left w:val="none" w:sz="0" w:space="0" w:color="auto"/>
                    <w:bottom w:val="none" w:sz="0" w:space="0" w:color="auto"/>
                    <w:right w:val="none" w:sz="0" w:space="0" w:color="auto"/>
                  </w:divBdr>
                  <w:divsChild>
                    <w:div w:id="522283403">
                      <w:marLeft w:val="0"/>
                      <w:marRight w:val="0"/>
                      <w:marTop w:val="0"/>
                      <w:marBottom w:val="0"/>
                      <w:divBdr>
                        <w:top w:val="none" w:sz="0" w:space="0" w:color="auto"/>
                        <w:left w:val="none" w:sz="0" w:space="0" w:color="auto"/>
                        <w:bottom w:val="none" w:sz="0" w:space="0" w:color="auto"/>
                        <w:right w:val="none" w:sz="0" w:space="0" w:color="auto"/>
                      </w:divBdr>
                      <w:divsChild>
                        <w:div w:id="1250191381">
                          <w:marLeft w:val="0"/>
                          <w:marRight w:val="0"/>
                          <w:marTop w:val="0"/>
                          <w:marBottom w:val="0"/>
                          <w:divBdr>
                            <w:top w:val="none" w:sz="0" w:space="0" w:color="auto"/>
                            <w:left w:val="none" w:sz="0" w:space="0" w:color="auto"/>
                            <w:bottom w:val="none" w:sz="0" w:space="0" w:color="auto"/>
                            <w:right w:val="none" w:sz="0" w:space="0" w:color="auto"/>
                          </w:divBdr>
                          <w:divsChild>
                            <w:div w:id="1307272618">
                              <w:marLeft w:val="0"/>
                              <w:marRight w:val="0"/>
                              <w:marTop w:val="0"/>
                              <w:marBottom w:val="0"/>
                              <w:divBdr>
                                <w:top w:val="none" w:sz="0" w:space="0" w:color="auto"/>
                                <w:left w:val="none" w:sz="0" w:space="0" w:color="auto"/>
                                <w:bottom w:val="none" w:sz="0" w:space="0" w:color="auto"/>
                                <w:right w:val="none" w:sz="0" w:space="0" w:color="auto"/>
                              </w:divBdr>
                              <w:divsChild>
                                <w:div w:id="1130710446">
                                  <w:marLeft w:val="0"/>
                                  <w:marRight w:val="0"/>
                                  <w:marTop w:val="0"/>
                                  <w:marBottom w:val="0"/>
                                  <w:divBdr>
                                    <w:top w:val="none" w:sz="0" w:space="0" w:color="auto"/>
                                    <w:left w:val="none" w:sz="0" w:space="0" w:color="auto"/>
                                    <w:bottom w:val="none" w:sz="0" w:space="0" w:color="auto"/>
                                    <w:right w:val="none" w:sz="0" w:space="0" w:color="auto"/>
                                  </w:divBdr>
                                  <w:divsChild>
                                    <w:div w:id="116875052">
                                      <w:marLeft w:val="0"/>
                                      <w:marRight w:val="0"/>
                                      <w:marTop w:val="0"/>
                                      <w:marBottom w:val="0"/>
                                      <w:divBdr>
                                        <w:top w:val="none" w:sz="0" w:space="0" w:color="auto"/>
                                        <w:left w:val="none" w:sz="0" w:space="0" w:color="auto"/>
                                        <w:bottom w:val="none" w:sz="0" w:space="0" w:color="auto"/>
                                        <w:right w:val="none" w:sz="0" w:space="0" w:color="auto"/>
                                      </w:divBdr>
                                      <w:divsChild>
                                        <w:div w:id="8531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347662">
          <w:marLeft w:val="0"/>
          <w:marRight w:val="0"/>
          <w:marTop w:val="0"/>
          <w:marBottom w:val="0"/>
          <w:divBdr>
            <w:top w:val="none" w:sz="0" w:space="0" w:color="auto"/>
            <w:left w:val="none" w:sz="0" w:space="0" w:color="auto"/>
            <w:bottom w:val="none" w:sz="0" w:space="0" w:color="auto"/>
            <w:right w:val="none" w:sz="0" w:space="0" w:color="auto"/>
          </w:divBdr>
          <w:divsChild>
            <w:div w:id="793790090">
              <w:marLeft w:val="0"/>
              <w:marRight w:val="0"/>
              <w:marTop w:val="0"/>
              <w:marBottom w:val="0"/>
              <w:divBdr>
                <w:top w:val="none" w:sz="0" w:space="0" w:color="auto"/>
                <w:left w:val="none" w:sz="0" w:space="0" w:color="auto"/>
                <w:bottom w:val="none" w:sz="0" w:space="0" w:color="auto"/>
                <w:right w:val="none" w:sz="0" w:space="0" w:color="auto"/>
              </w:divBdr>
              <w:divsChild>
                <w:div w:id="1968928737">
                  <w:marLeft w:val="0"/>
                  <w:marRight w:val="0"/>
                  <w:marTop w:val="0"/>
                  <w:marBottom w:val="0"/>
                  <w:divBdr>
                    <w:top w:val="none" w:sz="0" w:space="0" w:color="auto"/>
                    <w:left w:val="none" w:sz="0" w:space="0" w:color="auto"/>
                    <w:bottom w:val="none" w:sz="0" w:space="0" w:color="auto"/>
                    <w:right w:val="none" w:sz="0" w:space="0" w:color="auto"/>
                  </w:divBdr>
                  <w:divsChild>
                    <w:div w:id="1896115594">
                      <w:marLeft w:val="0"/>
                      <w:marRight w:val="0"/>
                      <w:marTop w:val="0"/>
                      <w:marBottom w:val="0"/>
                      <w:divBdr>
                        <w:top w:val="none" w:sz="0" w:space="0" w:color="auto"/>
                        <w:left w:val="none" w:sz="0" w:space="0" w:color="auto"/>
                        <w:bottom w:val="none" w:sz="0" w:space="0" w:color="auto"/>
                        <w:right w:val="none" w:sz="0" w:space="0" w:color="auto"/>
                      </w:divBdr>
                      <w:divsChild>
                        <w:div w:id="781533532">
                          <w:marLeft w:val="0"/>
                          <w:marRight w:val="0"/>
                          <w:marTop w:val="0"/>
                          <w:marBottom w:val="0"/>
                          <w:divBdr>
                            <w:top w:val="none" w:sz="0" w:space="0" w:color="auto"/>
                            <w:left w:val="none" w:sz="0" w:space="0" w:color="auto"/>
                            <w:bottom w:val="none" w:sz="0" w:space="0" w:color="auto"/>
                            <w:right w:val="none" w:sz="0" w:space="0" w:color="auto"/>
                          </w:divBdr>
                          <w:divsChild>
                            <w:div w:id="1130586330">
                              <w:marLeft w:val="0"/>
                              <w:marRight w:val="0"/>
                              <w:marTop w:val="0"/>
                              <w:marBottom w:val="0"/>
                              <w:divBdr>
                                <w:top w:val="none" w:sz="0" w:space="0" w:color="auto"/>
                                <w:left w:val="none" w:sz="0" w:space="0" w:color="auto"/>
                                <w:bottom w:val="none" w:sz="0" w:space="0" w:color="auto"/>
                                <w:right w:val="none" w:sz="0" w:space="0" w:color="auto"/>
                              </w:divBdr>
                              <w:divsChild>
                                <w:div w:id="150878534">
                                  <w:marLeft w:val="0"/>
                                  <w:marRight w:val="0"/>
                                  <w:marTop w:val="0"/>
                                  <w:marBottom w:val="0"/>
                                  <w:divBdr>
                                    <w:top w:val="none" w:sz="0" w:space="0" w:color="auto"/>
                                    <w:left w:val="none" w:sz="0" w:space="0" w:color="auto"/>
                                    <w:bottom w:val="none" w:sz="0" w:space="0" w:color="auto"/>
                                    <w:right w:val="none" w:sz="0" w:space="0" w:color="auto"/>
                                  </w:divBdr>
                                  <w:divsChild>
                                    <w:div w:id="19402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150293">
          <w:marLeft w:val="0"/>
          <w:marRight w:val="0"/>
          <w:marTop w:val="0"/>
          <w:marBottom w:val="0"/>
          <w:divBdr>
            <w:top w:val="none" w:sz="0" w:space="0" w:color="auto"/>
            <w:left w:val="none" w:sz="0" w:space="0" w:color="auto"/>
            <w:bottom w:val="none" w:sz="0" w:space="0" w:color="auto"/>
            <w:right w:val="none" w:sz="0" w:space="0" w:color="auto"/>
          </w:divBdr>
          <w:divsChild>
            <w:div w:id="686177162">
              <w:marLeft w:val="0"/>
              <w:marRight w:val="0"/>
              <w:marTop w:val="0"/>
              <w:marBottom w:val="0"/>
              <w:divBdr>
                <w:top w:val="none" w:sz="0" w:space="0" w:color="auto"/>
                <w:left w:val="none" w:sz="0" w:space="0" w:color="auto"/>
                <w:bottom w:val="none" w:sz="0" w:space="0" w:color="auto"/>
                <w:right w:val="none" w:sz="0" w:space="0" w:color="auto"/>
              </w:divBdr>
              <w:divsChild>
                <w:div w:id="945356901">
                  <w:marLeft w:val="0"/>
                  <w:marRight w:val="0"/>
                  <w:marTop w:val="0"/>
                  <w:marBottom w:val="0"/>
                  <w:divBdr>
                    <w:top w:val="none" w:sz="0" w:space="0" w:color="auto"/>
                    <w:left w:val="none" w:sz="0" w:space="0" w:color="auto"/>
                    <w:bottom w:val="none" w:sz="0" w:space="0" w:color="auto"/>
                    <w:right w:val="none" w:sz="0" w:space="0" w:color="auto"/>
                  </w:divBdr>
                  <w:divsChild>
                    <w:div w:id="1096512204">
                      <w:marLeft w:val="0"/>
                      <w:marRight w:val="0"/>
                      <w:marTop w:val="0"/>
                      <w:marBottom w:val="0"/>
                      <w:divBdr>
                        <w:top w:val="none" w:sz="0" w:space="0" w:color="auto"/>
                        <w:left w:val="none" w:sz="0" w:space="0" w:color="auto"/>
                        <w:bottom w:val="none" w:sz="0" w:space="0" w:color="auto"/>
                        <w:right w:val="none" w:sz="0" w:space="0" w:color="auto"/>
                      </w:divBdr>
                      <w:divsChild>
                        <w:div w:id="743916187">
                          <w:marLeft w:val="0"/>
                          <w:marRight w:val="0"/>
                          <w:marTop w:val="0"/>
                          <w:marBottom w:val="0"/>
                          <w:divBdr>
                            <w:top w:val="none" w:sz="0" w:space="0" w:color="auto"/>
                            <w:left w:val="none" w:sz="0" w:space="0" w:color="auto"/>
                            <w:bottom w:val="none" w:sz="0" w:space="0" w:color="auto"/>
                            <w:right w:val="none" w:sz="0" w:space="0" w:color="auto"/>
                          </w:divBdr>
                          <w:divsChild>
                            <w:div w:id="2029678758">
                              <w:marLeft w:val="0"/>
                              <w:marRight w:val="0"/>
                              <w:marTop w:val="0"/>
                              <w:marBottom w:val="0"/>
                              <w:divBdr>
                                <w:top w:val="none" w:sz="0" w:space="0" w:color="auto"/>
                                <w:left w:val="none" w:sz="0" w:space="0" w:color="auto"/>
                                <w:bottom w:val="none" w:sz="0" w:space="0" w:color="auto"/>
                                <w:right w:val="none" w:sz="0" w:space="0" w:color="auto"/>
                              </w:divBdr>
                              <w:divsChild>
                                <w:div w:id="1702823556">
                                  <w:marLeft w:val="0"/>
                                  <w:marRight w:val="0"/>
                                  <w:marTop w:val="0"/>
                                  <w:marBottom w:val="0"/>
                                  <w:divBdr>
                                    <w:top w:val="none" w:sz="0" w:space="0" w:color="auto"/>
                                    <w:left w:val="none" w:sz="0" w:space="0" w:color="auto"/>
                                    <w:bottom w:val="none" w:sz="0" w:space="0" w:color="auto"/>
                                    <w:right w:val="none" w:sz="0" w:space="0" w:color="auto"/>
                                  </w:divBdr>
                                  <w:divsChild>
                                    <w:div w:id="484903395">
                                      <w:marLeft w:val="0"/>
                                      <w:marRight w:val="0"/>
                                      <w:marTop w:val="0"/>
                                      <w:marBottom w:val="0"/>
                                      <w:divBdr>
                                        <w:top w:val="none" w:sz="0" w:space="0" w:color="auto"/>
                                        <w:left w:val="none" w:sz="0" w:space="0" w:color="auto"/>
                                        <w:bottom w:val="none" w:sz="0" w:space="0" w:color="auto"/>
                                        <w:right w:val="none" w:sz="0" w:space="0" w:color="auto"/>
                                      </w:divBdr>
                                      <w:divsChild>
                                        <w:div w:id="20926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891271">
          <w:marLeft w:val="0"/>
          <w:marRight w:val="0"/>
          <w:marTop w:val="0"/>
          <w:marBottom w:val="0"/>
          <w:divBdr>
            <w:top w:val="none" w:sz="0" w:space="0" w:color="auto"/>
            <w:left w:val="none" w:sz="0" w:space="0" w:color="auto"/>
            <w:bottom w:val="none" w:sz="0" w:space="0" w:color="auto"/>
            <w:right w:val="none" w:sz="0" w:space="0" w:color="auto"/>
          </w:divBdr>
          <w:divsChild>
            <w:div w:id="858355769">
              <w:marLeft w:val="0"/>
              <w:marRight w:val="0"/>
              <w:marTop w:val="0"/>
              <w:marBottom w:val="0"/>
              <w:divBdr>
                <w:top w:val="none" w:sz="0" w:space="0" w:color="auto"/>
                <w:left w:val="none" w:sz="0" w:space="0" w:color="auto"/>
                <w:bottom w:val="none" w:sz="0" w:space="0" w:color="auto"/>
                <w:right w:val="none" w:sz="0" w:space="0" w:color="auto"/>
              </w:divBdr>
              <w:divsChild>
                <w:div w:id="716778657">
                  <w:marLeft w:val="0"/>
                  <w:marRight w:val="0"/>
                  <w:marTop w:val="0"/>
                  <w:marBottom w:val="0"/>
                  <w:divBdr>
                    <w:top w:val="none" w:sz="0" w:space="0" w:color="auto"/>
                    <w:left w:val="none" w:sz="0" w:space="0" w:color="auto"/>
                    <w:bottom w:val="none" w:sz="0" w:space="0" w:color="auto"/>
                    <w:right w:val="none" w:sz="0" w:space="0" w:color="auto"/>
                  </w:divBdr>
                  <w:divsChild>
                    <w:div w:id="631055233">
                      <w:marLeft w:val="0"/>
                      <w:marRight w:val="0"/>
                      <w:marTop w:val="0"/>
                      <w:marBottom w:val="0"/>
                      <w:divBdr>
                        <w:top w:val="none" w:sz="0" w:space="0" w:color="auto"/>
                        <w:left w:val="none" w:sz="0" w:space="0" w:color="auto"/>
                        <w:bottom w:val="none" w:sz="0" w:space="0" w:color="auto"/>
                        <w:right w:val="none" w:sz="0" w:space="0" w:color="auto"/>
                      </w:divBdr>
                      <w:divsChild>
                        <w:div w:id="169687378">
                          <w:marLeft w:val="0"/>
                          <w:marRight w:val="0"/>
                          <w:marTop w:val="0"/>
                          <w:marBottom w:val="0"/>
                          <w:divBdr>
                            <w:top w:val="none" w:sz="0" w:space="0" w:color="auto"/>
                            <w:left w:val="none" w:sz="0" w:space="0" w:color="auto"/>
                            <w:bottom w:val="none" w:sz="0" w:space="0" w:color="auto"/>
                            <w:right w:val="none" w:sz="0" w:space="0" w:color="auto"/>
                          </w:divBdr>
                          <w:divsChild>
                            <w:div w:id="850533478">
                              <w:marLeft w:val="0"/>
                              <w:marRight w:val="0"/>
                              <w:marTop w:val="0"/>
                              <w:marBottom w:val="0"/>
                              <w:divBdr>
                                <w:top w:val="none" w:sz="0" w:space="0" w:color="auto"/>
                                <w:left w:val="none" w:sz="0" w:space="0" w:color="auto"/>
                                <w:bottom w:val="none" w:sz="0" w:space="0" w:color="auto"/>
                                <w:right w:val="none" w:sz="0" w:space="0" w:color="auto"/>
                              </w:divBdr>
                              <w:divsChild>
                                <w:div w:id="882864300">
                                  <w:marLeft w:val="0"/>
                                  <w:marRight w:val="0"/>
                                  <w:marTop w:val="0"/>
                                  <w:marBottom w:val="0"/>
                                  <w:divBdr>
                                    <w:top w:val="none" w:sz="0" w:space="0" w:color="auto"/>
                                    <w:left w:val="none" w:sz="0" w:space="0" w:color="auto"/>
                                    <w:bottom w:val="none" w:sz="0" w:space="0" w:color="auto"/>
                                    <w:right w:val="none" w:sz="0" w:space="0" w:color="auto"/>
                                  </w:divBdr>
                                  <w:divsChild>
                                    <w:div w:id="1037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059652">
          <w:marLeft w:val="0"/>
          <w:marRight w:val="0"/>
          <w:marTop w:val="0"/>
          <w:marBottom w:val="0"/>
          <w:divBdr>
            <w:top w:val="none" w:sz="0" w:space="0" w:color="auto"/>
            <w:left w:val="none" w:sz="0" w:space="0" w:color="auto"/>
            <w:bottom w:val="none" w:sz="0" w:space="0" w:color="auto"/>
            <w:right w:val="none" w:sz="0" w:space="0" w:color="auto"/>
          </w:divBdr>
          <w:divsChild>
            <w:div w:id="271209118">
              <w:marLeft w:val="0"/>
              <w:marRight w:val="0"/>
              <w:marTop w:val="0"/>
              <w:marBottom w:val="0"/>
              <w:divBdr>
                <w:top w:val="none" w:sz="0" w:space="0" w:color="auto"/>
                <w:left w:val="none" w:sz="0" w:space="0" w:color="auto"/>
                <w:bottom w:val="none" w:sz="0" w:space="0" w:color="auto"/>
                <w:right w:val="none" w:sz="0" w:space="0" w:color="auto"/>
              </w:divBdr>
              <w:divsChild>
                <w:div w:id="529027825">
                  <w:marLeft w:val="0"/>
                  <w:marRight w:val="0"/>
                  <w:marTop w:val="0"/>
                  <w:marBottom w:val="0"/>
                  <w:divBdr>
                    <w:top w:val="none" w:sz="0" w:space="0" w:color="auto"/>
                    <w:left w:val="none" w:sz="0" w:space="0" w:color="auto"/>
                    <w:bottom w:val="none" w:sz="0" w:space="0" w:color="auto"/>
                    <w:right w:val="none" w:sz="0" w:space="0" w:color="auto"/>
                  </w:divBdr>
                  <w:divsChild>
                    <w:div w:id="621771959">
                      <w:marLeft w:val="0"/>
                      <w:marRight w:val="0"/>
                      <w:marTop w:val="0"/>
                      <w:marBottom w:val="0"/>
                      <w:divBdr>
                        <w:top w:val="none" w:sz="0" w:space="0" w:color="auto"/>
                        <w:left w:val="none" w:sz="0" w:space="0" w:color="auto"/>
                        <w:bottom w:val="none" w:sz="0" w:space="0" w:color="auto"/>
                        <w:right w:val="none" w:sz="0" w:space="0" w:color="auto"/>
                      </w:divBdr>
                      <w:divsChild>
                        <w:div w:id="429744739">
                          <w:marLeft w:val="0"/>
                          <w:marRight w:val="0"/>
                          <w:marTop w:val="0"/>
                          <w:marBottom w:val="0"/>
                          <w:divBdr>
                            <w:top w:val="none" w:sz="0" w:space="0" w:color="auto"/>
                            <w:left w:val="none" w:sz="0" w:space="0" w:color="auto"/>
                            <w:bottom w:val="none" w:sz="0" w:space="0" w:color="auto"/>
                            <w:right w:val="none" w:sz="0" w:space="0" w:color="auto"/>
                          </w:divBdr>
                          <w:divsChild>
                            <w:div w:id="1758944493">
                              <w:marLeft w:val="0"/>
                              <w:marRight w:val="0"/>
                              <w:marTop w:val="0"/>
                              <w:marBottom w:val="0"/>
                              <w:divBdr>
                                <w:top w:val="none" w:sz="0" w:space="0" w:color="auto"/>
                                <w:left w:val="none" w:sz="0" w:space="0" w:color="auto"/>
                                <w:bottom w:val="none" w:sz="0" w:space="0" w:color="auto"/>
                                <w:right w:val="none" w:sz="0" w:space="0" w:color="auto"/>
                              </w:divBdr>
                              <w:divsChild>
                                <w:div w:id="697851787">
                                  <w:marLeft w:val="0"/>
                                  <w:marRight w:val="0"/>
                                  <w:marTop w:val="0"/>
                                  <w:marBottom w:val="0"/>
                                  <w:divBdr>
                                    <w:top w:val="none" w:sz="0" w:space="0" w:color="auto"/>
                                    <w:left w:val="none" w:sz="0" w:space="0" w:color="auto"/>
                                    <w:bottom w:val="none" w:sz="0" w:space="0" w:color="auto"/>
                                    <w:right w:val="none" w:sz="0" w:space="0" w:color="auto"/>
                                  </w:divBdr>
                                  <w:divsChild>
                                    <w:div w:id="794980534">
                                      <w:marLeft w:val="0"/>
                                      <w:marRight w:val="0"/>
                                      <w:marTop w:val="0"/>
                                      <w:marBottom w:val="0"/>
                                      <w:divBdr>
                                        <w:top w:val="none" w:sz="0" w:space="0" w:color="auto"/>
                                        <w:left w:val="none" w:sz="0" w:space="0" w:color="auto"/>
                                        <w:bottom w:val="none" w:sz="0" w:space="0" w:color="auto"/>
                                        <w:right w:val="none" w:sz="0" w:space="0" w:color="auto"/>
                                      </w:divBdr>
                                      <w:divsChild>
                                        <w:div w:id="191577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203006">
          <w:marLeft w:val="0"/>
          <w:marRight w:val="0"/>
          <w:marTop w:val="0"/>
          <w:marBottom w:val="0"/>
          <w:divBdr>
            <w:top w:val="none" w:sz="0" w:space="0" w:color="auto"/>
            <w:left w:val="none" w:sz="0" w:space="0" w:color="auto"/>
            <w:bottom w:val="none" w:sz="0" w:space="0" w:color="auto"/>
            <w:right w:val="none" w:sz="0" w:space="0" w:color="auto"/>
          </w:divBdr>
          <w:divsChild>
            <w:div w:id="1346979519">
              <w:marLeft w:val="0"/>
              <w:marRight w:val="0"/>
              <w:marTop w:val="0"/>
              <w:marBottom w:val="0"/>
              <w:divBdr>
                <w:top w:val="none" w:sz="0" w:space="0" w:color="auto"/>
                <w:left w:val="none" w:sz="0" w:space="0" w:color="auto"/>
                <w:bottom w:val="none" w:sz="0" w:space="0" w:color="auto"/>
                <w:right w:val="none" w:sz="0" w:space="0" w:color="auto"/>
              </w:divBdr>
              <w:divsChild>
                <w:div w:id="714620741">
                  <w:marLeft w:val="0"/>
                  <w:marRight w:val="0"/>
                  <w:marTop w:val="0"/>
                  <w:marBottom w:val="0"/>
                  <w:divBdr>
                    <w:top w:val="none" w:sz="0" w:space="0" w:color="auto"/>
                    <w:left w:val="none" w:sz="0" w:space="0" w:color="auto"/>
                    <w:bottom w:val="none" w:sz="0" w:space="0" w:color="auto"/>
                    <w:right w:val="none" w:sz="0" w:space="0" w:color="auto"/>
                  </w:divBdr>
                  <w:divsChild>
                    <w:div w:id="1722174894">
                      <w:marLeft w:val="0"/>
                      <w:marRight w:val="0"/>
                      <w:marTop w:val="0"/>
                      <w:marBottom w:val="0"/>
                      <w:divBdr>
                        <w:top w:val="none" w:sz="0" w:space="0" w:color="auto"/>
                        <w:left w:val="none" w:sz="0" w:space="0" w:color="auto"/>
                        <w:bottom w:val="none" w:sz="0" w:space="0" w:color="auto"/>
                        <w:right w:val="none" w:sz="0" w:space="0" w:color="auto"/>
                      </w:divBdr>
                      <w:divsChild>
                        <w:div w:id="205414152">
                          <w:marLeft w:val="0"/>
                          <w:marRight w:val="0"/>
                          <w:marTop w:val="0"/>
                          <w:marBottom w:val="0"/>
                          <w:divBdr>
                            <w:top w:val="none" w:sz="0" w:space="0" w:color="auto"/>
                            <w:left w:val="none" w:sz="0" w:space="0" w:color="auto"/>
                            <w:bottom w:val="none" w:sz="0" w:space="0" w:color="auto"/>
                            <w:right w:val="none" w:sz="0" w:space="0" w:color="auto"/>
                          </w:divBdr>
                          <w:divsChild>
                            <w:div w:id="1313024427">
                              <w:marLeft w:val="0"/>
                              <w:marRight w:val="0"/>
                              <w:marTop w:val="0"/>
                              <w:marBottom w:val="0"/>
                              <w:divBdr>
                                <w:top w:val="none" w:sz="0" w:space="0" w:color="auto"/>
                                <w:left w:val="none" w:sz="0" w:space="0" w:color="auto"/>
                                <w:bottom w:val="none" w:sz="0" w:space="0" w:color="auto"/>
                                <w:right w:val="none" w:sz="0" w:space="0" w:color="auto"/>
                              </w:divBdr>
                              <w:divsChild>
                                <w:div w:id="1768694245">
                                  <w:marLeft w:val="0"/>
                                  <w:marRight w:val="0"/>
                                  <w:marTop w:val="0"/>
                                  <w:marBottom w:val="0"/>
                                  <w:divBdr>
                                    <w:top w:val="none" w:sz="0" w:space="0" w:color="auto"/>
                                    <w:left w:val="none" w:sz="0" w:space="0" w:color="auto"/>
                                    <w:bottom w:val="none" w:sz="0" w:space="0" w:color="auto"/>
                                    <w:right w:val="none" w:sz="0" w:space="0" w:color="auto"/>
                                  </w:divBdr>
                                  <w:divsChild>
                                    <w:div w:id="2019120030">
                                      <w:marLeft w:val="0"/>
                                      <w:marRight w:val="0"/>
                                      <w:marTop w:val="0"/>
                                      <w:marBottom w:val="0"/>
                                      <w:divBdr>
                                        <w:top w:val="none" w:sz="0" w:space="0" w:color="auto"/>
                                        <w:left w:val="none" w:sz="0" w:space="0" w:color="auto"/>
                                        <w:bottom w:val="none" w:sz="0" w:space="0" w:color="auto"/>
                                        <w:right w:val="none" w:sz="0" w:space="0" w:color="auto"/>
                                      </w:divBdr>
                                      <w:divsChild>
                                        <w:div w:id="1582641042">
                                          <w:marLeft w:val="0"/>
                                          <w:marRight w:val="0"/>
                                          <w:marTop w:val="0"/>
                                          <w:marBottom w:val="0"/>
                                          <w:divBdr>
                                            <w:top w:val="none" w:sz="0" w:space="0" w:color="auto"/>
                                            <w:left w:val="none" w:sz="0" w:space="0" w:color="auto"/>
                                            <w:bottom w:val="none" w:sz="0" w:space="0" w:color="auto"/>
                                            <w:right w:val="none" w:sz="0" w:space="0" w:color="auto"/>
                                          </w:divBdr>
                                          <w:divsChild>
                                            <w:div w:id="705836802">
                                              <w:marLeft w:val="0"/>
                                              <w:marRight w:val="0"/>
                                              <w:marTop w:val="0"/>
                                              <w:marBottom w:val="0"/>
                                              <w:divBdr>
                                                <w:top w:val="none" w:sz="0" w:space="0" w:color="auto"/>
                                                <w:left w:val="none" w:sz="0" w:space="0" w:color="auto"/>
                                                <w:bottom w:val="none" w:sz="0" w:space="0" w:color="auto"/>
                                                <w:right w:val="none" w:sz="0" w:space="0" w:color="auto"/>
                                              </w:divBdr>
                                            </w:div>
                                          </w:divsChild>
                                        </w:div>
                                        <w:div w:id="888566702">
                                          <w:marLeft w:val="0"/>
                                          <w:marRight w:val="0"/>
                                          <w:marTop w:val="0"/>
                                          <w:marBottom w:val="0"/>
                                          <w:divBdr>
                                            <w:top w:val="none" w:sz="0" w:space="0" w:color="auto"/>
                                            <w:left w:val="none" w:sz="0" w:space="0" w:color="auto"/>
                                            <w:bottom w:val="none" w:sz="0" w:space="0" w:color="auto"/>
                                            <w:right w:val="none" w:sz="0" w:space="0" w:color="auto"/>
                                          </w:divBdr>
                                          <w:divsChild>
                                            <w:div w:id="1327368294">
                                              <w:marLeft w:val="0"/>
                                              <w:marRight w:val="0"/>
                                              <w:marTop w:val="0"/>
                                              <w:marBottom w:val="0"/>
                                              <w:divBdr>
                                                <w:top w:val="none" w:sz="0" w:space="0" w:color="auto"/>
                                                <w:left w:val="none" w:sz="0" w:space="0" w:color="auto"/>
                                                <w:bottom w:val="none" w:sz="0" w:space="0" w:color="auto"/>
                                                <w:right w:val="none" w:sz="0" w:space="0" w:color="auto"/>
                                              </w:divBdr>
                                            </w:div>
                                          </w:divsChild>
                                        </w:div>
                                        <w:div w:id="1526096001">
                                          <w:marLeft w:val="0"/>
                                          <w:marRight w:val="0"/>
                                          <w:marTop w:val="0"/>
                                          <w:marBottom w:val="0"/>
                                          <w:divBdr>
                                            <w:top w:val="none" w:sz="0" w:space="0" w:color="auto"/>
                                            <w:left w:val="none" w:sz="0" w:space="0" w:color="auto"/>
                                            <w:bottom w:val="none" w:sz="0" w:space="0" w:color="auto"/>
                                            <w:right w:val="none" w:sz="0" w:space="0" w:color="auto"/>
                                          </w:divBdr>
                                          <w:divsChild>
                                            <w:div w:id="2024242718">
                                              <w:marLeft w:val="0"/>
                                              <w:marRight w:val="0"/>
                                              <w:marTop w:val="0"/>
                                              <w:marBottom w:val="0"/>
                                              <w:divBdr>
                                                <w:top w:val="none" w:sz="0" w:space="0" w:color="auto"/>
                                                <w:left w:val="none" w:sz="0" w:space="0" w:color="auto"/>
                                                <w:bottom w:val="none" w:sz="0" w:space="0" w:color="auto"/>
                                                <w:right w:val="none" w:sz="0" w:space="0" w:color="auto"/>
                                              </w:divBdr>
                                            </w:div>
                                            <w:div w:id="1609387942">
                                              <w:marLeft w:val="0"/>
                                              <w:marRight w:val="0"/>
                                              <w:marTop w:val="0"/>
                                              <w:marBottom w:val="0"/>
                                              <w:divBdr>
                                                <w:top w:val="none" w:sz="0" w:space="0" w:color="auto"/>
                                                <w:left w:val="none" w:sz="0" w:space="0" w:color="auto"/>
                                                <w:bottom w:val="none" w:sz="0" w:space="0" w:color="auto"/>
                                                <w:right w:val="none" w:sz="0" w:space="0" w:color="auto"/>
                                              </w:divBdr>
                                              <w:divsChild>
                                                <w:div w:id="876510679">
                                                  <w:marLeft w:val="0"/>
                                                  <w:marRight w:val="0"/>
                                                  <w:marTop w:val="0"/>
                                                  <w:marBottom w:val="0"/>
                                                  <w:divBdr>
                                                    <w:top w:val="none" w:sz="0" w:space="0" w:color="auto"/>
                                                    <w:left w:val="none" w:sz="0" w:space="0" w:color="auto"/>
                                                    <w:bottom w:val="none" w:sz="0" w:space="0" w:color="auto"/>
                                                    <w:right w:val="none" w:sz="0" w:space="0" w:color="auto"/>
                                                  </w:divBdr>
                                                  <w:divsChild>
                                                    <w:div w:id="16881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95355">
                                              <w:marLeft w:val="0"/>
                                              <w:marRight w:val="0"/>
                                              <w:marTop w:val="0"/>
                                              <w:marBottom w:val="0"/>
                                              <w:divBdr>
                                                <w:top w:val="none" w:sz="0" w:space="0" w:color="auto"/>
                                                <w:left w:val="none" w:sz="0" w:space="0" w:color="auto"/>
                                                <w:bottom w:val="none" w:sz="0" w:space="0" w:color="auto"/>
                                                <w:right w:val="none" w:sz="0" w:space="0" w:color="auto"/>
                                              </w:divBdr>
                                            </w:div>
                                          </w:divsChild>
                                        </w:div>
                                        <w:div w:id="1736314207">
                                          <w:marLeft w:val="0"/>
                                          <w:marRight w:val="0"/>
                                          <w:marTop w:val="0"/>
                                          <w:marBottom w:val="0"/>
                                          <w:divBdr>
                                            <w:top w:val="none" w:sz="0" w:space="0" w:color="auto"/>
                                            <w:left w:val="none" w:sz="0" w:space="0" w:color="auto"/>
                                            <w:bottom w:val="none" w:sz="0" w:space="0" w:color="auto"/>
                                            <w:right w:val="none" w:sz="0" w:space="0" w:color="auto"/>
                                          </w:divBdr>
                                          <w:divsChild>
                                            <w:div w:id="1613829620">
                                              <w:marLeft w:val="0"/>
                                              <w:marRight w:val="0"/>
                                              <w:marTop w:val="0"/>
                                              <w:marBottom w:val="0"/>
                                              <w:divBdr>
                                                <w:top w:val="none" w:sz="0" w:space="0" w:color="auto"/>
                                                <w:left w:val="none" w:sz="0" w:space="0" w:color="auto"/>
                                                <w:bottom w:val="none" w:sz="0" w:space="0" w:color="auto"/>
                                                <w:right w:val="none" w:sz="0" w:space="0" w:color="auto"/>
                                              </w:divBdr>
                                            </w:div>
                                            <w:div w:id="1359621702">
                                              <w:marLeft w:val="0"/>
                                              <w:marRight w:val="0"/>
                                              <w:marTop w:val="0"/>
                                              <w:marBottom w:val="0"/>
                                              <w:divBdr>
                                                <w:top w:val="none" w:sz="0" w:space="0" w:color="auto"/>
                                                <w:left w:val="none" w:sz="0" w:space="0" w:color="auto"/>
                                                <w:bottom w:val="none" w:sz="0" w:space="0" w:color="auto"/>
                                                <w:right w:val="none" w:sz="0" w:space="0" w:color="auto"/>
                                              </w:divBdr>
                                              <w:divsChild>
                                                <w:div w:id="1056856439">
                                                  <w:marLeft w:val="0"/>
                                                  <w:marRight w:val="0"/>
                                                  <w:marTop w:val="0"/>
                                                  <w:marBottom w:val="0"/>
                                                  <w:divBdr>
                                                    <w:top w:val="none" w:sz="0" w:space="0" w:color="auto"/>
                                                    <w:left w:val="none" w:sz="0" w:space="0" w:color="auto"/>
                                                    <w:bottom w:val="none" w:sz="0" w:space="0" w:color="auto"/>
                                                    <w:right w:val="none" w:sz="0" w:space="0" w:color="auto"/>
                                                  </w:divBdr>
                                                  <w:divsChild>
                                                    <w:div w:id="12843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214269">
          <w:marLeft w:val="0"/>
          <w:marRight w:val="0"/>
          <w:marTop w:val="0"/>
          <w:marBottom w:val="0"/>
          <w:divBdr>
            <w:top w:val="none" w:sz="0" w:space="0" w:color="auto"/>
            <w:left w:val="none" w:sz="0" w:space="0" w:color="auto"/>
            <w:bottom w:val="none" w:sz="0" w:space="0" w:color="auto"/>
            <w:right w:val="none" w:sz="0" w:space="0" w:color="auto"/>
          </w:divBdr>
          <w:divsChild>
            <w:div w:id="1682967671">
              <w:marLeft w:val="0"/>
              <w:marRight w:val="0"/>
              <w:marTop w:val="0"/>
              <w:marBottom w:val="0"/>
              <w:divBdr>
                <w:top w:val="none" w:sz="0" w:space="0" w:color="auto"/>
                <w:left w:val="none" w:sz="0" w:space="0" w:color="auto"/>
                <w:bottom w:val="none" w:sz="0" w:space="0" w:color="auto"/>
                <w:right w:val="none" w:sz="0" w:space="0" w:color="auto"/>
              </w:divBdr>
              <w:divsChild>
                <w:div w:id="660698910">
                  <w:marLeft w:val="0"/>
                  <w:marRight w:val="0"/>
                  <w:marTop w:val="0"/>
                  <w:marBottom w:val="0"/>
                  <w:divBdr>
                    <w:top w:val="none" w:sz="0" w:space="0" w:color="auto"/>
                    <w:left w:val="none" w:sz="0" w:space="0" w:color="auto"/>
                    <w:bottom w:val="none" w:sz="0" w:space="0" w:color="auto"/>
                    <w:right w:val="none" w:sz="0" w:space="0" w:color="auto"/>
                  </w:divBdr>
                  <w:divsChild>
                    <w:div w:id="1226768495">
                      <w:marLeft w:val="0"/>
                      <w:marRight w:val="0"/>
                      <w:marTop w:val="0"/>
                      <w:marBottom w:val="0"/>
                      <w:divBdr>
                        <w:top w:val="none" w:sz="0" w:space="0" w:color="auto"/>
                        <w:left w:val="none" w:sz="0" w:space="0" w:color="auto"/>
                        <w:bottom w:val="none" w:sz="0" w:space="0" w:color="auto"/>
                        <w:right w:val="none" w:sz="0" w:space="0" w:color="auto"/>
                      </w:divBdr>
                      <w:divsChild>
                        <w:div w:id="109398540">
                          <w:marLeft w:val="0"/>
                          <w:marRight w:val="0"/>
                          <w:marTop w:val="0"/>
                          <w:marBottom w:val="0"/>
                          <w:divBdr>
                            <w:top w:val="none" w:sz="0" w:space="0" w:color="auto"/>
                            <w:left w:val="none" w:sz="0" w:space="0" w:color="auto"/>
                            <w:bottom w:val="none" w:sz="0" w:space="0" w:color="auto"/>
                            <w:right w:val="none" w:sz="0" w:space="0" w:color="auto"/>
                          </w:divBdr>
                          <w:divsChild>
                            <w:div w:id="1401636909">
                              <w:marLeft w:val="0"/>
                              <w:marRight w:val="0"/>
                              <w:marTop w:val="0"/>
                              <w:marBottom w:val="0"/>
                              <w:divBdr>
                                <w:top w:val="none" w:sz="0" w:space="0" w:color="auto"/>
                                <w:left w:val="none" w:sz="0" w:space="0" w:color="auto"/>
                                <w:bottom w:val="none" w:sz="0" w:space="0" w:color="auto"/>
                                <w:right w:val="none" w:sz="0" w:space="0" w:color="auto"/>
                              </w:divBdr>
                              <w:divsChild>
                                <w:div w:id="530844992">
                                  <w:marLeft w:val="0"/>
                                  <w:marRight w:val="0"/>
                                  <w:marTop w:val="0"/>
                                  <w:marBottom w:val="0"/>
                                  <w:divBdr>
                                    <w:top w:val="none" w:sz="0" w:space="0" w:color="auto"/>
                                    <w:left w:val="none" w:sz="0" w:space="0" w:color="auto"/>
                                    <w:bottom w:val="none" w:sz="0" w:space="0" w:color="auto"/>
                                    <w:right w:val="none" w:sz="0" w:space="0" w:color="auto"/>
                                  </w:divBdr>
                                  <w:divsChild>
                                    <w:div w:id="2083870814">
                                      <w:marLeft w:val="0"/>
                                      <w:marRight w:val="0"/>
                                      <w:marTop w:val="0"/>
                                      <w:marBottom w:val="0"/>
                                      <w:divBdr>
                                        <w:top w:val="none" w:sz="0" w:space="0" w:color="auto"/>
                                        <w:left w:val="none" w:sz="0" w:space="0" w:color="auto"/>
                                        <w:bottom w:val="none" w:sz="0" w:space="0" w:color="auto"/>
                                        <w:right w:val="none" w:sz="0" w:space="0" w:color="auto"/>
                                      </w:divBdr>
                                      <w:divsChild>
                                        <w:div w:id="445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484543">
          <w:marLeft w:val="0"/>
          <w:marRight w:val="0"/>
          <w:marTop w:val="0"/>
          <w:marBottom w:val="0"/>
          <w:divBdr>
            <w:top w:val="none" w:sz="0" w:space="0" w:color="auto"/>
            <w:left w:val="none" w:sz="0" w:space="0" w:color="auto"/>
            <w:bottom w:val="none" w:sz="0" w:space="0" w:color="auto"/>
            <w:right w:val="none" w:sz="0" w:space="0" w:color="auto"/>
          </w:divBdr>
          <w:divsChild>
            <w:div w:id="2052462404">
              <w:marLeft w:val="0"/>
              <w:marRight w:val="0"/>
              <w:marTop w:val="0"/>
              <w:marBottom w:val="0"/>
              <w:divBdr>
                <w:top w:val="none" w:sz="0" w:space="0" w:color="auto"/>
                <w:left w:val="none" w:sz="0" w:space="0" w:color="auto"/>
                <w:bottom w:val="none" w:sz="0" w:space="0" w:color="auto"/>
                <w:right w:val="none" w:sz="0" w:space="0" w:color="auto"/>
              </w:divBdr>
              <w:divsChild>
                <w:div w:id="540897161">
                  <w:marLeft w:val="0"/>
                  <w:marRight w:val="0"/>
                  <w:marTop w:val="0"/>
                  <w:marBottom w:val="0"/>
                  <w:divBdr>
                    <w:top w:val="none" w:sz="0" w:space="0" w:color="auto"/>
                    <w:left w:val="none" w:sz="0" w:space="0" w:color="auto"/>
                    <w:bottom w:val="none" w:sz="0" w:space="0" w:color="auto"/>
                    <w:right w:val="none" w:sz="0" w:space="0" w:color="auto"/>
                  </w:divBdr>
                  <w:divsChild>
                    <w:div w:id="2112436179">
                      <w:marLeft w:val="0"/>
                      <w:marRight w:val="0"/>
                      <w:marTop w:val="0"/>
                      <w:marBottom w:val="0"/>
                      <w:divBdr>
                        <w:top w:val="none" w:sz="0" w:space="0" w:color="auto"/>
                        <w:left w:val="none" w:sz="0" w:space="0" w:color="auto"/>
                        <w:bottom w:val="none" w:sz="0" w:space="0" w:color="auto"/>
                        <w:right w:val="none" w:sz="0" w:space="0" w:color="auto"/>
                      </w:divBdr>
                      <w:divsChild>
                        <w:div w:id="1338649620">
                          <w:marLeft w:val="0"/>
                          <w:marRight w:val="0"/>
                          <w:marTop w:val="0"/>
                          <w:marBottom w:val="0"/>
                          <w:divBdr>
                            <w:top w:val="none" w:sz="0" w:space="0" w:color="auto"/>
                            <w:left w:val="none" w:sz="0" w:space="0" w:color="auto"/>
                            <w:bottom w:val="none" w:sz="0" w:space="0" w:color="auto"/>
                            <w:right w:val="none" w:sz="0" w:space="0" w:color="auto"/>
                          </w:divBdr>
                          <w:divsChild>
                            <w:div w:id="1150899815">
                              <w:marLeft w:val="0"/>
                              <w:marRight w:val="0"/>
                              <w:marTop w:val="0"/>
                              <w:marBottom w:val="0"/>
                              <w:divBdr>
                                <w:top w:val="none" w:sz="0" w:space="0" w:color="auto"/>
                                <w:left w:val="none" w:sz="0" w:space="0" w:color="auto"/>
                                <w:bottom w:val="none" w:sz="0" w:space="0" w:color="auto"/>
                                <w:right w:val="none" w:sz="0" w:space="0" w:color="auto"/>
                              </w:divBdr>
                              <w:divsChild>
                                <w:div w:id="1625308289">
                                  <w:marLeft w:val="0"/>
                                  <w:marRight w:val="0"/>
                                  <w:marTop w:val="0"/>
                                  <w:marBottom w:val="0"/>
                                  <w:divBdr>
                                    <w:top w:val="none" w:sz="0" w:space="0" w:color="auto"/>
                                    <w:left w:val="none" w:sz="0" w:space="0" w:color="auto"/>
                                    <w:bottom w:val="none" w:sz="0" w:space="0" w:color="auto"/>
                                    <w:right w:val="none" w:sz="0" w:space="0" w:color="auto"/>
                                  </w:divBdr>
                                  <w:divsChild>
                                    <w:div w:id="13094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368550">
      <w:bodyDiv w:val="1"/>
      <w:marLeft w:val="0"/>
      <w:marRight w:val="0"/>
      <w:marTop w:val="0"/>
      <w:marBottom w:val="0"/>
      <w:divBdr>
        <w:top w:val="none" w:sz="0" w:space="0" w:color="auto"/>
        <w:left w:val="none" w:sz="0" w:space="0" w:color="auto"/>
        <w:bottom w:val="none" w:sz="0" w:space="0" w:color="auto"/>
        <w:right w:val="none" w:sz="0" w:space="0" w:color="auto"/>
      </w:divBdr>
      <w:divsChild>
        <w:div w:id="1087463705">
          <w:marLeft w:val="0"/>
          <w:marRight w:val="0"/>
          <w:marTop w:val="0"/>
          <w:marBottom w:val="0"/>
          <w:divBdr>
            <w:top w:val="none" w:sz="0" w:space="0" w:color="auto"/>
            <w:left w:val="none" w:sz="0" w:space="0" w:color="auto"/>
            <w:bottom w:val="none" w:sz="0" w:space="0" w:color="auto"/>
            <w:right w:val="none" w:sz="0" w:space="0" w:color="auto"/>
          </w:divBdr>
          <w:divsChild>
            <w:div w:id="708997827">
              <w:marLeft w:val="0"/>
              <w:marRight w:val="0"/>
              <w:marTop w:val="0"/>
              <w:marBottom w:val="0"/>
              <w:divBdr>
                <w:top w:val="none" w:sz="0" w:space="0" w:color="auto"/>
                <w:left w:val="none" w:sz="0" w:space="0" w:color="auto"/>
                <w:bottom w:val="none" w:sz="0" w:space="0" w:color="auto"/>
                <w:right w:val="none" w:sz="0" w:space="0" w:color="auto"/>
              </w:divBdr>
              <w:divsChild>
                <w:div w:id="494226859">
                  <w:marLeft w:val="0"/>
                  <w:marRight w:val="0"/>
                  <w:marTop w:val="0"/>
                  <w:marBottom w:val="0"/>
                  <w:divBdr>
                    <w:top w:val="none" w:sz="0" w:space="0" w:color="auto"/>
                    <w:left w:val="none" w:sz="0" w:space="0" w:color="auto"/>
                    <w:bottom w:val="none" w:sz="0" w:space="0" w:color="auto"/>
                    <w:right w:val="none" w:sz="0" w:space="0" w:color="auto"/>
                  </w:divBdr>
                  <w:divsChild>
                    <w:div w:id="1671593333">
                      <w:marLeft w:val="0"/>
                      <w:marRight w:val="0"/>
                      <w:marTop w:val="0"/>
                      <w:marBottom w:val="0"/>
                      <w:divBdr>
                        <w:top w:val="none" w:sz="0" w:space="0" w:color="auto"/>
                        <w:left w:val="none" w:sz="0" w:space="0" w:color="auto"/>
                        <w:bottom w:val="none" w:sz="0" w:space="0" w:color="auto"/>
                        <w:right w:val="none" w:sz="0" w:space="0" w:color="auto"/>
                      </w:divBdr>
                      <w:divsChild>
                        <w:div w:id="1581864231">
                          <w:marLeft w:val="0"/>
                          <w:marRight w:val="0"/>
                          <w:marTop w:val="0"/>
                          <w:marBottom w:val="0"/>
                          <w:divBdr>
                            <w:top w:val="none" w:sz="0" w:space="0" w:color="auto"/>
                            <w:left w:val="none" w:sz="0" w:space="0" w:color="auto"/>
                            <w:bottom w:val="none" w:sz="0" w:space="0" w:color="auto"/>
                            <w:right w:val="none" w:sz="0" w:space="0" w:color="auto"/>
                          </w:divBdr>
                          <w:divsChild>
                            <w:div w:id="415368291">
                              <w:marLeft w:val="0"/>
                              <w:marRight w:val="0"/>
                              <w:marTop w:val="0"/>
                              <w:marBottom w:val="0"/>
                              <w:divBdr>
                                <w:top w:val="none" w:sz="0" w:space="0" w:color="auto"/>
                                <w:left w:val="none" w:sz="0" w:space="0" w:color="auto"/>
                                <w:bottom w:val="none" w:sz="0" w:space="0" w:color="auto"/>
                                <w:right w:val="none" w:sz="0" w:space="0" w:color="auto"/>
                              </w:divBdr>
                              <w:divsChild>
                                <w:div w:id="1700201393">
                                  <w:marLeft w:val="0"/>
                                  <w:marRight w:val="0"/>
                                  <w:marTop w:val="0"/>
                                  <w:marBottom w:val="0"/>
                                  <w:divBdr>
                                    <w:top w:val="none" w:sz="0" w:space="0" w:color="auto"/>
                                    <w:left w:val="none" w:sz="0" w:space="0" w:color="auto"/>
                                    <w:bottom w:val="none" w:sz="0" w:space="0" w:color="auto"/>
                                    <w:right w:val="none" w:sz="0" w:space="0" w:color="auto"/>
                                  </w:divBdr>
                                  <w:divsChild>
                                    <w:div w:id="1065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890049">
          <w:marLeft w:val="0"/>
          <w:marRight w:val="0"/>
          <w:marTop w:val="0"/>
          <w:marBottom w:val="0"/>
          <w:divBdr>
            <w:top w:val="none" w:sz="0" w:space="0" w:color="auto"/>
            <w:left w:val="none" w:sz="0" w:space="0" w:color="auto"/>
            <w:bottom w:val="none" w:sz="0" w:space="0" w:color="auto"/>
            <w:right w:val="none" w:sz="0" w:space="0" w:color="auto"/>
          </w:divBdr>
          <w:divsChild>
            <w:div w:id="424497545">
              <w:marLeft w:val="0"/>
              <w:marRight w:val="0"/>
              <w:marTop w:val="0"/>
              <w:marBottom w:val="0"/>
              <w:divBdr>
                <w:top w:val="none" w:sz="0" w:space="0" w:color="auto"/>
                <w:left w:val="none" w:sz="0" w:space="0" w:color="auto"/>
                <w:bottom w:val="none" w:sz="0" w:space="0" w:color="auto"/>
                <w:right w:val="none" w:sz="0" w:space="0" w:color="auto"/>
              </w:divBdr>
              <w:divsChild>
                <w:div w:id="621378603">
                  <w:marLeft w:val="0"/>
                  <w:marRight w:val="0"/>
                  <w:marTop w:val="0"/>
                  <w:marBottom w:val="0"/>
                  <w:divBdr>
                    <w:top w:val="none" w:sz="0" w:space="0" w:color="auto"/>
                    <w:left w:val="none" w:sz="0" w:space="0" w:color="auto"/>
                    <w:bottom w:val="none" w:sz="0" w:space="0" w:color="auto"/>
                    <w:right w:val="none" w:sz="0" w:space="0" w:color="auto"/>
                  </w:divBdr>
                  <w:divsChild>
                    <w:div w:id="950210986">
                      <w:marLeft w:val="0"/>
                      <w:marRight w:val="0"/>
                      <w:marTop w:val="0"/>
                      <w:marBottom w:val="0"/>
                      <w:divBdr>
                        <w:top w:val="none" w:sz="0" w:space="0" w:color="auto"/>
                        <w:left w:val="none" w:sz="0" w:space="0" w:color="auto"/>
                        <w:bottom w:val="none" w:sz="0" w:space="0" w:color="auto"/>
                        <w:right w:val="none" w:sz="0" w:space="0" w:color="auto"/>
                      </w:divBdr>
                      <w:divsChild>
                        <w:div w:id="746074981">
                          <w:marLeft w:val="0"/>
                          <w:marRight w:val="0"/>
                          <w:marTop w:val="0"/>
                          <w:marBottom w:val="0"/>
                          <w:divBdr>
                            <w:top w:val="none" w:sz="0" w:space="0" w:color="auto"/>
                            <w:left w:val="none" w:sz="0" w:space="0" w:color="auto"/>
                            <w:bottom w:val="none" w:sz="0" w:space="0" w:color="auto"/>
                            <w:right w:val="none" w:sz="0" w:space="0" w:color="auto"/>
                          </w:divBdr>
                          <w:divsChild>
                            <w:div w:id="1980064696">
                              <w:marLeft w:val="0"/>
                              <w:marRight w:val="0"/>
                              <w:marTop w:val="0"/>
                              <w:marBottom w:val="0"/>
                              <w:divBdr>
                                <w:top w:val="none" w:sz="0" w:space="0" w:color="auto"/>
                                <w:left w:val="none" w:sz="0" w:space="0" w:color="auto"/>
                                <w:bottom w:val="none" w:sz="0" w:space="0" w:color="auto"/>
                                <w:right w:val="none" w:sz="0" w:space="0" w:color="auto"/>
                              </w:divBdr>
                              <w:divsChild>
                                <w:div w:id="17202795">
                                  <w:marLeft w:val="0"/>
                                  <w:marRight w:val="0"/>
                                  <w:marTop w:val="0"/>
                                  <w:marBottom w:val="0"/>
                                  <w:divBdr>
                                    <w:top w:val="none" w:sz="0" w:space="0" w:color="auto"/>
                                    <w:left w:val="none" w:sz="0" w:space="0" w:color="auto"/>
                                    <w:bottom w:val="none" w:sz="0" w:space="0" w:color="auto"/>
                                    <w:right w:val="none" w:sz="0" w:space="0" w:color="auto"/>
                                  </w:divBdr>
                                  <w:divsChild>
                                    <w:div w:id="1519929773">
                                      <w:marLeft w:val="0"/>
                                      <w:marRight w:val="0"/>
                                      <w:marTop w:val="0"/>
                                      <w:marBottom w:val="0"/>
                                      <w:divBdr>
                                        <w:top w:val="none" w:sz="0" w:space="0" w:color="auto"/>
                                        <w:left w:val="none" w:sz="0" w:space="0" w:color="auto"/>
                                        <w:bottom w:val="none" w:sz="0" w:space="0" w:color="auto"/>
                                        <w:right w:val="none" w:sz="0" w:space="0" w:color="auto"/>
                                      </w:divBdr>
                                      <w:divsChild>
                                        <w:div w:id="6277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577663">
          <w:marLeft w:val="0"/>
          <w:marRight w:val="0"/>
          <w:marTop w:val="0"/>
          <w:marBottom w:val="0"/>
          <w:divBdr>
            <w:top w:val="none" w:sz="0" w:space="0" w:color="auto"/>
            <w:left w:val="none" w:sz="0" w:space="0" w:color="auto"/>
            <w:bottom w:val="none" w:sz="0" w:space="0" w:color="auto"/>
            <w:right w:val="none" w:sz="0" w:space="0" w:color="auto"/>
          </w:divBdr>
          <w:divsChild>
            <w:div w:id="935863884">
              <w:marLeft w:val="0"/>
              <w:marRight w:val="0"/>
              <w:marTop w:val="0"/>
              <w:marBottom w:val="0"/>
              <w:divBdr>
                <w:top w:val="none" w:sz="0" w:space="0" w:color="auto"/>
                <w:left w:val="none" w:sz="0" w:space="0" w:color="auto"/>
                <w:bottom w:val="none" w:sz="0" w:space="0" w:color="auto"/>
                <w:right w:val="none" w:sz="0" w:space="0" w:color="auto"/>
              </w:divBdr>
              <w:divsChild>
                <w:div w:id="2087145412">
                  <w:marLeft w:val="0"/>
                  <w:marRight w:val="0"/>
                  <w:marTop w:val="0"/>
                  <w:marBottom w:val="0"/>
                  <w:divBdr>
                    <w:top w:val="none" w:sz="0" w:space="0" w:color="auto"/>
                    <w:left w:val="none" w:sz="0" w:space="0" w:color="auto"/>
                    <w:bottom w:val="none" w:sz="0" w:space="0" w:color="auto"/>
                    <w:right w:val="none" w:sz="0" w:space="0" w:color="auto"/>
                  </w:divBdr>
                  <w:divsChild>
                    <w:div w:id="1338922233">
                      <w:marLeft w:val="0"/>
                      <w:marRight w:val="0"/>
                      <w:marTop w:val="0"/>
                      <w:marBottom w:val="0"/>
                      <w:divBdr>
                        <w:top w:val="none" w:sz="0" w:space="0" w:color="auto"/>
                        <w:left w:val="none" w:sz="0" w:space="0" w:color="auto"/>
                        <w:bottom w:val="none" w:sz="0" w:space="0" w:color="auto"/>
                        <w:right w:val="none" w:sz="0" w:space="0" w:color="auto"/>
                      </w:divBdr>
                      <w:divsChild>
                        <w:div w:id="1862887757">
                          <w:marLeft w:val="0"/>
                          <w:marRight w:val="0"/>
                          <w:marTop w:val="0"/>
                          <w:marBottom w:val="0"/>
                          <w:divBdr>
                            <w:top w:val="none" w:sz="0" w:space="0" w:color="auto"/>
                            <w:left w:val="none" w:sz="0" w:space="0" w:color="auto"/>
                            <w:bottom w:val="none" w:sz="0" w:space="0" w:color="auto"/>
                            <w:right w:val="none" w:sz="0" w:space="0" w:color="auto"/>
                          </w:divBdr>
                          <w:divsChild>
                            <w:div w:id="1345783264">
                              <w:marLeft w:val="0"/>
                              <w:marRight w:val="0"/>
                              <w:marTop w:val="0"/>
                              <w:marBottom w:val="0"/>
                              <w:divBdr>
                                <w:top w:val="none" w:sz="0" w:space="0" w:color="auto"/>
                                <w:left w:val="none" w:sz="0" w:space="0" w:color="auto"/>
                                <w:bottom w:val="none" w:sz="0" w:space="0" w:color="auto"/>
                                <w:right w:val="none" w:sz="0" w:space="0" w:color="auto"/>
                              </w:divBdr>
                              <w:divsChild>
                                <w:div w:id="1694378142">
                                  <w:marLeft w:val="0"/>
                                  <w:marRight w:val="0"/>
                                  <w:marTop w:val="0"/>
                                  <w:marBottom w:val="0"/>
                                  <w:divBdr>
                                    <w:top w:val="none" w:sz="0" w:space="0" w:color="auto"/>
                                    <w:left w:val="none" w:sz="0" w:space="0" w:color="auto"/>
                                    <w:bottom w:val="none" w:sz="0" w:space="0" w:color="auto"/>
                                    <w:right w:val="none" w:sz="0" w:space="0" w:color="auto"/>
                                  </w:divBdr>
                                  <w:divsChild>
                                    <w:div w:id="17361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762084">
          <w:marLeft w:val="0"/>
          <w:marRight w:val="0"/>
          <w:marTop w:val="0"/>
          <w:marBottom w:val="0"/>
          <w:divBdr>
            <w:top w:val="none" w:sz="0" w:space="0" w:color="auto"/>
            <w:left w:val="none" w:sz="0" w:space="0" w:color="auto"/>
            <w:bottom w:val="none" w:sz="0" w:space="0" w:color="auto"/>
            <w:right w:val="none" w:sz="0" w:space="0" w:color="auto"/>
          </w:divBdr>
          <w:divsChild>
            <w:div w:id="1946957679">
              <w:marLeft w:val="0"/>
              <w:marRight w:val="0"/>
              <w:marTop w:val="0"/>
              <w:marBottom w:val="0"/>
              <w:divBdr>
                <w:top w:val="none" w:sz="0" w:space="0" w:color="auto"/>
                <w:left w:val="none" w:sz="0" w:space="0" w:color="auto"/>
                <w:bottom w:val="none" w:sz="0" w:space="0" w:color="auto"/>
                <w:right w:val="none" w:sz="0" w:space="0" w:color="auto"/>
              </w:divBdr>
              <w:divsChild>
                <w:div w:id="1418789778">
                  <w:marLeft w:val="0"/>
                  <w:marRight w:val="0"/>
                  <w:marTop w:val="0"/>
                  <w:marBottom w:val="0"/>
                  <w:divBdr>
                    <w:top w:val="none" w:sz="0" w:space="0" w:color="auto"/>
                    <w:left w:val="none" w:sz="0" w:space="0" w:color="auto"/>
                    <w:bottom w:val="none" w:sz="0" w:space="0" w:color="auto"/>
                    <w:right w:val="none" w:sz="0" w:space="0" w:color="auto"/>
                  </w:divBdr>
                  <w:divsChild>
                    <w:div w:id="238908987">
                      <w:marLeft w:val="0"/>
                      <w:marRight w:val="0"/>
                      <w:marTop w:val="0"/>
                      <w:marBottom w:val="0"/>
                      <w:divBdr>
                        <w:top w:val="none" w:sz="0" w:space="0" w:color="auto"/>
                        <w:left w:val="none" w:sz="0" w:space="0" w:color="auto"/>
                        <w:bottom w:val="none" w:sz="0" w:space="0" w:color="auto"/>
                        <w:right w:val="none" w:sz="0" w:space="0" w:color="auto"/>
                      </w:divBdr>
                      <w:divsChild>
                        <w:div w:id="1328051172">
                          <w:marLeft w:val="0"/>
                          <w:marRight w:val="0"/>
                          <w:marTop w:val="0"/>
                          <w:marBottom w:val="0"/>
                          <w:divBdr>
                            <w:top w:val="none" w:sz="0" w:space="0" w:color="auto"/>
                            <w:left w:val="none" w:sz="0" w:space="0" w:color="auto"/>
                            <w:bottom w:val="none" w:sz="0" w:space="0" w:color="auto"/>
                            <w:right w:val="none" w:sz="0" w:space="0" w:color="auto"/>
                          </w:divBdr>
                          <w:divsChild>
                            <w:div w:id="944581820">
                              <w:marLeft w:val="0"/>
                              <w:marRight w:val="0"/>
                              <w:marTop w:val="0"/>
                              <w:marBottom w:val="0"/>
                              <w:divBdr>
                                <w:top w:val="none" w:sz="0" w:space="0" w:color="auto"/>
                                <w:left w:val="none" w:sz="0" w:space="0" w:color="auto"/>
                                <w:bottom w:val="none" w:sz="0" w:space="0" w:color="auto"/>
                                <w:right w:val="none" w:sz="0" w:space="0" w:color="auto"/>
                              </w:divBdr>
                              <w:divsChild>
                                <w:div w:id="356347096">
                                  <w:marLeft w:val="0"/>
                                  <w:marRight w:val="0"/>
                                  <w:marTop w:val="0"/>
                                  <w:marBottom w:val="0"/>
                                  <w:divBdr>
                                    <w:top w:val="none" w:sz="0" w:space="0" w:color="auto"/>
                                    <w:left w:val="none" w:sz="0" w:space="0" w:color="auto"/>
                                    <w:bottom w:val="none" w:sz="0" w:space="0" w:color="auto"/>
                                    <w:right w:val="none" w:sz="0" w:space="0" w:color="auto"/>
                                  </w:divBdr>
                                  <w:divsChild>
                                    <w:div w:id="1886328123">
                                      <w:marLeft w:val="0"/>
                                      <w:marRight w:val="0"/>
                                      <w:marTop w:val="0"/>
                                      <w:marBottom w:val="0"/>
                                      <w:divBdr>
                                        <w:top w:val="none" w:sz="0" w:space="0" w:color="auto"/>
                                        <w:left w:val="none" w:sz="0" w:space="0" w:color="auto"/>
                                        <w:bottom w:val="none" w:sz="0" w:space="0" w:color="auto"/>
                                        <w:right w:val="none" w:sz="0" w:space="0" w:color="auto"/>
                                      </w:divBdr>
                                      <w:divsChild>
                                        <w:div w:id="18703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363962">
          <w:marLeft w:val="0"/>
          <w:marRight w:val="0"/>
          <w:marTop w:val="0"/>
          <w:marBottom w:val="0"/>
          <w:divBdr>
            <w:top w:val="none" w:sz="0" w:space="0" w:color="auto"/>
            <w:left w:val="none" w:sz="0" w:space="0" w:color="auto"/>
            <w:bottom w:val="none" w:sz="0" w:space="0" w:color="auto"/>
            <w:right w:val="none" w:sz="0" w:space="0" w:color="auto"/>
          </w:divBdr>
          <w:divsChild>
            <w:div w:id="296420905">
              <w:marLeft w:val="0"/>
              <w:marRight w:val="0"/>
              <w:marTop w:val="0"/>
              <w:marBottom w:val="0"/>
              <w:divBdr>
                <w:top w:val="none" w:sz="0" w:space="0" w:color="auto"/>
                <w:left w:val="none" w:sz="0" w:space="0" w:color="auto"/>
                <w:bottom w:val="none" w:sz="0" w:space="0" w:color="auto"/>
                <w:right w:val="none" w:sz="0" w:space="0" w:color="auto"/>
              </w:divBdr>
              <w:divsChild>
                <w:div w:id="556400760">
                  <w:marLeft w:val="0"/>
                  <w:marRight w:val="0"/>
                  <w:marTop w:val="0"/>
                  <w:marBottom w:val="0"/>
                  <w:divBdr>
                    <w:top w:val="none" w:sz="0" w:space="0" w:color="auto"/>
                    <w:left w:val="none" w:sz="0" w:space="0" w:color="auto"/>
                    <w:bottom w:val="none" w:sz="0" w:space="0" w:color="auto"/>
                    <w:right w:val="none" w:sz="0" w:space="0" w:color="auto"/>
                  </w:divBdr>
                  <w:divsChild>
                    <w:div w:id="1033001554">
                      <w:marLeft w:val="0"/>
                      <w:marRight w:val="0"/>
                      <w:marTop w:val="0"/>
                      <w:marBottom w:val="0"/>
                      <w:divBdr>
                        <w:top w:val="none" w:sz="0" w:space="0" w:color="auto"/>
                        <w:left w:val="none" w:sz="0" w:space="0" w:color="auto"/>
                        <w:bottom w:val="none" w:sz="0" w:space="0" w:color="auto"/>
                        <w:right w:val="none" w:sz="0" w:space="0" w:color="auto"/>
                      </w:divBdr>
                      <w:divsChild>
                        <w:div w:id="1772892639">
                          <w:marLeft w:val="0"/>
                          <w:marRight w:val="0"/>
                          <w:marTop w:val="0"/>
                          <w:marBottom w:val="0"/>
                          <w:divBdr>
                            <w:top w:val="none" w:sz="0" w:space="0" w:color="auto"/>
                            <w:left w:val="none" w:sz="0" w:space="0" w:color="auto"/>
                            <w:bottom w:val="none" w:sz="0" w:space="0" w:color="auto"/>
                            <w:right w:val="none" w:sz="0" w:space="0" w:color="auto"/>
                          </w:divBdr>
                          <w:divsChild>
                            <w:div w:id="996614776">
                              <w:marLeft w:val="0"/>
                              <w:marRight w:val="0"/>
                              <w:marTop w:val="0"/>
                              <w:marBottom w:val="0"/>
                              <w:divBdr>
                                <w:top w:val="none" w:sz="0" w:space="0" w:color="auto"/>
                                <w:left w:val="none" w:sz="0" w:space="0" w:color="auto"/>
                                <w:bottom w:val="none" w:sz="0" w:space="0" w:color="auto"/>
                                <w:right w:val="none" w:sz="0" w:space="0" w:color="auto"/>
                              </w:divBdr>
                              <w:divsChild>
                                <w:div w:id="294220106">
                                  <w:marLeft w:val="0"/>
                                  <w:marRight w:val="0"/>
                                  <w:marTop w:val="0"/>
                                  <w:marBottom w:val="0"/>
                                  <w:divBdr>
                                    <w:top w:val="none" w:sz="0" w:space="0" w:color="auto"/>
                                    <w:left w:val="none" w:sz="0" w:space="0" w:color="auto"/>
                                    <w:bottom w:val="none" w:sz="0" w:space="0" w:color="auto"/>
                                    <w:right w:val="none" w:sz="0" w:space="0" w:color="auto"/>
                                  </w:divBdr>
                                  <w:divsChild>
                                    <w:div w:id="41250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735579">
          <w:marLeft w:val="0"/>
          <w:marRight w:val="0"/>
          <w:marTop w:val="0"/>
          <w:marBottom w:val="0"/>
          <w:divBdr>
            <w:top w:val="none" w:sz="0" w:space="0" w:color="auto"/>
            <w:left w:val="none" w:sz="0" w:space="0" w:color="auto"/>
            <w:bottom w:val="none" w:sz="0" w:space="0" w:color="auto"/>
            <w:right w:val="none" w:sz="0" w:space="0" w:color="auto"/>
          </w:divBdr>
          <w:divsChild>
            <w:div w:id="76024398">
              <w:marLeft w:val="0"/>
              <w:marRight w:val="0"/>
              <w:marTop w:val="0"/>
              <w:marBottom w:val="0"/>
              <w:divBdr>
                <w:top w:val="none" w:sz="0" w:space="0" w:color="auto"/>
                <w:left w:val="none" w:sz="0" w:space="0" w:color="auto"/>
                <w:bottom w:val="none" w:sz="0" w:space="0" w:color="auto"/>
                <w:right w:val="none" w:sz="0" w:space="0" w:color="auto"/>
              </w:divBdr>
              <w:divsChild>
                <w:div w:id="529688466">
                  <w:marLeft w:val="0"/>
                  <w:marRight w:val="0"/>
                  <w:marTop w:val="0"/>
                  <w:marBottom w:val="0"/>
                  <w:divBdr>
                    <w:top w:val="none" w:sz="0" w:space="0" w:color="auto"/>
                    <w:left w:val="none" w:sz="0" w:space="0" w:color="auto"/>
                    <w:bottom w:val="none" w:sz="0" w:space="0" w:color="auto"/>
                    <w:right w:val="none" w:sz="0" w:space="0" w:color="auto"/>
                  </w:divBdr>
                  <w:divsChild>
                    <w:div w:id="376315410">
                      <w:marLeft w:val="0"/>
                      <w:marRight w:val="0"/>
                      <w:marTop w:val="0"/>
                      <w:marBottom w:val="0"/>
                      <w:divBdr>
                        <w:top w:val="none" w:sz="0" w:space="0" w:color="auto"/>
                        <w:left w:val="none" w:sz="0" w:space="0" w:color="auto"/>
                        <w:bottom w:val="none" w:sz="0" w:space="0" w:color="auto"/>
                        <w:right w:val="none" w:sz="0" w:space="0" w:color="auto"/>
                      </w:divBdr>
                      <w:divsChild>
                        <w:div w:id="1698118067">
                          <w:marLeft w:val="0"/>
                          <w:marRight w:val="0"/>
                          <w:marTop w:val="0"/>
                          <w:marBottom w:val="0"/>
                          <w:divBdr>
                            <w:top w:val="none" w:sz="0" w:space="0" w:color="auto"/>
                            <w:left w:val="none" w:sz="0" w:space="0" w:color="auto"/>
                            <w:bottom w:val="none" w:sz="0" w:space="0" w:color="auto"/>
                            <w:right w:val="none" w:sz="0" w:space="0" w:color="auto"/>
                          </w:divBdr>
                          <w:divsChild>
                            <w:div w:id="2129201359">
                              <w:marLeft w:val="0"/>
                              <w:marRight w:val="0"/>
                              <w:marTop w:val="0"/>
                              <w:marBottom w:val="0"/>
                              <w:divBdr>
                                <w:top w:val="none" w:sz="0" w:space="0" w:color="auto"/>
                                <w:left w:val="none" w:sz="0" w:space="0" w:color="auto"/>
                                <w:bottom w:val="none" w:sz="0" w:space="0" w:color="auto"/>
                                <w:right w:val="none" w:sz="0" w:space="0" w:color="auto"/>
                              </w:divBdr>
                              <w:divsChild>
                                <w:div w:id="620041190">
                                  <w:marLeft w:val="0"/>
                                  <w:marRight w:val="0"/>
                                  <w:marTop w:val="0"/>
                                  <w:marBottom w:val="0"/>
                                  <w:divBdr>
                                    <w:top w:val="none" w:sz="0" w:space="0" w:color="auto"/>
                                    <w:left w:val="none" w:sz="0" w:space="0" w:color="auto"/>
                                    <w:bottom w:val="none" w:sz="0" w:space="0" w:color="auto"/>
                                    <w:right w:val="none" w:sz="0" w:space="0" w:color="auto"/>
                                  </w:divBdr>
                                  <w:divsChild>
                                    <w:div w:id="1442607319">
                                      <w:marLeft w:val="0"/>
                                      <w:marRight w:val="0"/>
                                      <w:marTop w:val="0"/>
                                      <w:marBottom w:val="0"/>
                                      <w:divBdr>
                                        <w:top w:val="none" w:sz="0" w:space="0" w:color="auto"/>
                                        <w:left w:val="none" w:sz="0" w:space="0" w:color="auto"/>
                                        <w:bottom w:val="none" w:sz="0" w:space="0" w:color="auto"/>
                                        <w:right w:val="none" w:sz="0" w:space="0" w:color="auto"/>
                                      </w:divBdr>
                                      <w:divsChild>
                                        <w:div w:id="19070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368069">
          <w:marLeft w:val="0"/>
          <w:marRight w:val="0"/>
          <w:marTop w:val="0"/>
          <w:marBottom w:val="0"/>
          <w:divBdr>
            <w:top w:val="none" w:sz="0" w:space="0" w:color="auto"/>
            <w:left w:val="none" w:sz="0" w:space="0" w:color="auto"/>
            <w:bottom w:val="none" w:sz="0" w:space="0" w:color="auto"/>
            <w:right w:val="none" w:sz="0" w:space="0" w:color="auto"/>
          </w:divBdr>
          <w:divsChild>
            <w:div w:id="1356036223">
              <w:marLeft w:val="0"/>
              <w:marRight w:val="0"/>
              <w:marTop w:val="0"/>
              <w:marBottom w:val="0"/>
              <w:divBdr>
                <w:top w:val="none" w:sz="0" w:space="0" w:color="auto"/>
                <w:left w:val="none" w:sz="0" w:space="0" w:color="auto"/>
                <w:bottom w:val="none" w:sz="0" w:space="0" w:color="auto"/>
                <w:right w:val="none" w:sz="0" w:space="0" w:color="auto"/>
              </w:divBdr>
              <w:divsChild>
                <w:div w:id="735474565">
                  <w:marLeft w:val="0"/>
                  <w:marRight w:val="0"/>
                  <w:marTop w:val="0"/>
                  <w:marBottom w:val="0"/>
                  <w:divBdr>
                    <w:top w:val="none" w:sz="0" w:space="0" w:color="auto"/>
                    <w:left w:val="none" w:sz="0" w:space="0" w:color="auto"/>
                    <w:bottom w:val="none" w:sz="0" w:space="0" w:color="auto"/>
                    <w:right w:val="none" w:sz="0" w:space="0" w:color="auto"/>
                  </w:divBdr>
                  <w:divsChild>
                    <w:div w:id="1671636332">
                      <w:marLeft w:val="0"/>
                      <w:marRight w:val="0"/>
                      <w:marTop w:val="0"/>
                      <w:marBottom w:val="0"/>
                      <w:divBdr>
                        <w:top w:val="none" w:sz="0" w:space="0" w:color="auto"/>
                        <w:left w:val="none" w:sz="0" w:space="0" w:color="auto"/>
                        <w:bottom w:val="none" w:sz="0" w:space="0" w:color="auto"/>
                        <w:right w:val="none" w:sz="0" w:space="0" w:color="auto"/>
                      </w:divBdr>
                      <w:divsChild>
                        <w:div w:id="1208640461">
                          <w:marLeft w:val="0"/>
                          <w:marRight w:val="0"/>
                          <w:marTop w:val="0"/>
                          <w:marBottom w:val="0"/>
                          <w:divBdr>
                            <w:top w:val="none" w:sz="0" w:space="0" w:color="auto"/>
                            <w:left w:val="none" w:sz="0" w:space="0" w:color="auto"/>
                            <w:bottom w:val="none" w:sz="0" w:space="0" w:color="auto"/>
                            <w:right w:val="none" w:sz="0" w:space="0" w:color="auto"/>
                          </w:divBdr>
                          <w:divsChild>
                            <w:div w:id="640043272">
                              <w:marLeft w:val="0"/>
                              <w:marRight w:val="0"/>
                              <w:marTop w:val="0"/>
                              <w:marBottom w:val="0"/>
                              <w:divBdr>
                                <w:top w:val="none" w:sz="0" w:space="0" w:color="auto"/>
                                <w:left w:val="none" w:sz="0" w:space="0" w:color="auto"/>
                                <w:bottom w:val="none" w:sz="0" w:space="0" w:color="auto"/>
                                <w:right w:val="none" w:sz="0" w:space="0" w:color="auto"/>
                              </w:divBdr>
                              <w:divsChild>
                                <w:div w:id="1195190302">
                                  <w:marLeft w:val="0"/>
                                  <w:marRight w:val="0"/>
                                  <w:marTop w:val="0"/>
                                  <w:marBottom w:val="0"/>
                                  <w:divBdr>
                                    <w:top w:val="none" w:sz="0" w:space="0" w:color="auto"/>
                                    <w:left w:val="none" w:sz="0" w:space="0" w:color="auto"/>
                                    <w:bottom w:val="none" w:sz="0" w:space="0" w:color="auto"/>
                                    <w:right w:val="none" w:sz="0" w:space="0" w:color="auto"/>
                                  </w:divBdr>
                                  <w:divsChild>
                                    <w:div w:id="931624303">
                                      <w:marLeft w:val="0"/>
                                      <w:marRight w:val="0"/>
                                      <w:marTop w:val="0"/>
                                      <w:marBottom w:val="0"/>
                                      <w:divBdr>
                                        <w:top w:val="none" w:sz="0" w:space="0" w:color="auto"/>
                                        <w:left w:val="none" w:sz="0" w:space="0" w:color="auto"/>
                                        <w:bottom w:val="none" w:sz="0" w:space="0" w:color="auto"/>
                                        <w:right w:val="none" w:sz="0" w:space="0" w:color="auto"/>
                                      </w:divBdr>
                                      <w:divsChild>
                                        <w:div w:id="536771003">
                                          <w:marLeft w:val="0"/>
                                          <w:marRight w:val="0"/>
                                          <w:marTop w:val="0"/>
                                          <w:marBottom w:val="0"/>
                                          <w:divBdr>
                                            <w:top w:val="none" w:sz="0" w:space="0" w:color="auto"/>
                                            <w:left w:val="none" w:sz="0" w:space="0" w:color="auto"/>
                                            <w:bottom w:val="none" w:sz="0" w:space="0" w:color="auto"/>
                                            <w:right w:val="none" w:sz="0" w:space="0" w:color="auto"/>
                                          </w:divBdr>
                                          <w:divsChild>
                                            <w:div w:id="16256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677649">
          <w:marLeft w:val="0"/>
          <w:marRight w:val="0"/>
          <w:marTop w:val="0"/>
          <w:marBottom w:val="0"/>
          <w:divBdr>
            <w:top w:val="none" w:sz="0" w:space="0" w:color="auto"/>
            <w:left w:val="none" w:sz="0" w:space="0" w:color="auto"/>
            <w:bottom w:val="none" w:sz="0" w:space="0" w:color="auto"/>
            <w:right w:val="none" w:sz="0" w:space="0" w:color="auto"/>
          </w:divBdr>
          <w:divsChild>
            <w:div w:id="1005061632">
              <w:marLeft w:val="0"/>
              <w:marRight w:val="0"/>
              <w:marTop w:val="0"/>
              <w:marBottom w:val="0"/>
              <w:divBdr>
                <w:top w:val="none" w:sz="0" w:space="0" w:color="auto"/>
                <w:left w:val="none" w:sz="0" w:space="0" w:color="auto"/>
                <w:bottom w:val="none" w:sz="0" w:space="0" w:color="auto"/>
                <w:right w:val="none" w:sz="0" w:space="0" w:color="auto"/>
              </w:divBdr>
              <w:divsChild>
                <w:div w:id="1012604274">
                  <w:marLeft w:val="0"/>
                  <w:marRight w:val="0"/>
                  <w:marTop w:val="0"/>
                  <w:marBottom w:val="0"/>
                  <w:divBdr>
                    <w:top w:val="none" w:sz="0" w:space="0" w:color="auto"/>
                    <w:left w:val="none" w:sz="0" w:space="0" w:color="auto"/>
                    <w:bottom w:val="none" w:sz="0" w:space="0" w:color="auto"/>
                    <w:right w:val="none" w:sz="0" w:space="0" w:color="auto"/>
                  </w:divBdr>
                  <w:divsChild>
                    <w:div w:id="393892327">
                      <w:marLeft w:val="0"/>
                      <w:marRight w:val="0"/>
                      <w:marTop w:val="0"/>
                      <w:marBottom w:val="0"/>
                      <w:divBdr>
                        <w:top w:val="none" w:sz="0" w:space="0" w:color="auto"/>
                        <w:left w:val="none" w:sz="0" w:space="0" w:color="auto"/>
                        <w:bottom w:val="none" w:sz="0" w:space="0" w:color="auto"/>
                        <w:right w:val="none" w:sz="0" w:space="0" w:color="auto"/>
                      </w:divBdr>
                      <w:divsChild>
                        <w:div w:id="1068382736">
                          <w:marLeft w:val="0"/>
                          <w:marRight w:val="0"/>
                          <w:marTop w:val="0"/>
                          <w:marBottom w:val="0"/>
                          <w:divBdr>
                            <w:top w:val="none" w:sz="0" w:space="0" w:color="auto"/>
                            <w:left w:val="none" w:sz="0" w:space="0" w:color="auto"/>
                            <w:bottom w:val="none" w:sz="0" w:space="0" w:color="auto"/>
                            <w:right w:val="none" w:sz="0" w:space="0" w:color="auto"/>
                          </w:divBdr>
                          <w:divsChild>
                            <w:div w:id="2029019171">
                              <w:marLeft w:val="0"/>
                              <w:marRight w:val="0"/>
                              <w:marTop w:val="0"/>
                              <w:marBottom w:val="0"/>
                              <w:divBdr>
                                <w:top w:val="none" w:sz="0" w:space="0" w:color="auto"/>
                                <w:left w:val="none" w:sz="0" w:space="0" w:color="auto"/>
                                <w:bottom w:val="none" w:sz="0" w:space="0" w:color="auto"/>
                                <w:right w:val="none" w:sz="0" w:space="0" w:color="auto"/>
                              </w:divBdr>
                              <w:divsChild>
                                <w:div w:id="361594839">
                                  <w:marLeft w:val="0"/>
                                  <w:marRight w:val="0"/>
                                  <w:marTop w:val="0"/>
                                  <w:marBottom w:val="0"/>
                                  <w:divBdr>
                                    <w:top w:val="none" w:sz="0" w:space="0" w:color="auto"/>
                                    <w:left w:val="none" w:sz="0" w:space="0" w:color="auto"/>
                                    <w:bottom w:val="none" w:sz="0" w:space="0" w:color="auto"/>
                                    <w:right w:val="none" w:sz="0" w:space="0" w:color="auto"/>
                                  </w:divBdr>
                                  <w:divsChild>
                                    <w:div w:id="471563997">
                                      <w:marLeft w:val="0"/>
                                      <w:marRight w:val="0"/>
                                      <w:marTop w:val="0"/>
                                      <w:marBottom w:val="0"/>
                                      <w:divBdr>
                                        <w:top w:val="none" w:sz="0" w:space="0" w:color="auto"/>
                                        <w:left w:val="none" w:sz="0" w:space="0" w:color="auto"/>
                                        <w:bottom w:val="none" w:sz="0" w:space="0" w:color="auto"/>
                                        <w:right w:val="none" w:sz="0" w:space="0" w:color="auto"/>
                                      </w:divBdr>
                                      <w:divsChild>
                                        <w:div w:id="19040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905020">
          <w:marLeft w:val="0"/>
          <w:marRight w:val="0"/>
          <w:marTop w:val="0"/>
          <w:marBottom w:val="0"/>
          <w:divBdr>
            <w:top w:val="none" w:sz="0" w:space="0" w:color="auto"/>
            <w:left w:val="none" w:sz="0" w:space="0" w:color="auto"/>
            <w:bottom w:val="none" w:sz="0" w:space="0" w:color="auto"/>
            <w:right w:val="none" w:sz="0" w:space="0" w:color="auto"/>
          </w:divBdr>
          <w:divsChild>
            <w:div w:id="54818727">
              <w:marLeft w:val="0"/>
              <w:marRight w:val="0"/>
              <w:marTop w:val="0"/>
              <w:marBottom w:val="0"/>
              <w:divBdr>
                <w:top w:val="none" w:sz="0" w:space="0" w:color="auto"/>
                <w:left w:val="none" w:sz="0" w:space="0" w:color="auto"/>
                <w:bottom w:val="none" w:sz="0" w:space="0" w:color="auto"/>
                <w:right w:val="none" w:sz="0" w:space="0" w:color="auto"/>
              </w:divBdr>
              <w:divsChild>
                <w:div w:id="294530995">
                  <w:marLeft w:val="0"/>
                  <w:marRight w:val="0"/>
                  <w:marTop w:val="0"/>
                  <w:marBottom w:val="0"/>
                  <w:divBdr>
                    <w:top w:val="none" w:sz="0" w:space="0" w:color="auto"/>
                    <w:left w:val="none" w:sz="0" w:space="0" w:color="auto"/>
                    <w:bottom w:val="none" w:sz="0" w:space="0" w:color="auto"/>
                    <w:right w:val="none" w:sz="0" w:space="0" w:color="auto"/>
                  </w:divBdr>
                  <w:divsChild>
                    <w:div w:id="254290223">
                      <w:marLeft w:val="0"/>
                      <w:marRight w:val="0"/>
                      <w:marTop w:val="0"/>
                      <w:marBottom w:val="0"/>
                      <w:divBdr>
                        <w:top w:val="none" w:sz="0" w:space="0" w:color="auto"/>
                        <w:left w:val="none" w:sz="0" w:space="0" w:color="auto"/>
                        <w:bottom w:val="none" w:sz="0" w:space="0" w:color="auto"/>
                        <w:right w:val="none" w:sz="0" w:space="0" w:color="auto"/>
                      </w:divBdr>
                      <w:divsChild>
                        <w:div w:id="845483139">
                          <w:marLeft w:val="0"/>
                          <w:marRight w:val="0"/>
                          <w:marTop w:val="0"/>
                          <w:marBottom w:val="0"/>
                          <w:divBdr>
                            <w:top w:val="none" w:sz="0" w:space="0" w:color="auto"/>
                            <w:left w:val="none" w:sz="0" w:space="0" w:color="auto"/>
                            <w:bottom w:val="none" w:sz="0" w:space="0" w:color="auto"/>
                            <w:right w:val="none" w:sz="0" w:space="0" w:color="auto"/>
                          </w:divBdr>
                          <w:divsChild>
                            <w:div w:id="1169178379">
                              <w:marLeft w:val="0"/>
                              <w:marRight w:val="0"/>
                              <w:marTop w:val="0"/>
                              <w:marBottom w:val="0"/>
                              <w:divBdr>
                                <w:top w:val="none" w:sz="0" w:space="0" w:color="auto"/>
                                <w:left w:val="none" w:sz="0" w:space="0" w:color="auto"/>
                                <w:bottom w:val="none" w:sz="0" w:space="0" w:color="auto"/>
                                <w:right w:val="none" w:sz="0" w:space="0" w:color="auto"/>
                              </w:divBdr>
                              <w:divsChild>
                                <w:div w:id="122777366">
                                  <w:marLeft w:val="0"/>
                                  <w:marRight w:val="0"/>
                                  <w:marTop w:val="0"/>
                                  <w:marBottom w:val="0"/>
                                  <w:divBdr>
                                    <w:top w:val="none" w:sz="0" w:space="0" w:color="auto"/>
                                    <w:left w:val="none" w:sz="0" w:space="0" w:color="auto"/>
                                    <w:bottom w:val="none" w:sz="0" w:space="0" w:color="auto"/>
                                    <w:right w:val="none" w:sz="0" w:space="0" w:color="auto"/>
                                  </w:divBdr>
                                  <w:divsChild>
                                    <w:div w:id="19847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732008">
          <w:marLeft w:val="0"/>
          <w:marRight w:val="0"/>
          <w:marTop w:val="0"/>
          <w:marBottom w:val="0"/>
          <w:divBdr>
            <w:top w:val="none" w:sz="0" w:space="0" w:color="auto"/>
            <w:left w:val="none" w:sz="0" w:space="0" w:color="auto"/>
            <w:bottom w:val="none" w:sz="0" w:space="0" w:color="auto"/>
            <w:right w:val="none" w:sz="0" w:space="0" w:color="auto"/>
          </w:divBdr>
          <w:divsChild>
            <w:div w:id="1318536938">
              <w:marLeft w:val="0"/>
              <w:marRight w:val="0"/>
              <w:marTop w:val="0"/>
              <w:marBottom w:val="0"/>
              <w:divBdr>
                <w:top w:val="none" w:sz="0" w:space="0" w:color="auto"/>
                <w:left w:val="none" w:sz="0" w:space="0" w:color="auto"/>
                <w:bottom w:val="none" w:sz="0" w:space="0" w:color="auto"/>
                <w:right w:val="none" w:sz="0" w:space="0" w:color="auto"/>
              </w:divBdr>
              <w:divsChild>
                <w:div w:id="786196789">
                  <w:marLeft w:val="0"/>
                  <w:marRight w:val="0"/>
                  <w:marTop w:val="0"/>
                  <w:marBottom w:val="0"/>
                  <w:divBdr>
                    <w:top w:val="none" w:sz="0" w:space="0" w:color="auto"/>
                    <w:left w:val="none" w:sz="0" w:space="0" w:color="auto"/>
                    <w:bottom w:val="none" w:sz="0" w:space="0" w:color="auto"/>
                    <w:right w:val="none" w:sz="0" w:space="0" w:color="auto"/>
                  </w:divBdr>
                  <w:divsChild>
                    <w:div w:id="1726643443">
                      <w:marLeft w:val="0"/>
                      <w:marRight w:val="0"/>
                      <w:marTop w:val="0"/>
                      <w:marBottom w:val="0"/>
                      <w:divBdr>
                        <w:top w:val="none" w:sz="0" w:space="0" w:color="auto"/>
                        <w:left w:val="none" w:sz="0" w:space="0" w:color="auto"/>
                        <w:bottom w:val="none" w:sz="0" w:space="0" w:color="auto"/>
                        <w:right w:val="none" w:sz="0" w:space="0" w:color="auto"/>
                      </w:divBdr>
                      <w:divsChild>
                        <w:div w:id="92555505">
                          <w:marLeft w:val="0"/>
                          <w:marRight w:val="0"/>
                          <w:marTop w:val="0"/>
                          <w:marBottom w:val="0"/>
                          <w:divBdr>
                            <w:top w:val="none" w:sz="0" w:space="0" w:color="auto"/>
                            <w:left w:val="none" w:sz="0" w:space="0" w:color="auto"/>
                            <w:bottom w:val="none" w:sz="0" w:space="0" w:color="auto"/>
                            <w:right w:val="none" w:sz="0" w:space="0" w:color="auto"/>
                          </w:divBdr>
                          <w:divsChild>
                            <w:div w:id="1269238364">
                              <w:marLeft w:val="0"/>
                              <w:marRight w:val="0"/>
                              <w:marTop w:val="0"/>
                              <w:marBottom w:val="0"/>
                              <w:divBdr>
                                <w:top w:val="none" w:sz="0" w:space="0" w:color="auto"/>
                                <w:left w:val="none" w:sz="0" w:space="0" w:color="auto"/>
                                <w:bottom w:val="none" w:sz="0" w:space="0" w:color="auto"/>
                                <w:right w:val="none" w:sz="0" w:space="0" w:color="auto"/>
                              </w:divBdr>
                              <w:divsChild>
                                <w:div w:id="28996411">
                                  <w:marLeft w:val="0"/>
                                  <w:marRight w:val="0"/>
                                  <w:marTop w:val="0"/>
                                  <w:marBottom w:val="0"/>
                                  <w:divBdr>
                                    <w:top w:val="none" w:sz="0" w:space="0" w:color="auto"/>
                                    <w:left w:val="none" w:sz="0" w:space="0" w:color="auto"/>
                                    <w:bottom w:val="none" w:sz="0" w:space="0" w:color="auto"/>
                                    <w:right w:val="none" w:sz="0" w:space="0" w:color="auto"/>
                                  </w:divBdr>
                                  <w:divsChild>
                                    <w:div w:id="2111319523">
                                      <w:marLeft w:val="0"/>
                                      <w:marRight w:val="0"/>
                                      <w:marTop w:val="0"/>
                                      <w:marBottom w:val="0"/>
                                      <w:divBdr>
                                        <w:top w:val="none" w:sz="0" w:space="0" w:color="auto"/>
                                        <w:left w:val="none" w:sz="0" w:space="0" w:color="auto"/>
                                        <w:bottom w:val="none" w:sz="0" w:space="0" w:color="auto"/>
                                        <w:right w:val="none" w:sz="0" w:space="0" w:color="auto"/>
                                      </w:divBdr>
                                      <w:divsChild>
                                        <w:div w:id="11624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10674">
          <w:marLeft w:val="0"/>
          <w:marRight w:val="0"/>
          <w:marTop w:val="0"/>
          <w:marBottom w:val="0"/>
          <w:divBdr>
            <w:top w:val="none" w:sz="0" w:space="0" w:color="auto"/>
            <w:left w:val="none" w:sz="0" w:space="0" w:color="auto"/>
            <w:bottom w:val="none" w:sz="0" w:space="0" w:color="auto"/>
            <w:right w:val="none" w:sz="0" w:space="0" w:color="auto"/>
          </w:divBdr>
          <w:divsChild>
            <w:div w:id="2100520150">
              <w:marLeft w:val="0"/>
              <w:marRight w:val="0"/>
              <w:marTop w:val="0"/>
              <w:marBottom w:val="0"/>
              <w:divBdr>
                <w:top w:val="none" w:sz="0" w:space="0" w:color="auto"/>
                <w:left w:val="none" w:sz="0" w:space="0" w:color="auto"/>
                <w:bottom w:val="none" w:sz="0" w:space="0" w:color="auto"/>
                <w:right w:val="none" w:sz="0" w:space="0" w:color="auto"/>
              </w:divBdr>
              <w:divsChild>
                <w:div w:id="1279096123">
                  <w:marLeft w:val="0"/>
                  <w:marRight w:val="0"/>
                  <w:marTop w:val="0"/>
                  <w:marBottom w:val="0"/>
                  <w:divBdr>
                    <w:top w:val="none" w:sz="0" w:space="0" w:color="auto"/>
                    <w:left w:val="none" w:sz="0" w:space="0" w:color="auto"/>
                    <w:bottom w:val="none" w:sz="0" w:space="0" w:color="auto"/>
                    <w:right w:val="none" w:sz="0" w:space="0" w:color="auto"/>
                  </w:divBdr>
                  <w:divsChild>
                    <w:div w:id="1229727612">
                      <w:marLeft w:val="0"/>
                      <w:marRight w:val="0"/>
                      <w:marTop w:val="0"/>
                      <w:marBottom w:val="0"/>
                      <w:divBdr>
                        <w:top w:val="none" w:sz="0" w:space="0" w:color="auto"/>
                        <w:left w:val="none" w:sz="0" w:space="0" w:color="auto"/>
                        <w:bottom w:val="none" w:sz="0" w:space="0" w:color="auto"/>
                        <w:right w:val="none" w:sz="0" w:space="0" w:color="auto"/>
                      </w:divBdr>
                      <w:divsChild>
                        <w:div w:id="1480540944">
                          <w:marLeft w:val="0"/>
                          <w:marRight w:val="0"/>
                          <w:marTop w:val="0"/>
                          <w:marBottom w:val="0"/>
                          <w:divBdr>
                            <w:top w:val="none" w:sz="0" w:space="0" w:color="auto"/>
                            <w:left w:val="none" w:sz="0" w:space="0" w:color="auto"/>
                            <w:bottom w:val="none" w:sz="0" w:space="0" w:color="auto"/>
                            <w:right w:val="none" w:sz="0" w:space="0" w:color="auto"/>
                          </w:divBdr>
                          <w:divsChild>
                            <w:div w:id="1680547678">
                              <w:marLeft w:val="0"/>
                              <w:marRight w:val="0"/>
                              <w:marTop w:val="0"/>
                              <w:marBottom w:val="0"/>
                              <w:divBdr>
                                <w:top w:val="none" w:sz="0" w:space="0" w:color="auto"/>
                                <w:left w:val="none" w:sz="0" w:space="0" w:color="auto"/>
                                <w:bottom w:val="none" w:sz="0" w:space="0" w:color="auto"/>
                                <w:right w:val="none" w:sz="0" w:space="0" w:color="auto"/>
                              </w:divBdr>
                              <w:divsChild>
                                <w:div w:id="1486318392">
                                  <w:marLeft w:val="0"/>
                                  <w:marRight w:val="0"/>
                                  <w:marTop w:val="0"/>
                                  <w:marBottom w:val="0"/>
                                  <w:divBdr>
                                    <w:top w:val="none" w:sz="0" w:space="0" w:color="auto"/>
                                    <w:left w:val="none" w:sz="0" w:space="0" w:color="auto"/>
                                    <w:bottom w:val="none" w:sz="0" w:space="0" w:color="auto"/>
                                    <w:right w:val="none" w:sz="0" w:space="0" w:color="auto"/>
                                  </w:divBdr>
                                  <w:divsChild>
                                    <w:div w:id="9688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391267">
          <w:marLeft w:val="0"/>
          <w:marRight w:val="0"/>
          <w:marTop w:val="0"/>
          <w:marBottom w:val="0"/>
          <w:divBdr>
            <w:top w:val="none" w:sz="0" w:space="0" w:color="auto"/>
            <w:left w:val="none" w:sz="0" w:space="0" w:color="auto"/>
            <w:bottom w:val="none" w:sz="0" w:space="0" w:color="auto"/>
            <w:right w:val="none" w:sz="0" w:space="0" w:color="auto"/>
          </w:divBdr>
          <w:divsChild>
            <w:div w:id="823661838">
              <w:marLeft w:val="0"/>
              <w:marRight w:val="0"/>
              <w:marTop w:val="0"/>
              <w:marBottom w:val="0"/>
              <w:divBdr>
                <w:top w:val="none" w:sz="0" w:space="0" w:color="auto"/>
                <w:left w:val="none" w:sz="0" w:space="0" w:color="auto"/>
                <w:bottom w:val="none" w:sz="0" w:space="0" w:color="auto"/>
                <w:right w:val="none" w:sz="0" w:space="0" w:color="auto"/>
              </w:divBdr>
              <w:divsChild>
                <w:div w:id="889340443">
                  <w:marLeft w:val="0"/>
                  <w:marRight w:val="0"/>
                  <w:marTop w:val="0"/>
                  <w:marBottom w:val="0"/>
                  <w:divBdr>
                    <w:top w:val="none" w:sz="0" w:space="0" w:color="auto"/>
                    <w:left w:val="none" w:sz="0" w:space="0" w:color="auto"/>
                    <w:bottom w:val="none" w:sz="0" w:space="0" w:color="auto"/>
                    <w:right w:val="none" w:sz="0" w:space="0" w:color="auto"/>
                  </w:divBdr>
                  <w:divsChild>
                    <w:div w:id="1528176190">
                      <w:marLeft w:val="0"/>
                      <w:marRight w:val="0"/>
                      <w:marTop w:val="0"/>
                      <w:marBottom w:val="0"/>
                      <w:divBdr>
                        <w:top w:val="none" w:sz="0" w:space="0" w:color="auto"/>
                        <w:left w:val="none" w:sz="0" w:space="0" w:color="auto"/>
                        <w:bottom w:val="none" w:sz="0" w:space="0" w:color="auto"/>
                        <w:right w:val="none" w:sz="0" w:space="0" w:color="auto"/>
                      </w:divBdr>
                      <w:divsChild>
                        <w:div w:id="1756051846">
                          <w:marLeft w:val="0"/>
                          <w:marRight w:val="0"/>
                          <w:marTop w:val="0"/>
                          <w:marBottom w:val="0"/>
                          <w:divBdr>
                            <w:top w:val="none" w:sz="0" w:space="0" w:color="auto"/>
                            <w:left w:val="none" w:sz="0" w:space="0" w:color="auto"/>
                            <w:bottom w:val="none" w:sz="0" w:space="0" w:color="auto"/>
                            <w:right w:val="none" w:sz="0" w:space="0" w:color="auto"/>
                          </w:divBdr>
                          <w:divsChild>
                            <w:div w:id="1478643930">
                              <w:marLeft w:val="0"/>
                              <w:marRight w:val="0"/>
                              <w:marTop w:val="0"/>
                              <w:marBottom w:val="0"/>
                              <w:divBdr>
                                <w:top w:val="none" w:sz="0" w:space="0" w:color="auto"/>
                                <w:left w:val="none" w:sz="0" w:space="0" w:color="auto"/>
                                <w:bottom w:val="none" w:sz="0" w:space="0" w:color="auto"/>
                                <w:right w:val="none" w:sz="0" w:space="0" w:color="auto"/>
                              </w:divBdr>
                              <w:divsChild>
                                <w:div w:id="1698920592">
                                  <w:marLeft w:val="0"/>
                                  <w:marRight w:val="0"/>
                                  <w:marTop w:val="0"/>
                                  <w:marBottom w:val="0"/>
                                  <w:divBdr>
                                    <w:top w:val="none" w:sz="0" w:space="0" w:color="auto"/>
                                    <w:left w:val="none" w:sz="0" w:space="0" w:color="auto"/>
                                    <w:bottom w:val="none" w:sz="0" w:space="0" w:color="auto"/>
                                    <w:right w:val="none" w:sz="0" w:space="0" w:color="auto"/>
                                  </w:divBdr>
                                  <w:divsChild>
                                    <w:div w:id="1864325499">
                                      <w:marLeft w:val="0"/>
                                      <w:marRight w:val="0"/>
                                      <w:marTop w:val="0"/>
                                      <w:marBottom w:val="0"/>
                                      <w:divBdr>
                                        <w:top w:val="none" w:sz="0" w:space="0" w:color="auto"/>
                                        <w:left w:val="none" w:sz="0" w:space="0" w:color="auto"/>
                                        <w:bottom w:val="none" w:sz="0" w:space="0" w:color="auto"/>
                                        <w:right w:val="none" w:sz="0" w:space="0" w:color="auto"/>
                                      </w:divBdr>
                                      <w:divsChild>
                                        <w:div w:id="196936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888809">
          <w:marLeft w:val="0"/>
          <w:marRight w:val="0"/>
          <w:marTop w:val="0"/>
          <w:marBottom w:val="0"/>
          <w:divBdr>
            <w:top w:val="none" w:sz="0" w:space="0" w:color="auto"/>
            <w:left w:val="none" w:sz="0" w:space="0" w:color="auto"/>
            <w:bottom w:val="none" w:sz="0" w:space="0" w:color="auto"/>
            <w:right w:val="none" w:sz="0" w:space="0" w:color="auto"/>
          </w:divBdr>
          <w:divsChild>
            <w:div w:id="692917956">
              <w:marLeft w:val="0"/>
              <w:marRight w:val="0"/>
              <w:marTop w:val="0"/>
              <w:marBottom w:val="0"/>
              <w:divBdr>
                <w:top w:val="none" w:sz="0" w:space="0" w:color="auto"/>
                <w:left w:val="none" w:sz="0" w:space="0" w:color="auto"/>
                <w:bottom w:val="none" w:sz="0" w:space="0" w:color="auto"/>
                <w:right w:val="none" w:sz="0" w:space="0" w:color="auto"/>
              </w:divBdr>
              <w:divsChild>
                <w:div w:id="202210374">
                  <w:marLeft w:val="0"/>
                  <w:marRight w:val="0"/>
                  <w:marTop w:val="0"/>
                  <w:marBottom w:val="0"/>
                  <w:divBdr>
                    <w:top w:val="none" w:sz="0" w:space="0" w:color="auto"/>
                    <w:left w:val="none" w:sz="0" w:space="0" w:color="auto"/>
                    <w:bottom w:val="none" w:sz="0" w:space="0" w:color="auto"/>
                    <w:right w:val="none" w:sz="0" w:space="0" w:color="auto"/>
                  </w:divBdr>
                  <w:divsChild>
                    <w:div w:id="870219552">
                      <w:marLeft w:val="0"/>
                      <w:marRight w:val="0"/>
                      <w:marTop w:val="0"/>
                      <w:marBottom w:val="0"/>
                      <w:divBdr>
                        <w:top w:val="none" w:sz="0" w:space="0" w:color="auto"/>
                        <w:left w:val="none" w:sz="0" w:space="0" w:color="auto"/>
                        <w:bottom w:val="none" w:sz="0" w:space="0" w:color="auto"/>
                        <w:right w:val="none" w:sz="0" w:space="0" w:color="auto"/>
                      </w:divBdr>
                      <w:divsChild>
                        <w:div w:id="1705059121">
                          <w:marLeft w:val="0"/>
                          <w:marRight w:val="0"/>
                          <w:marTop w:val="0"/>
                          <w:marBottom w:val="0"/>
                          <w:divBdr>
                            <w:top w:val="none" w:sz="0" w:space="0" w:color="auto"/>
                            <w:left w:val="none" w:sz="0" w:space="0" w:color="auto"/>
                            <w:bottom w:val="none" w:sz="0" w:space="0" w:color="auto"/>
                            <w:right w:val="none" w:sz="0" w:space="0" w:color="auto"/>
                          </w:divBdr>
                          <w:divsChild>
                            <w:div w:id="845437160">
                              <w:marLeft w:val="0"/>
                              <w:marRight w:val="0"/>
                              <w:marTop w:val="0"/>
                              <w:marBottom w:val="0"/>
                              <w:divBdr>
                                <w:top w:val="none" w:sz="0" w:space="0" w:color="auto"/>
                                <w:left w:val="none" w:sz="0" w:space="0" w:color="auto"/>
                                <w:bottom w:val="none" w:sz="0" w:space="0" w:color="auto"/>
                                <w:right w:val="none" w:sz="0" w:space="0" w:color="auto"/>
                              </w:divBdr>
                              <w:divsChild>
                                <w:div w:id="1160729297">
                                  <w:marLeft w:val="0"/>
                                  <w:marRight w:val="0"/>
                                  <w:marTop w:val="0"/>
                                  <w:marBottom w:val="0"/>
                                  <w:divBdr>
                                    <w:top w:val="none" w:sz="0" w:space="0" w:color="auto"/>
                                    <w:left w:val="none" w:sz="0" w:space="0" w:color="auto"/>
                                    <w:bottom w:val="none" w:sz="0" w:space="0" w:color="auto"/>
                                    <w:right w:val="none" w:sz="0" w:space="0" w:color="auto"/>
                                  </w:divBdr>
                                  <w:divsChild>
                                    <w:div w:id="19173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231238">
          <w:marLeft w:val="0"/>
          <w:marRight w:val="0"/>
          <w:marTop w:val="0"/>
          <w:marBottom w:val="0"/>
          <w:divBdr>
            <w:top w:val="none" w:sz="0" w:space="0" w:color="auto"/>
            <w:left w:val="none" w:sz="0" w:space="0" w:color="auto"/>
            <w:bottom w:val="none" w:sz="0" w:space="0" w:color="auto"/>
            <w:right w:val="none" w:sz="0" w:space="0" w:color="auto"/>
          </w:divBdr>
          <w:divsChild>
            <w:div w:id="1454901430">
              <w:marLeft w:val="0"/>
              <w:marRight w:val="0"/>
              <w:marTop w:val="0"/>
              <w:marBottom w:val="0"/>
              <w:divBdr>
                <w:top w:val="none" w:sz="0" w:space="0" w:color="auto"/>
                <w:left w:val="none" w:sz="0" w:space="0" w:color="auto"/>
                <w:bottom w:val="none" w:sz="0" w:space="0" w:color="auto"/>
                <w:right w:val="none" w:sz="0" w:space="0" w:color="auto"/>
              </w:divBdr>
              <w:divsChild>
                <w:div w:id="331881803">
                  <w:marLeft w:val="0"/>
                  <w:marRight w:val="0"/>
                  <w:marTop w:val="0"/>
                  <w:marBottom w:val="0"/>
                  <w:divBdr>
                    <w:top w:val="none" w:sz="0" w:space="0" w:color="auto"/>
                    <w:left w:val="none" w:sz="0" w:space="0" w:color="auto"/>
                    <w:bottom w:val="none" w:sz="0" w:space="0" w:color="auto"/>
                    <w:right w:val="none" w:sz="0" w:space="0" w:color="auto"/>
                  </w:divBdr>
                  <w:divsChild>
                    <w:div w:id="1590651465">
                      <w:marLeft w:val="0"/>
                      <w:marRight w:val="0"/>
                      <w:marTop w:val="0"/>
                      <w:marBottom w:val="0"/>
                      <w:divBdr>
                        <w:top w:val="none" w:sz="0" w:space="0" w:color="auto"/>
                        <w:left w:val="none" w:sz="0" w:space="0" w:color="auto"/>
                        <w:bottom w:val="none" w:sz="0" w:space="0" w:color="auto"/>
                        <w:right w:val="none" w:sz="0" w:space="0" w:color="auto"/>
                      </w:divBdr>
                      <w:divsChild>
                        <w:div w:id="1533306216">
                          <w:marLeft w:val="0"/>
                          <w:marRight w:val="0"/>
                          <w:marTop w:val="0"/>
                          <w:marBottom w:val="0"/>
                          <w:divBdr>
                            <w:top w:val="none" w:sz="0" w:space="0" w:color="auto"/>
                            <w:left w:val="none" w:sz="0" w:space="0" w:color="auto"/>
                            <w:bottom w:val="none" w:sz="0" w:space="0" w:color="auto"/>
                            <w:right w:val="none" w:sz="0" w:space="0" w:color="auto"/>
                          </w:divBdr>
                          <w:divsChild>
                            <w:div w:id="75057263">
                              <w:marLeft w:val="0"/>
                              <w:marRight w:val="0"/>
                              <w:marTop w:val="0"/>
                              <w:marBottom w:val="0"/>
                              <w:divBdr>
                                <w:top w:val="none" w:sz="0" w:space="0" w:color="auto"/>
                                <w:left w:val="none" w:sz="0" w:space="0" w:color="auto"/>
                                <w:bottom w:val="none" w:sz="0" w:space="0" w:color="auto"/>
                                <w:right w:val="none" w:sz="0" w:space="0" w:color="auto"/>
                              </w:divBdr>
                              <w:divsChild>
                                <w:div w:id="60567585">
                                  <w:marLeft w:val="0"/>
                                  <w:marRight w:val="0"/>
                                  <w:marTop w:val="0"/>
                                  <w:marBottom w:val="0"/>
                                  <w:divBdr>
                                    <w:top w:val="none" w:sz="0" w:space="0" w:color="auto"/>
                                    <w:left w:val="none" w:sz="0" w:space="0" w:color="auto"/>
                                    <w:bottom w:val="none" w:sz="0" w:space="0" w:color="auto"/>
                                    <w:right w:val="none" w:sz="0" w:space="0" w:color="auto"/>
                                  </w:divBdr>
                                  <w:divsChild>
                                    <w:div w:id="1802579397">
                                      <w:marLeft w:val="0"/>
                                      <w:marRight w:val="0"/>
                                      <w:marTop w:val="0"/>
                                      <w:marBottom w:val="0"/>
                                      <w:divBdr>
                                        <w:top w:val="none" w:sz="0" w:space="0" w:color="auto"/>
                                        <w:left w:val="none" w:sz="0" w:space="0" w:color="auto"/>
                                        <w:bottom w:val="none" w:sz="0" w:space="0" w:color="auto"/>
                                        <w:right w:val="none" w:sz="0" w:space="0" w:color="auto"/>
                                      </w:divBdr>
                                      <w:divsChild>
                                        <w:div w:id="21451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19455">
          <w:marLeft w:val="0"/>
          <w:marRight w:val="0"/>
          <w:marTop w:val="0"/>
          <w:marBottom w:val="0"/>
          <w:divBdr>
            <w:top w:val="none" w:sz="0" w:space="0" w:color="auto"/>
            <w:left w:val="none" w:sz="0" w:space="0" w:color="auto"/>
            <w:bottom w:val="none" w:sz="0" w:space="0" w:color="auto"/>
            <w:right w:val="none" w:sz="0" w:space="0" w:color="auto"/>
          </w:divBdr>
          <w:divsChild>
            <w:div w:id="2131506610">
              <w:marLeft w:val="0"/>
              <w:marRight w:val="0"/>
              <w:marTop w:val="0"/>
              <w:marBottom w:val="0"/>
              <w:divBdr>
                <w:top w:val="none" w:sz="0" w:space="0" w:color="auto"/>
                <w:left w:val="none" w:sz="0" w:space="0" w:color="auto"/>
                <w:bottom w:val="none" w:sz="0" w:space="0" w:color="auto"/>
                <w:right w:val="none" w:sz="0" w:space="0" w:color="auto"/>
              </w:divBdr>
              <w:divsChild>
                <w:div w:id="191769339">
                  <w:marLeft w:val="0"/>
                  <w:marRight w:val="0"/>
                  <w:marTop w:val="0"/>
                  <w:marBottom w:val="0"/>
                  <w:divBdr>
                    <w:top w:val="none" w:sz="0" w:space="0" w:color="auto"/>
                    <w:left w:val="none" w:sz="0" w:space="0" w:color="auto"/>
                    <w:bottom w:val="none" w:sz="0" w:space="0" w:color="auto"/>
                    <w:right w:val="none" w:sz="0" w:space="0" w:color="auto"/>
                  </w:divBdr>
                  <w:divsChild>
                    <w:div w:id="1360935523">
                      <w:marLeft w:val="0"/>
                      <w:marRight w:val="0"/>
                      <w:marTop w:val="0"/>
                      <w:marBottom w:val="0"/>
                      <w:divBdr>
                        <w:top w:val="none" w:sz="0" w:space="0" w:color="auto"/>
                        <w:left w:val="none" w:sz="0" w:space="0" w:color="auto"/>
                        <w:bottom w:val="none" w:sz="0" w:space="0" w:color="auto"/>
                        <w:right w:val="none" w:sz="0" w:space="0" w:color="auto"/>
                      </w:divBdr>
                      <w:divsChild>
                        <w:div w:id="51580424">
                          <w:marLeft w:val="0"/>
                          <w:marRight w:val="0"/>
                          <w:marTop w:val="0"/>
                          <w:marBottom w:val="0"/>
                          <w:divBdr>
                            <w:top w:val="none" w:sz="0" w:space="0" w:color="auto"/>
                            <w:left w:val="none" w:sz="0" w:space="0" w:color="auto"/>
                            <w:bottom w:val="none" w:sz="0" w:space="0" w:color="auto"/>
                            <w:right w:val="none" w:sz="0" w:space="0" w:color="auto"/>
                          </w:divBdr>
                          <w:divsChild>
                            <w:div w:id="1874461126">
                              <w:marLeft w:val="0"/>
                              <w:marRight w:val="0"/>
                              <w:marTop w:val="0"/>
                              <w:marBottom w:val="0"/>
                              <w:divBdr>
                                <w:top w:val="none" w:sz="0" w:space="0" w:color="auto"/>
                                <w:left w:val="none" w:sz="0" w:space="0" w:color="auto"/>
                                <w:bottom w:val="none" w:sz="0" w:space="0" w:color="auto"/>
                                <w:right w:val="none" w:sz="0" w:space="0" w:color="auto"/>
                              </w:divBdr>
                              <w:divsChild>
                                <w:div w:id="2039575816">
                                  <w:marLeft w:val="0"/>
                                  <w:marRight w:val="0"/>
                                  <w:marTop w:val="0"/>
                                  <w:marBottom w:val="0"/>
                                  <w:divBdr>
                                    <w:top w:val="none" w:sz="0" w:space="0" w:color="auto"/>
                                    <w:left w:val="none" w:sz="0" w:space="0" w:color="auto"/>
                                    <w:bottom w:val="none" w:sz="0" w:space="0" w:color="auto"/>
                                    <w:right w:val="none" w:sz="0" w:space="0" w:color="auto"/>
                                  </w:divBdr>
                                  <w:divsChild>
                                    <w:div w:id="962734389">
                                      <w:marLeft w:val="0"/>
                                      <w:marRight w:val="0"/>
                                      <w:marTop w:val="0"/>
                                      <w:marBottom w:val="0"/>
                                      <w:divBdr>
                                        <w:top w:val="none" w:sz="0" w:space="0" w:color="auto"/>
                                        <w:left w:val="none" w:sz="0" w:space="0" w:color="auto"/>
                                        <w:bottom w:val="none" w:sz="0" w:space="0" w:color="auto"/>
                                        <w:right w:val="none" w:sz="0" w:space="0" w:color="auto"/>
                                      </w:divBdr>
                                      <w:divsChild>
                                        <w:div w:id="789520577">
                                          <w:marLeft w:val="0"/>
                                          <w:marRight w:val="0"/>
                                          <w:marTop w:val="0"/>
                                          <w:marBottom w:val="0"/>
                                          <w:divBdr>
                                            <w:top w:val="none" w:sz="0" w:space="0" w:color="auto"/>
                                            <w:left w:val="none" w:sz="0" w:space="0" w:color="auto"/>
                                            <w:bottom w:val="none" w:sz="0" w:space="0" w:color="auto"/>
                                            <w:right w:val="none" w:sz="0" w:space="0" w:color="auto"/>
                                          </w:divBdr>
                                          <w:divsChild>
                                            <w:div w:id="1967807522">
                                              <w:marLeft w:val="0"/>
                                              <w:marRight w:val="0"/>
                                              <w:marTop w:val="0"/>
                                              <w:marBottom w:val="0"/>
                                              <w:divBdr>
                                                <w:top w:val="none" w:sz="0" w:space="0" w:color="auto"/>
                                                <w:left w:val="none" w:sz="0" w:space="0" w:color="auto"/>
                                                <w:bottom w:val="none" w:sz="0" w:space="0" w:color="auto"/>
                                                <w:right w:val="none" w:sz="0" w:space="0" w:color="auto"/>
                                              </w:divBdr>
                                            </w:div>
                                          </w:divsChild>
                                        </w:div>
                                        <w:div w:id="1285503884">
                                          <w:marLeft w:val="0"/>
                                          <w:marRight w:val="0"/>
                                          <w:marTop w:val="0"/>
                                          <w:marBottom w:val="0"/>
                                          <w:divBdr>
                                            <w:top w:val="none" w:sz="0" w:space="0" w:color="auto"/>
                                            <w:left w:val="none" w:sz="0" w:space="0" w:color="auto"/>
                                            <w:bottom w:val="none" w:sz="0" w:space="0" w:color="auto"/>
                                            <w:right w:val="none" w:sz="0" w:space="0" w:color="auto"/>
                                          </w:divBdr>
                                          <w:divsChild>
                                            <w:div w:id="2045905626">
                                              <w:marLeft w:val="0"/>
                                              <w:marRight w:val="0"/>
                                              <w:marTop w:val="0"/>
                                              <w:marBottom w:val="0"/>
                                              <w:divBdr>
                                                <w:top w:val="none" w:sz="0" w:space="0" w:color="auto"/>
                                                <w:left w:val="none" w:sz="0" w:space="0" w:color="auto"/>
                                                <w:bottom w:val="none" w:sz="0" w:space="0" w:color="auto"/>
                                                <w:right w:val="none" w:sz="0" w:space="0" w:color="auto"/>
                                              </w:divBdr>
                                            </w:div>
                                          </w:divsChild>
                                        </w:div>
                                        <w:div w:id="1775398738">
                                          <w:marLeft w:val="0"/>
                                          <w:marRight w:val="0"/>
                                          <w:marTop w:val="0"/>
                                          <w:marBottom w:val="0"/>
                                          <w:divBdr>
                                            <w:top w:val="none" w:sz="0" w:space="0" w:color="auto"/>
                                            <w:left w:val="none" w:sz="0" w:space="0" w:color="auto"/>
                                            <w:bottom w:val="none" w:sz="0" w:space="0" w:color="auto"/>
                                            <w:right w:val="none" w:sz="0" w:space="0" w:color="auto"/>
                                          </w:divBdr>
                                          <w:divsChild>
                                            <w:div w:id="184758635">
                                              <w:marLeft w:val="0"/>
                                              <w:marRight w:val="0"/>
                                              <w:marTop w:val="0"/>
                                              <w:marBottom w:val="0"/>
                                              <w:divBdr>
                                                <w:top w:val="none" w:sz="0" w:space="0" w:color="auto"/>
                                                <w:left w:val="none" w:sz="0" w:space="0" w:color="auto"/>
                                                <w:bottom w:val="none" w:sz="0" w:space="0" w:color="auto"/>
                                                <w:right w:val="none" w:sz="0" w:space="0" w:color="auto"/>
                                              </w:divBdr>
                                            </w:div>
                                            <w:div w:id="428159199">
                                              <w:marLeft w:val="0"/>
                                              <w:marRight w:val="0"/>
                                              <w:marTop w:val="0"/>
                                              <w:marBottom w:val="0"/>
                                              <w:divBdr>
                                                <w:top w:val="none" w:sz="0" w:space="0" w:color="auto"/>
                                                <w:left w:val="none" w:sz="0" w:space="0" w:color="auto"/>
                                                <w:bottom w:val="none" w:sz="0" w:space="0" w:color="auto"/>
                                                <w:right w:val="none" w:sz="0" w:space="0" w:color="auto"/>
                                              </w:divBdr>
                                              <w:divsChild>
                                                <w:div w:id="879587256">
                                                  <w:marLeft w:val="0"/>
                                                  <w:marRight w:val="0"/>
                                                  <w:marTop w:val="0"/>
                                                  <w:marBottom w:val="0"/>
                                                  <w:divBdr>
                                                    <w:top w:val="none" w:sz="0" w:space="0" w:color="auto"/>
                                                    <w:left w:val="none" w:sz="0" w:space="0" w:color="auto"/>
                                                    <w:bottom w:val="none" w:sz="0" w:space="0" w:color="auto"/>
                                                    <w:right w:val="none" w:sz="0" w:space="0" w:color="auto"/>
                                                  </w:divBdr>
                                                  <w:divsChild>
                                                    <w:div w:id="20398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7455">
                                              <w:marLeft w:val="0"/>
                                              <w:marRight w:val="0"/>
                                              <w:marTop w:val="0"/>
                                              <w:marBottom w:val="0"/>
                                              <w:divBdr>
                                                <w:top w:val="none" w:sz="0" w:space="0" w:color="auto"/>
                                                <w:left w:val="none" w:sz="0" w:space="0" w:color="auto"/>
                                                <w:bottom w:val="none" w:sz="0" w:space="0" w:color="auto"/>
                                                <w:right w:val="none" w:sz="0" w:space="0" w:color="auto"/>
                                              </w:divBdr>
                                            </w:div>
                                          </w:divsChild>
                                        </w:div>
                                        <w:div w:id="587693873">
                                          <w:marLeft w:val="0"/>
                                          <w:marRight w:val="0"/>
                                          <w:marTop w:val="0"/>
                                          <w:marBottom w:val="0"/>
                                          <w:divBdr>
                                            <w:top w:val="none" w:sz="0" w:space="0" w:color="auto"/>
                                            <w:left w:val="none" w:sz="0" w:space="0" w:color="auto"/>
                                            <w:bottom w:val="none" w:sz="0" w:space="0" w:color="auto"/>
                                            <w:right w:val="none" w:sz="0" w:space="0" w:color="auto"/>
                                          </w:divBdr>
                                          <w:divsChild>
                                            <w:div w:id="1072196898">
                                              <w:marLeft w:val="0"/>
                                              <w:marRight w:val="0"/>
                                              <w:marTop w:val="0"/>
                                              <w:marBottom w:val="0"/>
                                              <w:divBdr>
                                                <w:top w:val="none" w:sz="0" w:space="0" w:color="auto"/>
                                                <w:left w:val="none" w:sz="0" w:space="0" w:color="auto"/>
                                                <w:bottom w:val="none" w:sz="0" w:space="0" w:color="auto"/>
                                                <w:right w:val="none" w:sz="0" w:space="0" w:color="auto"/>
                                              </w:divBdr>
                                            </w:div>
                                            <w:div w:id="696005244">
                                              <w:marLeft w:val="0"/>
                                              <w:marRight w:val="0"/>
                                              <w:marTop w:val="0"/>
                                              <w:marBottom w:val="0"/>
                                              <w:divBdr>
                                                <w:top w:val="none" w:sz="0" w:space="0" w:color="auto"/>
                                                <w:left w:val="none" w:sz="0" w:space="0" w:color="auto"/>
                                                <w:bottom w:val="none" w:sz="0" w:space="0" w:color="auto"/>
                                                <w:right w:val="none" w:sz="0" w:space="0" w:color="auto"/>
                                              </w:divBdr>
                                              <w:divsChild>
                                                <w:div w:id="1462260716">
                                                  <w:marLeft w:val="0"/>
                                                  <w:marRight w:val="0"/>
                                                  <w:marTop w:val="0"/>
                                                  <w:marBottom w:val="0"/>
                                                  <w:divBdr>
                                                    <w:top w:val="none" w:sz="0" w:space="0" w:color="auto"/>
                                                    <w:left w:val="none" w:sz="0" w:space="0" w:color="auto"/>
                                                    <w:bottom w:val="none" w:sz="0" w:space="0" w:color="auto"/>
                                                    <w:right w:val="none" w:sz="0" w:space="0" w:color="auto"/>
                                                  </w:divBdr>
                                                  <w:divsChild>
                                                    <w:div w:id="15275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363467">
          <w:marLeft w:val="0"/>
          <w:marRight w:val="0"/>
          <w:marTop w:val="0"/>
          <w:marBottom w:val="0"/>
          <w:divBdr>
            <w:top w:val="none" w:sz="0" w:space="0" w:color="auto"/>
            <w:left w:val="none" w:sz="0" w:space="0" w:color="auto"/>
            <w:bottom w:val="none" w:sz="0" w:space="0" w:color="auto"/>
            <w:right w:val="none" w:sz="0" w:space="0" w:color="auto"/>
          </w:divBdr>
          <w:divsChild>
            <w:div w:id="1625036992">
              <w:marLeft w:val="0"/>
              <w:marRight w:val="0"/>
              <w:marTop w:val="0"/>
              <w:marBottom w:val="0"/>
              <w:divBdr>
                <w:top w:val="none" w:sz="0" w:space="0" w:color="auto"/>
                <w:left w:val="none" w:sz="0" w:space="0" w:color="auto"/>
                <w:bottom w:val="none" w:sz="0" w:space="0" w:color="auto"/>
                <w:right w:val="none" w:sz="0" w:space="0" w:color="auto"/>
              </w:divBdr>
              <w:divsChild>
                <w:div w:id="1153529116">
                  <w:marLeft w:val="0"/>
                  <w:marRight w:val="0"/>
                  <w:marTop w:val="0"/>
                  <w:marBottom w:val="0"/>
                  <w:divBdr>
                    <w:top w:val="none" w:sz="0" w:space="0" w:color="auto"/>
                    <w:left w:val="none" w:sz="0" w:space="0" w:color="auto"/>
                    <w:bottom w:val="none" w:sz="0" w:space="0" w:color="auto"/>
                    <w:right w:val="none" w:sz="0" w:space="0" w:color="auto"/>
                  </w:divBdr>
                  <w:divsChild>
                    <w:div w:id="758334474">
                      <w:marLeft w:val="0"/>
                      <w:marRight w:val="0"/>
                      <w:marTop w:val="0"/>
                      <w:marBottom w:val="0"/>
                      <w:divBdr>
                        <w:top w:val="none" w:sz="0" w:space="0" w:color="auto"/>
                        <w:left w:val="none" w:sz="0" w:space="0" w:color="auto"/>
                        <w:bottom w:val="none" w:sz="0" w:space="0" w:color="auto"/>
                        <w:right w:val="none" w:sz="0" w:space="0" w:color="auto"/>
                      </w:divBdr>
                      <w:divsChild>
                        <w:div w:id="1945065829">
                          <w:marLeft w:val="0"/>
                          <w:marRight w:val="0"/>
                          <w:marTop w:val="0"/>
                          <w:marBottom w:val="0"/>
                          <w:divBdr>
                            <w:top w:val="none" w:sz="0" w:space="0" w:color="auto"/>
                            <w:left w:val="none" w:sz="0" w:space="0" w:color="auto"/>
                            <w:bottom w:val="none" w:sz="0" w:space="0" w:color="auto"/>
                            <w:right w:val="none" w:sz="0" w:space="0" w:color="auto"/>
                          </w:divBdr>
                          <w:divsChild>
                            <w:div w:id="1118642378">
                              <w:marLeft w:val="0"/>
                              <w:marRight w:val="0"/>
                              <w:marTop w:val="0"/>
                              <w:marBottom w:val="0"/>
                              <w:divBdr>
                                <w:top w:val="none" w:sz="0" w:space="0" w:color="auto"/>
                                <w:left w:val="none" w:sz="0" w:space="0" w:color="auto"/>
                                <w:bottom w:val="none" w:sz="0" w:space="0" w:color="auto"/>
                                <w:right w:val="none" w:sz="0" w:space="0" w:color="auto"/>
                              </w:divBdr>
                              <w:divsChild>
                                <w:div w:id="1589072747">
                                  <w:marLeft w:val="0"/>
                                  <w:marRight w:val="0"/>
                                  <w:marTop w:val="0"/>
                                  <w:marBottom w:val="0"/>
                                  <w:divBdr>
                                    <w:top w:val="none" w:sz="0" w:space="0" w:color="auto"/>
                                    <w:left w:val="none" w:sz="0" w:space="0" w:color="auto"/>
                                    <w:bottom w:val="none" w:sz="0" w:space="0" w:color="auto"/>
                                    <w:right w:val="none" w:sz="0" w:space="0" w:color="auto"/>
                                  </w:divBdr>
                                  <w:divsChild>
                                    <w:div w:id="1105419326">
                                      <w:marLeft w:val="0"/>
                                      <w:marRight w:val="0"/>
                                      <w:marTop w:val="0"/>
                                      <w:marBottom w:val="0"/>
                                      <w:divBdr>
                                        <w:top w:val="none" w:sz="0" w:space="0" w:color="auto"/>
                                        <w:left w:val="none" w:sz="0" w:space="0" w:color="auto"/>
                                        <w:bottom w:val="none" w:sz="0" w:space="0" w:color="auto"/>
                                        <w:right w:val="none" w:sz="0" w:space="0" w:color="auto"/>
                                      </w:divBdr>
                                      <w:divsChild>
                                        <w:div w:id="1315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959851">
          <w:marLeft w:val="0"/>
          <w:marRight w:val="0"/>
          <w:marTop w:val="0"/>
          <w:marBottom w:val="0"/>
          <w:divBdr>
            <w:top w:val="none" w:sz="0" w:space="0" w:color="auto"/>
            <w:left w:val="none" w:sz="0" w:space="0" w:color="auto"/>
            <w:bottom w:val="none" w:sz="0" w:space="0" w:color="auto"/>
            <w:right w:val="none" w:sz="0" w:space="0" w:color="auto"/>
          </w:divBdr>
          <w:divsChild>
            <w:div w:id="1325352150">
              <w:marLeft w:val="0"/>
              <w:marRight w:val="0"/>
              <w:marTop w:val="0"/>
              <w:marBottom w:val="0"/>
              <w:divBdr>
                <w:top w:val="none" w:sz="0" w:space="0" w:color="auto"/>
                <w:left w:val="none" w:sz="0" w:space="0" w:color="auto"/>
                <w:bottom w:val="none" w:sz="0" w:space="0" w:color="auto"/>
                <w:right w:val="none" w:sz="0" w:space="0" w:color="auto"/>
              </w:divBdr>
              <w:divsChild>
                <w:div w:id="67731280">
                  <w:marLeft w:val="0"/>
                  <w:marRight w:val="0"/>
                  <w:marTop w:val="0"/>
                  <w:marBottom w:val="0"/>
                  <w:divBdr>
                    <w:top w:val="none" w:sz="0" w:space="0" w:color="auto"/>
                    <w:left w:val="none" w:sz="0" w:space="0" w:color="auto"/>
                    <w:bottom w:val="none" w:sz="0" w:space="0" w:color="auto"/>
                    <w:right w:val="none" w:sz="0" w:space="0" w:color="auto"/>
                  </w:divBdr>
                  <w:divsChild>
                    <w:div w:id="1511530335">
                      <w:marLeft w:val="0"/>
                      <w:marRight w:val="0"/>
                      <w:marTop w:val="0"/>
                      <w:marBottom w:val="0"/>
                      <w:divBdr>
                        <w:top w:val="none" w:sz="0" w:space="0" w:color="auto"/>
                        <w:left w:val="none" w:sz="0" w:space="0" w:color="auto"/>
                        <w:bottom w:val="none" w:sz="0" w:space="0" w:color="auto"/>
                        <w:right w:val="none" w:sz="0" w:space="0" w:color="auto"/>
                      </w:divBdr>
                      <w:divsChild>
                        <w:div w:id="91706269">
                          <w:marLeft w:val="0"/>
                          <w:marRight w:val="0"/>
                          <w:marTop w:val="0"/>
                          <w:marBottom w:val="0"/>
                          <w:divBdr>
                            <w:top w:val="none" w:sz="0" w:space="0" w:color="auto"/>
                            <w:left w:val="none" w:sz="0" w:space="0" w:color="auto"/>
                            <w:bottom w:val="none" w:sz="0" w:space="0" w:color="auto"/>
                            <w:right w:val="none" w:sz="0" w:space="0" w:color="auto"/>
                          </w:divBdr>
                          <w:divsChild>
                            <w:div w:id="1774548016">
                              <w:marLeft w:val="0"/>
                              <w:marRight w:val="0"/>
                              <w:marTop w:val="0"/>
                              <w:marBottom w:val="0"/>
                              <w:divBdr>
                                <w:top w:val="none" w:sz="0" w:space="0" w:color="auto"/>
                                <w:left w:val="none" w:sz="0" w:space="0" w:color="auto"/>
                                <w:bottom w:val="none" w:sz="0" w:space="0" w:color="auto"/>
                                <w:right w:val="none" w:sz="0" w:space="0" w:color="auto"/>
                              </w:divBdr>
                              <w:divsChild>
                                <w:div w:id="174657903">
                                  <w:marLeft w:val="0"/>
                                  <w:marRight w:val="0"/>
                                  <w:marTop w:val="0"/>
                                  <w:marBottom w:val="0"/>
                                  <w:divBdr>
                                    <w:top w:val="none" w:sz="0" w:space="0" w:color="auto"/>
                                    <w:left w:val="none" w:sz="0" w:space="0" w:color="auto"/>
                                    <w:bottom w:val="none" w:sz="0" w:space="0" w:color="auto"/>
                                    <w:right w:val="none" w:sz="0" w:space="0" w:color="auto"/>
                                  </w:divBdr>
                                  <w:divsChild>
                                    <w:div w:id="15362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4422</Words>
  <Characters>25210</Characters>
  <Application>Microsoft Office Word</Application>
  <DocSecurity>0</DocSecurity>
  <Lines>210</Lines>
  <Paragraphs>59</Paragraphs>
  <ScaleCrop>false</ScaleCrop>
  <Company/>
  <LinksUpToDate>false</LinksUpToDate>
  <CharactersWithSpaces>29573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2025-06-24T05:12:00Z</dcterms:created>
  <dcterms:modified xsi:type="dcterms:W3CDTF">2025-06-24T05:19:00Z</dcterms:modified>
</cp:coreProperties>
</file>