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5D589" w14:textId="40BDC48F" w:rsidR="00BF3B23" w:rsidRDefault="00BF3B23" w:rsidP="00BF3B23">
      <w:pPr>
        <w:rPr>
          <w:b/>
          <w:bCs/>
        </w:rPr>
      </w:pPr>
      <w:r w:rsidRPr="00BF3B23">
        <w:rPr>
          <w:b/>
          <w:bCs/>
        </w:rPr>
        <w:t>Global Breast Biopsy Devices Market</w:t>
      </w:r>
    </w:p>
    <w:p w14:paraId="5E58E65E" w14:textId="13019961" w:rsidR="00BF3B23" w:rsidRPr="00BF3B23" w:rsidRDefault="00BF3B23" w:rsidP="00BF3B23">
      <w:pPr>
        <w:rPr>
          <w:b/>
          <w:bCs/>
        </w:rPr>
      </w:pPr>
      <w:r w:rsidRPr="00BF3B23">
        <w:rPr>
          <w:b/>
          <w:bCs/>
        </w:rPr>
        <w:t>1. Introduction and Strategic Context</w:t>
      </w:r>
    </w:p>
    <w:p w14:paraId="138A8E1A" w14:textId="669A70E1" w:rsidR="00BF3B23" w:rsidRPr="00BF3B23" w:rsidRDefault="00BF3B23" w:rsidP="00BF3B23">
      <w:r w:rsidRPr="00BF3B23">
        <w:t xml:space="preserve">The </w:t>
      </w:r>
      <w:r w:rsidRPr="00BF3B23">
        <w:rPr>
          <w:b/>
          <w:bCs/>
        </w:rPr>
        <w:t>Global Breast Biopsy Devices Market</w:t>
      </w:r>
      <w:r w:rsidRPr="00BF3B23">
        <w:t xml:space="preserve"> </w:t>
      </w:r>
      <w:r w:rsidRPr="00BF3B23">
        <w:t xml:space="preserve">will witness a robust CAGR of </w:t>
      </w:r>
      <w:r>
        <w:rPr>
          <w:b/>
          <w:bCs/>
        </w:rPr>
        <w:t>8.34</w:t>
      </w:r>
      <w:r w:rsidRPr="00BF3B23">
        <w:t xml:space="preserve"> valued at </w:t>
      </w:r>
      <w:r w:rsidRPr="00BF3B23">
        <w:rPr>
          <w:b/>
          <w:bCs/>
        </w:rPr>
        <w:t>$848.2 million in 2024</w:t>
      </w:r>
      <w:r w:rsidRPr="00BF3B23">
        <w:t xml:space="preserve">, and is expected to appreciate and reach </w:t>
      </w:r>
      <w:r w:rsidRPr="00BF3B23">
        <w:rPr>
          <w:b/>
          <w:bCs/>
        </w:rPr>
        <w:t>$1.31 billion by 2030</w:t>
      </w:r>
      <w:r w:rsidRPr="00BF3B23">
        <w:t>, confirms Strategic Market Research.</w:t>
      </w:r>
    </w:p>
    <w:p w14:paraId="457A28C7" w14:textId="77777777" w:rsidR="00BF3B23" w:rsidRPr="00BF3B23" w:rsidRDefault="00BF3B23" w:rsidP="00BF3B23">
      <w:r w:rsidRPr="00BF3B23">
        <w:t>Breast biopsy devices are essential diagnostic instruments used to obtain tissue samples from suspicious breast masses for histopathological analysis. As breast cancer incidence continues to rise globally, early and precise diagnosis is becoming increasingly important, driving demand for advanced biopsy solutions. In this context, the breast biopsy devices market plays a strategic role in enabling personalized medicine, reducing diagnostic delays, and improving survival outcomes.</w:t>
      </w:r>
    </w:p>
    <w:p w14:paraId="7A7B3002" w14:textId="77777777" w:rsidR="00BF3B23" w:rsidRPr="00BF3B23" w:rsidRDefault="00BF3B23" w:rsidP="00BF3B23">
      <w:r w:rsidRPr="00BF3B23">
        <w:t xml:space="preserve">The market landscape is shaped by several macro-level dynamics. A surge in global awareness campaigns about breast cancer screening, particularly in developed economies, is enhancing early detection rates. Simultaneously, regulatory bodies such as the FDA and EMA are accelerating approvals of minimally invasive devices, creating a more </w:t>
      </w:r>
      <w:proofErr w:type="spellStart"/>
      <w:r w:rsidRPr="00BF3B23">
        <w:t>favorable</w:t>
      </w:r>
      <w:proofErr w:type="spellEnd"/>
      <w:r w:rsidRPr="00BF3B23">
        <w:t xml:space="preserve"> innovation environment. Technological convergence — including 3D imaging, real-time guidance systems, and vacuum-assisted techniques — is making procedures more accurate and less traumatic.</w:t>
      </w:r>
    </w:p>
    <w:p w14:paraId="62EDB522" w14:textId="77777777" w:rsidR="00BF3B23" w:rsidRPr="00BF3B23" w:rsidRDefault="00BF3B23" w:rsidP="00BF3B23">
      <w:r w:rsidRPr="00BF3B23">
        <w:t>In 2024, North America holds the dominant share owing to structured screening programs and high healthcare spending. However, Asia-Pacific is emerging as a high-potential region due to urbanization, rising healthcare access, and the growth of medical tourism. Meanwhile, disparities in diagnosis infrastructure across low-income countries remain a key challenge, limiting the market’s full global reach.</w:t>
      </w:r>
    </w:p>
    <w:p w14:paraId="544AD5A8" w14:textId="77777777" w:rsidR="00BF3B23" w:rsidRPr="00BF3B23" w:rsidRDefault="00BF3B23" w:rsidP="00BF3B23">
      <w:r w:rsidRPr="00BF3B23">
        <w:t>Key stakeholders in the breast biopsy devices ecosystem include:</w:t>
      </w:r>
    </w:p>
    <w:p w14:paraId="55F374FB" w14:textId="77777777" w:rsidR="00BF3B23" w:rsidRPr="00BF3B23" w:rsidRDefault="00BF3B23" w:rsidP="00BF3B23">
      <w:pPr>
        <w:numPr>
          <w:ilvl w:val="0"/>
          <w:numId w:val="1"/>
        </w:numPr>
      </w:pPr>
      <w:r w:rsidRPr="00BF3B23">
        <w:rPr>
          <w:b/>
          <w:bCs/>
        </w:rPr>
        <w:t>Original Equipment Manufacturers (OEMs)</w:t>
      </w:r>
      <w:r w:rsidRPr="00BF3B23">
        <w:t xml:space="preserve"> focusing on device miniaturization and integration</w:t>
      </w:r>
    </w:p>
    <w:p w14:paraId="77DBB10C" w14:textId="77777777" w:rsidR="00BF3B23" w:rsidRPr="00BF3B23" w:rsidRDefault="00BF3B23" w:rsidP="00BF3B23">
      <w:pPr>
        <w:numPr>
          <w:ilvl w:val="0"/>
          <w:numId w:val="1"/>
        </w:numPr>
      </w:pPr>
      <w:r w:rsidRPr="00BF3B23">
        <w:rPr>
          <w:b/>
          <w:bCs/>
        </w:rPr>
        <w:t xml:space="preserve">Hospitals and diagnostic imaging </w:t>
      </w:r>
      <w:proofErr w:type="spellStart"/>
      <w:r w:rsidRPr="00BF3B23">
        <w:rPr>
          <w:b/>
          <w:bCs/>
        </w:rPr>
        <w:t>centers</w:t>
      </w:r>
      <w:proofErr w:type="spellEnd"/>
      <w:r w:rsidRPr="00BF3B23">
        <w:t xml:space="preserve"> as primary end-users</w:t>
      </w:r>
    </w:p>
    <w:p w14:paraId="422420D4" w14:textId="77777777" w:rsidR="00BF3B23" w:rsidRPr="00BF3B23" w:rsidRDefault="00BF3B23" w:rsidP="00BF3B23">
      <w:pPr>
        <w:numPr>
          <w:ilvl w:val="0"/>
          <w:numId w:val="1"/>
        </w:numPr>
      </w:pPr>
      <w:r w:rsidRPr="00BF3B23">
        <w:rPr>
          <w:b/>
          <w:bCs/>
        </w:rPr>
        <w:t xml:space="preserve">Government health departments and cancer </w:t>
      </w:r>
      <w:proofErr w:type="spellStart"/>
      <w:r w:rsidRPr="00BF3B23">
        <w:rPr>
          <w:b/>
          <w:bCs/>
        </w:rPr>
        <w:t>institutes</w:t>
      </w:r>
      <w:proofErr w:type="spellEnd"/>
      <w:r w:rsidRPr="00BF3B23">
        <w:t xml:space="preserve"> supporting early detection programs</w:t>
      </w:r>
    </w:p>
    <w:p w14:paraId="7F0C4E70" w14:textId="77777777" w:rsidR="00BF3B23" w:rsidRPr="00BF3B23" w:rsidRDefault="00BF3B23" w:rsidP="00BF3B23">
      <w:pPr>
        <w:numPr>
          <w:ilvl w:val="0"/>
          <w:numId w:val="1"/>
        </w:numPr>
      </w:pPr>
      <w:r w:rsidRPr="00BF3B23">
        <w:rPr>
          <w:b/>
          <w:bCs/>
        </w:rPr>
        <w:t>Private investors and venture capitalists</w:t>
      </w:r>
      <w:r w:rsidRPr="00BF3B23">
        <w:t xml:space="preserve"> funding innovation and startups</w:t>
      </w:r>
    </w:p>
    <w:p w14:paraId="162A0E55" w14:textId="77777777" w:rsidR="00BF3B23" w:rsidRPr="00BF3B23" w:rsidRDefault="00BF3B23" w:rsidP="00BF3B23">
      <w:pPr>
        <w:numPr>
          <w:ilvl w:val="0"/>
          <w:numId w:val="1"/>
        </w:numPr>
      </w:pPr>
      <w:r w:rsidRPr="00BF3B23">
        <w:rPr>
          <w:b/>
          <w:bCs/>
        </w:rPr>
        <w:t>Medical universities and R&amp;D institutes</w:t>
      </w:r>
      <w:r w:rsidRPr="00BF3B23">
        <w:t xml:space="preserve"> pushing the boundaries of tissue diagnostics</w:t>
      </w:r>
    </w:p>
    <w:p w14:paraId="66749F3B" w14:textId="77777777" w:rsidR="00BF3B23" w:rsidRPr="00BF3B23" w:rsidRDefault="00BF3B23" w:rsidP="00BF3B23">
      <w:r w:rsidRPr="00BF3B23">
        <w:rPr>
          <w:i/>
          <w:iCs/>
        </w:rPr>
        <w:t>As global health systems shift toward precision oncology, breast biopsy devices are not only diagnostic tools but enablers of value-based, outcome-driven care.</w:t>
      </w:r>
    </w:p>
    <w:p w14:paraId="01CD108A" w14:textId="77777777" w:rsidR="00BF3B23" w:rsidRPr="00BF3B23" w:rsidRDefault="00BF3B23" w:rsidP="00BF3B23">
      <w:r w:rsidRPr="00BF3B23">
        <w:pict w14:anchorId="01932996">
          <v:rect id="_x0000_i1223" style="width:0;height:1.5pt" o:hralign="center" o:hrstd="t" o:hr="t" fillcolor="#a0a0a0" stroked="f"/>
        </w:pict>
      </w:r>
    </w:p>
    <w:p w14:paraId="330024F2" w14:textId="77777777" w:rsidR="00BF3B23" w:rsidRPr="00BF3B23" w:rsidRDefault="00BF3B23" w:rsidP="00BF3B23">
      <w:pPr>
        <w:rPr>
          <w:b/>
          <w:bCs/>
        </w:rPr>
      </w:pPr>
      <w:r w:rsidRPr="00BF3B23">
        <w:rPr>
          <w:b/>
          <w:bCs/>
        </w:rPr>
        <w:t>2. Market Segmentation and Forecast Scope</w:t>
      </w:r>
    </w:p>
    <w:p w14:paraId="27963534" w14:textId="77777777" w:rsidR="00BF3B23" w:rsidRPr="00BF3B23" w:rsidRDefault="00BF3B23" w:rsidP="00BF3B23">
      <w:r w:rsidRPr="00BF3B23">
        <w:lastRenderedPageBreak/>
        <w:t xml:space="preserve">The </w:t>
      </w:r>
      <w:r w:rsidRPr="00BF3B23">
        <w:rPr>
          <w:b/>
          <w:bCs/>
        </w:rPr>
        <w:t>breast biopsy devices market</w:t>
      </w:r>
      <w:r w:rsidRPr="00BF3B23">
        <w:t xml:space="preserve"> is structured across four primary dimensions that reflect the technology, usage context, user base, and geographic spread. These segmentation categories help stakeholders identify the most profitable avenues and anticipate emerging demand pockets through 2030.</w:t>
      </w:r>
    </w:p>
    <w:p w14:paraId="4883DBD7" w14:textId="77777777" w:rsidR="00BF3B23" w:rsidRPr="00BF3B23" w:rsidRDefault="00BF3B23" w:rsidP="00BF3B23">
      <w:pPr>
        <w:rPr>
          <w:b/>
          <w:bCs/>
        </w:rPr>
      </w:pPr>
      <w:r w:rsidRPr="00BF3B23">
        <w:rPr>
          <w:b/>
          <w:bCs/>
        </w:rPr>
        <w:t>By Product Type</w:t>
      </w:r>
    </w:p>
    <w:p w14:paraId="059599AE" w14:textId="77777777" w:rsidR="00BF3B23" w:rsidRPr="00BF3B23" w:rsidRDefault="00BF3B23" w:rsidP="00BF3B23">
      <w:r w:rsidRPr="00BF3B23">
        <w:t>This segment includes a range of devices designed for different procedural techniques:</w:t>
      </w:r>
    </w:p>
    <w:p w14:paraId="57356221" w14:textId="77777777" w:rsidR="00BF3B23" w:rsidRPr="00BF3B23" w:rsidRDefault="00BF3B23" w:rsidP="00BF3B23">
      <w:pPr>
        <w:numPr>
          <w:ilvl w:val="0"/>
          <w:numId w:val="2"/>
        </w:numPr>
      </w:pPr>
      <w:r w:rsidRPr="00BF3B23">
        <w:rPr>
          <w:b/>
          <w:bCs/>
        </w:rPr>
        <w:t>Needle-Based Biopsy Guns</w:t>
      </w:r>
      <w:r w:rsidRPr="00BF3B23">
        <w:t xml:space="preserve"> – Comprising core needle biopsy (CNB) and fine needle aspiration biopsy (FNAB) tools, these are widely used in outpatient settings for their simplicity and efficiency.</w:t>
      </w:r>
    </w:p>
    <w:p w14:paraId="3602757D" w14:textId="77777777" w:rsidR="00BF3B23" w:rsidRPr="00BF3B23" w:rsidRDefault="00BF3B23" w:rsidP="00BF3B23">
      <w:pPr>
        <w:numPr>
          <w:ilvl w:val="0"/>
          <w:numId w:val="2"/>
        </w:numPr>
      </w:pPr>
      <w:r w:rsidRPr="00BF3B23">
        <w:rPr>
          <w:b/>
          <w:bCs/>
        </w:rPr>
        <w:t>Vacuum-Assisted Biopsy (VAB) Devices</w:t>
      </w:r>
      <w:r w:rsidRPr="00BF3B23">
        <w:t xml:space="preserve"> – These allow for more comprehensive tissue extraction, ideal for cases requiring high diagnostic certainty.</w:t>
      </w:r>
    </w:p>
    <w:p w14:paraId="17620CA9" w14:textId="77777777" w:rsidR="00BF3B23" w:rsidRPr="00BF3B23" w:rsidRDefault="00BF3B23" w:rsidP="00BF3B23">
      <w:pPr>
        <w:numPr>
          <w:ilvl w:val="0"/>
          <w:numId w:val="2"/>
        </w:numPr>
      </w:pPr>
      <w:r w:rsidRPr="00BF3B23">
        <w:rPr>
          <w:b/>
          <w:bCs/>
        </w:rPr>
        <w:t>Localization Wires</w:t>
      </w:r>
      <w:r w:rsidRPr="00BF3B23">
        <w:t xml:space="preserve"> – Used primarily in surgical biopsies to mark non-palpable lesions under imaging guidance.</w:t>
      </w:r>
    </w:p>
    <w:p w14:paraId="278C777A" w14:textId="77777777" w:rsidR="00BF3B23" w:rsidRPr="00BF3B23" w:rsidRDefault="00BF3B23" w:rsidP="00BF3B23">
      <w:pPr>
        <w:numPr>
          <w:ilvl w:val="0"/>
          <w:numId w:val="2"/>
        </w:numPr>
      </w:pPr>
      <w:r w:rsidRPr="00BF3B23">
        <w:rPr>
          <w:b/>
          <w:bCs/>
        </w:rPr>
        <w:t>Biopsy Guidance Systems</w:t>
      </w:r>
      <w:r w:rsidRPr="00BF3B23">
        <w:t xml:space="preserve"> – These include 2D/3D imaging-assisted platforms that improve accuracy.</w:t>
      </w:r>
    </w:p>
    <w:p w14:paraId="52D0531E" w14:textId="77777777" w:rsidR="00BF3B23" w:rsidRPr="00BF3B23" w:rsidRDefault="00BF3B23" w:rsidP="00BF3B23">
      <w:pPr>
        <w:numPr>
          <w:ilvl w:val="0"/>
          <w:numId w:val="2"/>
        </w:numPr>
      </w:pPr>
      <w:r w:rsidRPr="00BF3B23">
        <w:rPr>
          <w:b/>
          <w:bCs/>
        </w:rPr>
        <w:t>Others</w:t>
      </w:r>
      <w:r w:rsidRPr="00BF3B23">
        <w:t xml:space="preserve"> – Encompassing reusable instruments, biopsy site markers, and specimen handling kits.</w:t>
      </w:r>
    </w:p>
    <w:p w14:paraId="1D1190E6" w14:textId="77777777" w:rsidR="00BF3B23" w:rsidRPr="00BF3B23" w:rsidRDefault="00BF3B23" w:rsidP="00BF3B23">
      <w:r w:rsidRPr="00BF3B23">
        <w:t xml:space="preserve">In </w:t>
      </w:r>
      <w:r w:rsidRPr="00BF3B23">
        <w:rPr>
          <w:b/>
          <w:bCs/>
        </w:rPr>
        <w:t>2024</w:t>
      </w:r>
      <w:r w:rsidRPr="00BF3B23">
        <w:t xml:space="preserve">, </w:t>
      </w:r>
      <w:r w:rsidRPr="00BF3B23">
        <w:rPr>
          <w:b/>
          <w:bCs/>
        </w:rPr>
        <w:t>needle-based biopsy guns</w:t>
      </w:r>
      <w:r w:rsidRPr="00BF3B23">
        <w:t xml:space="preserve"> dominate the market with an estimated </w:t>
      </w:r>
      <w:r w:rsidRPr="00BF3B23">
        <w:rPr>
          <w:b/>
          <w:bCs/>
        </w:rPr>
        <w:t>42% share</w:t>
      </w:r>
      <w:r w:rsidRPr="00BF3B23">
        <w:t xml:space="preserve">, </w:t>
      </w:r>
      <w:proofErr w:type="spellStart"/>
      <w:r w:rsidRPr="00BF3B23">
        <w:t>favored</w:t>
      </w:r>
      <w:proofErr w:type="spellEnd"/>
      <w:r w:rsidRPr="00BF3B23">
        <w:t xml:space="preserve"> for their low cost and procedural speed. However, </w:t>
      </w:r>
      <w:r w:rsidRPr="00BF3B23">
        <w:rPr>
          <w:b/>
          <w:bCs/>
        </w:rPr>
        <w:t>vacuum-assisted biopsy devices</w:t>
      </w:r>
      <w:r w:rsidRPr="00BF3B23">
        <w:t xml:space="preserve"> are expected to be the </w:t>
      </w:r>
      <w:r w:rsidRPr="00BF3B23">
        <w:rPr>
          <w:b/>
          <w:bCs/>
        </w:rPr>
        <w:t>fastest-growing segment</w:t>
      </w:r>
      <w:r w:rsidRPr="00BF3B23">
        <w:t>, driven by superior sample quality and increasing preference for minimally invasive techniques.</w:t>
      </w:r>
    </w:p>
    <w:p w14:paraId="45F089B7" w14:textId="77777777" w:rsidR="00BF3B23" w:rsidRPr="00BF3B23" w:rsidRDefault="00BF3B23" w:rsidP="00BF3B23">
      <w:pPr>
        <w:rPr>
          <w:b/>
          <w:bCs/>
        </w:rPr>
      </w:pPr>
      <w:r w:rsidRPr="00BF3B23">
        <w:rPr>
          <w:b/>
          <w:bCs/>
        </w:rPr>
        <w:t>By Application</w:t>
      </w:r>
    </w:p>
    <w:p w14:paraId="37E01A3B" w14:textId="77777777" w:rsidR="00BF3B23" w:rsidRPr="00BF3B23" w:rsidRDefault="00BF3B23" w:rsidP="00BF3B23">
      <w:r w:rsidRPr="00BF3B23">
        <w:t>Applications vary by clinical need and patient risk category:</w:t>
      </w:r>
    </w:p>
    <w:p w14:paraId="2B5B20BA" w14:textId="77777777" w:rsidR="00BF3B23" w:rsidRPr="00BF3B23" w:rsidRDefault="00BF3B23" w:rsidP="00BF3B23">
      <w:pPr>
        <w:numPr>
          <w:ilvl w:val="0"/>
          <w:numId w:val="3"/>
        </w:numPr>
      </w:pPr>
      <w:r w:rsidRPr="00BF3B23">
        <w:rPr>
          <w:b/>
          <w:bCs/>
        </w:rPr>
        <w:t>Early Cancer Detection</w:t>
      </w:r>
    </w:p>
    <w:p w14:paraId="62034A7F" w14:textId="77777777" w:rsidR="00BF3B23" w:rsidRPr="00BF3B23" w:rsidRDefault="00BF3B23" w:rsidP="00BF3B23">
      <w:pPr>
        <w:numPr>
          <w:ilvl w:val="0"/>
          <w:numId w:val="3"/>
        </w:numPr>
      </w:pPr>
      <w:r w:rsidRPr="00BF3B23">
        <w:rPr>
          <w:b/>
          <w:bCs/>
        </w:rPr>
        <w:t>Confirmatory Diagnostics</w:t>
      </w:r>
    </w:p>
    <w:p w14:paraId="334DDC8E" w14:textId="77777777" w:rsidR="00BF3B23" w:rsidRPr="00BF3B23" w:rsidRDefault="00BF3B23" w:rsidP="00BF3B23">
      <w:pPr>
        <w:numPr>
          <w:ilvl w:val="0"/>
          <w:numId w:val="3"/>
        </w:numPr>
      </w:pPr>
      <w:r w:rsidRPr="00BF3B23">
        <w:rPr>
          <w:b/>
          <w:bCs/>
        </w:rPr>
        <w:t>Monitoring Post-Treatment Recurrence</w:t>
      </w:r>
    </w:p>
    <w:p w14:paraId="4D12F513" w14:textId="77777777" w:rsidR="00BF3B23" w:rsidRPr="00BF3B23" w:rsidRDefault="00BF3B23" w:rsidP="00BF3B23">
      <w:pPr>
        <w:numPr>
          <w:ilvl w:val="0"/>
          <w:numId w:val="3"/>
        </w:numPr>
      </w:pPr>
      <w:r w:rsidRPr="00BF3B23">
        <w:rPr>
          <w:b/>
          <w:bCs/>
        </w:rPr>
        <w:t>Genomic Testing and Biomarker Analysis</w:t>
      </w:r>
    </w:p>
    <w:p w14:paraId="6B50AA4C" w14:textId="77777777" w:rsidR="00BF3B23" w:rsidRPr="00BF3B23" w:rsidRDefault="00BF3B23" w:rsidP="00BF3B23">
      <w:r w:rsidRPr="00BF3B23">
        <w:rPr>
          <w:i/>
          <w:iCs/>
        </w:rPr>
        <w:t>Early cancer detection remains the largest application segment, especially in national breast screening programs.</w:t>
      </w:r>
    </w:p>
    <w:p w14:paraId="10A221FE" w14:textId="77777777" w:rsidR="00BF3B23" w:rsidRPr="00BF3B23" w:rsidRDefault="00BF3B23" w:rsidP="00BF3B23">
      <w:pPr>
        <w:rPr>
          <w:b/>
          <w:bCs/>
        </w:rPr>
      </w:pPr>
      <w:r w:rsidRPr="00BF3B23">
        <w:rPr>
          <w:b/>
          <w:bCs/>
        </w:rPr>
        <w:t>By End User</w:t>
      </w:r>
    </w:p>
    <w:p w14:paraId="36FED4D5" w14:textId="77777777" w:rsidR="00BF3B23" w:rsidRPr="00BF3B23" w:rsidRDefault="00BF3B23" w:rsidP="00BF3B23">
      <w:r w:rsidRPr="00BF3B23">
        <w:t>Device demand also varies across healthcare settings:</w:t>
      </w:r>
    </w:p>
    <w:p w14:paraId="6937B4C3" w14:textId="77777777" w:rsidR="00BF3B23" w:rsidRPr="00BF3B23" w:rsidRDefault="00BF3B23" w:rsidP="00BF3B23">
      <w:pPr>
        <w:numPr>
          <w:ilvl w:val="0"/>
          <w:numId w:val="4"/>
        </w:numPr>
      </w:pPr>
      <w:r w:rsidRPr="00BF3B23">
        <w:rPr>
          <w:b/>
          <w:bCs/>
        </w:rPr>
        <w:t>Hospitals</w:t>
      </w:r>
    </w:p>
    <w:p w14:paraId="191E7E53" w14:textId="77777777" w:rsidR="00BF3B23" w:rsidRPr="00BF3B23" w:rsidRDefault="00BF3B23" w:rsidP="00BF3B23">
      <w:pPr>
        <w:numPr>
          <w:ilvl w:val="0"/>
          <w:numId w:val="4"/>
        </w:numPr>
      </w:pPr>
      <w:r w:rsidRPr="00BF3B23">
        <w:rPr>
          <w:b/>
          <w:bCs/>
        </w:rPr>
        <w:t xml:space="preserve">Diagnostic Imaging </w:t>
      </w:r>
      <w:proofErr w:type="spellStart"/>
      <w:r w:rsidRPr="00BF3B23">
        <w:rPr>
          <w:b/>
          <w:bCs/>
        </w:rPr>
        <w:t>Centers</w:t>
      </w:r>
      <w:proofErr w:type="spellEnd"/>
    </w:p>
    <w:p w14:paraId="41E0F5B1" w14:textId="77777777" w:rsidR="00BF3B23" w:rsidRPr="00BF3B23" w:rsidRDefault="00BF3B23" w:rsidP="00BF3B23">
      <w:pPr>
        <w:numPr>
          <w:ilvl w:val="0"/>
          <w:numId w:val="4"/>
        </w:numPr>
      </w:pPr>
      <w:r w:rsidRPr="00BF3B23">
        <w:rPr>
          <w:b/>
          <w:bCs/>
        </w:rPr>
        <w:lastRenderedPageBreak/>
        <w:t xml:space="preserve">Ambulatory Surgical </w:t>
      </w:r>
      <w:proofErr w:type="spellStart"/>
      <w:r w:rsidRPr="00BF3B23">
        <w:rPr>
          <w:b/>
          <w:bCs/>
        </w:rPr>
        <w:t>Centers</w:t>
      </w:r>
      <w:proofErr w:type="spellEnd"/>
      <w:r w:rsidRPr="00BF3B23">
        <w:rPr>
          <w:b/>
          <w:bCs/>
        </w:rPr>
        <w:t xml:space="preserve"> (ASCs)</w:t>
      </w:r>
    </w:p>
    <w:p w14:paraId="6E3E6256" w14:textId="77777777" w:rsidR="00BF3B23" w:rsidRPr="00BF3B23" w:rsidRDefault="00BF3B23" w:rsidP="00BF3B23">
      <w:pPr>
        <w:numPr>
          <w:ilvl w:val="0"/>
          <w:numId w:val="4"/>
        </w:numPr>
      </w:pPr>
      <w:r w:rsidRPr="00BF3B23">
        <w:rPr>
          <w:b/>
          <w:bCs/>
        </w:rPr>
        <w:t>Academic &amp; Research Institutions</w:t>
      </w:r>
    </w:p>
    <w:p w14:paraId="6A4F71AE" w14:textId="77777777" w:rsidR="00BF3B23" w:rsidRPr="00BF3B23" w:rsidRDefault="00BF3B23" w:rsidP="00BF3B23">
      <w:r w:rsidRPr="00BF3B23">
        <w:rPr>
          <w:b/>
          <w:bCs/>
        </w:rPr>
        <w:t>Hospitals</w:t>
      </w:r>
      <w:r w:rsidRPr="00BF3B23">
        <w:t xml:space="preserve"> account for the majority of procedural volumes, particularly in urban </w:t>
      </w:r>
      <w:proofErr w:type="spellStart"/>
      <w:r w:rsidRPr="00BF3B23">
        <w:t>centers</w:t>
      </w:r>
      <w:proofErr w:type="spellEnd"/>
      <w:r w:rsidRPr="00BF3B23">
        <w:t xml:space="preserve"> with integrated oncology services. However, </w:t>
      </w:r>
      <w:r w:rsidRPr="00BF3B23">
        <w:rPr>
          <w:b/>
          <w:bCs/>
        </w:rPr>
        <w:t xml:space="preserve">diagnostic imaging </w:t>
      </w:r>
      <w:proofErr w:type="spellStart"/>
      <w:r w:rsidRPr="00BF3B23">
        <w:rPr>
          <w:b/>
          <w:bCs/>
        </w:rPr>
        <w:t>centers</w:t>
      </w:r>
      <w:proofErr w:type="spellEnd"/>
      <w:r w:rsidRPr="00BF3B23">
        <w:t xml:space="preserve"> are gaining traction due to specialized expertise and high patient throughput.</w:t>
      </w:r>
    </w:p>
    <w:p w14:paraId="04C9048B" w14:textId="77777777" w:rsidR="00BF3B23" w:rsidRPr="00BF3B23" w:rsidRDefault="00BF3B23" w:rsidP="00BF3B23">
      <w:pPr>
        <w:rPr>
          <w:b/>
          <w:bCs/>
        </w:rPr>
      </w:pPr>
      <w:r w:rsidRPr="00BF3B23">
        <w:rPr>
          <w:b/>
          <w:bCs/>
        </w:rPr>
        <w:t>By Region</w:t>
      </w:r>
    </w:p>
    <w:p w14:paraId="2EC0044A" w14:textId="77777777" w:rsidR="00BF3B23" w:rsidRPr="00BF3B23" w:rsidRDefault="00BF3B23" w:rsidP="00BF3B23">
      <w:r w:rsidRPr="00BF3B23">
        <w:t>Geographical segmentation includes:</w:t>
      </w:r>
    </w:p>
    <w:p w14:paraId="177162C7" w14:textId="77777777" w:rsidR="00BF3B23" w:rsidRPr="00BF3B23" w:rsidRDefault="00BF3B23" w:rsidP="00BF3B23">
      <w:pPr>
        <w:numPr>
          <w:ilvl w:val="0"/>
          <w:numId w:val="5"/>
        </w:numPr>
      </w:pPr>
      <w:r w:rsidRPr="00BF3B23">
        <w:rPr>
          <w:b/>
          <w:bCs/>
        </w:rPr>
        <w:t>North America</w:t>
      </w:r>
    </w:p>
    <w:p w14:paraId="73E7223D" w14:textId="77777777" w:rsidR="00BF3B23" w:rsidRPr="00BF3B23" w:rsidRDefault="00BF3B23" w:rsidP="00BF3B23">
      <w:pPr>
        <w:numPr>
          <w:ilvl w:val="0"/>
          <w:numId w:val="5"/>
        </w:numPr>
      </w:pPr>
      <w:r w:rsidRPr="00BF3B23">
        <w:rPr>
          <w:b/>
          <w:bCs/>
        </w:rPr>
        <w:t>Europe</w:t>
      </w:r>
    </w:p>
    <w:p w14:paraId="051975F9" w14:textId="77777777" w:rsidR="00BF3B23" w:rsidRPr="00BF3B23" w:rsidRDefault="00BF3B23" w:rsidP="00BF3B23">
      <w:pPr>
        <w:numPr>
          <w:ilvl w:val="0"/>
          <w:numId w:val="5"/>
        </w:numPr>
      </w:pPr>
      <w:r w:rsidRPr="00BF3B23">
        <w:rPr>
          <w:b/>
          <w:bCs/>
        </w:rPr>
        <w:t>Asia Pacific</w:t>
      </w:r>
    </w:p>
    <w:p w14:paraId="3CCF9604" w14:textId="77777777" w:rsidR="00BF3B23" w:rsidRPr="00BF3B23" w:rsidRDefault="00BF3B23" w:rsidP="00BF3B23">
      <w:pPr>
        <w:numPr>
          <w:ilvl w:val="0"/>
          <w:numId w:val="5"/>
        </w:numPr>
      </w:pPr>
      <w:r w:rsidRPr="00BF3B23">
        <w:rPr>
          <w:b/>
          <w:bCs/>
        </w:rPr>
        <w:t>LAMEA (Latin America, Middle East &amp; Africa)</w:t>
      </w:r>
    </w:p>
    <w:p w14:paraId="02BAF904" w14:textId="77777777" w:rsidR="00BF3B23" w:rsidRPr="00BF3B23" w:rsidRDefault="00BF3B23" w:rsidP="00BF3B23">
      <w:r w:rsidRPr="00BF3B23">
        <w:t xml:space="preserve">North America is the current leader, but </w:t>
      </w:r>
      <w:r w:rsidRPr="00BF3B23">
        <w:rPr>
          <w:b/>
          <w:bCs/>
        </w:rPr>
        <w:t>Asia Pacific is projected to register the highest CAGR</w:t>
      </w:r>
      <w:r w:rsidRPr="00BF3B23">
        <w:t xml:space="preserve"> through 2030, attributed to the rapid deployment of diagnostic infrastructure, especially in China, India, and South Korea.</w:t>
      </w:r>
    </w:p>
    <w:p w14:paraId="5B09FA80" w14:textId="119AC12A" w:rsidR="00BF3B23" w:rsidRPr="00BF3B23" w:rsidRDefault="00BF3B23" w:rsidP="00BF3B23">
      <w:r w:rsidRPr="00BF3B23">
        <w:rPr>
          <w:i/>
          <w:iCs/>
        </w:rPr>
        <w:t>The diversity of diagnostic technologies, cost structures, and healthcare penetration across regions makes geographic segmentation a critical dimension in market forecasting.</w:t>
      </w:r>
    </w:p>
    <w:p w14:paraId="137B226D" w14:textId="77777777" w:rsidR="00BF3B23" w:rsidRPr="00BF3B23" w:rsidRDefault="00BF3B23" w:rsidP="00BF3B23">
      <w:r w:rsidRPr="00BF3B23">
        <w:pict w14:anchorId="268EDBC1">
          <v:rect id="_x0000_i1225" style="width:0;height:1.5pt" o:hralign="center" o:hrstd="t" o:hr="t" fillcolor="#a0a0a0" stroked="f"/>
        </w:pict>
      </w:r>
    </w:p>
    <w:p w14:paraId="75E4768D" w14:textId="77777777" w:rsidR="00BF3B23" w:rsidRPr="00BF3B23" w:rsidRDefault="00BF3B23" w:rsidP="00BF3B23">
      <w:pPr>
        <w:rPr>
          <w:b/>
          <w:bCs/>
        </w:rPr>
      </w:pPr>
      <w:r w:rsidRPr="00BF3B23">
        <w:rPr>
          <w:b/>
          <w:bCs/>
        </w:rPr>
        <w:t>3. Market Trends and Innovation Landscape</w:t>
      </w:r>
    </w:p>
    <w:p w14:paraId="58A4FFF3" w14:textId="77777777" w:rsidR="00BF3B23" w:rsidRPr="00BF3B23" w:rsidRDefault="00BF3B23" w:rsidP="00BF3B23">
      <w:r w:rsidRPr="00BF3B23">
        <w:t xml:space="preserve">The </w:t>
      </w:r>
      <w:r w:rsidRPr="00BF3B23">
        <w:rPr>
          <w:b/>
          <w:bCs/>
        </w:rPr>
        <w:t>breast biopsy devices market</w:t>
      </w:r>
      <w:r w:rsidRPr="00BF3B23">
        <w:t xml:space="preserve"> is undergoing a pivotal transformation shaped by innovations that blend precision medicine, minimally invasive techniques, and digital imaging technologies. These advancements are redefining clinical workflows, enhancing diagnostic yield, and improving patient comfort — all of which are accelerating market growth through 2030.</w:t>
      </w:r>
    </w:p>
    <w:p w14:paraId="4CFBE983" w14:textId="77777777" w:rsidR="00BF3B23" w:rsidRPr="00BF3B23" w:rsidRDefault="00BF3B23" w:rsidP="00BF3B23">
      <w:pPr>
        <w:rPr>
          <w:b/>
          <w:bCs/>
        </w:rPr>
      </w:pPr>
      <w:r w:rsidRPr="00BF3B23">
        <w:rPr>
          <w:b/>
          <w:bCs/>
        </w:rPr>
        <w:t>Technological Innovations</w:t>
      </w:r>
    </w:p>
    <w:p w14:paraId="773A376E" w14:textId="77777777" w:rsidR="00BF3B23" w:rsidRPr="00BF3B23" w:rsidRDefault="00BF3B23" w:rsidP="00BF3B23">
      <w:r w:rsidRPr="00BF3B23">
        <w:t xml:space="preserve">One of the most significant trends is the widespread adoption of </w:t>
      </w:r>
      <w:r w:rsidRPr="00BF3B23">
        <w:rPr>
          <w:b/>
          <w:bCs/>
        </w:rPr>
        <w:t>vacuum-assisted biopsy systems</w:t>
      </w:r>
      <w:r w:rsidRPr="00BF3B23">
        <w:t xml:space="preserve">, which allow for larger, more representative tissue samples with fewer insertions. Manufacturers are now integrating </w:t>
      </w:r>
      <w:r w:rsidRPr="00BF3B23">
        <w:rPr>
          <w:b/>
          <w:bCs/>
        </w:rPr>
        <w:t>automated motor systems</w:t>
      </w:r>
      <w:r w:rsidRPr="00BF3B23">
        <w:t xml:space="preserve"> and </w:t>
      </w:r>
      <w:r w:rsidRPr="00BF3B23">
        <w:rPr>
          <w:b/>
          <w:bCs/>
        </w:rPr>
        <w:t>real-time ultrasound guidance</w:t>
      </w:r>
      <w:r w:rsidRPr="00BF3B23">
        <w:t>, enabling radiologists to operate with higher precision, even for non-palpable or deep lesions.</w:t>
      </w:r>
    </w:p>
    <w:p w14:paraId="0F6D65EF" w14:textId="77777777" w:rsidR="00BF3B23" w:rsidRPr="00BF3B23" w:rsidRDefault="00BF3B23" w:rsidP="00BF3B23">
      <w:r w:rsidRPr="00BF3B23">
        <w:t xml:space="preserve">In parallel, </w:t>
      </w:r>
      <w:r w:rsidRPr="00BF3B23">
        <w:rPr>
          <w:b/>
          <w:bCs/>
        </w:rPr>
        <w:t>robot-assisted biopsy platforms</w:t>
      </w:r>
      <w:r w:rsidRPr="00BF3B23">
        <w:t xml:space="preserve"> are emerging in specialized oncology </w:t>
      </w:r>
      <w:proofErr w:type="spellStart"/>
      <w:r w:rsidRPr="00BF3B23">
        <w:t>centers</w:t>
      </w:r>
      <w:proofErr w:type="spellEnd"/>
      <w:r w:rsidRPr="00BF3B23">
        <w:t>. These systems enhance operator control and reduce procedural fatigue, especially in high-volume settings. While still in the early stage of adoption, their use is expected to increase as robotic technologies become more cost-effective.</w:t>
      </w:r>
    </w:p>
    <w:p w14:paraId="72EC35BF" w14:textId="77777777" w:rsidR="00BF3B23" w:rsidRPr="00BF3B23" w:rsidRDefault="00BF3B23" w:rsidP="00BF3B23">
      <w:r w:rsidRPr="00BF3B23">
        <w:rPr>
          <w:i/>
          <w:iCs/>
        </w:rPr>
        <w:t xml:space="preserve">“Automation and robotics are redefining how breast biopsies are performed. These tools are reducing sampling errors and minimizing patient trauma — two key barriers to procedural </w:t>
      </w:r>
      <w:r w:rsidRPr="00BF3B23">
        <w:rPr>
          <w:i/>
          <w:iCs/>
        </w:rPr>
        <w:lastRenderedPageBreak/>
        <w:t>adoption in emerging markets,”</w:t>
      </w:r>
      <w:r w:rsidRPr="00BF3B23">
        <w:t xml:space="preserve"> notes a diagnostic imaging expert at a European oncology institute.</w:t>
      </w:r>
    </w:p>
    <w:p w14:paraId="6AD6DBDE" w14:textId="77777777" w:rsidR="00BF3B23" w:rsidRPr="00BF3B23" w:rsidRDefault="00BF3B23" w:rsidP="00BF3B23">
      <w:pPr>
        <w:rPr>
          <w:b/>
          <w:bCs/>
        </w:rPr>
      </w:pPr>
      <w:r w:rsidRPr="00BF3B23">
        <w:rPr>
          <w:b/>
          <w:bCs/>
        </w:rPr>
        <w:t>Integration of Imaging and AI</w:t>
      </w:r>
    </w:p>
    <w:p w14:paraId="4FBDBAAD" w14:textId="77777777" w:rsidR="00BF3B23" w:rsidRPr="00BF3B23" w:rsidRDefault="00BF3B23" w:rsidP="00BF3B23">
      <w:r w:rsidRPr="00BF3B23">
        <w:t xml:space="preserve">Next-generation breast biopsy devices are increasingly paired with </w:t>
      </w:r>
      <w:r w:rsidRPr="00BF3B23">
        <w:rPr>
          <w:b/>
          <w:bCs/>
        </w:rPr>
        <w:t>3D tomosynthesis</w:t>
      </w:r>
      <w:r w:rsidRPr="00BF3B23">
        <w:t xml:space="preserve">, </w:t>
      </w:r>
      <w:r w:rsidRPr="00BF3B23">
        <w:rPr>
          <w:b/>
          <w:bCs/>
        </w:rPr>
        <w:t>MRI</w:t>
      </w:r>
      <w:r w:rsidRPr="00BF3B23">
        <w:t xml:space="preserve">, and </w:t>
      </w:r>
      <w:r w:rsidRPr="00BF3B23">
        <w:rPr>
          <w:b/>
          <w:bCs/>
        </w:rPr>
        <w:t>ultrasound</w:t>
      </w:r>
      <w:r w:rsidRPr="00BF3B23">
        <w:t xml:space="preserve"> systems. Real-time integration helps target lesions more precisely, especially in dense breast tissues. Meanwhile, </w:t>
      </w:r>
      <w:r w:rsidRPr="00BF3B23">
        <w:rPr>
          <w:b/>
          <w:bCs/>
        </w:rPr>
        <w:t>artificial intelligence (AI)</w:t>
      </w:r>
      <w:r w:rsidRPr="00BF3B23">
        <w:t xml:space="preserve"> is beginning to play a supportive role in lesion detection and tissue characterization, enabling semi-automated targeting and reducing inter-operator variability.</w:t>
      </w:r>
    </w:p>
    <w:p w14:paraId="3CAF4F65" w14:textId="77777777" w:rsidR="00BF3B23" w:rsidRPr="00BF3B23" w:rsidRDefault="00BF3B23" w:rsidP="00BF3B23">
      <w:r w:rsidRPr="00BF3B23">
        <w:t>Some AI-powered platforms are also being trained to predict malignant vs. benign characteristics based on imaging data — helping clinicians prioritize biopsies more efficiently and reduce false-positive rates.</w:t>
      </w:r>
    </w:p>
    <w:p w14:paraId="2C85B9A6" w14:textId="77777777" w:rsidR="00BF3B23" w:rsidRPr="00BF3B23" w:rsidRDefault="00BF3B23" w:rsidP="00BF3B23">
      <w:pPr>
        <w:rPr>
          <w:b/>
          <w:bCs/>
        </w:rPr>
      </w:pPr>
      <w:r w:rsidRPr="00BF3B23">
        <w:rPr>
          <w:b/>
          <w:bCs/>
        </w:rPr>
        <w:t>Material Innovation and Sustainability</w:t>
      </w:r>
    </w:p>
    <w:p w14:paraId="212FD49F" w14:textId="77777777" w:rsidR="00BF3B23" w:rsidRPr="00BF3B23" w:rsidRDefault="00BF3B23" w:rsidP="00BF3B23">
      <w:r w:rsidRPr="00BF3B23">
        <w:t xml:space="preserve">Recent years have seen R&amp;D investment in </w:t>
      </w:r>
      <w:r w:rsidRPr="00BF3B23">
        <w:rPr>
          <w:b/>
          <w:bCs/>
        </w:rPr>
        <w:t>biocompatible and recyclable polymers</w:t>
      </w:r>
      <w:r w:rsidRPr="00BF3B23">
        <w:t xml:space="preserve"> for disposable biopsy instruments, particularly in developing regions with limited sterilization infrastructure. These sustainable device options lower infection risks and meet evolving regulatory norms around single-use medical products.</w:t>
      </w:r>
    </w:p>
    <w:p w14:paraId="42FC9DE5" w14:textId="77777777" w:rsidR="00BF3B23" w:rsidRPr="00BF3B23" w:rsidRDefault="00BF3B23" w:rsidP="00BF3B23">
      <w:r w:rsidRPr="00BF3B23">
        <w:rPr>
          <w:i/>
          <w:iCs/>
        </w:rPr>
        <w:t>“Eco-conscious designs in biopsy tools are becoming an expectation rather than an option, especially as hospitals commit to green healthcare frameworks,”</w:t>
      </w:r>
      <w:r w:rsidRPr="00BF3B23">
        <w:t xml:space="preserve"> comments a senior medical device engineer in Asia.</w:t>
      </w:r>
    </w:p>
    <w:p w14:paraId="704234A1" w14:textId="77777777" w:rsidR="00BF3B23" w:rsidRPr="00BF3B23" w:rsidRDefault="00BF3B23" w:rsidP="00BF3B23">
      <w:pPr>
        <w:rPr>
          <w:b/>
          <w:bCs/>
        </w:rPr>
      </w:pPr>
      <w:r w:rsidRPr="00BF3B23">
        <w:rPr>
          <w:b/>
          <w:bCs/>
        </w:rPr>
        <w:t>M&amp;A and Strategic Alliances</w:t>
      </w:r>
    </w:p>
    <w:p w14:paraId="36E9E78B" w14:textId="77777777" w:rsidR="00BF3B23" w:rsidRPr="00BF3B23" w:rsidRDefault="00BF3B23" w:rsidP="00BF3B23">
      <w:r w:rsidRPr="00BF3B23">
        <w:t xml:space="preserve">Innovation in this market is also being </w:t>
      </w:r>
      <w:proofErr w:type="spellStart"/>
      <w:r w:rsidRPr="00BF3B23">
        <w:t>fueled</w:t>
      </w:r>
      <w:proofErr w:type="spellEnd"/>
      <w:r w:rsidRPr="00BF3B23">
        <w:t xml:space="preserve"> by acquisitions and strategic collaborations. Medical device giants are actively acquiring biopsy-specific startups to gain access to proprietary technologies such as </w:t>
      </w:r>
      <w:r w:rsidRPr="00BF3B23">
        <w:rPr>
          <w:b/>
          <w:bCs/>
        </w:rPr>
        <w:t>magnetic guidance systems</w:t>
      </w:r>
      <w:r w:rsidRPr="00BF3B23">
        <w:t xml:space="preserve">, </w:t>
      </w:r>
      <w:r w:rsidRPr="00BF3B23">
        <w:rPr>
          <w:b/>
          <w:bCs/>
        </w:rPr>
        <w:t>zero-latency imaging</w:t>
      </w:r>
      <w:r w:rsidRPr="00BF3B23">
        <w:t xml:space="preserve">, and </w:t>
      </w:r>
      <w:r w:rsidRPr="00BF3B23">
        <w:rPr>
          <w:b/>
          <w:bCs/>
        </w:rPr>
        <w:t>wireless tracking</w:t>
      </w:r>
      <w:r w:rsidRPr="00BF3B23">
        <w:t>. For example, partnerships between OEMs and AI software firms are speeding up the development of predictive diagnostic platforms.</w:t>
      </w:r>
    </w:p>
    <w:p w14:paraId="46649E6E" w14:textId="77777777" w:rsidR="00BF3B23" w:rsidRPr="00BF3B23" w:rsidRDefault="00BF3B23" w:rsidP="00BF3B23">
      <w:r w:rsidRPr="00BF3B23">
        <w:t>The innovation roadmap for the breast biopsy market is characterized by:</w:t>
      </w:r>
    </w:p>
    <w:p w14:paraId="1D1EC11F" w14:textId="77777777" w:rsidR="00BF3B23" w:rsidRPr="00BF3B23" w:rsidRDefault="00BF3B23" w:rsidP="00BF3B23">
      <w:pPr>
        <w:numPr>
          <w:ilvl w:val="0"/>
          <w:numId w:val="6"/>
        </w:numPr>
      </w:pPr>
      <w:r w:rsidRPr="00BF3B23">
        <w:t xml:space="preserve">Procedural </w:t>
      </w:r>
      <w:r w:rsidRPr="00BF3B23">
        <w:rPr>
          <w:b/>
          <w:bCs/>
        </w:rPr>
        <w:t>miniaturization</w:t>
      </w:r>
    </w:p>
    <w:p w14:paraId="3FE38FF6" w14:textId="77777777" w:rsidR="00BF3B23" w:rsidRPr="00BF3B23" w:rsidRDefault="00BF3B23" w:rsidP="00BF3B23">
      <w:pPr>
        <w:numPr>
          <w:ilvl w:val="0"/>
          <w:numId w:val="6"/>
        </w:numPr>
      </w:pPr>
      <w:r w:rsidRPr="00BF3B23">
        <w:rPr>
          <w:b/>
          <w:bCs/>
        </w:rPr>
        <w:t>Smart biopsy markers</w:t>
      </w:r>
      <w:r w:rsidRPr="00BF3B23">
        <w:t xml:space="preserve"> with track-and-report capabilities</w:t>
      </w:r>
    </w:p>
    <w:p w14:paraId="1816B812" w14:textId="77777777" w:rsidR="00BF3B23" w:rsidRPr="00BF3B23" w:rsidRDefault="00BF3B23" w:rsidP="00BF3B23">
      <w:pPr>
        <w:numPr>
          <w:ilvl w:val="0"/>
          <w:numId w:val="6"/>
        </w:numPr>
      </w:pPr>
      <w:r w:rsidRPr="00BF3B23">
        <w:t xml:space="preserve">Integration with </w:t>
      </w:r>
      <w:r w:rsidRPr="00BF3B23">
        <w:rPr>
          <w:b/>
          <w:bCs/>
        </w:rPr>
        <w:t>electronic health records (EHRs)</w:t>
      </w:r>
    </w:p>
    <w:p w14:paraId="3AA04D00" w14:textId="77777777" w:rsidR="00BF3B23" w:rsidRPr="00BF3B23" w:rsidRDefault="00BF3B23" w:rsidP="00BF3B23">
      <w:pPr>
        <w:numPr>
          <w:ilvl w:val="0"/>
          <w:numId w:val="6"/>
        </w:numPr>
      </w:pPr>
      <w:r w:rsidRPr="00BF3B23">
        <w:rPr>
          <w:b/>
          <w:bCs/>
        </w:rPr>
        <w:t>Portable biopsy kits</w:t>
      </w:r>
      <w:r w:rsidRPr="00BF3B23">
        <w:t xml:space="preserve"> for remote and low-resource settings</w:t>
      </w:r>
    </w:p>
    <w:p w14:paraId="32B6D743" w14:textId="77777777" w:rsidR="00BF3B23" w:rsidRPr="00BF3B23" w:rsidRDefault="00BF3B23" w:rsidP="00BF3B23">
      <w:r w:rsidRPr="00BF3B23">
        <w:rPr>
          <w:i/>
          <w:iCs/>
        </w:rPr>
        <w:t>Together, these developments signal a market that is not only expanding — but evolving toward intelligent, connected, and patient-</w:t>
      </w:r>
      <w:proofErr w:type="spellStart"/>
      <w:r w:rsidRPr="00BF3B23">
        <w:rPr>
          <w:i/>
          <w:iCs/>
        </w:rPr>
        <w:t>centered</w:t>
      </w:r>
      <w:proofErr w:type="spellEnd"/>
      <w:r w:rsidRPr="00BF3B23">
        <w:rPr>
          <w:i/>
          <w:iCs/>
        </w:rPr>
        <w:t xml:space="preserve"> care pathways.</w:t>
      </w:r>
    </w:p>
    <w:p w14:paraId="2B6CEC26" w14:textId="77777777" w:rsidR="00BF3B23" w:rsidRPr="00BF3B23" w:rsidRDefault="00BF3B23" w:rsidP="00BF3B23">
      <w:r w:rsidRPr="00BF3B23">
        <w:pict w14:anchorId="519143AD">
          <v:rect id="_x0000_i1226" style="width:0;height:1.5pt" o:hralign="center" o:hrstd="t" o:hr="t" fillcolor="#a0a0a0" stroked="f"/>
        </w:pict>
      </w:r>
    </w:p>
    <w:p w14:paraId="0812BBB7" w14:textId="78F12A1E" w:rsidR="00BF3B23" w:rsidRPr="00BF3B23" w:rsidRDefault="00BF3B23" w:rsidP="00BF3B23"/>
    <w:p w14:paraId="51B80FB4" w14:textId="77777777" w:rsidR="00BF3B23" w:rsidRPr="00BF3B23" w:rsidRDefault="00BF3B23" w:rsidP="00BF3B23">
      <w:pPr>
        <w:rPr>
          <w:b/>
          <w:bCs/>
        </w:rPr>
      </w:pPr>
      <w:r w:rsidRPr="00BF3B23">
        <w:rPr>
          <w:b/>
          <w:bCs/>
        </w:rPr>
        <w:t>4. Competitive Intelligence and Benchmarking</w:t>
      </w:r>
    </w:p>
    <w:p w14:paraId="1D3F5D63" w14:textId="77777777" w:rsidR="00BF3B23" w:rsidRPr="00BF3B23" w:rsidRDefault="00BF3B23" w:rsidP="00BF3B23">
      <w:r w:rsidRPr="00BF3B23">
        <w:lastRenderedPageBreak/>
        <w:t xml:space="preserve">The </w:t>
      </w:r>
      <w:r w:rsidRPr="00BF3B23">
        <w:rPr>
          <w:b/>
          <w:bCs/>
        </w:rPr>
        <w:t>breast biopsy devices market</w:t>
      </w:r>
      <w:r w:rsidRPr="00BF3B23">
        <w:t xml:space="preserve"> features a blend of established medical device giants and fast-growing innovators, each deploying distinct strategies to capture market share across product categories, geographies, and technology platforms. Competition is defined not just by pricing or distribution — but by the ability to lead in precision, user experience, and integration with digital diagnostics.</w:t>
      </w:r>
    </w:p>
    <w:p w14:paraId="22EE4F25" w14:textId="77777777" w:rsidR="00BF3B23" w:rsidRPr="00BF3B23" w:rsidRDefault="00BF3B23" w:rsidP="00BF3B23">
      <w:r w:rsidRPr="00BF3B23">
        <w:t>Here’s a breakdown of key players and their strategic positioning:</w:t>
      </w:r>
    </w:p>
    <w:p w14:paraId="2B5F106A" w14:textId="77777777" w:rsidR="00BF3B23" w:rsidRPr="00BF3B23" w:rsidRDefault="00BF3B23" w:rsidP="00BF3B23">
      <w:pPr>
        <w:rPr>
          <w:b/>
          <w:bCs/>
        </w:rPr>
      </w:pPr>
      <w:r w:rsidRPr="00BF3B23">
        <w:rPr>
          <w:b/>
          <w:bCs/>
        </w:rPr>
        <w:t>Hologic Inc.</w:t>
      </w:r>
    </w:p>
    <w:p w14:paraId="79058167" w14:textId="77777777" w:rsidR="00BF3B23" w:rsidRPr="00BF3B23" w:rsidRDefault="00BF3B23" w:rsidP="00BF3B23">
      <w:r w:rsidRPr="00BF3B23">
        <w:t xml:space="preserve">A global leader in women’s health diagnostics, </w:t>
      </w:r>
      <w:r w:rsidRPr="00BF3B23">
        <w:rPr>
          <w:b/>
          <w:bCs/>
        </w:rPr>
        <w:t>Hologic</w:t>
      </w:r>
      <w:r w:rsidRPr="00BF3B23">
        <w:t xml:space="preserve"> dominates the vacuum-assisted biopsy (VAB) market with a strong portfolio of stereotactic and ultrasound-guided solutions. The company’s emphasis on </w:t>
      </w:r>
      <w:r w:rsidRPr="00BF3B23">
        <w:rPr>
          <w:b/>
          <w:bCs/>
        </w:rPr>
        <w:t>device–imaging integration</w:t>
      </w:r>
      <w:r w:rsidRPr="00BF3B23">
        <w:t xml:space="preserve">, particularly with its 3D tomosynthesis systems, allows it to offer bundled solutions to hospitals and imaging </w:t>
      </w:r>
      <w:proofErr w:type="spellStart"/>
      <w:r w:rsidRPr="00BF3B23">
        <w:t>centers</w:t>
      </w:r>
      <w:proofErr w:type="spellEnd"/>
      <w:r w:rsidRPr="00BF3B23">
        <w:t>. Its global reach spans North America, Europe, and key APAC markets.</w:t>
      </w:r>
    </w:p>
    <w:p w14:paraId="634256E2" w14:textId="77777777" w:rsidR="00BF3B23" w:rsidRPr="00BF3B23" w:rsidRDefault="00BF3B23" w:rsidP="00BF3B23">
      <w:pPr>
        <w:rPr>
          <w:b/>
          <w:bCs/>
        </w:rPr>
      </w:pPr>
      <w:r w:rsidRPr="00BF3B23">
        <w:rPr>
          <w:b/>
          <w:bCs/>
        </w:rPr>
        <w:t>BD (Becton, Dickinson and Company)</w:t>
      </w:r>
    </w:p>
    <w:p w14:paraId="030C0FB8" w14:textId="77777777" w:rsidR="00BF3B23" w:rsidRPr="00BF3B23" w:rsidRDefault="00BF3B23" w:rsidP="00BF3B23">
      <w:r w:rsidRPr="00BF3B23">
        <w:rPr>
          <w:b/>
          <w:bCs/>
        </w:rPr>
        <w:t>BD</w:t>
      </w:r>
      <w:r w:rsidRPr="00BF3B23">
        <w:t xml:space="preserve"> is a significant player in core needle biopsy systems. Its competitive edge lies in product </w:t>
      </w:r>
      <w:r w:rsidRPr="00BF3B23">
        <w:rPr>
          <w:b/>
          <w:bCs/>
        </w:rPr>
        <w:t>reliability, wide clinical validation, and broad physician adoption</w:t>
      </w:r>
      <w:r w:rsidRPr="00BF3B23">
        <w:t>. The firm has focused on procedural kits and sterile, single-use instruments — a growing niche due to infection control protocols. BD also benefits from deep hospital distribution networks, especially in the U.S.</w:t>
      </w:r>
    </w:p>
    <w:p w14:paraId="00C3C3BD" w14:textId="77777777" w:rsidR="00BF3B23" w:rsidRPr="00BF3B23" w:rsidRDefault="00BF3B23" w:rsidP="00BF3B23">
      <w:pPr>
        <w:rPr>
          <w:b/>
          <w:bCs/>
        </w:rPr>
      </w:pPr>
      <w:proofErr w:type="spellStart"/>
      <w:r w:rsidRPr="00BF3B23">
        <w:rPr>
          <w:b/>
          <w:bCs/>
        </w:rPr>
        <w:t>Devicor</w:t>
      </w:r>
      <w:proofErr w:type="spellEnd"/>
      <w:r w:rsidRPr="00BF3B23">
        <w:rPr>
          <w:b/>
          <w:bCs/>
        </w:rPr>
        <w:t xml:space="preserve"> Medical Products (Part of Leica Biosystems)</w:t>
      </w:r>
    </w:p>
    <w:p w14:paraId="7138DE7C" w14:textId="77777777" w:rsidR="00BF3B23" w:rsidRPr="00BF3B23" w:rsidRDefault="00BF3B23" w:rsidP="00BF3B23">
      <w:r w:rsidRPr="00BF3B23">
        <w:t xml:space="preserve">Now under the Leica brand, </w:t>
      </w:r>
      <w:proofErr w:type="spellStart"/>
      <w:r w:rsidRPr="00BF3B23">
        <w:rPr>
          <w:b/>
          <w:bCs/>
        </w:rPr>
        <w:t>Devicor</w:t>
      </w:r>
      <w:proofErr w:type="spellEnd"/>
      <w:r w:rsidRPr="00BF3B23">
        <w:t xml:space="preserve"> has carved a niche in vacuum-assisted and marker deployment systems. Its portfolio is notable for </w:t>
      </w:r>
      <w:r w:rsidRPr="00BF3B23">
        <w:rPr>
          <w:b/>
          <w:bCs/>
        </w:rPr>
        <w:t>ergonomic design and ease of use</w:t>
      </w:r>
      <w:r w:rsidRPr="00BF3B23">
        <w:t>, especially in high-throughput diagnostic settings. The company focuses on North American and European markets with increasing investments in Asia-Pacific.</w:t>
      </w:r>
    </w:p>
    <w:p w14:paraId="2DBC2E0F" w14:textId="77777777" w:rsidR="00BF3B23" w:rsidRPr="00BF3B23" w:rsidRDefault="00BF3B23" w:rsidP="00BF3B23">
      <w:pPr>
        <w:rPr>
          <w:b/>
          <w:bCs/>
        </w:rPr>
      </w:pPr>
      <w:r w:rsidRPr="00BF3B23">
        <w:rPr>
          <w:b/>
          <w:bCs/>
        </w:rPr>
        <w:t>Argon Medical Devices</w:t>
      </w:r>
    </w:p>
    <w:p w14:paraId="273FB537" w14:textId="77777777" w:rsidR="00BF3B23" w:rsidRPr="00BF3B23" w:rsidRDefault="00BF3B23" w:rsidP="00BF3B23">
      <w:r w:rsidRPr="00BF3B23">
        <w:rPr>
          <w:b/>
          <w:bCs/>
        </w:rPr>
        <w:t>Argon Medical</w:t>
      </w:r>
      <w:r w:rsidRPr="00BF3B23">
        <w:t xml:space="preserve"> competes in both biopsy and localization markets. The firm has found success in modular devices suited for both ultrasound and MRI-guided procedures. Its strategic move into </w:t>
      </w:r>
      <w:r w:rsidRPr="00BF3B23">
        <w:rPr>
          <w:b/>
          <w:bCs/>
        </w:rPr>
        <w:t>multimodal biopsy tools</w:t>
      </w:r>
      <w:r w:rsidRPr="00BF3B23">
        <w:t xml:space="preserve"> — capable of functioning across imaging environments — has made it popular in technologically diverse hospital networks.</w:t>
      </w:r>
    </w:p>
    <w:p w14:paraId="5217C88F" w14:textId="77777777" w:rsidR="00BF3B23" w:rsidRPr="00BF3B23" w:rsidRDefault="00BF3B23" w:rsidP="00BF3B23">
      <w:pPr>
        <w:rPr>
          <w:b/>
          <w:bCs/>
        </w:rPr>
      </w:pPr>
      <w:r w:rsidRPr="00BF3B23">
        <w:rPr>
          <w:b/>
          <w:bCs/>
        </w:rPr>
        <w:t>Cook Medical</w:t>
      </w:r>
    </w:p>
    <w:p w14:paraId="7575FE06" w14:textId="77777777" w:rsidR="00BF3B23" w:rsidRPr="00BF3B23" w:rsidRDefault="00BF3B23" w:rsidP="00BF3B23">
      <w:r w:rsidRPr="00BF3B23">
        <w:rPr>
          <w:b/>
          <w:bCs/>
        </w:rPr>
        <w:t>Cook Medical</w:t>
      </w:r>
      <w:r w:rsidRPr="00BF3B23">
        <w:t xml:space="preserve"> serves the biopsy market through specialty kits and customized solutions for oncology-focused </w:t>
      </w:r>
      <w:proofErr w:type="spellStart"/>
      <w:r w:rsidRPr="00BF3B23">
        <w:t>centers</w:t>
      </w:r>
      <w:proofErr w:type="spellEnd"/>
      <w:r w:rsidRPr="00BF3B23">
        <w:t xml:space="preserve">. The company’s strength lies in </w:t>
      </w:r>
      <w:r w:rsidRPr="00BF3B23">
        <w:rPr>
          <w:b/>
          <w:bCs/>
        </w:rPr>
        <w:t>product adaptability and clinical specificity</w:t>
      </w:r>
      <w:r w:rsidRPr="00BF3B23">
        <w:t xml:space="preserve">, targeting niche use cases such as biopsy of small lesions in high-risk populations. It has a loyal user base across academic and specialty </w:t>
      </w:r>
      <w:proofErr w:type="spellStart"/>
      <w:r w:rsidRPr="00BF3B23">
        <w:t>centers</w:t>
      </w:r>
      <w:proofErr w:type="spellEnd"/>
      <w:r w:rsidRPr="00BF3B23">
        <w:t xml:space="preserve"> in Europe and Latin America.</w:t>
      </w:r>
    </w:p>
    <w:p w14:paraId="4A9F117B" w14:textId="77777777" w:rsidR="00BF3B23" w:rsidRPr="00BF3B23" w:rsidRDefault="00BF3B23" w:rsidP="00BF3B23">
      <w:pPr>
        <w:rPr>
          <w:b/>
          <w:bCs/>
        </w:rPr>
      </w:pPr>
      <w:proofErr w:type="spellStart"/>
      <w:r w:rsidRPr="00BF3B23">
        <w:rPr>
          <w:b/>
          <w:bCs/>
        </w:rPr>
        <w:t>SteryLab</w:t>
      </w:r>
      <w:proofErr w:type="spellEnd"/>
      <w:r w:rsidRPr="00BF3B23">
        <w:rPr>
          <w:b/>
          <w:bCs/>
        </w:rPr>
        <w:t xml:space="preserve"> </w:t>
      </w:r>
      <w:proofErr w:type="spellStart"/>
      <w:r w:rsidRPr="00BF3B23">
        <w:rPr>
          <w:b/>
          <w:bCs/>
        </w:rPr>
        <w:t>S.r.l</w:t>
      </w:r>
      <w:proofErr w:type="spellEnd"/>
      <w:r w:rsidRPr="00BF3B23">
        <w:rPr>
          <w:b/>
          <w:bCs/>
        </w:rPr>
        <w:t>.</w:t>
      </w:r>
    </w:p>
    <w:p w14:paraId="536E8BB3" w14:textId="77777777" w:rsidR="00BF3B23" w:rsidRPr="00BF3B23" w:rsidRDefault="00BF3B23" w:rsidP="00BF3B23">
      <w:r w:rsidRPr="00BF3B23">
        <w:t xml:space="preserve">An emerging European manufacturer, </w:t>
      </w:r>
      <w:proofErr w:type="spellStart"/>
      <w:r w:rsidRPr="00BF3B23">
        <w:rPr>
          <w:b/>
          <w:bCs/>
        </w:rPr>
        <w:t>SteryLab</w:t>
      </w:r>
      <w:proofErr w:type="spellEnd"/>
      <w:r w:rsidRPr="00BF3B23">
        <w:t xml:space="preserve"> focuses on cost-effective biopsy needles and coaxial systems. With CE certification across its product line, the company has built a strong </w:t>
      </w:r>
      <w:r w:rsidRPr="00BF3B23">
        <w:lastRenderedPageBreak/>
        <w:t>presence in public hospitals and diagnostic labs across Southern and Eastern Europe. Its pricing strategy appeals to cost-constrained markets without sacrificing clinical reliability.</w:t>
      </w:r>
    </w:p>
    <w:p w14:paraId="52F24112" w14:textId="77777777" w:rsidR="00BF3B23" w:rsidRPr="00BF3B23" w:rsidRDefault="00BF3B23" w:rsidP="00BF3B23">
      <w:pPr>
        <w:rPr>
          <w:b/>
          <w:bCs/>
        </w:rPr>
      </w:pPr>
      <w:r w:rsidRPr="00BF3B23">
        <w:rPr>
          <w:b/>
          <w:bCs/>
        </w:rPr>
        <w:t>Cardinal Health</w:t>
      </w:r>
    </w:p>
    <w:p w14:paraId="32B730B9" w14:textId="77777777" w:rsidR="00BF3B23" w:rsidRPr="00BF3B23" w:rsidRDefault="00BF3B23" w:rsidP="00BF3B23">
      <w:r w:rsidRPr="00BF3B23">
        <w:t xml:space="preserve">While not a direct manufacturer, </w:t>
      </w:r>
      <w:r w:rsidRPr="00BF3B23">
        <w:rPr>
          <w:b/>
          <w:bCs/>
        </w:rPr>
        <w:t>Cardinal Health</w:t>
      </w:r>
      <w:r w:rsidRPr="00BF3B23">
        <w:t xml:space="preserve"> plays a major role as a distributor and supply chain integrator of biopsy systems. Its strategic partnerships with OEMs enable it to deliver bundled services including </w:t>
      </w:r>
      <w:r w:rsidRPr="00BF3B23">
        <w:rPr>
          <w:b/>
          <w:bCs/>
        </w:rPr>
        <w:t>device training, procurement, and post-procedure logistics</w:t>
      </w:r>
      <w:r w:rsidRPr="00BF3B23">
        <w:t>, especially in large health systems in North America.</w:t>
      </w:r>
    </w:p>
    <w:p w14:paraId="38D4F33D" w14:textId="77777777" w:rsidR="00BF3B23" w:rsidRPr="00BF3B23" w:rsidRDefault="00BF3B23" w:rsidP="00BF3B23">
      <w:r w:rsidRPr="00BF3B23">
        <w:pict w14:anchorId="01691C07">
          <v:rect id="_x0000_i1228" style="width:0;height:1.5pt" o:hralign="center" o:hrstd="t" o:hr="t" fillcolor="#a0a0a0" stroked="f"/>
        </w:pict>
      </w:r>
    </w:p>
    <w:p w14:paraId="5C843051" w14:textId="77777777" w:rsidR="00BF3B23" w:rsidRPr="00BF3B23" w:rsidRDefault="00BF3B23" w:rsidP="00BF3B23">
      <w:r w:rsidRPr="00BF3B23">
        <w:rPr>
          <w:i/>
          <w:iCs/>
        </w:rPr>
        <w:t>The competitive landscape is rapidly evolving. Companies that can innovate across the diagnostic continuum — from imaging to sample analysis — are best positioned to lead in a market increasingly shaped by data-driven oncology and patient-</w:t>
      </w:r>
      <w:proofErr w:type="spellStart"/>
      <w:r w:rsidRPr="00BF3B23">
        <w:rPr>
          <w:i/>
          <w:iCs/>
        </w:rPr>
        <w:t>centered</w:t>
      </w:r>
      <w:proofErr w:type="spellEnd"/>
      <w:r w:rsidRPr="00BF3B23">
        <w:rPr>
          <w:i/>
          <w:iCs/>
        </w:rPr>
        <w:t xml:space="preserve"> diagnostics.</w:t>
      </w:r>
    </w:p>
    <w:p w14:paraId="704D4917" w14:textId="77777777" w:rsidR="00BF3B23" w:rsidRPr="00BF3B23" w:rsidRDefault="00BF3B23" w:rsidP="00BF3B23">
      <w:r w:rsidRPr="00BF3B23">
        <w:pict w14:anchorId="3864E4D4">
          <v:rect id="_x0000_i1229" style="width:0;height:1.5pt" o:hralign="center" o:hrstd="t" o:hr="t" fillcolor="#a0a0a0" stroked="f"/>
        </w:pict>
      </w:r>
    </w:p>
    <w:p w14:paraId="5FF9FC5A" w14:textId="77777777" w:rsidR="00BF3B23" w:rsidRPr="00BF3B23" w:rsidRDefault="00BF3B23" w:rsidP="00BF3B23">
      <w:pPr>
        <w:rPr>
          <w:b/>
          <w:bCs/>
        </w:rPr>
      </w:pPr>
      <w:r w:rsidRPr="00BF3B23">
        <w:rPr>
          <w:b/>
          <w:bCs/>
        </w:rPr>
        <w:t>5. Regional Landscape and Adoption Outlook</w:t>
      </w:r>
    </w:p>
    <w:p w14:paraId="1452F26C" w14:textId="77777777" w:rsidR="00BF3B23" w:rsidRPr="00BF3B23" w:rsidRDefault="00BF3B23" w:rsidP="00BF3B23">
      <w:r w:rsidRPr="00BF3B23">
        <w:t xml:space="preserve">The </w:t>
      </w:r>
      <w:r w:rsidRPr="00BF3B23">
        <w:rPr>
          <w:b/>
          <w:bCs/>
        </w:rPr>
        <w:t>breast biopsy devices market</w:t>
      </w:r>
      <w:r w:rsidRPr="00BF3B23">
        <w:t xml:space="preserve"> exhibits distinct growth patterns and adoption </w:t>
      </w:r>
      <w:proofErr w:type="spellStart"/>
      <w:r w:rsidRPr="00BF3B23">
        <w:t>behaviors</w:t>
      </w:r>
      <w:proofErr w:type="spellEnd"/>
      <w:r w:rsidRPr="00BF3B23">
        <w:t xml:space="preserve"> across global regions, influenced by factors such as healthcare infrastructure, reimbursement systems, technological readiness, and breast cancer screening protocols. While North America leads in absolute market value, emerging economies in Asia and Latin America are fast becoming strategic growth frontiers.</w:t>
      </w:r>
    </w:p>
    <w:p w14:paraId="4D2AD806" w14:textId="77777777" w:rsidR="00BF3B23" w:rsidRPr="00BF3B23" w:rsidRDefault="00BF3B23" w:rsidP="00BF3B23">
      <w:pPr>
        <w:rPr>
          <w:b/>
          <w:bCs/>
        </w:rPr>
      </w:pPr>
      <w:r w:rsidRPr="00BF3B23">
        <w:rPr>
          <w:b/>
          <w:bCs/>
        </w:rPr>
        <w:t>North America</w:t>
      </w:r>
    </w:p>
    <w:p w14:paraId="7FAE4042" w14:textId="77777777" w:rsidR="00BF3B23" w:rsidRPr="00BF3B23" w:rsidRDefault="00BF3B23" w:rsidP="00BF3B23">
      <w:r w:rsidRPr="00BF3B23">
        <w:t xml:space="preserve">North America, led by the </w:t>
      </w:r>
      <w:r w:rsidRPr="00BF3B23">
        <w:rPr>
          <w:b/>
          <w:bCs/>
        </w:rPr>
        <w:t>United States</w:t>
      </w:r>
      <w:r w:rsidRPr="00BF3B23">
        <w:t xml:space="preserve">, holds the largest market share in 2024, supported by a mature diagnostics ecosystem, high awareness levels, and government-mandated screening guidelines such as those promoted by the American Cancer Society and USPSTF. </w:t>
      </w:r>
      <w:r w:rsidRPr="00BF3B23">
        <w:rPr>
          <w:b/>
          <w:bCs/>
        </w:rPr>
        <w:t>Medicare and private insurance coverage for biopsy procedures</w:t>
      </w:r>
      <w:r w:rsidRPr="00BF3B23">
        <w:t xml:space="preserve"> ensure that cost is rarely a deterrent, even in outpatient settings.</w:t>
      </w:r>
    </w:p>
    <w:p w14:paraId="5AE41B43" w14:textId="77777777" w:rsidR="00BF3B23" w:rsidRPr="00BF3B23" w:rsidRDefault="00BF3B23" w:rsidP="00BF3B23">
      <w:r w:rsidRPr="00BF3B23">
        <w:rPr>
          <w:i/>
          <w:iCs/>
        </w:rPr>
        <w:t>The widespread deployment of 3D mammography and integrated imaging platforms makes North America a hub for device innovation and early adoption of AI-powered biopsy systems.</w:t>
      </w:r>
    </w:p>
    <w:p w14:paraId="7BF6B9C5" w14:textId="77777777" w:rsidR="00BF3B23" w:rsidRPr="00BF3B23" w:rsidRDefault="00BF3B23" w:rsidP="00BF3B23">
      <w:r w:rsidRPr="00BF3B23">
        <w:t>Canada follows a similar trend, though with more centralized procurement policies and regional disparities in rural biopsy access.</w:t>
      </w:r>
    </w:p>
    <w:p w14:paraId="4341B201" w14:textId="77777777" w:rsidR="00BF3B23" w:rsidRPr="00BF3B23" w:rsidRDefault="00BF3B23" w:rsidP="00BF3B23">
      <w:pPr>
        <w:rPr>
          <w:b/>
          <w:bCs/>
        </w:rPr>
      </w:pPr>
      <w:r w:rsidRPr="00BF3B23">
        <w:rPr>
          <w:b/>
          <w:bCs/>
        </w:rPr>
        <w:t>Europe</w:t>
      </w:r>
    </w:p>
    <w:p w14:paraId="4A569885" w14:textId="77777777" w:rsidR="00BF3B23" w:rsidRPr="00BF3B23" w:rsidRDefault="00BF3B23" w:rsidP="00BF3B23">
      <w:r w:rsidRPr="00BF3B23">
        <w:t xml:space="preserve">Europe represents a high-value, technologically advanced market with wide adoption of </w:t>
      </w:r>
      <w:r w:rsidRPr="00BF3B23">
        <w:rPr>
          <w:b/>
          <w:bCs/>
        </w:rPr>
        <w:t>vacuum-assisted and stereotactic biopsy</w:t>
      </w:r>
      <w:r w:rsidRPr="00BF3B23">
        <w:t xml:space="preserve"> devices. Countries like </w:t>
      </w:r>
      <w:r w:rsidRPr="00BF3B23">
        <w:rPr>
          <w:b/>
          <w:bCs/>
        </w:rPr>
        <w:t>Germany</w:t>
      </w:r>
      <w:r w:rsidRPr="00BF3B23">
        <w:t xml:space="preserve">, </w:t>
      </w:r>
      <w:r w:rsidRPr="00BF3B23">
        <w:rPr>
          <w:b/>
          <w:bCs/>
        </w:rPr>
        <w:t>France</w:t>
      </w:r>
      <w:r w:rsidRPr="00BF3B23">
        <w:t xml:space="preserve">, and the </w:t>
      </w:r>
      <w:r w:rsidRPr="00BF3B23">
        <w:rPr>
          <w:b/>
          <w:bCs/>
        </w:rPr>
        <w:t>UK</w:t>
      </w:r>
      <w:r w:rsidRPr="00BF3B23">
        <w:t xml:space="preserve"> have national breast screening programs and strong public health funding, supporting both diagnostic volumes and device upgrades.</w:t>
      </w:r>
    </w:p>
    <w:p w14:paraId="7725FD15" w14:textId="77777777" w:rsidR="00BF3B23" w:rsidRPr="00BF3B23" w:rsidRDefault="00BF3B23" w:rsidP="00BF3B23">
      <w:r w:rsidRPr="00BF3B23">
        <w:t xml:space="preserve">However, Southern and Eastern European countries face challenges in terms of infrastructure standardization and access to real-time imaging systems. As a result, </w:t>
      </w:r>
      <w:r w:rsidRPr="00BF3B23">
        <w:rPr>
          <w:b/>
          <w:bCs/>
        </w:rPr>
        <w:t>needle-based manual biopsy systems</w:t>
      </w:r>
      <w:r w:rsidRPr="00BF3B23">
        <w:t xml:space="preserve"> remain more prevalent in these regions.</w:t>
      </w:r>
    </w:p>
    <w:p w14:paraId="076AF582" w14:textId="77777777" w:rsidR="00BF3B23" w:rsidRPr="00BF3B23" w:rsidRDefault="00BF3B23" w:rsidP="00BF3B23">
      <w:r w:rsidRPr="00BF3B23">
        <w:lastRenderedPageBreak/>
        <w:t xml:space="preserve">Regulatory harmonization through </w:t>
      </w:r>
      <w:r w:rsidRPr="00BF3B23">
        <w:rPr>
          <w:b/>
          <w:bCs/>
        </w:rPr>
        <w:t>Medical Device Regulation (MDR)</w:t>
      </w:r>
      <w:r w:rsidRPr="00BF3B23">
        <w:t xml:space="preserve"> continues to reshape procurement dynamics, placing greater scrutiny on safety, efficacy, and traceability of biopsy instruments.</w:t>
      </w:r>
    </w:p>
    <w:p w14:paraId="2D593ED7" w14:textId="77777777" w:rsidR="00BF3B23" w:rsidRPr="00BF3B23" w:rsidRDefault="00BF3B23" w:rsidP="00BF3B23">
      <w:pPr>
        <w:rPr>
          <w:b/>
          <w:bCs/>
        </w:rPr>
      </w:pPr>
      <w:r w:rsidRPr="00BF3B23">
        <w:rPr>
          <w:b/>
          <w:bCs/>
        </w:rPr>
        <w:t>Asia Pacific</w:t>
      </w:r>
    </w:p>
    <w:p w14:paraId="53CC83F0" w14:textId="77777777" w:rsidR="00BF3B23" w:rsidRPr="00BF3B23" w:rsidRDefault="00BF3B23" w:rsidP="00BF3B23">
      <w:r w:rsidRPr="00BF3B23">
        <w:t xml:space="preserve">The </w:t>
      </w:r>
      <w:r w:rsidRPr="00BF3B23">
        <w:rPr>
          <w:b/>
          <w:bCs/>
        </w:rPr>
        <w:t>Asia Pacific</w:t>
      </w:r>
      <w:r w:rsidRPr="00BF3B23">
        <w:t xml:space="preserve"> region is witnessing the </w:t>
      </w:r>
      <w:r w:rsidRPr="00BF3B23">
        <w:rPr>
          <w:b/>
          <w:bCs/>
        </w:rPr>
        <w:t>fastest CAGR</w:t>
      </w:r>
      <w:r w:rsidRPr="00BF3B23">
        <w:t xml:space="preserve">, driven by rising breast cancer incidence, growing healthcare investments, and expanded insurance coverage. </w:t>
      </w:r>
      <w:r w:rsidRPr="00BF3B23">
        <w:rPr>
          <w:b/>
          <w:bCs/>
        </w:rPr>
        <w:t>China</w:t>
      </w:r>
      <w:r w:rsidRPr="00BF3B23">
        <w:t xml:space="preserve"> and </w:t>
      </w:r>
      <w:r w:rsidRPr="00BF3B23">
        <w:rPr>
          <w:b/>
          <w:bCs/>
        </w:rPr>
        <w:t>India</w:t>
      </w:r>
      <w:r w:rsidRPr="00BF3B23">
        <w:t xml:space="preserve"> represent the two largest addressable markets in volume, though at different maturity levels. China has rapidly scaled up urban diagnostic capabilities, while India is focusing on tier-2 and rural coverage through public-private partnerships.</w:t>
      </w:r>
    </w:p>
    <w:p w14:paraId="67EE731D" w14:textId="77777777" w:rsidR="00BF3B23" w:rsidRPr="00BF3B23" w:rsidRDefault="00BF3B23" w:rsidP="00BF3B23">
      <w:r w:rsidRPr="00BF3B23">
        <w:rPr>
          <w:b/>
          <w:bCs/>
        </w:rPr>
        <w:t>Japan</w:t>
      </w:r>
      <w:r w:rsidRPr="00BF3B23">
        <w:t xml:space="preserve"> and </w:t>
      </w:r>
      <w:r w:rsidRPr="00BF3B23">
        <w:rPr>
          <w:b/>
          <w:bCs/>
        </w:rPr>
        <w:t>South Korea</w:t>
      </w:r>
      <w:r w:rsidRPr="00BF3B23">
        <w:t xml:space="preserve"> are highly receptive to advanced biopsy platforms, particularly for genomic testing and minimally invasive approaches. Their aging populations and focus on early-stage cancer detection further enhance device demand.</w:t>
      </w:r>
    </w:p>
    <w:p w14:paraId="41C31313" w14:textId="77777777" w:rsidR="00BF3B23" w:rsidRPr="00BF3B23" w:rsidRDefault="00BF3B23" w:rsidP="00BF3B23">
      <w:r w:rsidRPr="00BF3B23">
        <w:rPr>
          <w:i/>
          <w:iCs/>
        </w:rPr>
        <w:t>“The growth of outpatient imaging clinics and mobile diagnostic vans in India and Southeast Asia is enabling first-time access to biopsy diagnostics for millions,”</w:t>
      </w:r>
      <w:r w:rsidRPr="00BF3B23">
        <w:t xml:space="preserve"> notes a regional director of oncology care in Singapore.</w:t>
      </w:r>
    </w:p>
    <w:p w14:paraId="73BF9D2F" w14:textId="77777777" w:rsidR="00BF3B23" w:rsidRPr="00BF3B23" w:rsidRDefault="00BF3B23" w:rsidP="00BF3B23">
      <w:pPr>
        <w:rPr>
          <w:b/>
          <w:bCs/>
        </w:rPr>
      </w:pPr>
      <w:r w:rsidRPr="00BF3B23">
        <w:rPr>
          <w:b/>
          <w:bCs/>
        </w:rPr>
        <w:t>LAMEA (Latin America, Middle East &amp; Africa)</w:t>
      </w:r>
    </w:p>
    <w:p w14:paraId="18FE19C0" w14:textId="77777777" w:rsidR="00BF3B23" w:rsidRPr="00BF3B23" w:rsidRDefault="00BF3B23" w:rsidP="00BF3B23">
      <w:r w:rsidRPr="00BF3B23">
        <w:t xml:space="preserve">In </w:t>
      </w:r>
      <w:r w:rsidRPr="00BF3B23">
        <w:rPr>
          <w:b/>
          <w:bCs/>
        </w:rPr>
        <w:t>Latin America</w:t>
      </w:r>
      <w:r w:rsidRPr="00BF3B23">
        <w:t xml:space="preserve">, countries like </w:t>
      </w:r>
      <w:r w:rsidRPr="00BF3B23">
        <w:rPr>
          <w:b/>
          <w:bCs/>
        </w:rPr>
        <w:t>Brazil</w:t>
      </w:r>
      <w:r w:rsidRPr="00BF3B23">
        <w:t xml:space="preserve"> and </w:t>
      </w:r>
      <w:r w:rsidRPr="00BF3B23">
        <w:rPr>
          <w:b/>
          <w:bCs/>
        </w:rPr>
        <w:t>Mexico</w:t>
      </w:r>
      <w:r w:rsidRPr="00BF3B23">
        <w:t xml:space="preserve"> show growing uptake, especially in private hospitals and urban specialty </w:t>
      </w:r>
      <w:proofErr w:type="spellStart"/>
      <w:r w:rsidRPr="00BF3B23">
        <w:t>centers</w:t>
      </w:r>
      <w:proofErr w:type="spellEnd"/>
      <w:r w:rsidRPr="00BF3B23">
        <w:t>. Government efforts to expand cancer screening programs are beginning to impact rural areas, though device availability remains inconsistent.</w:t>
      </w:r>
    </w:p>
    <w:p w14:paraId="672E9006" w14:textId="77777777" w:rsidR="00BF3B23" w:rsidRPr="00BF3B23" w:rsidRDefault="00BF3B23" w:rsidP="00BF3B23">
      <w:r w:rsidRPr="00BF3B23">
        <w:t xml:space="preserve">The </w:t>
      </w:r>
      <w:r w:rsidRPr="00BF3B23">
        <w:rPr>
          <w:b/>
          <w:bCs/>
        </w:rPr>
        <w:t>Middle East</w:t>
      </w:r>
      <w:r w:rsidRPr="00BF3B23">
        <w:t xml:space="preserve"> is investing heavily in modernizing healthcare infrastructure, with </w:t>
      </w:r>
      <w:r w:rsidRPr="00BF3B23">
        <w:rPr>
          <w:b/>
          <w:bCs/>
        </w:rPr>
        <w:t>UAE</w:t>
      </w:r>
      <w:r w:rsidRPr="00BF3B23">
        <w:t xml:space="preserve"> and </w:t>
      </w:r>
      <w:r w:rsidRPr="00BF3B23">
        <w:rPr>
          <w:b/>
          <w:bCs/>
        </w:rPr>
        <w:t>Saudi Arabia</w:t>
      </w:r>
      <w:r w:rsidRPr="00BF3B23">
        <w:t xml:space="preserve"> adopting Western-standard oncology protocols. However, </w:t>
      </w:r>
      <w:r w:rsidRPr="00BF3B23">
        <w:rPr>
          <w:b/>
          <w:bCs/>
        </w:rPr>
        <w:t>Africa</w:t>
      </w:r>
      <w:r w:rsidRPr="00BF3B23">
        <w:t xml:space="preserve"> remains a largely untapped market due to fragmented diagnostics access, weak referral networks, and a shortage of trained radiologists.</w:t>
      </w:r>
    </w:p>
    <w:p w14:paraId="005815A4" w14:textId="77777777" w:rsidR="00BF3B23" w:rsidRPr="00BF3B23" w:rsidRDefault="00BF3B23" w:rsidP="00BF3B23">
      <w:r w:rsidRPr="00BF3B23">
        <w:rPr>
          <w:i/>
          <w:iCs/>
        </w:rPr>
        <w:t>Regions such as Sub-Saharan Africa represent high long-term potential but will require multilateral investment in imaging, training, and post-biopsy pathology services to become viable markets.</w:t>
      </w:r>
    </w:p>
    <w:p w14:paraId="163B47AF" w14:textId="77777777" w:rsidR="00BF3B23" w:rsidRPr="00BF3B23" w:rsidRDefault="00BF3B23" w:rsidP="00BF3B23">
      <w:r w:rsidRPr="00BF3B23">
        <w:pict w14:anchorId="75A4E3C2">
          <v:rect id="_x0000_i1231" style="width:0;height:1.5pt" o:hralign="center" o:hrstd="t" o:hr="t" fillcolor="#a0a0a0" stroked="f"/>
        </w:pict>
      </w:r>
    </w:p>
    <w:p w14:paraId="7B39D139" w14:textId="77777777" w:rsidR="00BF3B23" w:rsidRPr="00BF3B23" w:rsidRDefault="00BF3B23" w:rsidP="00BF3B23">
      <w:pPr>
        <w:rPr>
          <w:b/>
          <w:bCs/>
        </w:rPr>
      </w:pPr>
      <w:r w:rsidRPr="00BF3B23">
        <w:rPr>
          <w:b/>
          <w:bCs/>
        </w:rPr>
        <w:t>6. End-User Dynamics and Use Case</w:t>
      </w:r>
    </w:p>
    <w:p w14:paraId="741C70F0" w14:textId="77777777" w:rsidR="00BF3B23" w:rsidRPr="00BF3B23" w:rsidRDefault="00BF3B23" w:rsidP="00BF3B23">
      <w:r w:rsidRPr="00BF3B23">
        <w:t xml:space="preserve">The end-user landscape for the </w:t>
      </w:r>
      <w:r w:rsidRPr="00BF3B23">
        <w:rPr>
          <w:b/>
          <w:bCs/>
        </w:rPr>
        <w:t>breast biopsy devices market</w:t>
      </w:r>
      <w:r w:rsidRPr="00BF3B23">
        <w:t xml:space="preserve"> is defined by procedural volume, access to imaging technologies, and institutional readiness for advanced diagnostics. Different healthcare settings prioritize varying types of biopsy technologies based on cost, complexity, and integration with existing imaging systems.</w:t>
      </w:r>
    </w:p>
    <w:p w14:paraId="0225A37F" w14:textId="77777777" w:rsidR="00BF3B23" w:rsidRPr="00BF3B23" w:rsidRDefault="00BF3B23" w:rsidP="00BF3B23">
      <w:pPr>
        <w:rPr>
          <w:b/>
          <w:bCs/>
        </w:rPr>
      </w:pPr>
      <w:r w:rsidRPr="00BF3B23">
        <w:rPr>
          <w:b/>
          <w:bCs/>
        </w:rPr>
        <w:t>Hospitals</w:t>
      </w:r>
    </w:p>
    <w:p w14:paraId="78FDFFCC" w14:textId="77777777" w:rsidR="00BF3B23" w:rsidRPr="00BF3B23" w:rsidRDefault="00BF3B23" w:rsidP="00BF3B23">
      <w:r w:rsidRPr="00BF3B23">
        <w:t xml:space="preserve">Hospitals are the dominant end users, accounting for the largest share of breast biopsy procedures globally. These facilities benefit from </w:t>
      </w:r>
      <w:r w:rsidRPr="00BF3B23">
        <w:rPr>
          <w:b/>
          <w:bCs/>
        </w:rPr>
        <w:t>in-house pathology labs</w:t>
      </w:r>
      <w:r w:rsidRPr="00BF3B23">
        <w:t xml:space="preserve">, </w:t>
      </w:r>
      <w:r w:rsidRPr="00BF3B23">
        <w:rPr>
          <w:b/>
          <w:bCs/>
        </w:rPr>
        <w:t>cross-specialty teams</w:t>
      </w:r>
      <w:r w:rsidRPr="00BF3B23">
        <w:t xml:space="preserve">, and </w:t>
      </w:r>
      <w:r w:rsidRPr="00BF3B23">
        <w:rPr>
          <w:b/>
          <w:bCs/>
        </w:rPr>
        <w:t>high-capital imaging systems</w:t>
      </w:r>
      <w:r w:rsidRPr="00BF3B23">
        <w:t xml:space="preserve"> such as MRI and 3D tomosynthesis. In developed </w:t>
      </w:r>
      <w:r w:rsidRPr="00BF3B23">
        <w:lastRenderedPageBreak/>
        <w:t>markets, hospitals are also early adopters of AI-integrated biopsy platforms and automated specimen handling systems.</w:t>
      </w:r>
    </w:p>
    <w:p w14:paraId="434B2BF3" w14:textId="77777777" w:rsidR="00BF3B23" w:rsidRPr="00BF3B23" w:rsidRDefault="00BF3B23" w:rsidP="00BF3B23">
      <w:r w:rsidRPr="00BF3B23">
        <w:t>Their ability to manage high-risk and complex cases — including image-guided biopsies under sedation — further reinforces their central role in biopsy workflows.</w:t>
      </w:r>
    </w:p>
    <w:p w14:paraId="35E1D6FB" w14:textId="77777777" w:rsidR="00BF3B23" w:rsidRPr="00BF3B23" w:rsidRDefault="00BF3B23" w:rsidP="00BF3B23">
      <w:pPr>
        <w:rPr>
          <w:b/>
          <w:bCs/>
        </w:rPr>
      </w:pPr>
      <w:r w:rsidRPr="00BF3B23">
        <w:rPr>
          <w:b/>
          <w:bCs/>
        </w:rPr>
        <w:t xml:space="preserve">Diagnostic Imaging </w:t>
      </w:r>
      <w:proofErr w:type="spellStart"/>
      <w:r w:rsidRPr="00BF3B23">
        <w:rPr>
          <w:b/>
          <w:bCs/>
        </w:rPr>
        <w:t>Centers</w:t>
      </w:r>
      <w:proofErr w:type="spellEnd"/>
    </w:p>
    <w:p w14:paraId="34011C86" w14:textId="77777777" w:rsidR="00BF3B23" w:rsidRPr="00BF3B23" w:rsidRDefault="00BF3B23" w:rsidP="00BF3B23">
      <w:r w:rsidRPr="00BF3B23">
        <w:t xml:space="preserve">Specialized </w:t>
      </w:r>
      <w:r w:rsidRPr="00BF3B23">
        <w:rPr>
          <w:b/>
          <w:bCs/>
        </w:rPr>
        <w:t xml:space="preserve">imaging clinics and diagnostic </w:t>
      </w:r>
      <w:proofErr w:type="spellStart"/>
      <w:r w:rsidRPr="00BF3B23">
        <w:rPr>
          <w:b/>
          <w:bCs/>
        </w:rPr>
        <w:t>centers</w:t>
      </w:r>
      <w:proofErr w:type="spellEnd"/>
      <w:r w:rsidRPr="00BF3B23">
        <w:t xml:space="preserve"> are gaining prominence, especially in urban and suburban areas where outpatient diagnostics are preferred. These facilities often feature advanced stereotactic and ultrasound-guided biopsy systems, catering to high volumes of referrals from general practitioners and </w:t>
      </w:r>
      <w:proofErr w:type="spellStart"/>
      <w:r w:rsidRPr="00BF3B23">
        <w:t>gynecologists</w:t>
      </w:r>
      <w:proofErr w:type="spellEnd"/>
      <w:r w:rsidRPr="00BF3B23">
        <w:t>.</w:t>
      </w:r>
    </w:p>
    <w:p w14:paraId="29B00325" w14:textId="77777777" w:rsidR="00BF3B23" w:rsidRPr="00BF3B23" w:rsidRDefault="00BF3B23" w:rsidP="00BF3B23">
      <w:r w:rsidRPr="00BF3B23">
        <w:t xml:space="preserve">They provide </w:t>
      </w:r>
      <w:r w:rsidRPr="00BF3B23">
        <w:rPr>
          <w:b/>
          <w:bCs/>
        </w:rPr>
        <w:t>faster turnaround times</w:t>
      </w:r>
      <w:r w:rsidRPr="00BF3B23">
        <w:t xml:space="preserve">, </w:t>
      </w:r>
      <w:r w:rsidRPr="00BF3B23">
        <w:rPr>
          <w:b/>
          <w:bCs/>
        </w:rPr>
        <w:t>cost-effective services</w:t>
      </w:r>
      <w:r w:rsidRPr="00BF3B23">
        <w:t xml:space="preserve">, and </w:t>
      </w:r>
      <w:r w:rsidRPr="00BF3B23">
        <w:rPr>
          <w:b/>
          <w:bCs/>
        </w:rPr>
        <w:t>less invasive settings</w:t>
      </w:r>
      <w:r w:rsidRPr="00BF3B23">
        <w:t>, making them ideal for routine or screening-related biopsies.</w:t>
      </w:r>
    </w:p>
    <w:p w14:paraId="60755A56" w14:textId="77777777" w:rsidR="00BF3B23" w:rsidRPr="00BF3B23" w:rsidRDefault="00BF3B23" w:rsidP="00BF3B23">
      <w:pPr>
        <w:rPr>
          <w:b/>
          <w:bCs/>
        </w:rPr>
      </w:pPr>
      <w:r w:rsidRPr="00BF3B23">
        <w:rPr>
          <w:b/>
          <w:bCs/>
        </w:rPr>
        <w:t xml:space="preserve">Ambulatory Surgical </w:t>
      </w:r>
      <w:proofErr w:type="spellStart"/>
      <w:r w:rsidRPr="00BF3B23">
        <w:rPr>
          <w:b/>
          <w:bCs/>
        </w:rPr>
        <w:t>Centers</w:t>
      </w:r>
      <w:proofErr w:type="spellEnd"/>
      <w:r w:rsidRPr="00BF3B23">
        <w:rPr>
          <w:b/>
          <w:bCs/>
        </w:rPr>
        <w:t xml:space="preserve"> (ASCs)</w:t>
      </w:r>
    </w:p>
    <w:p w14:paraId="1117826A" w14:textId="77777777" w:rsidR="00BF3B23" w:rsidRPr="00BF3B23" w:rsidRDefault="00BF3B23" w:rsidP="00BF3B23">
      <w:r w:rsidRPr="00BF3B23">
        <w:t xml:space="preserve">In regions such as the U.S., </w:t>
      </w:r>
      <w:r w:rsidRPr="00BF3B23">
        <w:rPr>
          <w:b/>
          <w:bCs/>
        </w:rPr>
        <w:t>ASCs</w:t>
      </w:r>
      <w:r w:rsidRPr="00BF3B23">
        <w:t xml:space="preserve"> are becoming more prevalent as they offer surgical biopsies and minimally invasive procedures at reduced operational costs. Their adoption of </w:t>
      </w:r>
      <w:r w:rsidRPr="00BF3B23">
        <w:rPr>
          <w:b/>
          <w:bCs/>
        </w:rPr>
        <w:t>portable biopsy platforms</w:t>
      </w:r>
      <w:r w:rsidRPr="00BF3B23">
        <w:t xml:space="preserve"> and pre-operative localization tools supports same-day discharge workflows.</w:t>
      </w:r>
    </w:p>
    <w:p w14:paraId="4DF2E8EF" w14:textId="77777777" w:rsidR="00BF3B23" w:rsidRPr="00BF3B23" w:rsidRDefault="00BF3B23" w:rsidP="00BF3B23">
      <w:r w:rsidRPr="00BF3B23">
        <w:t xml:space="preserve">However, limited availability of full imaging integration and post-biopsy pathology in some </w:t>
      </w:r>
      <w:proofErr w:type="spellStart"/>
      <w:r w:rsidRPr="00BF3B23">
        <w:t>centers</w:t>
      </w:r>
      <w:proofErr w:type="spellEnd"/>
      <w:r w:rsidRPr="00BF3B23">
        <w:t xml:space="preserve"> restricts their use to selected patient cohorts.</w:t>
      </w:r>
    </w:p>
    <w:p w14:paraId="7ADEFD26" w14:textId="77777777" w:rsidR="00BF3B23" w:rsidRPr="00BF3B23" w:rsidRDefault="00BF3B23" w:rsidP="00BF3B23">
      <w:pPr>
        <w:rPr>
          <w:b/>
          <w:bCs/>
        </w:rPr>
      </w:pPr>
      <w:r w:rsidRPr="00BF3B23">
        <w:rPr>
          <w:b/>
          <w:bCs/>
        </w:rPr>
        <w:t>Academic and Research Institutions</w:t>
      </w:r>
    </w:p>
    <w:p w14:paraId="57A2A353" w14:textId="77777777" w:rsidR="00BF3B23" w:rsidRPr="00BF3B23" w:rsidRDefault="00BF3B23" w:rsidP="00BF3B23">
      <w:r w:rsidRPr="00BF3B23">
        <w:t xml:space="preserve">Academic medical </w:t>
      </w:r>
      <w:proofErr w:type="spellStart"/>
      <w:r w:rsidRPr="00BF3B23">
        <w:t>centers</w:t>
      </w:r>
      <w:proofErr w:type="spellEnd"/>
      <w:r w:rsidRPr="00BF3B23">
        <w:t xml:space="preserve"> play a critical role in </w:t>
      </w:r>
      <w:r w:rsidRPr="00BF3B23">
        <w:rPr>
          <w:b/>
          <w:bCs/>
        </w:rPr>
        <w:t>clinical trials</w:t>
      </w:r>
      <w:r w:rsidRPr="00BF3B23">
        <w:t xml:space="preserve">, </w:t>
      </w:r>
      <w:r w:rsidRPr="00BF3B23">
        <w:rPr>
          <w:b/>
          <w:bCs/>
        </w:rPr>
        <w:t>protocol development</w:t>
      </w:r>
      <w:r w:rsidRPr="00BF3B23">
        <w:t xml:space="preserve">, and </w:t>
      </w:r>
      <w:r w:rsidRPr="00BF3B23">
        <w:rPr>
          <w:b/>
          <w:bCs/>
        </w:rPr>
        <w:t>training</w:t>
      </w:r>
      <w:r w:rsidRPr="00BF3B23">
        <w:t>. They often act as testing grounds for robotic biopsy platforms, smart markers, and AI-assisted targeting algorithms. Their usage patterns are typically complex and heavily research-driven.</w:t>
      </w:r>
    </w:p>
    <w:p w14:paraId="15607F32" w14:textId="77777777" w:rsidR="00BF3B23" w:rsidRPr="00BF3B23" w:rsidRDefault="00BF3B23" w:rsidP="00BF3B23">
      <w:r w:rsidRPr="00BF3B23">
        <w:pict w14:anchorId="51C27872">
          <v:rect id="_x0000_i1232" style="width:0;height:1.5pt" o:hralign="center" o:hrstd="t" o:hr="t" fillcolor="#a0a0a0" stroked="f"/>
        </w:pict>
      </w:r>
    </w:p>
    <w:p w14:paraId="31FC650D" w14:textId="77777777" w:rsidR="00BF3B23" w:rsidRPr="00BF3B23" w:rsidRDefault="00BF3B23" w:rsidP="00BF3B23">
      <w:pPr>
        <w:rPr>
          <w:b/>
          <w:bCs/>
        </w:rPr>
      </w:pPr>
      <w:r w:rsidRPr="00BF3B23">
        <w:rPr>
          <w:rFonts w:ascii="Segoe UI Emoji" w:hAnsi="Segoe UI Emoji" w:cs="Segoe UI Emoji"/>
          <w:b/>
          <w:bCs/>
        </w:rPr>
        <w:t>✅</w:t>
      </w:r>
      <w:r w:rsidRPr="00BF3B23">
        <w:rPr>
          <w:b/>
          <w:bCs/>
        </w:rPr>
        <w:t xml:space="preserve"> Use Case Scenario</w:t>
      </w:r>
    </w:p>
    <w:p w14:paraId="3ABD6CEE" w14:textId="77777777" w:rsidR="00BF3B23" w:rsidRPr="00BF3B23" w:rsidRDefault="00BF3B23" w:rsidP="00BF3B23">
      <w:r w:rsidRPr="00BF3B23">
        <w:rPr>
          <w:i/>
          <w:iCs/>
        </w:rPr>
        <w:t>A tertiary hospital in Seoul, South Korea, implemented a precision-driven breast biopsy protocol combining AI-powered lesion detection with vacuum-assisted biopsy under 3D tomosynthesis guidance. This hybrid approach reduced biopsy time by 27%, minimized patient discomfort, and improved detection of early-stage lesions by 18% compared to manual core needle biopsy systems.</w:t>
      </w:r>
    </w:p>
    <w:p w14:paraId="1008ABB3" w14:textId="77777777" w:rsidR="00BF3B23" w:rsidRPr="00BF3B23" w:rsidRDefault="00BF3B23" w:rsidP="00BF3B23">
      <w:r w:rsidRPr="00BF3B23">
        <w:rPr>
          <w:i/>
          <w:iCs/>
        </w:rPr>
        <w:t xml:space="preserve">The success of this protocol prompted its extension to a national pilot program through South Korea’s Ministry of Health, with plans to standardize AI-guided breast biopsy workflows across major oncology </w:t>
      </w:r>
      <w:proofErr w:type="spellStart"/>
      <w:r w:rsidRPr="00BF3B23">
        <w:rPr>
          <w:i/>
          <w:iCs/>
        </w:rPr>
        <w:t>centers</w:t>
      </w:r>
      <w:proofErr w:type="spellEnd"/>
      <w:r w:rsidRPr="00BF3B23">
        <w:rPr>
          <w:i/>
          <w:iCs/>
        </w:rPr>
        <w:t>.</w:t>
      </w:r>
    </w:p>
    <w:p w14:paraId="37AF9F36" w14:textId="77777777" w:rsidR="00BF3B23" w:rsidRPr="00BF3B23" w:rsidRDefault="00BF3B23" w:rsidP="00BF3B23">
      <w:r w:rsidRPr="00BF3B23">
        <w:pict w14:anchorId="2C9387B4">
          <v:rect id="_x0000_i1233" style="width:0;height:1.5pt" o:hralign="center" o:hrstd="t" o:hr="t" fillcolor="#a0a0a0" stroked="f"/>
        </w:pict>
      </w:r>
    </w:p>
    <w:p w14:paraId="677BA265" w14:textId="77777777" w:rsidR="00BF3B23" w:rsidRPr="00BF3B23" w:rsidRDefault="00BF3B23" w:rsidP="00BF3B23">
      <w:r w:rsidRPr="00BF3B23">
        <w:rPr>
          <w:i/>
          <w:iCs/>
        </w:rPr>
        <w:t xml:space="preserve">End-user choices are increasingly shaped by digital maturity, patient throughput expectations, and procedural integration with imaging and pathology systems. The shift </w:t>
      </w:r>
      <w:r w:rsidRPr="00BF3B23">
        <w:rPr>
          <w:i/>
          <w:iCs/>
        </w:rPr>
        <w:lastRenderedPageBreak/>
        <w:t>toward minimally invasive, outpatient-oriented biopsy workflows is expected to deepen as value-based healthcare models expand globally.</w:t>
      </w:r>
    </w:p>
    <w:p w14:paraId="5B52A4BA" w14:textId="77777777" w:rsidR="00BF3B23" w:rsidRPr="00BF3B23" w:rsidRDefault="00BF3B23" w:rsidP="00BF3B23">
      <w:r w:rsidRPr="00BF3B23">
        <w:pict w14:anchorId="32C9D983">
          <v:rect id="_x0000_i1234" style="width:0;height:1.5pt" o:hralign="center" o:hrstd="t" o:hr="t" fillcolor="#a0a0a0" stroked="f"/>
        </w:pict>
      </w:r>
    </w:p>
    <w:p w14:paraId="0C866B3C" w14:textId="77777777" w:rsidR="00BF3B23" w:rsidRPr="00BF3B23" w:rsidRDefault="00BF3B23" w:rsidP="00BF3B23">
      <w:pPr>
        <w:rPr>
          <w:b/>
          <w:bCs/>
        </w:rPr>
      </w:pPr>
      <w:r w:rsidRPr="00BF3B23">
        <w:rPr>
          <w:b/>
          <w:bCs/>
        </w:rPr>
        <w:t>7. Recent Developments + Opportunities &amp; Restraints</w:t>
      </w:r>
    </w:p>
    <w:p w14:paraId="1BCC9359" w14:textId="77777777" w:rsidR="00BF3B23" w:rsidRPr="00BF3B23" w:rsidRDefault="00BF3B23" w:rsidP="00BF3B23">
      <w:pPr>
        <w:rPr>
          <w:b/>
          <w:bCs/>
        </w:rPr>
      </w:pPr>
      <w:r w:rsidRPr="00BF3B23">
        <w:rPr>
          <w:rFonts w:ascii="Segoe UI Emoji" w:hAnsi="Segoe UI Emoji" w:cs="Segoe UI Emoji"/>
          <w:b/>
          <w:bCs/>
        </w:rPr>
        <w:t>🆕</w:t>
      </w:r>
      <w:r w:rsidRPr="00BF3B23">
        <w:rPr>
          <w:b/>
          <w:bCs/>
        </w:rPr>
        <w:t xml:space="preserve"> Recent Developments (Last 2 Years)</w:t>
      </w:r>
    </w:p>
    <w:p w14:paraId="123D79CD" w14:textId="77777777" w:rsidR="00BF3B23" w:rsidRPr="00BF3B23" w:rsidRDefault="00BF3B23" w:rsidP="00BF3B23">
      <w:pPr>
        <w:numPr>
          <w:ilvl w:val="0"/>
          <w:numId w:val="7"/>
        </w:numPr>
      </w:pPr>
      <w:r w:rsidRPr="00BF3B23">
        <w:rPr>
          <w:b/>
          <w:bCs/>
        </w:rPr>
        <w:t>Hologic</w:t>
      </w:r>
      <w:r w:rsidRPr="00BF3B23">
        <w:t xml:space="preserve"> launched a next-generation vacuum-assisted breast biopsy system in 2023 with enhanced ergonomic features and digital connectivity to diagnostic platforms.</w:t>
      </w:r>
      <w:r w:rsidRPr="00BF3B23">
        <w:br/>
        <w:t xml:space="preserve">Source: </w:t>
      </w:r>
      <w:hyperlink r:id="rId5" w:tgtFrame="_new" w:history="1">
        <w:r w:rsidRPr="00BF3B23">
          <w:rPr>
            <w:rStyle w:val="Hyperlink"/>
          </w:rPr>
          <w:t>https://www.hologic.com</w:t>
        </w:r>
      </w:hyperlink>
    </w:p>
    <w:p w14:paraId="5B76775A" w14:textId="77777777" w:rsidR="00BF3B23" w:rsidRPr="00BF3B23" w:rsidRDefault="00BF3B23" w:rsidP="00BF3B23">
      <w:pPr>
        <w:numPr>
          <w:ilvl w:val="0"/>
          <w:numId w:val="7"/>
        </w:numPr>
      </w:pPr>
      <w:r w:rsidRPr="00BF3B23">
        <w:rPr>
          <w:b/>
          <w:bCs/>
        </w:rPr>
        <w:t>BD</w:t>
      </w:r>
      <w:r w:rsidRPr="00BF3B23">
        <w:t xml:space="preserve"> received FDA clearance in late 2023 for an advanced core needle biopsy system designed for use in dense breast tissue and difficult-to-reach lesions.</w:t>
      </w:r>
      <w:r w:rsidRPr="00BF3B23">
        <w:br/>
        <w:t xml:space="preserve">Source: </w:t>
      </w:r>
      <w:hyperlink r:id="rId6" w:tgtFrame="_new" w:history="1">
        <w:r w:rsidRPr="00BF3B23">
          <w:rPr>
            <w:rStyle w:val="Hyperlink"/>
          </w:rPr>
          <w:t>https://www.bd.com</w:t>
        </w:r>
      </w:hyperlink>
    </w:p>
    <w:p w14:paraId="6ACD9547" w14:textId="77777777" w:rsidR="00BF3B23" w:rsidRPr="00BF3B23" w:rsidRDefault="00BF3B23" w:rsidP="00BF3B23">
      <w:pPr>
        <w:numPr>
          <w:ilvl w:val="0"/>
          <w:numId w:val="7"/>
        </w:numPr>
      </w:pPr>
      <w:proofErr w:type="spellStart"/>
      <w:r w:rsidRPr="00BF3B23">
        <w:rPr>
          <w:b/>
          <w:bCs/>
        </w:rPr>
        <w:t>Devicor</w:t>
      </w:r>
      <w:proofErr w:type="spellEnd"/>
      <w:r w:rsidRPr="00BF3B23">
        <w:rPr>
          <w:b/>
          <w:bCs/>
        </w:rPr>
        <w:t xml:space="preserve"> Medical (Leica Biosystems)</w:t>
      </w:r>
      <w:r w:rsidRPr="00BF3B23">
        <w:t xml:space="preserve"> expanded its biopsy portfolio in Europe with a real-time marker deployment system for better lesion tracking during follow-up treatments.</w:t>
      </w:r>
      <w:r w:rsidRPr="00BF3B23">
        <w:br/>
        <w:t xml:space="preserve">Source: </w:t>
      </w:r>
      <w:hyperlink r:id="rId7" w:tgtFrame="_new" w:history="1">
        <w:r w:rsidRPr="00BF3B23">
          <w:rPr>
            <w:rStyle w:val="Hyperlink"/>
          </w:rPr>
          <w:t>https://www.leicabiosystems.com</w:t>
        </w:r>
      </w:hyperlink>
    </w:p>
    <w:p w14:paraId="6BE4BFF9" w14:textId="77777777" w:rsidR="00BF3B23" w:rsidRPr="00BF3B23" w:rsidRDefault="00BF3B23" w:rsidP="00BF3B23">
      <w:pPr>
        <w:numPr>
          <w:ilvl w:val="0"/>
          <w:numId w:val="7"/>
        </w:numPr>
      </w:pPr>
      <w:r w:rsidRPr="00BF3B23">
        <w:rPr>
          <w:b/>
          <w:bCs/>
        </w:rPr>
        <w:t>Cook Medical</w:t>
      </w:r>
      <w:r w:rsidRPr="00BF3B23">
        <w:t xml:space="preserve"> introduced an innovative coaxial biopsy kit tailored for low-resource hospitals, offering disposable, sterilized units to meet infection control guidelines.</w:t>
      </w:r>
      <w:r w:rsidRPr="00BF3B23">
        <w:br/>
        <w:t xml:space="preserve">Source: </w:t>
      </w:r>
      <w:hyperlink r:id="rId8" w:tgtFrame="_new" w:history="1">
        <w:r w:rsidRPr="00BF3B23">
          <w:rPr>
            <w:rStyle w:val="Hyperlink"/>
          </w:rPr>
          <w:t>https://www.cookmedical.com</w:t>
        </w:r>
      </w:hyperlink>
    </w:p>
    <w:p w14:paraId="41A5A4F9" w14:textId="77777777" w:rsidR="00BF3B23" w:rsidRPr="00BF3B23" w:rsidRDefault="00BF3B23" w:rsidP="00BF3B23">
      <w:pPr>
        <w:numPr>
          <w:ilvl w:val="0"/>
          <w:numId w:val="7"/>
        </w:numPr>
      </w:pPr>
      <w:r w:rsidRPr="00BF3B23">
        <w:t xml:space="preserve">A cross-national study between Japan and Australia evaluated </w:t>
      </w:r>
      <w:r w:rsidRPr="00BF3B23">
        <w:rPr>
          <w:b/>
          <w:bCs/>
        </w:rPr>
        <w:t>AI-integrated ultrasound-guided biopsy systems</w:t>
      </w:r>
      <w:r w:rsidRPr="00BF3B23">
        <w:t>, showing a 14% improvement in early lesion classification accuracy.</w:t>
      </w:r>
      <w:r w:rsidRPr="00BF3B23">
        <w:br/>
        <w:t xml:space="preserve">Source: </w:t>
      </w:r>
      <w:hyperlink r:id="rId9" w:tgtFrame="_new" w:history="1">
        <w:r w:rsidRPr="00BF3B23">
          <w:rPr>
            <w:rStyle w:val="Hyperlink"/>
          </w:rPr>
          <w:t>https://www.ncbi.nlm.nih.gov</w:t>
        </w:r>
      </w:hyperlink>
    </w:p>
    <w:p w14:paraId="0AB6C57E" w14:textId="77777777" w:rsidR="00BF3B23" w:rsidRPr="00BF3B23" w:rsidRDefault="00BF3B23" w:rsidP="00BF3B23">
      <w:r w:rsidRPr="00BF3B23">
        <w:pict w14:anchorId="04AA3742">
          <v:rect id="_x0000_i1235" style="width:0;height:1.5pt" o:hralign="center" o:hrstd="t" o:hr="t" fillcolor="#a0a0a0" stroked="f"/>
        </w:pict>
      </w:r>
    </w:p>
    <w:p w14:paraId="20C32EDE" w14:textId="77777777" w:rsidR="00BF3B23" w:rsidRPr="00BF3B23" w:rsidRDefault="00BF3B23" w:rsidP="00BF3B23">
      <w:pPr>
        <w:rPr>
          <w:b/>
          <w:bCs/>
        </w:rPr>
      </w:pPr>
      <w:r w:rsidRPr="00BF3B23">
        <w:rPr>
          <w:rFonts w:ascii="Segoe UI Emoji" w:hAnsi="Segoe UI Emoji" w:cs="Segoe UI Emoji"/>
          <w:b/>
          <w:bCs/>
        </w:rPr>
        <w:t>🔁</w:t>
      </w:r>
      <w:r w:rsidRPr="00BF3B23">
        <w:rPr>
          <w:b/>
          <w:bCs/>
        </w:rPr>
        <w:t xml:space="preserve"> Opportunities</w:t>
      </w:r>
    </w:p>
    <w:p w14:paraId="7AE9C80C" w14:textId="77777777" w:rsidR="00BF3B23" w:rsidRPr="00BF3B23" w:rsidRDefault="00BF3B23" w:rsidP="00BF3B23">
      <w:pPr>
        <w:numPr>
          <w:ilvl w:val="0"/>
          <w:numId w:val="8"/>
        </w:numPr>
      </w:pPr>
      <w:r w:rsidRPr="00BF3B23">
        <w:rPr>
          <w:b/>
          <w:bCs/>
        </w:rPr>
        <w:t>Rising Demand for Early Diagnosis in Emerging Markets</w:t>
      </w:r>
      <w:r w:rsidRPr="00BF3B23">
        <w:br/>
        <w:t>As breast cancer screening initiatives expand in countries like India, Brazil, and South Africa, demand for portable and cost-effective biopsy tools is poised to rise sharply.</w:t>
      </w:r>
    </w:p>
    <w:p w14:paraId="75AC668C" w14:textId="77777777" w:rsidR="00BF3B23" w:rsidRPr="00BF3B23" w:rsidRDefault="00BF3B23" w:rsidP="00BF3B23">
      <w:pPr>
        <w:numPr>
          <w:ilvl w:val="0"/>
          <w:numId w:val="8"/>
        </w:numPr>
      </w:pPr>
      <w:r w:rsidRPr="00BF3B23">
        <w:rPr>
          <w:b/>
          <w:bCs/>
        </w:rPr>
        <w:t>Integration of AI and Imaging in Diagnostic Workflows</w:t>
      </w:r>
      <w:r w:rsidRPr="00BF3B23">
        <w:br/>
        <w:t>The use of AI-powered targeting systems, smart markers, and automated reporting is enhancing diagnostic efficiency and reducing clinical errors — a growing opportunity for tech-enabled OEMs.</w:t>
      </w:r>
    </w:p>
    <w:p w14:paraId="71E7022A" w14:textId="77777777" w:rsidR="00BF3B23" w:rsidRPr="00BF3B23" w:rsidRDefault="00BF3B23" w:rsidP="00BF3B23">
      <w:pPr>
        <w:numPr>
          <w:ilvl w:val="0"/>
          <w:numId w:val="8"/>
        </w:numPr>
      </w:pPr>
      <w:r w:rsidRPr="00BF3B23">
        <w:rPr>
          <w:b/>
          <w:bCs/>
        </w:rPr>
        <w:t>Outpatient and Mobile Diagnostic Growth</w:t>
      </w:r>
      <w:r w:rsidRPr="00BF3B23">
        <w:br/>
        <w:t>Expansion of imaging vans, mobile screening units, and outpatient diagnostic chains offers opportunities for portable, battery-powered biopsy kits, especially in rural and underserved areas.</w:t>
      </w:r>
    </w:p>
    <w:p w14:paraId="464B0875" w14:textId="77777777" w:rsidR="00BF3B23" w:rsidRPr="00BF3B23" w:rsidRDefault="00BF3B23" w:rsidP="00BF3B23">
      <w:r w:rsidRPr="00BF3B23">
        <w:pict w14:anchorId="11168917">
          <v:rect id="_x0000_i1236" style="width:0;height:1.5pt" o:hralign="center" o:hrstd="t" o:hr="t" fillcolor="#a0a0a0" stroked="f"/>
        </w:pict>
      </w:r>
    </w:p>
    <w:p w14:paraId="47904C71" w14:textId="77777777" w:rsidR="00BF3B23" w:rsidRPr="00BF3B23" w:rsidRDefault="00BF3B23" w:rsidP="00BF3B23">
      <w:pPr>
        <w:rPr>
          <w:b/>
          <w:bCs/>
        </w:rPr>
      </w:pPr>
      <w:r w:rsidRPr="00BF3B23">
        <w:rPr>
          <w:rFonts w:ascii="Segoe UI Emoji" w:hAnsi="Segoe UI Emoji" w:cs="Segoe UI Emoji"/>
          <w:b/>
          <w:bCs/>
        </w:rPr>
        <w:lastRenderedPageBreak/>
        <w:t>🚫</w:t>
      </w:r>
      <w:r w:rsidRPr="00BF3B23">
        <w:rPr>
          <w:b/>
          <w:bCs/>
        </w:rPr>
        <w:t xml:space="preserve"> Restraints</w:t>
      </w:r>
    </w:p>
    <w:p w14:paraId="05D16006" w14:textId="77777777" w:rsidR="00BF3B23" w:rsidRPr="00BF3B23" w:rsidRDefault="00BF3B23" w:rsidP="00BF3B23">
      <w:pPr>
        <w:numPr>
          <w:ilvl w:val="0"/>
          <w:numId w:val="9"/>
        </w:numPr>
      </w:pPr>
      <w:r w:rsidRPr="00BF3B23">
        <w:rPr>
          <w:b/>
          <w:bCs/>
        </w:rPr>
        <w:t>High Capital Cost of Advanced Biopsy Systems</w:t>
      </w:r>
      <w:r w:rsidRPr="00BF3B23">
        <w:br/>
        <w:t>Premium VAB platforms and AI-integrated tools remain unaffordable for many clinics, especially in low-income economies without insurance support.</w:t>
      </w:r>
    </w:p>
    <w:p w14:paraId="4C5D78E8" w14:textId="77777777" w:rsidR="00BF3B23" w:rsidRPr="00BF3B23" w:rsidRDefault="00BF3B23" w:rsidP="00BF3B23">
      <w:pPr>
        <w:numPr>
          <w:ilvl w:val="0"/>
          <w:numId w:val="9"/>
        </w:numPr>
      </w:pPr>
      <w:r w:rsidRPr="00BF3B23">
        <w:rPr>
          <w:b/>
          <w:bCs/>
        </w:rPr>
        <w:t>Shortage of Skilled Radiologists and Technicians</w:t>
      </w:r>
      <w:r w:rsidRPr="00BF3B23">
        <w:br/>
        <w:t>Many regions — especially in Africa, Southeast Asia, and parts of Latin America — lack the trained personnel needed to safely perform guided breast biopsy procedures, limiting market scalability.</w:t>
      </w:r>
    </w:p>
    <w:p w14:paraId="03410D1B" w14:textId="2A02F1D0" w:rsidR="00BF3B23" w:rsidRPr="00BF3B23" w:rsidRDefault="00BF3B23" w:rsidP="00BF3B23">
      <w:r>
        <w:br w:type="page"/>
      </w:r>
    </w:p>
    <w:p w14:paraId="71A07EF3" w14:textId="77777777" w:rsidR="00BF3B23" w:rsidRPr="00BF3B23" w:rsidRDefault="00BF3B23" w:rsidP="00BF3B23">
      <w:pPr>
        <w:rPr>
          <w:b/>
          <w:bCs/>
        </w:rPr>
      </w:pPr>
      <w:r w:rsidRPr="00BF3B23">
        <w:rPr>
          <w:b/>
          <w:bCs/>
        </w:rPr>
        <w:lastRenderedPageBreak/>
        <w:t>8. Report Summary, FAQs, and SEO Schema</w:t>
      </w:r>
    </w:p>
    <w:p w14:paraId="35332EAF" w14:textId="77777777" w:rsidR="00BF3B23" w:rsidRPr="00BF3B23" w:rsidRDefault="00BF3B23" w:rsidP="00BF3B23">
      <w:pPr>
        <w:rPr>
          <w:b/>
          <w:bCs/>
        </w:rPr>
      </w:pPr>
      <w:r w:rsidRPr="00BF3B23">
        <w:rPr>
          <w:rFonts w:ascii="Segoe UI Emoji" w:hAnsi="Segoe UI Emoji" w:cs="Segoe UI Emoji"/>
          <w:b/>
          <w:bCs/>
        </w:rPr>
        <w:t>📌</w:t>
      </w:r>
      <w:r w:rsidRPr="00BF3B23">
        <w:rPr>
          <w:b/>
          <w:bCs/>
        </w:rPr>
        <w:t xml:space="preserve"> A.1. Full Report Title</w:t>
      </w:r>
    </w:p>
    <w:p w14:paraId="0792CA77" w14:textId="77777777" w:rsidR="00BF3B23" w:rsidRPr="00BF3B23" w:rsidRDefault="00BF3B23" w:rsidP="00BF3B23">
      <w:r w:rsidRPr="00BF3B23">
        <w:rPr>
          <w:b/>
          <w:bCs/>
        </w:rPr>
        <w:t xml:space="preserve">Breast Biopsy Devices Market </w:t>
      </w:r>
      <w:proofErr w:type="gramStart"/>
      <w:r w:rsidRPr="00BF3B23">
        <w:rPr>
          <w:b/>
          <w:bCs/>
        </w:rPr>
        <w:t>By</w:t>
      </w:r>
      <w:proofErr w:type="gramEnd"/>
      <w:r w:rsidRPr="00BF3B23">
        <w:rPr>
          <w:b/>
          <w:bCs/>
        </w:rPr>
        <w:t xml:space="preserve"> Product Type (Needle-Based Biopsy Guns, Vacuum-Assisted Biopsy Devices, Localization Wires, Biopsy Guidance Systems, Others); By Application (Early Cancer Detection, Confirmatory Diagnostics, Monitoring Post-Treatment Recurrence, Genomic Testing and Biomarker Analysis); By End User (Hospitals, Diagnostic Imaging </w:t>
      </w:r>
      <w:proofErr w:type="spellStart"/>
      <w:r w:rsidRPr="00BF3B23">
        <w:rPr>
          <w:b/>
          <w:bCs/>
        </w:rPr>
        <w:t>Centers</w:t>
      </w:r>
      <w:proofErr w:type="spellEnd"/>
      <w:r w:rsidRPr="00BF3B23">
        <w:rPr>
          <w:b/>
          <w:bCs/>
        </w:rPr>
        <w:t>, ASCs, Academic &amp; Research Institutions); By Geography, Segment Revenue Estimation, Forecast, 2024–2030</w:t>
      </w:r>
    </w:p>
    <w:p w14:paraId="256DF75F" w14:textId="77777777" w:rsidR="00BF3B23" w:rsidRPr="00BF3B23" w:rsidRDefault="00BF3B23" w:rsidP="00BF3B23">
      <w:r w:rsidRPr="00BF3B23">
        <w:pict w14:anchorId="57618E85">
          <v:rect id="_x0000_i1239" style="width:0;height:1.5pt" o:hralign="center" o:hrstd="t" o:hr="t" fillcolor="#a0a0a0" stroked="f"/>
        </w:pict>
      </w:r>
    </w:p>
    <w:p w14:paraId="06B7BD93" w14:textId="77777777" w:rsidR="00BF3B23" w:rsidRPr="00BF3B23" w:rsidRDefault="00BF3B23" w:rsidP="00BF3B23">
      <w:pPr>
        <w:rPr>
          <w:b/>
          <w:bCs/>
        </w:rPr>
      </w:pPr>
      <w:r w:rsidRPr="00BF3B23">
        <w:rPr>
          <w:rFonts w:ascii="Segoe UI Emoji" w:hAnsi="Segoe UI Emoji" w:cs="Segoe UI Emoji"/>
          <w:b/>
          <w:bCs/>
        </w:rPr>
        <w:t>📌</w:t>
      </w:r>
      <w:r w:rsidRPr="00BF3B23">
        <w:rPr>
          <w:b/>
          <w:bCs/>
        </w:rPr>
        <w:t xml:space="preserve"> A.2. SEO Slug Title Format</w:t>
      </w:r>
    </w:p>
    <w:p w14:paraId="51F05D82" w14:textId="77777777" w:rsidR="00BF3B23" w:rsidRPr="00BF3B23" w:rsidRDefault="00BF3B23" w:rsidP="00BF3B23">
      <w:r w:rsidRPr="00BF3B23">
        <w:rPr>
          <w:b/>
          <w:bCs/>
        </w:rPr>
        <w:t>breast biopsy devices market</w:t>
      </w:r>
    </w:p>
    <w:p w14:paraId="0D402B68" w14:textId="77777777" w:rsidR="00BF3B23" w:rsidRPr="00BF3B23" w:rsidRDefault="00BF3B23" w:rsidP="00BF3B23">
      <w:r w:rsidRPr="00BF3B23">
        <w:pict w14:anchorId="54A56247">
          <v:rect id="_x0000_i1240" style="width:0;height:1.5pt" o:hralign="center" o:hrstd="t" o:hr="t" fillcolor="#a0a0a0" stroked="f"/>
        </w:pict>
      </w:r>
    </w:p>
    <w:p w14:paraId="71CDECD3" w14:textId="77777777" w:rsidR="00BF3B23" w:rsidRPr="00BF3B23" w:rsidRDefault="00BF3B23" w:rsidP="00BF3B23">
      <w:pPr>
        <w:rPr>
          <w:b/>
          <w:bCs/>
        </w:rPr>
      </w:pPr>
      <w:r w:rsidRPr="00BF3B23">
        <w:rPr>
          <w:rFonts w:ascii="Segoe UI Emoji" w:hAnsi="Segoe UI Emoji" w:cs="Segoe UI Emoji"/>
          <w:b/>
          <w:bCs/>
        </w:rPr>
        <w:t>📌</w:t>
      </w:r>
      <w:r w:rsidRPr="00BF3B23">
        <w:rPr>
          <w:b/>
          <w:bCs/>
        </w:rPr>
        <w:t xml:space="preserve"> A.3. Market Size SEO Title Format</w:t>
      </w:r>
    </w:p>
    <w:p w14:paraId="040355C3" w14:textId="77777777" w:rsidR="00BF3B23" w:rsidRPr="00BF3B23" w:rsidRDefault="00BF3B23" w:rsidP="00BF3B23">
      <w:r w:rsidRPr="00BF3B23">
        <w:rPr>
          <w:b/>
          <w:bCs/>
        </w:rPr>
        <w:t>Breast Biopsy Devices Market Size ($1.31 Billion) 2030</w:t>
      </w:r>
    </w:p>
    <w:p w14:paraId="0EFDDE1A" w14:textId="77777777" w:rsidR="00BF3B23" w:rsidRPr="00BF3B23" w:rsidRDefault="00BF3B23" w:rsidP="00BF3B23">
      <w:r w:rsidRPr="00BF3B23">
        <w:pict w14:anchorId="67B80F17">
          <v:rect id="_x0000_i1241" style="width:0;height:1.5pt" o:hralign="center" o:hrstd="t" o:hr="t" fillcolor="#a0a0a0" stroked="f"/>
        </w:pict>
      </w:r>
    </w:p>
    <w:p w14:paraId="3C3E5121" w14:textId="77777777" w:rsidR="00BF3B23" w:rsidRPr="00BF3B23" w:rsidRDefault="00BF3B23" w:rsidP="00BF3B23">
      <w:pPr>
        <w:rPr>
          <w:b/>
          <w:bCs/>
        </w:rPr>
      </w:pPr>
      <w:r w:rsidRPr="00BF3B23">
        <w:rPr>
          <w:rFonts w:ascii="Segoe UI Emoji" w:hAnsi="Segoe UI Emoji" w:cs="Segoe UI Emoji"/>
          <w:b/>
          <w:bCs/>
        </w:rPr>
        <w:t>📊</w:t>
      </w:r>
      <w:r w:rsidRPr="00BF3B23">
        <w:rPr>
          <w:b/>
          <w:bCs/>
        </w:rPr>
        <w:t xml:space="preserve"> 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7"/>
        <w:gridCol w:w="6939"/>
      </w:tblGrid>
      <w:tr w:rsidR="00BF3B23" w:rsidRPr="00BF3B23" w14:paraId="3280F77C" w14:textId="77777777" w:rsidTr="00BF3B23">
        <w:trPr>
          <w:tblHeader/>
          <w:tblCellSpacing w:w="15" w:type="dxa"/>
        </w:trPr>
        <w:tc>
          <w:tcPr>
            <w:tcW w:w="0" w:type="auto"/>
            <w:vAlign w:val="center"/>
            <w:hideMark/>
          </w:tcPr>
          <w:p w14:paraId="3DBB35FB" w14:textId="77777777" w:rsidR="00BF3B23" w:rsidRPr="00BF3B23" w:rsidRDefault="00BF3B23" w:rsidP="00BF3B23">
            <w:pPr>
              <w:rPr>
                <w:b/>
                <w:bCs/>
              </w:rPr>
            </w:pPr>
            <w:r w:rsidRPr="00BF3B23">
              <w:rPr>
                <w:b/>
                <w:bCs/>
              </w:rPr>
              <w:t>Report Attribute</w:t>
            </w:r>
          </w:p>
        </w:tc>
        <w:tc>
          <w:tcPr>
            <w:tcW w:w="0" w:type="auto"/>
            <w:vAlign w:val="center"/>
            <w:hideMark/>
          </w:tcPr>
          <w:p w14:paraId="5212B39A" w14:textId="77777777" w:rsidR="00BF3B23" w:rsidRPr="00BF3B23" w:rsidRDefault="00BF3B23" w:rsidP="00BF3B23">
            <w:pPr>
              <w:rPr>
                <w:b/>
                <w:bCs/>
              </w:rPr>
            </w:pPr>
            <w:r w:rsidRPr="00BF3B23">
              <w:rPr>
                <w:b/>
                <w:bCs/>
              </w:rPr>
              <w:t>Details</w:t>
            </w:r>
          </w:p>
        </w:tc>
      </w:tr>
      <w:tr w:rsidR="00BF3B23" w:rsidRPr="00BF3B23" w14:paraId="365552D4" w14:textId="77777777" w:rsidTr="00BF3B23">
        <w:trPr>
          <w:tblCellSpacing w:w="15" w:type="dxa"/>
        </w:trPr>
        <w:tc>
          <w:tcPr>
            <w:tcW w:w="0" w:type="auto"/>
            <w:vAlign w:val="center"/>
            <w:hideMark/>
          </w:tcPr>
          <w:p w14:paraId="18A3100A" w14:textId="77777777" w:rsidR="00BF3B23" w:rsidRPr="00BF3B23" w:rsidRDefault="00BF3B23" w:rsidP="00BF3B23">
            <w:r w:rsidRPr="00BF3B23">
              <w:t>Forecast Period</w:t>
            </w:r>
          </w:p>
        </w:tc>
        <w:tc>
          <w:tcPr>
            <w:tcW w:w="0" w:type="auto"/>
            <w:vAlign w:val="center"/>
            <w:hideMark/>
          </w:tcPr>
          <w:p w14:paraId="42AB07C1" w14:textId="77777777" w:rsidR="00BF3B23" w:rsidRPr="00BF3B23" w:rsidRDefault="00BF3B23" w:rsidP="00BF3B23">
            <w:r w:rsidRPr="00BF3B23">
              <w:t>2024 – 2030</w:t>
            </w:r>
          </w:p>
        </w:tc>
      </w:tr>
      <w:tr w:rsidR="00BF3B23" w:rsidRPr="00BF3B23" w14:paraId="08A64571" w14:textId="77777777" w:rsidTr="00BF3B23">
        <w:trPr>
          <w:tblCellSpacing w:w="15" w:type="dxa"/>
        </w:trPr>
        <w:tc>
          <w:tcPr>
            <w:tcW w:w="0" w:type="auto"/>
            <w:vAlign w:val="center"/>
            <w:hideMark/>
          </w:tcPr>
          <w:p w14:paraId="02574F15" w14:textId="77777777" w:rsidR="00BF3B23" w:rsidRPr="00BF3B23" w:rsidRDefault="00BF3B23" w:rsidP="00BF3B23">
            <w:r w:rsidRPr="00BF3B23">
              <w:t>Market Size Value in 2024</w:t>
            </w:r>
          </w:p>
        </w:tc>
        <w:tc>
          <w:tcPr>
            <w:tcW w:w="0" w:type="auto"/>
            <w:vAlign w:val="center"/>
            <w:hideMark/>
          </w:tcPr>
          <w:p w14:paraId="6A8197B7" w14:textId="77777777" w:rsidR="00BF3B23" w:rsidRPr="00BF3B23" w:rsidRDefault="00BF3B23" w:rsidP="00BF3B23">
            <w:r w:rsidRPr="00BF3B23">
              <w:rPr>
                <w:b/>
                <w:bCs/>
              </w:rPr>
              <w:t>USD 848.2 Million</w:t>
            </w:r>
          </w:p>
        </w:tc>
      </w:tr>
      <w:tr w:rsidR="00BF3B23" w:rsidRPr="00BF3B23" w14:paraId="0E29F086" w14:textId="77777777" w:rsidTr="00BF3B23">
        <w:trPr>
          <w:tblCellSpacing w:w="15" w:type="dxa"/>
        </w:trPr>
        <w:tc>
          <w:tcPr>
            <w:tcW w:w="0" w:type="auto"/>
            <w:vAlign w:val="center"/>
            <w:hideMark/>
          </w:tcPr>
          <w:p w14:paraId="6DC2B120" w14:textId="77777777" w:rsidR="00BF3B23" w:rsidRPr="00BF3B23" w:rsidRDefault="00BF3B23" w:rsidP="00BF3B23">
            <w:r w:rsidRPr="00BF3B23">
              <w:t>Revenue Forecast in 2030</w:t>
            </w:r>
          </w:p>
        </w:tc>
        <w:tc>
          <w:tcPr>
            <w:tcW w:w="0" w:type="auto"/>
            <w:vAlign w:val="center"/>
            <w:hideMark/>
          </w:tcPr>
          <w:p w14:paraId="611217DA" w14:textId="77777777" w:rsidR="00BF3B23" w:rsidRPr="00BF3B23" w:rsidRDefault="00BF3B23" w:rsidP="00BF3B23">
            <w:r w:rsidRPr="00BF3B23">
              <w:rPr>
                <w:b/>
                <w:bCs/>
              </w:rPr>
              <w:t>USD 1.31 Billion</w:t>
            </w:r>
          </w:p>
        </w:tc>
      </w:tr>
      <w:tr w:rsidR="00BF3B23" w:rsidRPr="00BF3B23" w14:paraId="3D059076" w14:textId="77777777" w:rsidTr="00BF3B23">
        <w:trPr>
          <w:tblCellSpacing w:w="15" w:type="dxa"/>
        </w:trPr>
        <w:tc>
          <w:tcPr>
            <w:tcW w:w="0" w:type="auto"/>
            <w:vAlign w:val="center"/>
            <w:hideMark/>
          </w:tcPr>
          <w:p w14:paraId="79FCEE7D" w14:textId="77777777" w:rsidR="00BF3B23" w:rsidRPr="00BF3B23" w:rsidRDefault="00BF3B23" w:rsidP="00BF3B23">
            <w:r w:rsidRPr="00BF3B23">
              <w:t>Overall Growth Rate</w:t>
            </w:r>
          </w:p>
        </w:tc>
        <w:tc>
          <w:tcPr>
            <w:tcW w:w="0" w:type="auto"/>
            <w:vAlign w:val="center"/>
            <w:hideMark/>
          </w:tcPr>
          <w:p w14:paraId="775618E2" w14:textId="46688913" w:rsidR="00BF3B23" w:rsidRPr="00BF3B23" w:rsidRDefault="00BF3B23" w:rsidP="00BF3B23">
            <w:r w:rsidRPr="00BF3B23">
              <w:rPr>
                <w:b/>
                <w:bCs/>
              </w:rPr>
              <w:t xml:space="preserve">CAGR of </w:t>
            </w:r>
            <w:r>
              <w:rPr>
                <w:b/>
                <w:bCs/>
              </w:rPr>
              <w:t>8.34</w:t>
            </w:r>
            <w:r w:rsidRPr="00BF3B23">
              <w:rPr>
                <w:b/>
                <w:bCs/>
              </w:rPr>
              <w:t xml:space="preserve"> (2024 – 2030)</w:t>
            </w:r>
          </w:p>
        </w:tc>
      </w:tr>
      <w:tr w:rsidR="00BF3B23" w:rsidRPr="00BF3B23" w14:paraId="5C061532" w14:textId="77777777" w:rsidTr="00BF3B23">
        <w:trPr>
          <w:tblCellSpacing w:w="15" w:type="dxa"/>
        </w:trPr>
        <w:tc>
          <w:tcPr>
            <w:tcW w:w="0" w:type="auto"/>
            <w:vAlign w:val="center"/>
            <w:hideMark/>
          </w:tcPr>
          <w:p w14:paraId="1983CA2C" w14:textId="77777777" w:rsidR="00BF3B23" w:rsidRPr="00BF3B23" w:rsidRDefault="00BF3B23" w:rsidP="00BF3B23">
            <w:r w:rsidRPr="00BF3B23">
              <w:t>Base Year for Estimation</w:t>
            </w:r>
          </w:p>
        </w:tc>
        <w:tc>
          <w:tcPr>
            <w:tcW w:w="0" w:type="auto"/>
            <w:vAlign w:val="center"/>
            <w:hideMark/>
          </w:tcPr>
          <w:p w14:paraId="6FEFC283" w14:textId="77777777" w:rsidR="00BF3B23" w:rsidRPr="00BF3B23" w:rsidRDefault="00BF3B23" w:rsidP="00BF3B23">
            <w:r w:rsidRPr="00BF3B23">
              <w:t>2023</w:t>
            </w:r>
          </w:p>
        </w:tc>
      </w:tr>
      <w:tr w:rsidR="00BF3B23" w:rsidRPr="00BF3B23" w14:paraId="205E36C4" w14:textId="77777777" w:rsidTr="00BF3B23">
        <w:trPr>
          <w:tblCellSpacing w:w="15" w:type="dxa"/>
        </w:trPr>
        <w:tc>
          <w:tcPr>
            <w:tcW w:w="0" w:type="auto"/>
            <w:vAlign w:val="center"/>
            <w:hideMark/>
          </w:tcPr>
          <w:p w14:paraId="706817DF" w14:textId="77777777" w:rsidR="00BF3B23" w:rsidRPr="00BF3B23" w:rsidRDefault="00BF3B23" w:rsidP="00BF3B23">
            <w:r w:rsidRPr="00BF3B23">
              <w:t>Historical Data</w:t>
            </w:r>
          </w:p>
        </w:tc>
        <w:tc>
          <w:tcPr>
            <w:tcW w:w="0" w:type="auto"/>
            <w:vAlign w:val="center"/>
            <w:hideMark/>
          </w:tcPr>
          <w:p w14:paraId="6468B7C0" w14:textId="77777777" w:rsidR="00BF3B23" w:rsidRPr="00BF3B23" w:rsidRDefault="00BF3B23" w:rsidP="00BF3B23">
            <w:r w:rsidRPr="00BF3B23">
              <w:t>2017 – 2021</w:t>
            </w:r>
          </w:p>
        </w:tc>
      </w:tr>
      <w:tr w:rsidR="00BF3B23" w:rsidRPr="00BF3B23" w14:paraId="535484CA" w14:textId="77777777" w:rsidTr="00BF3B23">
        <w:trPr>
          <w:tblCellSpacing w:w="15" w:type="dxa"/>
        </w:trPr>
        <w:tc>
          <w:tcPr>
            <w:tcW w:w="0" w:type="auto"/>
            <w:vAlign w:val="center"/>
            <w:hideMark/>
          </w:tcPr>
          <w:p w14:paraId="5967B3E6" w14:textId="77777777" w:rsidR="00BF3B23" w:rsidRPr="00BF3B23" w:rsidRDefault="00BF3B23" w:rsidP="00BF3B23">
            <w:r w:rsidRPr="00BF3B23">
              <w:t>Unit</w:t>
            </w:r>
          </w:p>
        </w:tc>
        <w:tc>
          <w:tcPr>
            <w:tcW w:w="0" w:type="auto"/>
            <w:vAlign w:val="center"/>
            <w:hideMark/>
          </w:tcPr>
          <w:p w14:paraId="7A6D6F52" w14:textId="77777777" w:rsidR="00BF3B23" w:rsidRPr="00BF3B23" w:rsidRDefault="00BF3B23" w:rsidP="00BF3B23">
            <w:r w:rsidRPr="00BF3B23">
              <w:t>USD Million, CAGR (2024 – 2030)</w:t>
            </w:r>
          </w:p>
        </w:tc>
      </w:tr>
      <w:tr w:rsidR="00BF3B23" w:rsidRPr="00BF3B23" w14:paraId="358B8B38" w14:textId="77777777" w:rsidTr="00BF3B23">
        <w:trPr>
          <w:tblCellSpacing w:w="15" w:type="dxa"/>
        </w:trPr>
        <w:tc>
          <w:tcPr>
            <w:tcW w:w="0" w:type="auto"/>
            <w:vAlign w:val="center"/>
            <w:hideMark/>
          </w:tcPr>
          <w:p w14:paraId="6C7717B7" w14:textId="77777777" w:rsidR="00BF3B23" w:rsidRPr="00BF3B23" w:rsidRDefault="00BF3B23" w:rsidP="00BF3B23">
            <w:r w:rsidRPr="00BF3B23">
              <w:t>Segmentation</w:t>
            </w:r>
          </w:p>
        </w:tc>
        <w:tc>
          <w:tcPr>
            <w:tcW w:w="0" w:type="auto"/>
            <w:vAlign w:val="center"/>
            <w:hideMark/>
          </w:tcPr>
          <w:p w14:paraId="2FD5BB9F" w14:textId="77777777" w:rsidR="00BF3B23" w:rsidRPr="00BF3B23" w:rsidRDefault="00BF3B23" w:rsidP="00BF3B23">
            <w:r w:rsidRPr="00BF3B23">
              <w:t>By Product Type, Application, End User, Geography</w:t>
            </w:r>
          </w:p>
        </w:tc>
      </w:tr>
      <w:tr w:rsidR="00BF3B23" w:rsidRPr="00BF3B23" w14:paraId="4204EB91" w14:textId="77777777" w:rsidTr="00BF3B23">
        <w:trPr>
          <w:tblCellSpacing w:w="15" w:type="dxa"/>
        </w:trPr>
        <w:tc>
          <w:tcPr>
            <w:tcW w:w="0" w:type="auto"/>
            <w:vAlign w:val="center"/>
            <w:hideMark/>
          </w:tcPr>
          <w:p w14:paraId="4568AF9F" w14:textId="77777777" w:rsidR="00BF3B23" w:rsidRPr="00BF3B23" w:rsidRDefault="00BF3B23" w:rsidP="00BF3B23">
            <w:r w:rsidRPr="00BF3B23">
              <w:lastRenderedPageBreak/>
              <w:t>By Product Type</w:t>
            </w:r>
          </w:p>
        </w:tc>
        <w:tc>
          <w:tcPr>
            <w:tcW w:w="0" w:type="auto"/>
            <w:vAlign w:val="center"/>
            <w:hideMark/>
          </w:tcPr>
          <w:p w14:paraId="5C263D27" w14:textId="77777777" w:rsidR="00BF3B23" w:rsidRPr="00BF3B23" w:rsidRDefault="00BF3B23" w:rsidP="00BF3B23">
            <w:r w:rsidRPr="00BF3B23">
              <w:t>Needle-Based Biopsy Guns, VAB Devices, Localization Wires, Biopsy Guidance Systems, Others</w:t>
            </w:r>
          </w:p>
        </w:tc>
      </w:tr>
      <w:tr w:rsidR="00BF3B23" w:rsidRPr="00BF3B23" w14:paraId="5EE64F73" w14:textId="77777777" w:rsidTr="00BF3B23">
        <w:trPr>
          <w:tblCellSpacing w:w="15" w:type="dxa"/>
        </w:trPr>
        <w:tc>
          <w:tcPr>
            <w:tcW w:w="0" w:type="auto"/>
            <w:vAlign w:val="center"/>
            <w:hideMark/>
          </w:tcPr>
          <w:p w14:paraId="51CDF0D1" w14:textId="77777777" w:rsidR="00BF3B23" w:rsidRPr="00BF3B23" w:rsidRDefault="00BF3B23" w:rsidP="00BF3B23">
            <w:r w:rsidRPr="00BF3B23">
              <w:t>By Application</w:t>
            </w:r>
          </w:p>
        </w:tc>
        <w:tc>
          <w:tcPr>
            <w:tcW w:w="0" w:type="auto"/>
            <w:vAlign w:val="center"/>
            <w:hideMark/>
          </w:tcPr>
          <w:p w14:paraId="649C6547" w14:textId="77777777" w:rsidR="00BF3B23" w:rsidRPr="00BF3B23" w:rsidRDefault="00BF3B23" w:rsidP="00BF3B23">
            <w:r w:rsidRPr="00BF3B23">
              <w:t>Early Detection, Confirmatory Diagnostics, Monitoring, Genomics</w:t>
            </w:r>
          </w:p>
        </w:tc>
      </w:tr>
      <w:tr w:rsidR="00BF3B23" w:rsidRPr="00BF3B23" w14:paraId="3131ED94" w14:textId="77777777" w:rsidTr="00BF3B23">
        <w:trPr>
          <w:tblCellSpacing w:w="15" w:type="dxa"/>
        </w:trPr>
        <w:tc>
          <w:tcPr>
            <w:tcW w:w="0" w:type="auto"/>
            <w:vAlign w:val="center"/>
            <w:hideMark/>
          </w:tcPr>
          <w:p w14:paraId="4482D5E1" w14:textId="77777777" w:rsidR="00BF3B23" w:rsidRPr="00BF3B23" w:rsidRDefault="00BF3B23" w:rsidP="00BF3B23">
            <w:r w:rsidRPr="00BF3B23">
              <w:t>By End User</w:t>
            </w:r>
          </w:p>
        </w:tc>
        <w:tc>
          <w:tcPr>
            <w:tcW w:w="0" w:type="auto"/>
            <w:vAlign w:val="center"/>
            <w:hideMark/>
          </w:tcPr>
          <w:p w14:paraId="6A53F02D" w14:textId="77777777" w:rsidR="00BF3B23" w:rsidRPr="00BF3B23" w:rsidRDefault="00BF3B23" w:rsidP="00BF3B23">
            <w:r w:rsidRPr="00BF3B23">
              <w:t xml:space="preserve">Hospitals, Diagnostic Imaging </w:t>
            </w:r>
            <w:proofErr w:type="spellStart"/>
            <w:r w:rsidRPr="00BF3B23">
              <w:t>Centers</w:t>
            </w:r>
            <w:proofErr w:type="spellEnd"/>
            <w:r w:rsidRPr="00BF3B23">
              <w:t>, ASCs, Academic &amp; Research Institutions</w:t>
            </w:r>
          </w:p>
        </w:tc>
      </w:tr>
      <w:tr w:rsidR="00BF3B23" w:rsidRPr="00BF3B23" w14:paraId="5DDBF9B7" w14:textId="77777777" w:rsidTr="00BF3B23">
        <w:trPr>
          <w:tblCellSpacing w:w="15" w:type="dxa"/>
        </w:trPr>
        <w:tc>
          <w:tcPr>
            <w:tcW w:w="0" w:type="auto"/>
            <w:vAlign w:val="center"/>
            <w:hideMark/>
          </w:tcPr>
          <w:p w14:paraId="63740A93" w14:textId="77777777" w:rsidR="00BF3B23" w:rsidRPr="00BF3B23" w:rsidRDefault="00BF3B23" w:rsidP="00BF3B23">
            <w:r w:rsidRPr="00BF3B23">
              <w:t>By Region</w:t>
            </w:r>
          </w:p>
        </w:tc>
        <w:tc>
          <w:tcPr>
            <w:tcW w:w="0" w:type="auto"/>
            <w:vAlign w:val="center"/>
            <w:hideMark/>
          </w:tcPr>
          <w:p w14:paraId="75C69200" w14:textId="77777777" w:rsidR="00BF3B23" w:rsidRPr="00BF3B23" w:rsidRDefault="00BF3B23" w:rsidP="00BF3B23">
            <w:r w:rsidRPr="00BF3B23">
              <w:t>North America, Europe, Asia-Pacific, LAMEA</w:t>
            </w:r>
          </w:p>
        </w:tc>
      </w:tr>
      <w:tr w:rsidR="00BF3B23" w:rsidRPr="00BF3B23" w14:paraId="04FF8BE7" w14:textId="77777777" w:rsidTr="00BF3B23">
        <w:trPr>
          <w:tblCellSpacing w:w="15" w:type="dxa"/>
        </w:trPr>
        <w:tc>
          <w:tcPr>
            <w:tcW w:w="0" w:type="auto"/>
            <w:vAlign w:val="center"/>
            <w:hideMark/>
          </w:tcPr>
          <w:p w14:paraId="5B07DB16" w14:textId="77777777" w:rsidR="00BF3B23" w:rsidRPr="00BF3B23" w:rsidRDefault="00BF3B23" w:rsidP="00BF3B23">
            <w:r w:rsidRPr="00BF3B23">
              <w:t>Country Scope</w:t>
            </w:r>
          </w:p>
        </w:tc>
        <w:tc>
          <w:tcPr>
            <w:tcW w:w="0" w:type="auto"/>
            <w:vAlign w:val="center"/>
            <w:hideMark/>
          </w:tcPr>
          <w:p w14:paraId="576CD3A0" w14:textId="77777777" w:rsidR="00BF3B23" w:rsidRPr="00BF3B23" w:rsidRDefault="00BF3B23" w:rsidP="00BF3B23">
            <w:r w:rsidRPr="00BF3B23">
              <w:t>U.S., UK, Germany, China, India, Japan, Brazil, etc.</w:t>
            </w:r>
          </w:p>
        </w:tc>
      </w:tr>
      <w:tr w:rsidR="00BF3B23" w:rsidRPr="00BF3B23" w14:paraId="5E2F6840" w14:textId="77777777" w:rsidTr="00BF3B23">
        <w:trPr>
          <w:tblCellSpacing w:w="15" w:type="dxa"/>
        </w:trPr>
        <w:tc>
          <w:tcPr>
            <w:tcW w:w="0" w:type="auto"/>
            <w:vAlign w:val="center"/>
            <w:hideMark/>
          </w:tcPr>
          <w:p w14:paraId="5AA6CA2C" w14:textId="77777777" w:rsidR="00BF3B23" w:rsidRPr="00BF3B23" w:rsidRDefault="00BF3B23" w:rsidP="00BF3B23">
            <w:r w:rsidRPr="00BF3B23">
              <w:t>Market Drivers</w:t>
            </w:r>
          </w:p>
        </w:tc>
        <w:tc>
          <w:tcPr>
            <w:tcW w:w="0" w:type="auto"/>
            <w:vAlign w:val="center"/>
            <w:hideMark/>
          </w:tcPr>
          <w:p w14:paraId="4BA6EF19" w14:textId="77777777" w:rsidR="00BF3B23" w:rsidRPr="00BF3B23" w:rsidRDefault="00BF3B23" w:rsidP="00BF3B23">
            <w:r w:rsidRPr="00BF3B23">
              <w:t>Rising global incidence of breast cancer, Adoption of minimally invasive diagnostics, AI integration in imaging workflows</w:t>
            </w:r>
          </w:p>
        </w:tc>
      </w:tr>
      <w:tr w:rsidR="00BF3B23" w:rsidRPr="00BF3B23" w14:paraId="1B535D47" w14:textId="77777777" w:rsidTr="00BF3B23">
        <w:trPr>
          <w:tblCellSpacing w:w="15" w:type="dxa"/>
        </w:trPr>
        <w:tc>
          <w:tcPr>
            <w:tcW w:w="0" w:type="auto"/>
            <w:vAlign w:val="center"/>
            <w:hideMark/>
          </w:tcPr>
          <w:p w14:paraId="5BBF34BE" w14:textId="77777777" w:rsidR="00BF3B23" w:rsidRPr="00BF3B23" w:rsidRDefault="00BF3B23" w:rsidP="00BF3B23">
            <w:r w:rsidRPr="00BF3B23">
              <w:t>Customization Option</w:t>
            </w:r>
          </w:p>
        </w:tc>
        <w:tc>
          <w:tcPr>
            <w:tcW w:w="0" w:type="auto"/>
            <w:vAlign w:val="center"/>
            <w:hideMark/>
          </w:tcPr>
          <w:p w14:paraId="51574087" w14:textId="77777777" w:rsidR="00BF3B23" w:rsidRPr="00BF3B23" w:rsidRDefault="00BF3B23" w:rsidP="00BF3B23">
            <w:r w:rsidRPr="00BF3B23">
              <w:t>Available upon request</w:t>
            </w:r>
          </w:p>
        </w:tc>
      </w:tr>
    </w:tbl>
    <w:p w14:paraId="682E2549" w14:textId="77777777" w:rsidR="00BF3B23" w:rsidRPr="00BF3B23" w:rsidRDefault="00BF3B23" w:rsidP="00BF3B23">
      <w:r w:rsidRPr="00BF3B23">
        <w:pict w14:anchorId="1B27C245">
          <v:rect id="_x0000_i1242" style="width:0;height:1.5pt" o:hralign="center" o:hrstd="t" o:hr="t" fillcolor="#a0a0a0" stroked="f"/>
        </w:pict>
      </w:r>
    </w:p>
    <w:p w14:paraId="4D596013" w14:textId="77777777" w:rsidR="00BF3B23" w:rsidRPr="00BF3B23" w:rsidRDefault="00BF3B23" w:rsidP="00BF3B23">
      <w:pPr>
        <w:rPr>
          <w:b/>
          <w:bCs/>
        </w:rPr>
      </w:pPr>
      <w:r w:rsidRPr="00BF3B23">
        <w:rPr>
          <w:rFonts w:ascii="Segoe UI Emoji" w:hAnsi="Segoe UI Emoji" w:cs="Segoe UI Emoji"/>
          <w:b/>
          <w:bCs/>
        </w:rPr>
        <w:t>❓</w:t>
      </w:r>
      <w:r w:rsidRPr="00BF3B23">
        <w:rPr>
          <w:b/>
          <w:bCs/>
        </w:rPr>
        <w:t xml:space="preserve"> C. Top 5 FAQs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7"/>
        <w:gridCol w:w="5319"/>
      </w:tblGrid>
      <w:tr w:rsidR="00BF3B23" w:rsidRPr="00BF3B23" w14:paraId="1C30C7D4" w14:textId="77777777" w:rsidTr="00BF3B23">
        <w:trPr>
          <w:tblHeader/>
          <w:tblCellSpacing w:w="15" w:type="dxa"/>
        </w:trPr>
        <w:tc>
          <w:tcPr>
            <w:tcW w:w="0" w:type="auto"/>
            <w:vAlign w:val="center"/>
            <w:hideMark/>
          </w:tcPr>
          <w:p w14:paraId="78C78AB9" w14:textId="77777777" w:rsidR="00BF3B23" w:rsidRPr="00BF3B23" w:rsidRDefault="00BF3B23" w:rsidP="00BF3B23">
            <w:pPr>
              <w:rPr>
                <w:b/>
                <w:bCs/>
              </w:rPr>
            </w:pPr>
            <w:r w:rsidRPr="00BF3B23">
              <w:rPr>
                <w:b/>
                <w:bCs/>
              </w:rPr>
              <w:t>Question</w:t>
            </w:r>
          </w:p>
        </w:tc>
        <w:tc>
          <w:tcPr>
            <w:tcW w:w="0" w:type="auto"/>
            <w:vAlign w:val="center"/>
            <w:hideMark/>
          </w:tcPr>
          <w:p w14:paraId="1A21C289" w14:textId="77777777" w:rsidR="00BF3B23" w:rsidRPr="00BF3B23" w:rsidRDefault="00BF3B23" w:rsidP="00BF3B23">
            <w:pPr>
              <w:rPr>
                <w:b/>
                <w:bCs/>
              </w:rPr>
            </w:pPr>
            <w:r w:rsidRPr="00BF3B23">
              <w:rPr>
                <w:b/>
                <w:bCs/>
              </w:rPr>
              <w:t>Answer</w:t>
            </w:r>
          </w:p>
        </w:tc>
      </w:tr>
      <w:tr w:rsidR="00BF3B23" w:rsidRPr="00BF3B23" w14:paraId="7994B01D" w14:textId="77777777" w:rsidTr="00BF3B23">
        <w:trPr>
          <w:tblCellSpacing w:w="15" w:type="dxa"/>
        </w:trPr>
        <w:tc>
          <w:tcPr>
            <w:tcW w:w="0" w:type="auto"/>
            <w:vAlign w:val="center"/>
            <w:hideMark/>
          </w:tcPr>
          <w:p w14:paraId="166EE37D" w14:textId="77777777" w:rsidR="00BF3B23" w:rsidRPr="00BF3B23" w:rsidRDefault="00BF3B23" w:rsidP="00BF3B23">
            <w:r w:rsidRPr="00BF3B23">
              <w:t>How big is the breast biopsy devices market?</w:t>
            </w:r>
          </w:p>
        </w:tc>
        <w:tc>
          <w:tcPr>
            <w:tcW w:w="0" w:type="auto"/>
            <w:vAlign w:val="center"/>
            <w:hideMark/>
          </w:tcPr>
          <w:p w14:paraId="3719F339" w14:textId="77777777" w:rsidR="00BF3B23" w:rsidRPr="00BF3B23" w:rsidRDefault="00BF3B23" w:rsidP="00BF3B23">
            <w:r w:rsidRPr="00BF3B23">
              <w:t xml:space="preserve">The global breast biopsy devices market was valued at </w:t>
            </w:r>
            <w:r w:rsidRPr="00BF3B23">
              <w:rPr>
                <w:b/>
                <w:bCs/>
              </w:rPr>
              <w:t>USD 848.2 million</w:t>
            </w:r>
            <w:r w:rsidRPr="00BF3B23">
              <w:t xml:space="preserve"> in 2024.</w:t>
            </w:r>
          </w:p>
        </w:tc>
      </w:tr>
      <w:tr w:rsidR="00BF3B23" w:rsidRPr="00BF3B23" w14:paraId="19AFF194" w14:textId="77777777" w:rsidTr="00BF3B23">
        <w:trPr>
          <w:tblCellSpacing w:w="15" w:type="dxa"/>
        </w:trPr>
        <w:tc>
          <w:tcPr>
            <w:tcW w:w="0" w:type="auto"/>
            <w:vAlign w:val="center"/>
            <w:hideMark/>
          </w:tcPr>
          <w:p w14:paraId="583543A4" w14:textId="77777777" w:rsidR="00BF3B23" w:rsidRPr="00BF3B23" w:rsidRDefault="00BF3B23" w:rsidP="00BF3B23">
            <w:r w:rsidRPr="00BF3B23">
              <w:t>What is the CAGR for breast biopsy devices during the forecast period?</w:t>
            </w:r>
          </w:p>
        </w:tc>
        <w:tc>
          <w:tcPr>
            <w:tcW w:w="0" w:type="auto"/>
            <w:vAlign w:val="center"/>
            <w:hideMark/>
          </w:tcPr>
          <w:p w14:paraId="0E70D534" w14:textId="6E372013" w:rsidR="00BF3B23" w:rsidRPr="00BF3B23" w:rsidRDefault="00BF3B23" w:rsidP="00BF3B23">
            <w:r w:rsidRPr="00BF3B23">
              <w:t xml:space="preserve">The market is expected to grow at a </w:t>
            </w:r>
            <w:r w:rsidRPr="00BF3B23">
              <w:rPr>
                <w:b/>
                <w:bCs/>
              </w:rPr>
              <w:t xml:space="preserve">CAGR of </w:t>
            </w:r>
            <w:r>
              <w:rPr>
                <w:b/>
                <w:bCs/>
              </w:rPr>
              <w:t>8.34</w:t>
            </w:r>
            <w:r w:rsidRPr="00BF3B23">
              <w:rPr>
                <w:b/>
                <w:bCs/>
              </w:rPr>
              <w:t xml:space="preserve"> from 2024 to 2030</w:t>
            </w:r>
            <w:r w:rsidRPr="00BF3B23">
              <w:t>.</w:t>
            </w:r>
          </w:p>
        </w:tc>
      </w:tr>
      <w:tr w:rsidR="00BF3B23" w:rsidRPr="00BF3B23" w14:paraId="610829B5" w14:textId="77777777" w:rsidTr="00BF3B23">
        <w:trPr>
          <w:tblCellSpacing w:w="15" w:type="dxa"/>
        </w:trPr>
        <w:tc>
          <w:tcPr>
            <w:tcW w:w="0" w:type="auto"/>
            <w:vAlign w:val="center"/>
            <w:hideMark/>
          </w:tcPr>
          <w:p w14:paraId="0DD36B66" w14:textId="77777777" w:rsidR="00BF3B23" w:rsidRPr="00BF3B23" w:rsidRDefault="00BF3B23" w:rsidP="00BF3B23">
            <w:r w:rsidRPr="00BF3B23">
              <w:t>Who are the major players in the breast biopsy devices market?</w:t>
            </w:r>
          </w:p>
        </w:tc>
        <w:tc>
          <w:tcPr>
            <w:tcW w:w="0" w:type="auto"/>
            <w:vAlign w:val="center"/>
            <w:hideMark/>
          </w:tcPr>
          <w:p w14:paraId="02CBD71D" w14:textId="77777777" w:rsidR="00BF3B23" w:rsidRPr="00BF3B23" w:rsidRDefault="00BF3B23" w:rsidP="00BF3B23">
            <w:r w:rsidRPr="00BF3B23">
              <w:t xml:space="preserve">Leading players include </w:t>
            </w:r>
            <w:r w:rsidRPr="00BF3B23">
              <w:rPr>
                <w:b/>
                <w:bCs/>
              </w:rPr>
              <w:t xml:space="preserve">Hologic, BD, </w:t>
            </w:r>
            <w:proofErr w:type="spellStart"/>
            <w:r w:rsidRPr="00BF3B23">
              <w:rPr>
                <w:b/>
                <w:bCs/>
              </w:rPr>
              <w:t>Devicor</w:t>
            </w:r>
            <w:proofErr w:type="spellEnd"/>
            <w:r w:rsidRPr="00BF3B23">
              <w:rPr>
                <w:b/>
                <w:bCs/>
              </w:rPr>
              <w:t xml:space="preserve"> Medical, Cook Medical</w:t>
            </w:r>
            <w:r w:rsidRPr="00BF3B23">
              <w:t xml:space="preserve">, and </w:t>
            </w:r>
            <w:r w:rsidRPr="00BF3B23">
              <w:rPr>
                <w:b/>
                <w:bCs/>
              </w:rPr>
              <w:t>Argon Medical</w:t>
            </w:r>
            <w:r w:rsidRPr="00BF3B23">
              <w:t>.</w:t>
            </w:r>
          </w:p>
        </w:tc>
      </w:tr>
      <w:tr w:rsidR="00BF3B23" w:rsidRPr="00BF3B23" w14:paraId="5F771641" w14:textId="77777777" w:rsidTr="00BF3B23">
        <w:trPr>
          <w:tblCellSpacing w:w="15" w:type="dxa"/>
        </w:trPr>
        <w:tc>
          <w:tcPr>
            <w:tcW w:w="0" w:type="auto"/>
            <w:vAlign w:val="center"/>
            <w:hideMark/>
          </w:tcPr>
          <w:p w14:paraId="1134EB1D" w14:textId="77777777" w:rsidR="00BF3B23" w:rsidRPr="00BF3B23" w:rsidRDefault="00BF3B23" w:rsidP="00BF3B23">
            <w:r w:rsidRPr="00BF3B23">
              <w:t>Which region dominates the breast biopsy devices market?</w:t>
            </w:r>
          </w:p>
        </w:tc>
        <w:tc>
          <w:tcPr>
            <w:tcW w:w="0" w:type="auto"/>
            <w:vAlign w:val="center"/>
            <w:hideMark/>
          </w:tcPr>
          <w:p w14:paraId="362C604C" w14:textId="77777777" w:rsidR="00BF3B23" w:rsidRPr="00BF3B23" w:rsidRDefault="00BF3B23" w:rsidP="00BF3B23">
            <w:r w:rsidRPr="00BF3B23">
              <w:rPr>
                <w:b/>
                <w:bCs/>
              </w:rPr>
              <w:t>North America</w:t>
            </w:r>
            <w:r w:rsidRPr="00BF3B23">
              <w:t xml:space="preserve"> leads due to structured screening programs and high imaging integration.</w:t>
            </w:r>
          </w:p>
        </w:tc>
      </w:tr>
      <w:tr w:rsidR="00BF3B23" w:rsidRPr="00BF3B23" w14:paraId="2FAD9375" w14:textId="77777777" w:rsidTr="00BF3B23">
        <w:trPr>
          <w:tblCellSpacing w:w="15" w:type="dxa"/>
        </w:trPr>
        <w:tc>
          <w:tcPr>
            <w:tcW w:w="0" w:type="auto"/>
            <w:vAlign w:val="center"/>
            <w:hideMark/>
          </w:tcPr>
          <w:p w14:paraId="769DA2DD" w14:textId="77777777" w:rsidR="00BF3B23" w:rsidRPr="00BF3B23" w:rsidRDefault="00BF3B23" w:rsidP="00BF3B23">
            <w:r w:rsidRPr="00BF3B23">
              <w:t>What factors are driving the breast biopsy devices market?</w:t>
            </w:r>
          </w:p>
        </w:tc>
        <w:tc>
          <w:tcPr>
            <w:tcW w:w="0" w:type="auto"/>
            <w:vAlign w:val="center"/>
            <w:hideMark/>
          </w:tcPr>
          <w:p w14:paraId="187DDDAA" w14:textId="77777777" w:rsidR="00BF3B23" w:rsidRPr="00BF3B23" w:rsidRDefault="00BF3B23" w:rsidP="00BF3B23">
            <w:r w:rsidRPr="00BF3B23">
              <w:t xml:space="preserve">Growth is </w:t>
            </w:r>
            <w:proofErr w:type="spellStart"/>
            <w:r w:rsidRPr="00BF3B23">
              <w:t>fueled</w:t>
            </w:r>
            <w:proofErr w:type="spellEnd"/>
            <w:r w:rsidRPr="00BF3B23">
              <w:t xml:space="preserve"> by </w:t>
            </w:r>
            <w:r w:rsidRPr="00BF3B23">
              <w:rPr>
                <w:b/>
                <w:bCs/>
              </w:rPr>
              <w:t>technological innovation</w:t>
            </w:r>
            <w:r w:rsidRPr="00BF3B23">
              <w:t xml:space="preserve">, </w:t>
            </w:r>
            <w:r w:rsidRPr="00BF3B23">
              <w:rPr>
                <w:b/>
                <w:bCs/>
              </w:rPr>
              <w:t>early detection programs</w:t>
            </w:r>
            <w:r w:rsidRPr="00BF3B23">
              <w:t xml:space="preserve">, and </w:t>
            </w:r>
            <w:r w:rsidRPr="00BF3B23">
              <w:rPr>
                <w:b/>
                <w:bCs/>
              </w:rPr>
              <w:t>AI-assisted diagnostics</w:t>
            </w:r>
            <w:r w:rsidRPr="00BF3B23">
              <w:t>.</w:t>
            </w:r>
          </w:p>
        </w:tc>
      </w:tr>
    </w:tbl>
    <w:p w14:paraId="30FEBB08" w14:textId="77777777" w:rsidR="00BF3B23" w:rsidRPr="00BF3B23" w:rsidRDefault="00BF3B23" w:rsidP="00BF3B23">
      <w:r w:rsidRPr="00BF3B23">
        <w:pict w14:anchorId="5F548D88">
          <v:rect id="_x0000_i1243" style="width:0;height:1.5pt" o:hralign="center" o:hrstd="t" o:hr="t" fillcolor="#a0a0a0" stroked="f"/>
        </w:pict>
      </w:r>
    </w:p>
    <w:p w14:paraId="3759FF58" w14:textId="77777777" w:rsidR="00BF3B23" w:rsidRPr="00BF3B23" w:rsidRDefault="00BF3B23" w:rsidP="00BF3B23">
      <w:pPr>
        <w:rPr>
          <w:b/>
          <w:bCs/>
        </w:rPr>
      </w:pPr>
      <w:r w:rsidRPr="00BF3B23">
        <w:rPr>
          <w:rFonts w:ascii="Segoe UI Emoji" w:hAnsi="Segoe UI Emoji" w:cs="Segoe UI Emoji"/>
          <w:b/>
          <w:bCs/>
        </w:rPr>
        <w:t>🧩</w:t>
      </w:r>
      <w:r w:rsidRPr="00BF3B23">
        <w:rPr>
          <w:b/>
          <w:bCs/>
        </w:rPr>
        <w:t xml:space="preserve"> D. JSON-LD Schema Markup</w:t>
      </w:r>
    </w:p>
    <w:p w14:paraId="12A599DB" w14:textId="77777777" w:rsidR="00BF3B23" w:rsidRPr="00BF3B23" w:rsidRDefault="00BF3B23" w:rsidP="00BF3B23">
      <w:pPr>
        <w:rPr>
          <w:b/>
          <w:bCs/>
        </w:rPr>
      </w:pPr>
      <w:r w:rsidRPr="00BF3B23">
        <w:rPr>
          <w:b/>
          <w:bCs/>
        </w:rPr>
        <w:t>Breadcrumb Schema</w:t>
      </w:r>
    </w:p>
    <w:p w14:paraId="760C1396" w14:textId="77777777" w:rsidR="00BF3B23" w:rsidRPr="00BF3B23" w:rsidRDefault="00BF3B23" w:rsidP="00BF3B23">
      <w:proofErr w:type="spellStart"/>
      <w:r w:rsidRPr="00BF3B23">
        <w:t>json</w:t>
      </w:r>
      <w:proofErr w:type="spellEnd"/>
    </w:p>
    <w:p w14:paraId="48586810" w14:textId="77777777" w:rsidR="00BF3B23" w:rsidRPr="00BF3B23" w:rsidRDefault="00BF3B23" w:rsidP="00BF3B23">
      <w:r w:rsidRPr="00BF3B23">
        <w:t>Copy code</w:t>
      </w:r>
    </w:p>
    <w:p w14:paraId="029D1059" w14:textId="77777777" w:rsidR="00BF3B23" w:rsidRPr="00BF3B23" w:rsidRDefault="00BF3B23" w:rsidP="00BF3B23">
      <w:r w:rsidRPr="00BF3B23">
        <w:lastRenderedPageBreak/>
        <w:t>{</w:t>
      </w:r>
    </w:p>
    <w:p w14:paraId="5E88D456" w14:textId="77777777" w:rsidR="00BF3B23" w:rsidRPr="00BF3B23" w:rsidRDefault="00BF3B23" w:rsidP="00BF3B23">
      <w:r w:rsidRPr="00BF3B23">
        <w:t xml:space="preserve">  "@context": "https://schema.org",</w:t>
      </w:r>
    </w:p>
    <w:p w14:paraId="4246D550" w14:textId="77777777" w:rsidR="00BF3B23" w:rsidRPr="00BF3B23" w:rsidRDefault="00BF3B23" w:rsidP="00BF3B23">
      <w:r w:rsidRPr="00BF3B23">
        <w:t xml:space="preserve">  "@type": "</w:t>
      </w:r>
      <w:proofErr w:type="spellStart"/>
      <w:r w:rsidRPr="00BF3B23">
        <w:t>BreadcrumbList</w:t>
      </w:r>
      <w:proofErr w:type="spellEnd"/>
      <w:r w:rsidRPr="00BF3B23">
        <w:t>",</w:t>
      </w:r>
    </w:p>
    <w:p w14:paraId="32724863" w14:textId="77777777" w:rsidR="00BF3B23" w:rsidRPr="00BF3B23" w:rsidRDefault="00BF3B23" w:rsidP="00BF3B23">
      <w:r w:rsidRPr="00BF3B23">
        <w:t xml:space="preserve">  "</w:t>
      </w:r>
      <w:proofErr w:type="spellStart"/>
      <w:r w:rsidRPr="00BF3B23">
        <w:t>itemListElement</w:t>
      </w:r>
      <w:proofErr w:type="spellEnd"/>
      <w:r w:rsidRPr="00BF3B23">
        <w:t>": [</w:t>
      </w:r>
    </w:p>
    <w:p w14:paraId="654FCE23" w14:textId="77777777" w:rsidR="00BF3B23" w:rsidRPr="00BF3B23" w:rsidRDefault="00BF3B23" w:rsidP="00BF3B23">
      <w:r w:rsidRPr="00BF3B23">
        <w:t xml:space="preserve">    {</w:t>
      </w:r>
    </w:p>
    <w:p w14:paraId="41A3FC31" w14:textId="77777777" w:rsidR="00BF3B23" w:rsidRPr="00BF3B23" w:rsidRDefault="00BF3B23" w:rsidP="00BF3B23">
      <w:r w:rsidRPr="00BF3B23">
        <w:t xml:space="preserve">      "@type": "</w:t>
      </w:r>
      <w:proofErr w:type="spellStart"/>
      <w:r w:rsidRPr="00BF3B23">
        <w:t>ListItem</w:t>
      </w:r>
      <w:proofErr w:type="spellEnd"/>
      <w:r w:rsidRPr="00BF3B23">
        <w:t>",</w:t>
      </w:r>
    </w:p>
    <w:p w14:paraId="4B0EB7B8" w14:textId="77777777" w:rsidR="00BF3B23" w:rsidRPr="00BF3B23" w:rsidRDefault="00BF3B23" w:rsidP="00BF3B23">
      <w:r w:rsidRPr="00BF3B23">
        <w:t xml:space="preserve">      "position": 1,</w:t>
      </w:r>
    </w:p>
    <w:p w14:paraId="0EAAF878" w14:textId="77777777" w:rsidR="00BF3B23" w:rsidRPr="00BF3B23" w:rsidRDefault="00BF3B23" w:rsidP="00BF3B23">
      <w:r w:rsidRPr="00BF3B23">
        <w:t xml:space="preserve">      "name": "Home",</w:t>
      </w:r>
    </w:p>
    <w:p w14:paraId="500AD947" w14:textId="77777777" w:rsidR="00BF3B23" w:rsidRPr="00BF3B23" w:rsidRDefault="00BF3B23" w:rsidP="00BF3B23">
      <w:r w:rsidRPr="00BF3B23">
        <w:t xml:space="preserve">      "item": "https://www.strategicmarketresearch.com/"</w:t>
      </w:r>
    </w:p>
    <w:p w14:paraId="4B3E4FC9" w14:textId="77777777" w:rsidR="00BF3B23" w:rsidRPr="00BF3B23" w:rsidRDefault="00BF3B23" w:rsidP="00BF3B23">
      <w:r w:rsidRPr="00BF3B23">
        <w:t xml:space="preserve">    },</w:t>
      </w:r>
    </w:p>
    <w:p w14:paraId="3087A770" w14:textId="77777777" w:rsidR="00BF3B23" w:rsidRPr="00BF3B23" w:rsidRDefault="00BF3B23" w:rsidP="00BF3B23">
      <w:r w:rsidRPr="00BF3B23">
        <w:t xml:space="preserve">    {</w:t>
      </w:r>
    </w:p>
    <w:p w14:paraId="5F2F5039" w14:textId="77777777" w:rsidR="00BF3B23" w:rsidRPr="00BF3B23" w:rsidRDefault="00BF3B23" w:rsidP="00BF3B23">
      <w:r w:rsidRPr="00BF3B23">
        <w:t xml:space="preserve">      "@type": "</w:t>
      </w:r>
      <w:proofErr w:type="spellStart"/>
      <w:r w:rsidRPr="00BF3B23">
        <w:t>ListItem</w:t>
      </w:r>
      <w:proofErr w:type="spellEnd"/>
      <w:r w:rsidRPr="00BF3B23">
        <w:t>",</w:t>
      </w:r>
    </w:p>
    <w:p w14:paraId="3525810F" w14:textId="77777777" w:rsidR="00BF3B23" w:rsidRPr="00BF3B23" w:rsidRDefault="00BF3B23" w:rsidP="00BF3B23">
      <w:r w:rsidRPr="00BF3B23">
        <w:t xml:space="preserve">      "position": 2,</w:t>
      </w:r>
    </w:p>
    <w:p w14:paraId="7AD4FAEE" w14:textId="3200EBEA" w:rsidR="00BF3B23" w:rsidRPr="00BF3B23" w:rsidRDefault="00BF3B23" w:rsidP="00BF3B23">
      <w:r w:rsidRPr="00BF3B23">
        <w:t xml:space="preserve">      "name": "</w:t>
      </w:r>
      <w:r>
        <w:t>Healthcare</w:t>
      </w:r>
      <w:r w:rsidRPr="00BF3B23">
        <w:t>",</w:t>
      </w:r>
    </w:p>
    <w:p w14:paraId="57AB7E89" w14:textId="14EF1BFA" w:rsidR="00BF3B23" w:rsidRPr="00BF3B23" w:rsidRDefault="00BF3B23" w:rsidP="00BF3B23">
      <w:r w:rsidRPr="00BF3B23">
        <w:t xml:space="preserve">      "item": "https://www.strategicmarketresearch.com/reports/</w:t>
      </w:r>
      <w:r>
        <w:t>healthcare</w:t>
      </w:r>
      <w:r w:rsidRPr="00BF3B23">
        <w:t>"</w:t>
      </w:r>
    </w:p>
    <w:p w14:paraId="69223432" w14:textId="77777777" w:rsidR="00BF3B23" w:rsidRPr="00BF3B23" w:rsidRDefault="00BF3B23" w:rsidP="00BF3B23">
      <w:r w:rsidRPr="00BF3B23">
        <w:t xml:space="preserve">    },</w:t>
      </w:r>
    </w:p>
    <w:p w14:paraId="6039479E" w14:textId="77777777" w:rsidR="00BF3B23" w:rsidRPr="00BF3B23" w:rsidRDefault="00BF3B23" w:rsidP="00BF3B23">
      <w:r w:rsidRPr="00BF3B23">
        <w:t xml:space="preserve">    {</w:t>
      </w:r>
    </w:p>
    <w:p w14:paraId="107D4FFE" w14:textId="77777777" w:rsidR="00BF3B23" w:rsidRPr="00BF3B23" w:rsidRDefault="00BF3B23" w:rsidP="00BF3B23">
      <w:r w:rsidRPr="00BF3B23">
        <w:t xml:space="preserve">      "@type": "</w:t>
      </w:r>
      <w:proofErr w:type="spellStart"/>
      <w:r w:rsidRPr="00BF3B23">
        <w:t>ListItem</w:t>
      </w:r>
      <w:proofErr w:type="spellEnd"/>
      <w:r w:rsidRPr="00BF3B23">
        <w:t>",</w:t>
      </w:r>
    </w:p>
    <w:p w14:paraId="327283B7" w14:textId="77777777" w:rsidR="00BF3B23" w:rsidRPr="00BF3B23" w:rsidRDefault="00BF3B23" w:rsidP="00BF3B23">
      <w:r w:rsidRPr="00BF3B23">
        <w:t xml:space="preserve">      "position": 3,</w:t>
      </w:r>
    </w:p>
    <w:p w14:paraId="6E33BF0C" w14:textId="77777777" w:rsidR="00BF3B23" w:rsidRPr="00BF3B23" w:rsidRDefault="00BF3B23" w:rsidP="00BF3B23">
      <w:r w:rsidRPr="00BF3B23">
        <w:t xml:space="preserve">      "name": "Breast Biopsy Devices Market Report 2030",</w:t>
      </w:r>
    </w:p>
    <w:p w14:paraId="523518B5" w14:textId="77777777" w:rsidR="00BF3B23" w:rsidRPr="00BF3B23" w:rsidRDefault="00BF3B23" w:rsidP="00BF3B23">
      <w:r w:rsidRPr="00BF3B23">
        <w:t xml:space="preserve">      "item": "https://www.strategicmarketresearch.com/market-report/breast-biopsy-devices"</w:t>
      </w:r>
    </w:p>
    <w:p w14:paraId="5A01C094" w14:textId="77777777" w:rsidR="00BF3B23" w:rsidRPr="00BF3B23" w:rsidRDefault="00BF3B23" w:rsidP="00BF3B23">
      <w:r w:rsidRPr="00BF3B23">
        <w:t xml:space="preserve">    }</w:t>
      </w:r>
    </w:p>
    <w:p w14:paraId="1045CC07" w14:textId="77777777" w:rsidR="00BF3B23" w:rsidRPr="00BF3B23" w:rsidRDefault="00BF3B23" w:rsidP="00BF3B23">
      <w:r w:rsidRPr="00BF3B23">
        <w:t xml:space="preserve">  ]</w:t>
      </w:r>
    </w:p>
    <w:p w14:paraId="60B0EF59" w14:textId="77777777" w:rsidR="00BF3B23" w:rsidRPr="00BF3B23" w:rsidRDefault="00BF3B23" w:rsidP="00BF3B23">
      <w:r w:rsidRPr="00BF3B23">
        <w:t>}</w:t>
      </w:r>
    </w:p>
    <w:p w14:paraId="7EDB1C1E" w14:textId="77777777" w:rsidR="00BF3B23" w:rsidRPr="00BF3B23" w:rsidRDefault="00BF3B23" w:rsidP="00BF3B23">
      <w:pPr>
        <w:rPr>
          <w:b/>
          <w:bCs/>
        </w:rPr>
      </w:pPr>
      <w:r w:rsidRPr="00BF3B23">
        <w:rPr>
          <w:b/>
          <w:bCs/>
        </w:rPr>
        <w:t>FAQ Schema</w:t>
      </w:r>
    </w:p>
    <w:p w14:paraId="36D2B597" w14:textId="77777777" w:rsidR="00BF3B23" w:rsidRPr="00BF3B23" w:rsidRDefault="00BF3B23" w:rsidP="00BF3B23">
      <w:proofErr w:type="spellStart"/>
      <w:r w:rsidRPr="00BF3B23">
        <w:t>json</w:t>
      </w:r>
      <w:proofErr w:type="spellEnd"/>
    </w:p>
    <w:p w14:paraId="4C8D4416" w14:textId="77777777" w:rsidR="00BF3B23" w:rsidRPr="00BF3B23" w:rsidRDefault="00BF3B23" w:rsidP="00BF3B23">
      <w:r w:rsidRPr="00BF3B23">
        <w:t>Copy code</w:t>
      </w:r>
    </w:p>
    <w:p w14:paraId="6279DEDA" w14:textId="77777777" w:rsidR="00BF3B23" w:rsidRPr="00BF3B23" w:rsidRDefault="00BF3B23" w:rsidP="00BF3B23">
      <w:r w:rsidRPr="00BF3B23">
        <w:t>{</w:t>
      </w:r>
    </w:p>
    <w:p w14:paraId="78672962" w14:textId="77777777" w:rsidR="00BF3B23" w:rsidRPr="00BF3B23" w:rsidRDefault="00BF3B23" w:rsidP="00BF3B23">
      <w:r w:rsidRPr="00BF3B23">
        <w:t xml:space="preserve">  "@context": "https://schema.org",</w:t>
      </w:r>
    </w:p>
    <w:p w14:paraId="28AB8CCA" w14:textId="77777777" w:rsidR="00BF3B23" w:rsidRPr="00BF3B23" w:rsidRDefault="00BF3B23" w:rsidP="00BF3B23">
      <w:r w:rsidRPr="00BF3B23">
        <w:lastRenderedPageBreak/>
        <w:t xml:space="preserve">  "@type": "</w:t>
      </w:r>
      <w:proofErr w:type="spellStart"/>
      <w:r w:rsidRPr="00BF3B23">
        <w:t>FAQPage</w:t>
      </w:r>
      <w:proofErr w:type="spellEnd"/>
      <w:r w:rsidRPr="00BF3B23">
        <w:t>",</w:t>
      </w:r>
    </w:p>
    <w:p w14:paraId="5844E258" w14:textId="77777777" w:rsidR="00BF3B23" w:rsidRPr="00BF3B23" w:rsidRDefault="00BF3B23" w:rsidP="00BF3B23">
      <w:r w:rsidRPr="00BF3B23">
        <w:t xml:space="preserve">  "</w:t>
      </w:r>
      <w:proofErr w:type="spellStart"/>
      <w:r w:rsidRPr="00BF3B23">
        <w:t>mainEntity</w:t>
      </w:r>
      <w:proofErr w:type="spellEnd"/>
      <w:r w:rsidRPr="00BF3B23">
        <w:t>": [</w:t>
      </w:r>
    </w:p>
    <w:p w14:paraId="65AC3650" w14:textId="77777777" w:rsidR="00BF3B23" w:rsidRPr="00BF3B23" w:rsidRDefault="00BF3B23" w:rsidP="00BF3B23">
      <w:r w:rsidRPr="00BF3B23">
        <w:t xml:space="preserve">    {</w:t>
      </w:r>
    </w:p>
    <w:p w14:paraId="1AAC8DEE" w14:textId="77777777" w:rsidR="00BF3B23" w:rsidRPr="00BF3B23" w:rsidRDefault="00BF3B23" w:rsidP="00BF3B23">
      <w:r w:rsidRPr="00BF3B23">
        <w:t xml:space="preserve">      "@type": "Question",</w:t>
      </w:r>
    </w:p>
    <w:p w14:paraId="68CDA865" w14:textId="77777777" w:rsidR="00BF3B23" w:rsidRPr="00BF3B23" w:rsidRDefault="00BF3B23" w:rsidP="00BF3B23">
      <w:r w:rsidRPr="00BF3B23">
        <w:t xml:space="preserve">      "name": "How big is the breast biopsy devices market?",</w:t>
      </w:r>
    </w:p>
    <w:p w14:paraId="34C208BA" w14:textId="77777777" w:rsidR="00BF3B23" w:rsidRPr="00BF3B23" w:rsidRDefault="00BF3B23" w:rsidP="00BF3B23">
      <w:r w:rsidRPr="00BF3B23">
        <w:t xml:space="preserve">      "</w:t>
      </w:r>
      <w:proofErr w:type="spellStart"/>
      <w:r w:rsidRPr="00BF3B23">
        <w:t>acceptedAnswer</w:t>
      </w:r>
      <w:proofErr w:type="spellEnd"/>
      <w:r w:rsidRPr="00BF3B23">
        <w:t>": {</w:t>
      </w:r>
    </w:p>
    <w:p w14:paraId="12D59FD7" w14:textId="77777777" w:rsidR="00BF3B23" w:rsidRPr="00BF3B23" w:rsidRDefault="00BF3B23" w:rsidP="00BF3B23">
      <w:r w:rsidRPr="00BF3B23">
        <w:t xml:space="preserve">        "@type": "Answer",</w:t>
      </w:r>
    </w:p>
    <w:p w14:paraId="2861AD89" w14:textId="77777777" w:rsidR="00BF3B23" w:rsidRPr="00BF3B23" w:rsidRDefault="00BF3B23" w:rsidP="00BF3B23">
      <w:r w:rsidRPr="00BF3B23">
        <w:t xml:space="preserve">        "text": "The global breast biopsy devices market was valued at USD 848.2 million in 2024."</w:t>
      </w:r>
    </w:p>
    <w:p w14:paraId="464B1D9C" w14:textId="77777777" w:rsidR="00BF3B23" w:rsidRPr="00BF3B23" w:rsidRDefault="00BF3B23" w:rsidP="00BF3B23">
      <w:r w:rsidRPr="00BF3B23">
        <w:t xml:space="preserve">      }</w:t>
      </w:r>
    </w:p>
    <w:p w14:paraId="4ABBD664" w14:textId="77777777" w:rsidR="00BF3B23" w:rsidRPr="00BF3B23" w:rsidRDefault="00BF3B23" w:rsidP="00BF3B23">
      <w:r w:rsidRPr="00BF3B23">
        <w:t xml:space="preserve">    },</w:t>
      </w:r>
    </w:p>
    <w:p w14:paraId="231CA9AC" w14:textId="77777777" w:rsidR="00BF3B23" w:rsidRPr="00BF3B23" w:rsidRDefault="00BF3B23" w:rsidP="00BF3B23">
      <w:r w:rsidRPr="00BF3B23">
        <w:t xml:space="preserve">    {</w:t>
      </w:r>
    </w:p>
    <w:p w14:paraId="1DA6022E" w14:textId="77777777" w:rsidR="00BF3B23" w:rsidRPr="00BF3B23" w:rsidRDefault="00BF3B23" w:rsidP="00BF3B23">
      <w:r w:rsidRPr="00BF3B23">
        <w:t xml:space="preserve">      "@type": "Question",</w:t>
      </w:r>
    </w:p>
    <w:p w14:paraId="04AE5843" w14:textId="77777777" w:rsidR="00BF3B23" w:rsidRPr="00BF3B23" w:rsidRDefault="00BF3B23" w:rsidP="00BF3B23">
      <w:r w:rsidRPr="00BF3B23">
        <w:t xml:space="preserve">      "name": "What is the CAGR for breast biopsy devices during the forecast period?",</w:t>
      </w:r>
    </w:p>
    <w:p w14:paraId="2F7CA2A3" w14:textId="77777777" w:rsidR="00BF3B23" w:rsidRPr="00BF3B23" w:rsidRDefault="00BF3B23" w:rsidP="00BF3B23">
      <w:r w:rsidRPr="00BF3B23">
        <w:t xml:space="preserve">      "</w:t>
      </w:r>
      <w:proofErr w:type="spellStart"/>
      <w:r w:rsidRPr="00BF3B23">
        <w:t>acceptedAnswer</w:t>
      </w:r>
      <w:proofErr w:type="spellEnd"/>
      <w:r w:rsidRPr="00BF3B23">
        <w:t>": {</w:t>
      </w:r>
    </w:p>
    <w:p w14:paraId="5B7805B4" w14:textId="77777777" w:rsidR="00BF3B23" w:rsidRPr="00BF3B23" w:rsidRDefault="00BF3B23" w:rsidP="00BF3B23">
      <w:r w:rsidRPr="00BF3B23">
        <w:t xml:space="preserve">        "@type": "Answer",</w:t>
      </w:r>
    </w:p>
    <w:p w14:paraId="267FB6F7" w14:textId="65611905" w:rsidR="00BF3B23" w:rsidRPr="00BF3B23" w:rsidRDefault="00BF3B23" w:rsidP="00BF3B23">
      <w:r w:rsidRPr="00BF3B23">
        <w:t xml:space="preserve">        "text": "The market is expected to grow at a CAGR of </w:t>
      </w:r>
      <w:r>
        <w:t>8.34</w:t>
      </w:r>
      <w:r w:rsidRPr="00BF3B23">
        <w:t xml:space="preserve"> from 2024 to 2030."</w:t>
      </w:r>
    </w:p>
    <w:p w14:paraId="0C9ADCC7" w14:textId="77777777" w:rsidR="00BF3B23" w:rsidRPr="00BF3B23" w:rsidRDefault="00BF3B23" w:rsidP="00BF3B23">
      <w:r w:rsidRPr="00BF3B23">
        <w:t xml:space="preserve">      }</w:t>
      </w:r>
    </w:p>
    <w:p w14:paraId="2C1476DE" w14:textId="77777777" w:rsidR="00BF3B23" w:rsidRPr="00BF3B23" w:rsidRDefault="00BF3B23" w:rsidP="00BF3B23">
      <w:r w:rsidRPr="00BF3B23">
        <w:t xml:space="preserve">    },</w:t>
      </w:r>
    </w:p>
    <w:p w14:paraId="2820DB72" w14:textId="77777777" w:rsidR="00BF3B23" w:rsidRPr="00BF3B23" w:rsidRDefault="00BF3B23" w:rsidP="00BF3B23">
      <w:r w:rsidRPr="00BF3B23">
        <w:t xml:space="preserve">    {</w:t>
      </w:r>
    </w:p>
    <w:p w14:paraId="0F8F721E" w14:textId="77777777" w:rsidR="00BF3B23" w:rsidRPr="00BF3B23" w:rsidRDefault="00BF3B23" w:rsidP="00BF3B23">
      <w:r w:rsidRPr="00BF3B23">
        <w:t xml:space="preserve">      "@type": "Question",</w:t>
      </w:r>
    </w:p>
    <w:p w14:paraId="0D19AA3D" w14:textId="77777777" w:rsidR="00BF3B23" w:rsidRPr="00BF3B23" w:rsidRDefault="00BF3B23" w:rsidP="00BF3B23">
      <w:r w:rsidRPr="00BF3B23">
        <w:t xml:space="preserve">      "name": "Who are the major players in the breast biopsy devices market?",</w:t>
      </w:r>
    </w:p>
    <w:p w14:paraId="2CA4A8A0" w14:textId="77777777" w:rsidR="00BF3B23" w:rsidRPr="00BF3B23" w:rsidRDefault="00BF3B23" w:rsidP="00BF3B23">
      <w:r w:rsidRPr="00BF3B23">
        <w:t xml:space="preserve">      "</w:t>
      </w:r>
      <w:proofErr w:type="spellStart"/>
      <w:r w:rsidRPr="00BF3B23">
        <w:t>acceptedAnswer</w:t>
      </w:r>
      <w:proofErr w:type="spellEnd"/>
      <w:r w:rsidRPr="00BF3B23">
        <w:t>": {</w:t>
      </w:r>
    </w:p>
    <w:p w14:paraId="43E5BA06" w14:textId="77777777" w:rsidR="00BF3B23" w:rsidRPr="00BF3B23" w:rsidRDefault="00BF3B23" w:rsidP="00BF3B23">
      <w:r w:rsidRPr="00BF3B23">
        <w:t xml:space="preserve">        "@type": "Answer",</w:t>
      </w:r>
    </w:p>
    <w:p w14:paraId="5F1E3EFC" w14:textId="77777777" w:rsidR="00BF3B23" w:rsidRPr="00BF3B23" w:rsidRDefault="00BF3B23" w:rsidP="00BF3B23">
      <w:r w:rsidRPr="00BF3B23">
        <w:t xml:space="preserve">        "text": "Leading players include Hologic, BD, </w:t>
      </w:r>
      <w:proofErr w:type="spellStart"/>
      <w:r w:rsidRPr="00BF3B23">
        <w:t>Devicor</w:t>
      </w:r>
      <w:proofErr w:type="spellEnd"/>
      <w:r w:rsidRPr="00BF3B23">
        <w:t xml:space="preserve"> Medical, Cook Medical, and Argon Medical."</w:t>
      </w:r>
    </w:p>
    <w:p w14:paraId="26633C57" w14:textId="77777777" w:rsidR="00BF3B23" w:rsidRPr="00BF3B23" w:rsidRDefault="00BF3B23" w:rsidP="00BF3B23">
      <w:r w:rsidRPr="00BF3B23">
        <w:t xml:space="preserve">      }</w:t>
      </w:r>
    </w:p>
    <w:p w14:paraId="480E9392" w14:textId="77777777" w:rsidR="00BF3B23" w:rsidRPr="00BF3B23" w:rsidRDefault="00BF3B23" w:rsidP="00BF3B23">
      <w:r w:rsidRPr="00BF3B23">
        <w:t xml:space="preserve">    },</w:t>
      </w:r>
    </w:p>
    <w:p w14:paraId="72402A31" w14:textId="77777777" w:rsidR="00BF3B23" w:rsidRPr="00BF3B23" w:rsidRDefault="00BF3B23" w:rsidP="00BF3B23">
      <w:r w:rsidRPr="00BF3B23">
        <w:t xml:space="preserve">    {</w:t>
      </w:r>
    </w:p>
    <w:p w14:paraId="229F980F" w14:textId="77777777" w:rsidR="00BF3B23" w:rsidRPr="00BF3B23" w:rsidRDefault="00BF3B23" w:rsidP="00BF3B23">
      <w:r w:rsidRPr="00BF3B23">
        <w:t xml:space="preserve">      "@type": "Question",</w:t>
      </w:r>
    </w:p>
    <w:p w14:paraId="5F992D79" w14:textId="77777777" w:rsidR="00BF3B23" w:rsidRPr="00BF3B23" w:rsidRDefault="00BF3B23" w:rsidP="00BF3B23">
      <w:r w:rsidRPr="00BF3B23">
        <w:lastRenderedPageBreak/>
        <w:t xml:space="preserve">      "name": "Which region dominates the breast biopsy devices market?",</w:t>
      </w:r>
    </w:p>
    <w:p w14:paraId="12725360" w14:textId="77777777" w:rsidR="00BF3B23" w:rsidRPr="00BF3B23" w:rsidRDefault="00BF3B23" w:rsidP="00BF3B23">
      <w:r w:rsidRPr="00BF3B23">
        <w:t xml:space="preserve">      "</w:t>
      </w:r>
      <w:proofErr w:type="spellStart"/>
      <w:r w:rsidRPr="00BF3B23">
        <w:t>acceptedAnswer</w:t>
      </w:r>
      <w:proofErr w:type="spellEnd"/>
      <w:r w:rsidRPr="00BF3B23">
        <w:t>": {</w:t>
      </w:r>
    </w:p>
    <w:p w14:paraId="46F54A3D" w14:textId="77777777" w:rsidR="00BF3B23" w:rsidRPr="00BF3B23" w:rsidRDefault="00BF3B23" w:rsidP="00BF3B23">
      <w:r w:rsidRPr="00BF3B23">
        <w:t xml:space="preserve">        "@type": "Answer",</w:t>
      </w:r>
    </w:p>
    <w:p w14:paraId="4B2DE11F" w14:textId="77777777" w:rsidR="00BF3B23" w:rsidRPr="00BF3B23" w:rsidRDefault="00BF3B23" w:rsidP="00BF3B23">
      <w:r w:rsidRPr="00BF3B23">
        <w:t xml:space="preserve">        "text": "North America leads due to structured screening programs and high imaging integration."</w:t>
      </w:r>
    </w:p>
    <w:p w14:paraId="3A224FBC" w14:textId="77777777" w:rsidR="00BF3B23" w:rsidRPr="00BF3B23" w:rsidRDefault="00BF3B23" w:rsidP="00BF3B23">
      <w:r w:rsidRPr="00BF3B23">
        <w:t xml:space="preserve">      }</w:t>
      </w:r>
    </w:p>
    <w:p w14:paraId="5159A13C" w14:textId="77777777" w:rsidR="00BF3B23" w:rsidRPr="00BF3B23" w:rsidRDefault="00BF3B23" w:rsidP="00BF3B23">
      <w:r w:rsidRPr="00BF3B23">
        <w:t xml:space="preserve">    },</w:t>
      </w:r>
    </w:p>
    <w:p w14:paraId="768B4EA3" w14:textId="77777777" w:rsidR="00BF3B23" w:rsidRPr="00BF3B23" w:rsidRDefault="00BF3B23" w:rsidP="00BF3B23">
      <w:r w:rsidRPr="00BF3B23">
        <w:t xml:space="preserve">    {</w:t>
      </w:r>
    </w:p>
    <w:p w14:paraId="5954CD3B" w14:textId="77777777" w:rsidR="00BF3B23" w:rsidRPr="00BF3B23" w:rsidRDefault="00BF3B23" w:rsidP="00BF3B23">
      <w:r w:rsidRPr="00BF3B23">
        <w:t xml:space="preserve">      "@type": "Question",</w:t>
      </w:r>
    </w:p>
    <w:p w14:paraId="255240C1" w14:textId="77777777" w:rsidR="00BF3B23" w:rsidRPr="00BF3B23" w:rsidRDefault="00BF3B23" w:rsidP="00BF3B23">
      <w:r w:rsidRPr="00BF3B23">
        <w:t xml:space="preserve">      "name": "What factors are driving the breast biopsy devices market?",</w:t>
      </w:r>
    </w:p>
    <w:p w14:paraId="5F8AEA4D" w14:textId="77777777" w:rsidR="00BF3B23" w:rsidRPr="00BF3B23" w:rsidRDefault="00BF3B23" w:rsidP="00BF3B23">
      <w:r w:rsidRPr="00BF3B23">
        <w:t xml:space="preserve">      "</w:t>
      </w:r>
      <w:proofErr w:type="spellStart"/>
      <w:r w:rsidRPr="00BF3B23">
        <w:t>acceptedAnswer</w:t>
      </w:r>
      <w:proofErr w:type="spellEnd"/>
      <w:r w:rsidRPr="00BF3B23">
        <w:t>": {</w:t>
      </w:r>
    </w:p>
    <w:p w14:paraId="6F4B8308" w14:textId="77777777" w:rsidR="00BF3B23" w:rsidRPr="00BF3B23" w:rsidRDefault="00BF3B23" w:rsidP="00BF3B23">
      <w:r w:rsidRPr="00BF3B23">
        <w:t xml:space="preserve">        "@type": "Answer",</w:t>
      </w:r>
    </w:p>
    <w:p w14:paraId="3EEEBBCC" w14:textId="77777777" w:rsidR="00BF3B23" w:rsidRPr="00BF3B23" w:rsidRDefault="00BF3B23" w:rsidP="00BF3B23">
      <w:r w:rsidRPr="00BF3B23">
        <w:t xml:space="preserve">        "text": "Growth is </w:t>
      </w:r>
      <w:proofErr w:type="spellStart"/>
      <w:r w:rsidRPr="00BF3B23">
        <w:t>fueled</w:t>
      </w:r>
      <w:proofErr w:type="spellEnd"/>
      <w:r w:rsidRPr="00BF3B23">
        <w:t xml:space="preserve"> by technological innovation, early detection programs, and AI-assisted diagnostics."</w:t>
      </w:r>
    </w:p>
    <w:p w14:paraId="67A75E8B" w14:textId="77777777" w:rsidR="00BF3B23" w:rsidRPr="00BF3B23" w:rsidRDefault="00BF3B23" w:rsidP="00BF3B23">
      <w:r w:rsidRPr="00BF3B23">
        <w:t xml:space="preserve">      }</w:t>
      </w:r>
    </w:p>
    <w:p w14:paraId="1AE2E7BE" w14:textId="77777777" w:rsidR="00BF3B23" w:rsidRPr="00BF3B23" w:rsidRDefault="00BF3B23" w:rsidP="00BF3B23">
      <w:r w:rsidRPr="00BF3B23">
        <w:t xml:space="preserve">    }</w:t>
      </w:r>
    </w:p>
    <w:p w14:paraId="0DE1376C" w14:textId="77777777" w:rsidR="00BF3B23" w:rsidRPr="00BF3B23" w:rsidRDefault="00BF3B23" w:rsidP="00BF3B23">
      <w:r w:rsidRPr="00BF3B23">
        <w:t xml:space="preserve">  ]</w:t>
      </w:r>
    </w:p>
    <w:p w14:paraId="1417E415" w14:textId="77777777" w:rsidR="00BF3B23" w:rsidRPr="00BF3B23" w:rsidRDefault="00BF3B23" w:rsidP="00BF3B23">
      <w:r w:rsidRPr="00BF3B23">
        <w:t>}</w:t>
      </w:r>
    </w:p>
    <w:p w14:paraId="68500067" w14:textId="09D9CE8D" w:rsidR="00BF3B23" w:rsidRDefault="00BF3B23">
      <w:r>
        <w:br w:type="page"/>
      </w:r>
    </w:p>
    <w:p w14:paraId="03D5BF28" w14:textId="77777777" w:rsidR="00BF3B23" w:rsidRPr="00BF3B23" w:rsidRDefault="00BF3B23" w:rsidP="00BF3B23"/>
    <w:p w14:paraId="602C5B77" w14:textId="77777777" w:rsidR="00BF3B23" w:rsidRPr="00BF3B23" w:rsidRDefault="00BF3B23" w:rsidP="00BF3B23">
      <w:pPr>
        <w:rPr>
          <w:b/>
          <w:bCs/>
        </w:rPr>
      </w:pPr>
      <w:r w:rsidRPr="00BF3B23">
        <w:rPr>
          <w:b/>
          <w:bCs/>
        </w:rPr>
        <w:t>9. Table of Contents for Breast Biopsy Devices Market Report (2024–2030)</w:t>
      </w:r>
    </w:p>
    <w:p w14:paraId="20BDBB39" w14:textId="77777777" w:rsidR="00BF3B23" w:rsidRPr="00BF3B23" w:rsidRDefault="00BF3B23" w:rsidP="00BF3B23">
      <w:pPr>
        <w:rPr>
          <w:b/>
          <w:bCs/>
        </w:rPr>
      </w:pPr>
      <w:r w:rsidRPr="00BF3B23">
        <w:rPr>
          <w:b/>
          <w:bCs/>
        </w:rPr>
        <w:t>Executive Summary</w:t>
      </w:r>
    </w:p>
    <w:p w14:paraId="29C44F21" w14:textId="77777777" w:rsidR="00BF3B23" w:rsidRPr="00BF3B23" w:rsidRDefault="00BF3B23" w:rsidP="00BF3B23">
      <w:pPr>
        <w:numPr>
          <w:ilvl w:val="0"/>
          <w:numId w:val="10"/>
        </w:numPr>
      </w:pPr>
      <w:r w:rsidRPr="00BF3B23">
        <w:t>Market Overview</w:t>
      </w:r>
    </w:p>
    <w:p w14:paraId="6B1C5B29" w14:textId="77777777" w:rsidR="00BF3B23" w:rsidRPr="00BF3B23" w:rsidRDefault="00BF3B23" w:rsidP="00BF3B23">
      <w:pPr>
        <w:numPr>
          <w:ilvl w:val="0"/>
          <w:numId w:val="10"/>
        </w:numPr>
      </w:pPr>
      <w:r w:rsidRPr="00BF3B23">
        <w:t>Market Attractiveness by Product Type, Application, End User, and Region</w:t>
      </w:r>
    </w:p>
    <w:p w14:paraId="39E21A3F" w14:textId="77777777" w:rsidR="00BF3B23" w:rsidRPr="00BF3B23" w:rsidRDefault="00BF3B23" w:rsidP="00BF3B23">
      <w:pPr>
        <w:numPr>
          <w:ilvl w:val="0"/>
          <w:numId w:val="10"/>
        </w:numPr>
      </w:pPr>
      <w:r w:rsidRPr="00BF3B23">
        <w:t>Strategic Insights from Key Executives</w:t>
      </w:r>
    </w:p>
    <w:p w14:paraId="3215C186" w14:textId="77777777" w:rsidR="00BF3B23" w:rsidRPr="00BF3B23" w:rsidRDefault="00BF3B23" w:rsidP="00BF3B23">
      <w:pPr>
        <w:numPr>
          <w:ilvl w:val="0"/>
          <w:numId w:val="10"/>
        </w:numPr>
      </w:pPr>
      <w:r w:rsidRPr="00BF3B23">
        <w:t>Historical Market Size and Future Projections (2017–2030)</w:t>
      </w:r>
    </w:p>
    <w:p w14:paraId="07ADF4F8" w14:textId="77777777" w:rsidR="00BF3B23" w:rsidRPr="00BF3B23" w:rsidRDefault="00BF3B23" w:rsidP="00BF3B23">
      <w:pPr>
        <w:numPr>
          <w:ilvl w:val="0"/>
          <w:numId w:val="10"/>
        </w:numPr>
      </w:pPr>
      <w:r w:rsidRPr="00BF3B23">
        <w:t>Summary of Market Segmentation</w:t>
      </w:r>
    </w:p>
    <w:p w14:paraId="379B85EB" w14:textId="77777777" w:rsidR="00BF3B23" w:rsidRPr="00BF3B23" w:rsidRDefault="00BF3B23" w:rsidP="00BF3B23">
      <w:r w:rsidRPr="00BF3B23">
        <w:pict w14:anchorId="60C1DFE3">
          <v:rect id="_x0000_i1245" style="width:0;height:1.5pt" o:hralign="center" o:hrstd="t" o:hr="t" fillcolor="#a0a0a0" stroked="f"/>
        </w:pict>
      </w:r>
    </w:p>
    <w:p w14:paraId="646D4835" w14:textId="77777777" w:rsidR="00BF3B23" w:rsidRPr="00BF3B23" w:rsidRDefault="00BF3B23" w:rsidP="00BF3B23">
      <w:pPr>
        <w:rPr>
          <w:b/>
          <w:bCs/>
        </w:rPr>
      </w:pPr>
      <w:r w:rsidRPr="00BF3B23">
        <w:rPr>
          <w:b/>
          <w:bCs/>
        </w:rPr>
        <w:t>Market Share Analysis</w:t>
      </w:r>
    </w:p>
    <w:p w14:paraId="4F78102A" w14:textId="77777777" w:rsidR="00BF3B23" w:rsidRPr="00BF3B23" w:rsidRDefault="00BF3B23" w:rsidP="00BF3B23">
      <w:pPr>
        <w:numPr>
          <w:ilvl w:val="0"/>
          <w:numId w:val="11"/>
        </w:numPr>
      </w:pPr>
      <w:r w:rsidRPr="00BF3B23">
        <w:t>Leading Players by Revenue and Market Share</w:t>
      </w:r>
    </w:p>
    <w:p w14:paraId="4C10FF36" w14:textId="77777777" w:rsidR="00BF3B23" w:rsidRPr="00BF3B23" w:rsidRDefault="00BF3B23" w:rsidP="00BF3B23">
      <w:pPr>
        <w:numPr>
          <w:ilvl w:val="0"/>
          <w:numId w:val="11"/>
        </w:numPr>
      </w:pPr>
      <w:r w:rsidRPr="00BF3B23">
        <w:t>Market Share by Product Type, Application, and End User</w:t>
      </w:r>
    </w:p>
    <w:p w14:paraId="431BA04C" w14:textId="77777777" w:rsidR="00BF3B23" w:rsidRPr="00BF3B23" w:rsidRDefault="00BF3B23" w:rsidP="00BF3B23">
      <w:r w:rsidRPr="00BF3B23">
        <w:pict w14:anchorId="08B702A7">
          <v:rect id="_x0000_i1246" style="width:0;height:1.5pt" o:hralign="center" o:hrstd="t" o:hr="t" fillcolor="#a0a0a0" stroked="f"/>
        </w:pict>
      </w:r>
    </w:p>
    <w:p w14:paraId="15E149BF" w14:textId="77777777" w:rsidR="00BF3B23" w:rsidRPr="00BF3B23" w:rsidRDefault="00BF3B23" w:rsidP="00BF3B23">
      <w:pPr>
        <w:rPr>
          <w:b/>
          <w:bCs/>
        </w:rPr>
      </w:pPr>
      <w:r w:rsidRPr="00BF3B23">
        <w:rPr>
          <w:b/>
          <w:bCs/>
        </w:rPr>
        <w:t>Investment Opportunities in the Breast Biopsy Devices Market</w:t>
      </w:r>
    </w:p>
    <w:p w14:paraId="7ED6D875" w14:textId="77777777" w:rsidR="00BF3B23" w:rsidRPr="00BF3B23" w:rsidRDefault="00BF3B23" w:rsidP="00BF3B23">
      <w:pPr>
        <w:numPr>
          <w:ilvl w:val="0"/>
          <w:numId w:val="12"/>
        </w:numPr>
      </w:pPr>
      <w:r w:rsidRPr="00BF3B23">
        <w:t>Key Developments and Innovations</w:t>
      </w:r>
    </w:p>
    <w:p w14:paraId="133B09ED" w14:textId="77777777" w:rsidR="00BF3B23" w:rsidRPr="00BF3B23" w:rsidRDefault="00BF3B23" w:rsidP="00BF3B23">
      <w:pPr>
        <w:numPr>
          <w:ilvl w:val="0"/>
          <w:numId w:val="12"/>
        </w:numPr>
      </w:pPr>
      <w:r w:rsidRPr="00BF3B23">
        <w:t>Mergers, Acquisitions, and Strategic Partnerships</w:t>
      </w:r>
    </w:p>
    <w:p w14:paraId="5AF881AB" w14:textId="77777777" w:rsidR="00BF3B23" w:rsidRPr="00BF3B23" w:rsidRDefault="00BF3B23" w:rsidP="00BF3B23">
      <w:pPr>
        <w:numPr>
          <w:ilvl w:val="0"/>
          <w:numId w:val="12"/>
        </w:numPr>
      </w:pPr>
      <w:r w:rsidRPr="00BF3B23">
        <w:t>High-Growth Segments for Investment Focus</w:t>
      </w:r>
    </w:p>
    <w:p w14:paraId="0A935C49" w14:textId="77777777" w:rsidR="00BF3B23" w:rsidRPr="00BF3B23" w:rsidRDefault="00BF3B23" w:rsidP="00BF3B23">
      <w:r w:rsidRPr="00BF3B23">
        <w:pict w14:anchorId="6FED6575">
          <v:rect id="_x0000_i1247" style="width:0;height:1.5pt" o:hralign="center" o:hrstd="t" o:hr="t" fillcolor="#a0a0a0" stroked="f"/>
        </w:pict>
      </w:r>
    </w:p>
    <w:p w14:paraId="524803DB" w14:textId="77777777" w:rsidR="00BF3B23" w:rsidRPr="00BF3B23" w:rsidRDefault="00BF3B23" w:rsidP="00BF3B23">
      <w:pPr>
        <w:rPr>
          <w:b/>
          <w:bCs/>
        </w:rPr>
      </w:pPr>
      <w:r w:rsidRPr="00BF3B23">
        <w:rPr>
          <w:b/>
          <w:bCs/>
        </w:rPr>
        <w:t>Market Introduction</w:t>
      </w:r>
    </w:p>
    <w:p w14:paraId="2FC8D043" w14:textId="77777777" w:rsidR="00BF3B23" w:rsidRPr="00BF3B23" w:rsidRDefault="00BF3B23" w:rsidP="00BF3B23">
      <w:pPr>
        <w:numPr>
          <w:ilvl w:val="0"/>
          <w:numId w:val="13"/>
        </w:numPr>
      </w:pPr>
      <w:r w:rsidRPr="00BF3B23">
        <w:t>Definition and Scope of the Study</w:t>
      </w:r>
    </w:p>
    <w:p w14:paraId="45EA5CCD" w14:textId="77777777" w:rsidR="00BF3B23" w:rsidRPr="00BF3B23" w:rsidRDefault="00BF3B23" w:rsidP="00BF3B23">
      <w:pPr>
        <w:numPr>
          <w:ilvl w:val="0"/>
          <w:numId w:val="13"/>
        </w:numPr>
      </w:pPr>
      <w:r w:rsidRPr="00BF3B23">
        <w:t>Market Structure and Key Findings</w:t>
      </w:r>
    </w:p>
    <w:p w14:paraId="4AF702BB" w14:textId="77777777" w:rsidR="00BF3B23" w:rsidRPr="00BF3B23" w:rsidRDefault="00BF3B23" w:rsidP="00BF3B23">
      <w:pPr>
        <w:numPr>
          <w:ilvl w:val="0"/>
          <w:numId w:val="13"/>
        </w:numPr>
      </w:pPr>
      <w:r w:rsidRPr="00BF3B23">
        <w:t>Overview of Top Investment Pockets</w:t>
      </w:r>
    </w:p>
    <w:p w14:paraId="0130AD1C" w14:textId="77777777" w:rsidR="00BF3B23" w:rsidRPr="00BF3B23" w:rsidRDefault="00BF3B23" w:rsidP="00BF3B23">
      <w:r w:rsidRPr="00BF3B23">
        <w:pict w14:anchorId="015A1A77">
          <v:rect id="_x0000_i1248" style="width:0;height:1.5pt" o:hralign="center" o:hrstd="t" o:hr="t" fillcolor="#a0a0a0" stroked="f"/>
        </w:pict>
      </w:r>
    </w:p>
    <w:p w14:paraId="436DB13C" w14:textId="77777777" w:rsidR="00BF3B23" w:rsidRPr="00BF3B23" w:rsidRDefault="00BF3B23" w:rsidP="00BF3B23">
      <w:pPr>
        <w:rPr>
          <w:b/>
          <w:bCs/>
        </w:rPr>
      </w:pPr>
      <w:r w:rsidRPr="00BF3B23">
        <w:rPr>
          <w:b/>
          <w:bCs/>
        </w:rPr>
        <w:t>Research Methodology</w:t>
      </w:r>
    </w:p>
    <w:p w14:paraId="62352F20" w14:textId="77777777" w:rsidR="00BF3B23" w:rsidRPr="00BF3B23" w:rsidRDefault="00BF3B23" w:rsidP="00BF3B23">
      <w:pPr>
        <w:numPr>
          <w:ilvl w:val="0"/>
          <w:numId w:val="14"/>
        </w:numPr>
      </w:pPr>
      <w:r w:rsidRPr="00BF3B23">
        <w:t>Research Process Overview</w:t>
      </w:r>
    </w:p>
    <w:p w14:paraId="2D5DCC3F" w14:textId="77777777" w:rsidR="00BF3B23" w:rsidRPr="00BF3B23" w:rsidRDefault="00BF3B23" w:rsidP="00BF3B23">
      <w:pPr>
        <w:numPr>
          <w:ilvl w:val="0"/>
          <w:numId w:val="14"/>
        </w:numPr>
      </w:pPr>
      <w:r w:rsidRPr="00BF3B23">
        <w:t>Primary and Secondary Research Approaches</w:t>
      </w:r>
    </w:p>
    <w:p w14:paraId="02715CC4" w14:textId="77777777" w:rsidR="00BF3B23" w:rsidRPr="00BF3B23" w:rsidRDefault="00BF3B23" w:rsidP="00BF3B23">
      <w:pPr>
        <w:numPr>
          <w:ilvl w:val="0"/>
          <w:numId w:val="14"/>
        </w:numPr>
      </w:pPr>
      <w:r w:rsidRPr="00BF3B23">
        <w:t>Market Size Estimation Techniques</w:t>
      </w:r>
    </w:p>
    <w:p w14:paraId="52007071" w14:textId="77777777" w:rsidR="00BF3B23" w:rsidRPr="00BF3B23" w:rsidRDefault="00BF3B23" w:rsidP="00BF3B23">
      <w:r w:rsidRPr="00BF3B23">
        <w:pict w14:anchorId="78B5FC80">
          <v:rect id="_x0000_i1249" style="width:0;height:1.5pt" o:hralign="center" o:hrstd="t" o:hr="t" fillcolor="#a0a0a0" stroked="f"/>
        </w:pict>
      </w:r>
    </w:p>
    <w:p w14:paraId="75E68374" w14:textId="77777777" w:rsidR="00BF3B23" w:rsidRPr="00BF3B23" w:rsidRDefault="00BF3B23" w:rsidP="00BF3B23">
      <w:pPr>
        <w:rPr>
          <w:b/>
          <w:bCs/>
        </w:rPr>
      </w:pPr>
      <w:r w:rsidRPr="00BF3B23">
        <w:rPr>
          <w:b/>
          <w:bCs/>
        </w:rPr>
        <w:t>Market Dynamics</w:t>
      </w:r>
    </w:p>
    <w:p w14:paraId="274DF945" w14:textId="77777777" w:rsidR="00BF3B23" w:rsidRPr="00BF3B23" w:rsidRDefault="00BF3B23" w:rsidP="00BF3B23">
      <w:pPr>
        <w:numPr>
          <w:ilvl w:val="0"/>
          <w:numId w:val="15"/>
        </w:numPr>
      </w:pPr>
      <w:r w:rsidRPr="00BF3B23">
        <w:lastRenderedPageBreak/>
        <w:t>Key Market Drivers</w:t>
      </w:r>
    </w:p>
    <w:p w14:paraId="756096EB" w14:textId="77777777" w:rsidR="00BF3B23" w:rsidRPr="00BF3B23" w:rsidRDefault="00BF3B23" w:rsidP="00BF3B23">
      <w:pPr>
        <w:numPr>
          <w:ilvl w:val="0"/>
          <w:numId w:val="15"/>
        </w:numPr>
      </w:pPr>
      <w:r w:rsidRPr="00BF3B23">
        <w:t>Challenges and Restraints</w:t>
      </w:r>
    </w:p>
    <w:p w14:paraId="158AA0D2" w14:textId="77777777" w:rsidR="00BF3B23" w:rsidRPr="00BF3B23" w:rsidRDefault="00BF3B23" w:rsidP="00BF3B23">
      <w:pPr>
        <w:numPr>
          <w:ilvl w:val="0"/>
          <w:numId w:val="15"/>
        </w:numPr>
      </w:pPr>
      <w:r w:rsidRPr="00BF3B23">
        <w:t>Emerging Opportunities</w:t>
      </w:r>
    </w:p>
    <w:p w14:paraId="02485E0D" w14:textId="77777777" w:rsidR="00BF3B23" w:rsidRPr="00BF3B23" w:rsidRDefault="00BF3B23" w:rsidP="00BF3B23">
      <w:pPr>
        <w:numPr>
          <w:ilvl w:val="0"/>
          <w:numId w:val="15"/>
        </w:numPr>
      </w:pPr>
      <w:r w:rsidRPr="00BF3B23">
        <w:t xml:space="preserve">Impact of </w:t>
      </w:r>
      <w:proofErr w:type="spellStart"/>
      <w:r w:rsidRPr="00BF3B23">
        <w:t>Behavioral</w:t>
      </w:r>
      <w:proofErr w:type="spellEnd"/>
      <w:r w:rsidRPr="00BF3B23">
        <w:t xml:space="preserve"> and Regulatory Factors</w:t>
      </w:r>
    </w:p>
    <w:p w14:paraId="2D4CD052" w14:textId="77777777" w:rsidR="00BF3B23" w:rsidRPr="00BF3B23" w:rsidRDefault="00BF3B23" w:rsidP="00BF3B23">
      <w:r w:rsidRPr="00BF3B23">
        <w:pict w14:anchorId="78A4C052">
          <v:rect id="_x0000_i1250" style="width:0;height:1.5pt" o:hralign="center" o:hrstd="t" o:hr="t" fillcolor="#a0a0a0" stroked="f"/>
        </w:pict>
      </w:r>
    </w:p>
    <w:p w14:paraId="76E0AB16" w14:textId="77777777" w:rsidR="00BF3B23" w:rsidRPr="00BF3B23" w:rsidRDefault="00BF3B23" w:rsidP="00BF3B23">
      <w:pPr>
        <w:rPr>
          <w:b/>
          <w:bCs/>
        </w:rPr>
      </w:pPr>
      <w:r w:rsidRPr="00BF3B23">
        <w:rPr>
          <w:b/>
          <w:bCs/>
        </w:rPr>
        <w:t>Global Breast Biopsy Devices Market Analysis</w:t>
      </w:r>
    </w:p>
    <w:p w14:paraId="24105EE9" w14:textId="77777777" w:rsidR="00BF3B23" w:rsidRPr="00BF3B23" w:rsidRDefault="00BF3B23" w:rsidP="00BF3B23">
      <w:pPr>
        <w:numPr>
          <w:ilvl w:val="0"/>
          <w:numId w:val="16"/>
        </w:numPr>
      </w:pPr>
      <w:r w:rsidRPr="00BF3B23">
        <w:t>Historical Market Size and Volume (2017–2023)</w:t>
      </w:r>
    </w:p>
    <w:p w14:paraId="2315C41F" w14:textId="77777777" w:rsidR="00BF3B23" w:rsidRPr="00BF3B23" w:rsidRDefault="00BF3B23" w:rsidP="00BF3B23">
      <w:pPr>
        <w:numPr>
          <w:ilvl w:val="0"/>
          <w:numId w:val="16"/>
        </w:numPr>
      </w:pPr>
      <w:r w:rsidRPr="00BF3B23">
        <w:t>Market Forecasts (2024–2030)</w:t>
      </w:r>
    </w:p>
    <w:p w14:paraId="1511AAF0" w14:textId="77777777" w:rsidR="00BF3B23" w:rsidRPr="00BF3B23" w:rsidRDefault="00BF3B23" w:rsidP="00BF3B23">
      <w:pPr>
        <w:numPr>
          <w:ilvl w:val="0"/>
          <w:numId w:val="16"/>
        </w:numPr>
      </w:pPr>
      <w:r w:rsidRPr="00BF3B23">
        <w:t>Market by Product Type:</w:t>
      </w:r>
    </w:p>
    <w:p w14:paraId="61D76C36" w14:textId="77777777" w:rsidR="00BF3B23" w:rsidRPr="00BF3B23" w:rsidRDefault="00BF3B23" w:rsidP="00BF3B23">
      <w:pPr>
        <w:numPr>
          <w:ilvl w:val="1"/>
          <w:numId w:val="16"/>
        </w:numPr>
      </w:pPr>
      <w:r w:rsidRPr="00BF3B23">
        <w:t>Needle-Based Biopsy Guns</w:t>
      </w:r>
    </w:p>
    <w:p w14:paraId="205F4835" w14:textId="77777777" w:rsidR="00BF3B23" w:rsidRPr="00BF3B23" w:rsidRDefault="00BF3B23" w:rsidP="00BF3B23">
      <w:pPr>
        <w:numPr>
          <w:ilvl w:val="1"/>
          <w:numId w:val="16"/>
        </w:numPr>
      </w:pPr>
      <w:r w:rsidRPr="00BF3B23">
        <w:t>Vacuum-Assisted Biopsy Devices</w:t>
      </w:r>
    </w:p>
    <w:p w14:paraId="0261E503" w14:textId="77777777" w:rsidR="00BF3B23" w:rsidRPr="00BF3B23" w:rsidRDefault="00BF3B23" w:rsidP="00BF3B23">
      <w:pPr>
        <w:numPr>
          <w:ilvl w:val="1"/>
          <w:numId w:val="16"/>
        </w:numPr>
      </w:pPr>
      <w:r w:rsidRPr="00BF3B23">
        <w:t>Localization Wires</w:t>
      </w:r>
    </w:p>
    <w:p w14:paraId="009B49B5" w14:textId="77777777" w:rsidR="00BF3B23" w:rsidRPr="00BF3B23" w:rsidRDefault="00BF3B23" w:rsidP="00BF3B23">
      <w:pPr>
        <w:numPr>
          <w:ilvl w:val="1"/>
          <w:numId w:val="16"/>
        </w:numPr>
      </w:pPr>
      <w:r w:rsidRPr="00BF3B23">
        <w:t>Biopsy Guidance Systems</w:t>
      </w:r>
    </w:p>
    <w:p w14:paraId="60675F46" w14:textId="77777777" w:rsidR="00BF3B23" w:rsidRPr="00BF3B23" w:rsidRDefault="00BF3B23" w:rsidP="00BF3B23">
      <w:pPr>
        <w:numPr>
          <w:ilvl w:val="1"/>
          <w:numId w:val="16"/>
        </w:numPr>
      </w:pPr>
      <w:r w:rsidRPr="00BF3B23">
        <w:t>Others</w:t>
      </w:r>
    </w:p>
    <w:p w14:paraId="78BEEBF1" w14:textId="77777777" w:rsidR="00BF3B23" w:rsidRPr="00BF3B23" w:rsidRDefault="00BF3B23" w:rsidP="00BF3B23">
      <w:pPr>
        <w:numPr>
          <w:ilvl w:val="0"/>
          <w:numId w:val="16"/>
        </w:numPr>
      </w:pPr>
      <w:r w:rsidRPr="00BF3B23">
        <w:t>Market by Application:</w:t>
      </w:r>
    </w:p>
    <w:p w14:paraId="4F6E82BF" w14:textId="77777777" w:rsidR="00BF3B23" w:rsidRPr="00BF3B23" w:rsidRDefault="00BF3B23" w:rsidP="00BF3B23">
      <w:pPr>
        <w:numPr>
          <w:ilvl w:val="1"/>
          <w:numId w:val="16"/>
        </w:numPr>
      </w:pPr>
      <w:r w:rsidRPr="00BF3B23">
        <w:t>Early Detection</w:t>
      </w:r>
    </w:p>
    <w:p w14:paraId="5D9ABF83" w14:textId="77777777" w:rsidR="00BF3B23" w:rsidRPr="00BF3B23" w:rsidRDefault="00BF3B23" w:rsidP="00BF3B23">
      <w:pPr>
        <w:numPr>
          <w:ilvl w:val="1"/>
          <w:numId w:val="16"/>
        </w:numPr>
      </w:pPr>
      <w:r w:rsidRPr="00BF3B23">
        <w:t>Confirmatory Diagnostics</w:t>
      </w:r>
    </w:p>
    <w:p w14:paraId="14B1F489" w14:textId="77777777" w:rsidR="00BF3B23" w:rsidRPr="00BF3B23" w:rsidRDefault="00BF3B23" w:rsidP="00BF3B23">
      <w:pPr>
        <w:numPr>
          <w:ilvl w:val="1"/>
          <w:numId w:val="16"/>
        </w:numPr>
      </w:pPr>
      <w:r w:rsidRPr="00BF3B23">
        <w:t>Monitoring Recurrence</w:t>
      </w:r>
    </w:p>
    <w:p w14:paraId="09FEED7C" w14:textId="77777777" w:rsidR="00BF3B23" w:rsidRPr="00BF3B23" w:rsidRDefault="00BF3B23" w:rsidP="00BF3B23">
      <w:pPr>
        <w:numPr>
          <w:ilvl w:val="1"/>
          <w:numId w:val="16"/>
        </w:numPr>
      </w:pPr>
      <w:r w:rsidRPr="00BF3B23">
        <w:t>Genomic &amp; Biomarker Testing</w:t>
      </w:r>
    </w:p>
    <w:p w14:paraId="13E96CFD" w14:textId="77777777" w:rsidR="00BF3B23" w:rsidRPr="00BF3B23" w:rsidRDefault="00BF3B23" w:rsidP="00BF3B23">
      <w:pPr>
        <w:numPr>
          <w:ilvl w:val="0"/>
          <w:numId w:val="16"/>
        </w:numPr>
      </w:pPr>
      <w:r w:rsidRPr="00BF3B23">
        <w:t>Market by End User:</w:t>
      </w:r>
    </w:p>
    <w:p w14:paraId="7D06EF90" w14:textId="77777777" w:rsidR="00BF3B23" w:rsidRPr="00BF3B23" w:rsidRDefault="00BF3B23" w:rsidP="00BF3B23">
      <w:pPr>
        <w:numPr>
          <w:ilvl w:val="1"/>
          <w:numId w:val="16"/>
        </w:numPr>
      </w:pPr>
      <w:r w:rsidRPr="00BF3B23">
        <w:t>Hospitals</w:t>
      </w:r>
    </w:p>
    <w:p w14:paraId="0E21565C" w14:textId="77777777" w:rsidR="00BF3B23" w:rsidRPr="00BF3B23" w:rsidRDefault="00BF3B23" w:rsidP="00BF3B23">
      <w:pPr>
        <w:numPr>
          <w:ilvl w:val="1"/>
          <w:numId w:val="16"/>
        </w:numPr>
      </w:pPr>
      <w:r w:rsidRPr="00BF3B23">
        <w:t xml:space="preserve">Diagnostic Imaging </w:t>
      </w:r>
      <w:proofErr w:type="spellStart"/>
      <w:r w:rsidRPr="00BF3B23">
        <w:t>Centers</w:t>
      </w:r>
      <w:proofErr w:type="spellEnd"/>
    </w:p>
    <w:p w14:paraId="2FFAC264" w14:textId="77777777" w:rsidR="00BF3B23" w:rsidRPr="00BF3B23" w:rsidRDefault="00BF3B23" w:rsidP="00BF3B23">
      <w:pPr>
        <w:numPr>
          <w:ilvl w:val="1"/>
          <w:numId w:val="16"/>
        </w:numPr>
      </w:pPr>
      <w:r w:rsidRPr="00BF3B23">
        <w:t xml:space="preserve">Ambulatory Surgical </w:t>
      </w:r>
      <w:proofErr w:type="spellStart"/>
      <w:r w:rsidRPr="00BF3B23">
        <w:t>Centers</w:t>
      </w:r>
      <w:proofErr w:type="spellEnd"/>
    </w:p>
    <w:p w14:paraId="42004E4B" w14:textId="77777777" w:rsidR="00BF3B23" w:rsidRPr="00BF3B23" w:rsidRDefault="00BF3B23" w:rsidP="00BF3B23">
      <w:pPr>
        <w:numPr>
          <w:ilvl w:val="1"/>
          <w:numId w:val="16"/>
        </w:numPr>
      </w:pPr>
      <w:r w:rsidRPr="00BF3B23">
        <w:t>Academic &amp; Research Institutions</w:t>
      </w:r>
    </w:p>
    <w:p w14:paraId="20C87687" w14:textId="77777777" w:rsidR="00BF3B23" w:rsidRPr="00BF3B23" w:rsidRDefault="00BF3B23" w:rsidP="00BF3B23">
      <w:pPr>
        <w:numPr>
          <w:ilvl w:val="0"/>
          <w:numId w:val="16"/>
        </w:numPr>
      </w:pPr>
      <w:r w:rsidRPr="00BF3B23">
        <w:t>Market by Region:</w:t>
      </w:r>
    </w:p>
    <w:p w14:paraId="4577E65E" w14:textId="77777777" w:rsidR="00BF3B23" w:rsidRPr="00BF3B23" w:rsidRDefault="00BF3B23" w:rsidP="00BF3B23">
      <w:pPr>
        <w:numPr>
          <w:ilvl w:val="1"/>
          <w:numId w:val="16"/>
        </w:numPr>
      </w:pPr>
      <w:r w:rsidRPr="00BF3B23">
        <w:t>North America</w:t>
      </w:r>
    </w:p>
    <w:p w14:paraId="23CD8F5F" w14:textId="77777777" w:rsidR="00BF3B23" w:rsidRPr="00BF3B23" w:rsidRDefault="00BF3B23" w:rsidP="00BF3B23">
      <w:pPr>
        <w:numPr>
          <w:ilvl w:val="1"/>
          <w:numId w:val="16"/>
        </w:numPr>
      </w:pPr>
      <w:r w:rsidRPr="00BF3B23">
        <w:t>Europe</w:t>
      </w:r>
    </w:p>
    <w:p w14:paraId="20020695" w14:textId="77777777" w:rsidR="00BF3B23" w:rsidRPr="00BF3B23" w:rsidRDefault="00BF3B23" w:rsidP="00BF3B23">
      <w:pPr>
        <w:numPr>
          <w:ilvl w:val="1"/>
          <w:numId w:val="16"/>
        </w:numPr>
      </w:pPr>
      <w:r w:rsidRPr="00BF3B23">
        <w:t>Asia-Pacific</w:t>
      </w:r>
    </w:p>
    <w:p w14:paraId="08C33828" w14:textId="77777777" w:rsidR="00BF3B23" w:rsidRPr="00BF3B23" w:rsidRDefault="00BF3B23" w:rsidP="00BF3B23">
      <w:pPr>
        <w:numPr>
          <w:ilvl w:val="1"/>
          <w:numId w:val="16"/>
        </w:numPr>
      </w:pPr>
      <w:r w:rsidRPr="00BF3B23">
        <w:t>Latin America, Middle East &amp; Africa (LAMEA)</w:t>
      </w:r>
    </w:p>
    <w:p w14:paraId="444E0895" w14:textId="77777777" w:rsidR="00BF3B23" w:rsidRPr="00BF3B23" w:rsidRDefault="00BF3B23" w:rsidP="00BF3B23">
      <w:r w:rsidRPr="00BF3B23">
        <w:lastRenderedPageBreak/>
        <w:pict w14:anchorId="6372FEE6">
          <v:rect id="_x0000_i1251" style="width:0;height:1.5pt" o:hralign="center" o:hrstd="t" o:hr="t" fillcolor="#a0a0a0" stroked="f"/>
        </w:pict>
      </w:r>
    </w:p>
    <w:p w14:paraId="00AC22DC" w14:textId="77777777" w:rsidR="00BF3B23" w:rsidRPr="00BF3B23" w:rsidRDefault="00BF3B23" w:rsidP="00BF3B23">
      <w:pPr>
        <w:rPr>
          <w:b/>
          <w:bCs/>
        </w:rPr>
      </w:pPr>
      <w:r w:rsidRPr="00BF3B23">
        <w:rPr>
          <w:b/>
          <w:bCs/>
        </w:rPr>
        <w:t>Regional Market Analysis</w:t>
      </w:r>
    </w:p>
    <w:p w14:paraId="66C20685" w14:textId="77777777" w:rsidR="00BF3B23" w:rsidRPr="00BF3B23" w:rsidRDefault="00BF3B23" w:rsidP="00BF3B23">
      <w:pPr>
        <w:numPr>
          <w:ilvl w:val="0"/>
          <w:numId w:val="17"/>
        </w:numPr>
      </w:pPr>
      <w:r w:rsidRPr="00BF3B23">
        <w:rPr>
          <w:b/>
          <w:bCs/>
        </w:rPr>
        <w:t>North America</w:t>
      </w:r>
    </w:p>
    <w:p w14:paraId="3C8109CA" w14:textId="77777777" w:rsidR="00BF3B23" w:rsidRPr="00BF3B23" w:rsidRDefault="00BF3B23" w:rsidP="00BF3B23">
      <w:pPr>
        <w:numPr>
          <w:ilvl w:val="1"/>
          <w:numId w:val="17"/>
        </w:numPr>
      </w:pPr>
      <w:r w:rsidRPr="00BF3B23">
        <w:t>United States</w:t>
      </w:r>
    </w:p>
    <w:p w14:paraId="3D6157C9" w14:textId="77777777" w:rsidR="00BF3B23" w:rsidRPr="00BF3B23" w:rsidRDefault="00BF3B23" w:rsidP="00BF3B23">
      <w:pPr>
        <w:numPr>
          <w:ilvl w:val="1"/>
          <w:numId w:val="17"/>
        </w:numPr>
      </w:pPr>
      <w:r w:rsidRPr="00BF3B23">
        <w:t>Canada</w:t>
      </w:r>
    </w:p>
    <w:p w14:paraId="5A7185D8" w14:textId="77777777" w:rsidR="00BF3B23" w:rsidRPr="00BF3B23" w:rsidRDefault="00BF3B23" w:rsidP="00BF3B23">
      <w:pPr>
        <w:numPr>
          <w:ilvl w:val="0"/>
          <w:numId w:val="17"/>
        </w:numPr>
      </w:pPr>
      <w:r w:rsidRPr="00BF3B23">
        <w:rPr>
          <w:b/>
          <w:bCs/>
        </w:rPr>
        <w:t>Europe</w:t>
      </w:r>
    </w:p>
    <w:p w14:paraId="5028A8C7" w14:textId="77777777" w:rsidR="00BF3B23" w:rsidRPr="00BF3B23" w:rsidRDefault="00BF3B23" w:rsidP="00BF3B23">
      <w:pPr>
        <w:numPr>
          <w:ilvl w:val="1"/>
          <w:numId w:val="17"/>
        </w:numPr>
      </w:pPr>
      <w:r w:rsidRPr="00BF3B23">
        <w:t>Germany</w:t>
      </w:r>
    </w:p>
    <w:p w14:paraId="42DFB70E" w14:textId="77777777" w:rsidR="00BF3B23" w:rsidRPr="00BF3B23" w:rsidRDefault="00BF3B23" w:rsidP="00BF3B23">
      <w:pPr>
        <w:numPr>
          <w:ilvl w:val="1"/>
          <w:numId w:val="17"/>
        </w:numPr>
      </w:pPr>
      <w:r w:rsidRPr="00BF3B23">
        <w:t>United Kingdom</w:t>
      </w:r>
    </w:p>
    <w:p w14:paraId="1B7E68FB" w14:textId="77777777" w:rsidR="00BF3B23" w:rsidRPr="00BF3B23" w:rsidRDefault="00BF3B23" w:rsidP="00BF3B23">
      <w:pPr>
        <w:numPr>
          <w:ilvl w:val="1"/>
          <w:numId w:val="17"/>
        </w:numPr>
      </w:pPr>
      <w:r w:rsidRPr="00BF3B23">
        <w:t>France</w:t>
      </w:r>
    </w:p>
    <w:p w14:paraId="5B8E374E" w14:textId="77777777" w:rsidR="00BF3B23" w:rsidRPr="00BF3B23" w:rsidRDefault="00BF3B23" w:rsidP="00BF3B23">
      <w:pPr>
        <w:numPr>
          <w:ilvl w:val="1"/>
          <w:numId w:val="17"/>
        </w:numPr>
      </w:pPr>
      <w:r w:rsidRPr="00BF3B23">
        <w:t>Rest of Europe</w:t>
      </w:r>
    </w:p>
    <w:p w14:paraId="79EC882B" w14:textId="77777777" w:rsidR="00BF3B23" w:rsidRPr="00BF3B23" w:rsidRDefault="00BF3B23" w:rsidP="00BF3B23">
      <w:pPr>
        <w:numPr>
          <w:ilvl w:val="0"/>
          <w:numId w:val="17"/>
        </w:numPr>
      </w:pPr>
      <w:r w:rsidRPr="00BF3B23">
        <w:rPr>
          <w:b/>
          <w:bCs/>
        </w:rPr>
        <w:t>Asia-Pacific</w:t>
      </w:r>
    </w:p>
    <w:p w14:paraId="0230DBDA" w14:textId="77777777" w:rsidR="00BF3B23" w:rsidRPr="00BF3B23" w:rsidRDefault="00BF3B23" w:rsidP="00BF3B23">
      <w:pPr>
        <w:numPr>
          <w:ilvl w:val="1"/>
          <w:numId w:val="17"/>
        </w:numPr>
      </w:pPr>
      <w:r w:rsidRPr="00BF3B23">
        <w:t>China</w:t>
      </w:r>
    </w:p>
    <w:p w14:paraId="276EE1FC" w14:textId="77777777" w:rsidR="00BF3B23" w:rsidRPr="00BF3B23" w:rsidRDefault="00BF3B23" w:rsidP="00BF3B23">
      <w:pPr>
        <w:numPr>
          <w:ilvl w:val="1"/>
          <w:numId w:val="17"/>
        </w:numPr>
      </w:pPr>
      <w:r w:rsidRPr="00BF3B23">
        <w:t>India</w:t>
      </w:r>
    </w:p>
    <w:p w14:paraId="63E04555" w14:textId="77777777" w:rsidR="00BF3B23" w:rsidRPr="00BF3B23" w:rsidRDefault="00BF3B23" w:rsidP="00BF3B23">
      <w:pPr>
        <w:numPr>
          <w:ilvl w:val="1"/>
          <w:numId w:val="17"/>
        </w:numPr>
      </w:pPr>
      <w:r w:rsidRPr="00BF3B23">
        <w:t>Japan</w:t>
      </w:r>
    </w:p>
    <w:p w14:paraId="2DD0B4FB" w14:textId="77777777" w:rsidR="00BF3B23" w:rsidRPr="00BF3B23" w:rsidRDefault="00BF3B23" w:rsidP="00BF3B23">
      <w:pPr>
        <w:numPr>
          <w:ilvl w:val="1"/>
          <w:numId w:val="17"/>
        </w:numPr>
      </w:pPr>
      <w:r w:rsidRPr="00BF3B23">
        <w:t>South Korea</w:t>
      </w:r>
    </w:p>
    <w:p w14:paraId="3ABBD8A0" w14:textId="77777777" w:rsidR="00BF3B23" w:rsidRPr="00BF3B23" w:rsidRDefault="00BF3B23" w:rsidP="00BF3B23">
      <w:pPr>
        <w:numPr>
          <w:ilvl w:val="1"/>
          <w:numId w:val="17"/>
        </w:numPr>
      </w:pPr>
      <w:r w:rsidRPr="00BF3B23">
        <w:t>Rest of APAC</w:t>
      </w:r>
    </w:p>
    <w:p w14:paraId="53724AFD" w14:textId="77777777" w:rsidR="00BF3B23" w:rsidRPr="00BF3B23" w:rsidRDefault="00BF3B23" w:rsidP="00BF3B23">
      <w:pPr>
        <w:numPr>
          <w:ilvl w:val="0"/>
          <w:numId w:val="17"/>
        </w:numPr>
      </w:pPr>
      <w:r w:rsidRPr="00BF3B23">
        <w:rPr>
          <w:b/>
          <w:bCs/>
        </w:rPr>
        <w:t>LAMEA</w:t>
      </w:r>
    </w:p>
    <w:p w14:paraId="62B3B615" w14:textId="77777777" w:rsidR="00BF3B23" w:rsidRPr="00BF3B23" w:rsidRDefault="00BF3B23" w:rsidP="00BF3B23">
      <w:pPr>
        <w:numPr>
          <w:ilvl w:val="1"/>
          <w:numId w:val="17"/>
        </w:numPr>
      </w:pPr>
      <w:r w:rsidRPr="00BF3B23">
        <w:t>Brazil</w:t>
      </w:r>
    </w:p>
    <w:p w14:paraId="235D2C3B" w14:textId="77777777" w:rsidR="00BF3B23" w:rsidRPr="00BF3B23" w:rsidRDefault="00BF3B23" w:rsidP="00BF3B23">
      <w:pPr>
        <w:numPr>
          <w:ilvl w:val="1"/>
          <w:numId w:val="17"/>
        </w:numPr>
      </w:pPr>
      <w:r w:rsidRPr="00BF3B23">
        <w:t>Mexico</w:t>
      </w:r>
    </w:p>
    <w:p w14:paraId="48769CCA" w14:textId="77777777" w:rsidR="00BF3B23" w:rsidRPr="00BF3B23" w:rsidRDefault="00BF3B23" w:rsidP="00BF3B23">
      <w:pPr>
        <w:numPr>
          <w:ilvl w:val="1"/>
          <w:numId w:val="17"/>
        </w:numPr>
      </w:pPr>
      <w:r w:rsidRPr="00BF3B23">
        <w:t>GCC Countries</w:t>
      </w:r>
    </w:p>
    <w:p w14:paraId="0969C48F" w14:textId="77777777" w:rsidR="00BF3B23" w:rsidRPr="00BF3B23" w:rsidRDefault="00BF3B23" w:rsidP="00BF3B23">
      <w:pPr>
        <w:numPr>
          <w:ilvl w:val="1"/>
          <w:numId w:val="17"/>
        </w:numPr>
      </w:pPr>
      <w:r w:rsidRPr="00BF3B23">
        <w:t>South Africa</w:t>
      </w:r>
    </w:p>
    <w:p w14:paraId="39A646E4" w14:textId="77777777" w:rsidR="00BF3B23" w:rsidRPr="00BF3B23" w:rsidRDefault="00BF3B23" w:rsidP="00BF3B23">
      <w:pPr>
        <w:numPr>
          <w:ilvl w:val="1"/>
          <w:numId w:val="17"/>
        </w:numPr>
      </w:pPr>
      <w:r w:rsidRPr="00BF3B23">
        <w:t>Rest of LAMEA</w:t>
      </w:r>
    </w:p>
    <w:p w14:paraId="3AFA615C" w14:textId="77777777" w:rsidR="00BF3B23" w:rsidRPr="00BF3B23" w:rsidRDefault="00BF3B23" w:rsidP="00BF3B23">
      <w:r w:rsidRPr="00BF3B23">
        <w:pict w14:anchorId="4DA9BA29">
          <v:rect id="_x0000_i1252" style="width:0;height:1.5pt" o:hralign="center" o:hrstd="t" o:hr="t" fillcolor="#a0a0a0" stroked="f"/>
        </w:pict>
      </w:r>
    </w:p>
    <w:p w14:paraId="3275D9AB" w14:textId="77777777" w:rsidR="00BF3B23" w:rsidRPr="00BF3B23" w:rsidRDefault="00BF3B23" w:rsidP="00BF3B23">
      <w:pPr>
        <w:rPr>
          <w:b/>
          <w:bCs/>
        </w:rPr>
      </w:pPr>
      <w:r w:rsidRPr="00BF3B23">
        <w:rPr>
          <w:b/>
          <w:bCs/>
        </w:rPr>
        <w:t>Competitive Intelligence</w:t>
      </w:r>
    </w:p>
    <w:p w14:paraId="6E2C4764" w14:textId="77777777" w:rsidR="00BF3B23" w:rsidRPr="00BF3B23" w:rsidRDefault="00BF3B23" w:rsidP="00BF3B23">
      <w:pPr>
        <w:numPr>
          <w:ilvl w:val="0"/>
          <w:numId w:val="18"/>
        </w:numPr>
      </w:pPr>
      <w:r w:rsidRPr="00BF3B23">
        <w:t>Profiles of Key Players:</w:t>
      </w:r>
    </w:p>
    <w:p w14:paraId="33BBB21A" w14:textId="77777777" w:rsidR="00BF3B23" w:rsidRPr="00BF3B23" w:rsidRDefault="00BF3B23" w:rsidP="00BF3B23">
      <w:pPr>
        <w:numPr>
          <w:ilvl w:val="1"/>
          <w:numId w:val="18"/>
        </w:numPr>
      </w:pPr>
      <w:r w:rsidRPr="00BF3B23">
        <w:t>Hologic</w:t>
      </w:r>
    </w:p>
    <w:p w14:paraId="42AC6324" w14:textId="77777777" w:rsidR="00BF3B23" w:rsidRPr="00BF3B23" w:rsidRDefault="00BF3B23" w:rsidP="00BF3B23">
      <w:pPr>
        <w:numPr>
          <w:ilvl w:val="1"/>
          <w:numId w:val="18"/>
        </w:numPr>
      </w:pPr>
      <w:r w:rsidRPr="00BF3B23">
        <w:t>BD</w:t>
      </w:r>
    </w:p>
    <w:p w14:paraId="6A6431CB" w14:textId="77777777" w:rsidR="00BF3B23" w:rsidRPr="00BF3B23" w:rsidRDefault="00BF3B23" w:rsidP="00BF3B23">
      <w:pPr>
        <w:numPr>
          <w:ilvl w:val="1"/>
          <w:numId w:val="18"/>
        </w:numPr>
      </w:pPr>
      <w:proofErr w:type="spellStart"/>
      <w:r w:rsidRPr="00BF3B23">
        <w:t>Devicor</w:t>
      </w:r>
      <w:proofErr w:type="spellEnd"/>
      <w:r w:rsidRPr="00BF3B23">
        <w:t xml:space="preserve"> Medical (Leica)</w:t>
      </w:r>
    </w:p>
    <w:p w14:paraId="20D73128" w14:textId="77777777" w:rsidR="00BF3B23" w:rsidRPr="00BF3B23" w:rsidRDefault="00BF3B23" w:rsidP="00BF3B23">
      <w:pPr>
        <w:numPr>
          <w:ilvl w:val="1"/>
          <w:numId w:val="18"/>
        </w:numPr>
      </w:pPr>
      <w:r w:rsidRPr="00BF3B23">
        <w:t>Argon Medical</w:t>
      </w:r>
    </w:p>
    <w:p w14:paraId="7A85A165" w14:textId="77777777" w:rsidR="00BF3B23" w:rsidRPr="00BF3B23" w:rsidRDefault="00BF3B23" w:rsidP="00BF3B23">
      <w:pPr>
        <w:numPr>
          <w:ilvl w:val="1"/>
          <w:numId w:val="18"/>
        </w:numPr>
      </w:pPr>
      <w:r w:rsidRPr="00BF3B23">
        <w:lastRenderedPageBreak/>
        <w:t>Cook Medical</w:t>
      </w:r>
    </w:p>
    <w:p w14:paraId="738DA609" w14:textId="77777777" w:rsidR="00BF3B23" w:rsidRPr="00BF3B23" w:rsidRDefault="00BF3B23" w:rsidP="00BF3B23">
      <w:pPr>
        <w:numPr>
          <w:ilvl w:val="1"/>
          <w:numId w:val="18"/>
        </w:numPr>
      </w:pPr>
      <w:proofErr w:type="spellStart"/>
      <w:r w:rsidRPr="00BF3B23">
        <w:t>SteryLab</w:t>
      </w:r>
      <w:proofErr w:type="spellEnd"/>
    </w:p>
    <w:p w14:paraId="1C279B56" w14:textId="77777777" w:rsidR="00BF3B23" w:rsidRPr="00BF3B23" w:rsidRDefault="00BF3B23" w:rsidP="00BF3B23">
      <w:pPr>
        <w:numPr>
          <w:ilvl w:val="1"/>
          <w:numId w:val="18"/>
        </w:numPr>
      </w:pPr>
      <w:r w:rsidRPr="00BF3B23">
        <w:t>Cardinal Health</w:t>
      </w:r>
    </w:p>
    <w:p w14:paraId="367EF3A8" w14:textId="77777777" w:rsidR="00BF3B23" w:rsidRPr="00BF3B23" w:rsidRDefault="00BF3B23" w:rsidP="00BF3B23">
      <w:pPr>
        <w:numPr>
          <w:ilvl w:val="0"/>
          <w:numId w:val="18"/>
        </w:numPr>
      </w:pPr>
      <w:r w:rsidRPr="00BF3B23">
        <w:t>Strategic Benchmarking and Market Positioning</w:t>
      </w:r>
    </w:p>
    <w:p w14:paraId="3F563D76" w14:textId="77777777" w:rsidR="00BF3B23" w:rsidRPr="00BF3B23" w:rsidRDefault="00BF3B23" w:rsidP="00BF3B23">
      <w:r w:rsidRPr="00BF3B23">
        <w:pict w14:anchorId="0357935C">
          <v:rect id="_x0000_i1253" style="width:0;height:1.5pt" o:hralign="center" o:hrstd="t" o:hr="t" fillcolor="#a0a0a0" stroked="f"/>
        </w:pict>
      </w:r>
    </w:p>
    <w:p w14:paraId="6A80B201" w14:textId="77777777" w:rsidR="00BF3B23" w:rsidRPr="00BF3B23" w:rsidRDefault="00BF3B23" w:rsidP="00BF3B23">
      <w:pPr>
        <w:rPr>
          <w:b/>
          <w:bCs/>
        </w:rPr>
      </w:pPr>
      <w:r w:rsidRPr="00BF3B23">
        <w:rPr>
          <w:b/>
          <w:bCs/>
        </w:rPr>
        <w:t>Appendix</w:t>
      </w:r>
    </w:p>
    <w:p w14:paraId="6639BDE8" w14:textId="77777777" w:rsidR="00BF3B23" w:rsidRPr="00BF3B23" w:rsidRDefault="00BF3B23" w:rsidP="00BF3B23">
      <w:pPr>
        <w:numPr>
          <w:ilvl w:val="0"/>
          <w:numId w:val="19"/>
        </w:numPr>
      </w:pPr>
      <w:r w:rsidRPr="00BF3B23">
        <w:t>Glossary of Terms</w:t>
      </w:r>
    </w:p>
    <w:p w14:paraId="50375C8D" w14:textId="77777777" w:rsidR="00BF3B23" w:rsidRPr="00BF3B23" w:rsidRDefault="00BF3B23" w:rsidP="00BF3B23">
      <w:pPr>
        <w:numPr>
          <w:ilvl w:val="0"/>
          <w:numId w:val="19"/>
        </w:numPr>
      </w:pPr>
      <w:r w:rsidRPr="00BF3B23">
        <w:t>Abbreviations</w:t>
      </w:r>
    </w:p>
    <w:p w14:paraId="76E65CF1" w14:textId="77777777" w:rsidR="00BF3B23" w:rsidRPr="00BF3B23" w:rsidRDefault="00BF3B23" w:rsidP="00BF3B23">
      <w:pPr>
        <w:numPr>
          <w:ilvl w:val="0"/>
          <w:numId w:val="19"/>
        </w:numPr>
      </w:pPr>
      <w:r w:rsidRPr="00BF3B23">
        <w:t>Data Sources and References</w:t>
      </w:r>
    </w:p>
    <w:p w14:paraId="7E8893F1" w14:textId="77777777" w:rsidR="00BF3B23" w:rsidRPr="00BF3B23" w:rsidRDefault="00BF3B23" w:rsidP="00BF3B23">
      <w:r w:rsidRPr="00BF3B23">
        <w:pict w14:anchorId="51BCE971">
          <v:rect id="_x0000_i1254" style="width:0;height:1.5pt" o:hralign="center" o:hrstd="t" o:hr="t" fillcolor="#a0a0a0" stroked="f"/>
        </w:pict>
      </w:r>
    </w:p>
    <w:p w14:paraId="58A07145" w14:textId="77777777" w:rsidR="00BF3B23" w:rsidRPr="00BF3B23" w:rsidRDefault="00BF3B23" w:rsidP="00BF3B23">
      <w:pPr>
        <w:rPr>
          <w:b/>
          <w:bCs/>
        </w:rPr>
      </w:pPr>
      <w:r w:rsidRPr="00BF3B23">
        <w:rPr>
          <w:b/>
          <w:bCs/>
        </w:rPr>
        <w:t>List of Tables</w:t>
      </w:r>
    </w:p>
    <w:p w14:paraId="1E26537D" w14:textId="77777777" w:rsidR="00BF3B23" w:rsidRPr="00BF3B23" w:rsidRDefault="00BF3B23" w:rsidP="00BF3B23">
      <w:pPr>
        <w:numPr>
          <w:ilvl w:val="0"/>
          <w:numId w:val="20"/>
        </w:numPr>
      </w:pPr>
      <w:r w:rsidRPr="00BF3B23">
        <w:t>Market Size by Segment (2024–2030)</w:t>
      </w:r>
    </w:p>
    <w:p w14:paraId="3F5D99B5" w14:textId="77777777" w:rsidR="00BF3B23" w:rsidRPr="00BF3B23" w:rsidRDefault="00BF3B23" w:rsidP="00BF3B23">
      <w:pPr>
        <w:numPr>
          <w:ilvl w:val="0"/>
          <w:numId w:val="20"/>
        </w:numPr>
      </w:pPr>
      <w:r w:rsidRPr="00BF3B23">
        <w:t>Country-Level Revenue Forecasts</w:t>
      </w:r>
    </w:p>
    <w:p w14:paraId="04DE908C" w14:textId="77777777" w:rsidR="00BF3B23" w:rsidRPr="00BF3B23" w:rsidRDefault="00BF3B23" w:rsidP="00BF3B23">
      <w:pPr>
        <w:numPr>
          <w:ilvl w:val="0"/>
          <w:numId w:val="20"/>
        </w:numPr>
      </w:pPr>
      <w:r w:rsidRPr="00BF3B23">
        <w:t>Market Share by Region and End User</w:t>
      </w:r>
    </w:p>
    <w:p w14:paraId="695BEB87" w14:textId="77777777" w:rsidR="00BF3B23" w:rsidRPr="00BF3B23" w:rsidRDefault="00BF3B23" w:rsidP="00BF3B23">
      <w:r w:rsidRPr="00BF3B23">
        <w:pict w14:anchorId="575476A8">
          <v:rect id="_x0000_i1255" style="width:0;height:1.5pt" o:hralign="center" o:hrstd="t" o:hr="t" fillcolor="#a0a0a0" stroked="f"/>
        </w:pict>
      </w:r>
    </w:p>
    <w:p w14:paraId="06677B61" w14:textId="77777777" w:rsidR="00BF3B23" w:rsidRPr="00BF3B23" w:rsidRDefault="00BF3B23" w:rsidP="00BF3B23">
      <w:pPr>
        <w:rPr>
          <w:b/>
          <w:bCs/>
        </w:rPr>
      </w:pPr>
      <w:r w:rsidRPr="00BF3B23">
        <w:rPr>
          <w:b/>
          <w:bCs/>
        </w:rPr>
        <w:t>List of Figures</w:t>
      </w:r>
    </w:p>
    <w:p w14:paraId="4AF4E9D7" w14:textId="77777777" w:rsidR="00BF3B23" w:rsidRPr="00BF3B23" w:rsidRDefault="00BF3B23" w:rsidP="00BF3B23">
      <w:pPr>
        <w:numPr>
          <w:ilvl w:val="0"/>
          <w:numId w:val="21"/>
        </w:numPr>
      </w:pPr>
      <w:r w:rsidRPr="00BF3B23">
        <w:t>Market Dynamics: Drivers, Restraints, and Trends</w:t>
      </w:r>
    </w:p>
    <w:p w14:paraId="30BBC063" w14:textId="77777777" w:rsidR="00BF3B23" w:rsidRPr="00BF3B23" w:rsidRDefault="00BF3B23" w:rsidP="00BF3B23">
      <w:pPr>
        <w:numPr>
          <w:ilvl w:val="0"/>
          <w:numId w:val="21"/>
        </w:numPr>
      </w:pPr>
      <w:r w:rsidRPr="00BF3B23">
        <w:t>Competitive Landscape Map</w:t>
      </w:r>
    </w:p>
    <w:p w14:paraId="2DD0634B" w14:textId="77777777" w:rsidR="00BF3B23" w:rsidRPr="00BF3B23" w:rsidRDefault="00BF3B23" w:rsidP="00BF3B23">
      <w:pPr>
        <w:numPr>
          <w:ilvl w:val="0"/>
          <w:numId w:val="21"/>
        </w:numPr>
      </w:pPr>
      <w:r w:rsidRPr="00BF3B23">
        <w:t>Regional Market Snapshots</w:t>
      </w:r>
    </w:p>
    <w:p w14:paraId="2E7DF91B" w14:textId="77777777" w:rsidR="00BF3B23" w:rsidRPr="00BF3B23" w:rsidRDefault="00BF3B23" w:rsidP="00BF3B23">
      <w:pPr>
        <w:numPr>
          <w:ilvl w:val="0"/>
          <w:numId w:val="21"/>
        </w:numPr>
      </w:pPr>
      <w:r w:rsidRPr="00BF3B23">
        <w:t>Growth Opportunity Matrix</w:t>
      </w:r>
    </w:p>
    <w:p w14:paraId="31CA57E0" w14:textId="77777777" w:rsidR="00BF3B23" w:rsidRPr="00BF3B23" w:rsidRDefault="00BF3B23" w:rsidP="00BF3B23">
      <w:pPr>
        <w:numPr>
          <w:ilvl w:val="0"/>
          <w:numId w:val="21"/>
        </w:numPr>
      </w:pPr>
      <w:r w:rsidRPr="00BF3B23">
        <w:t>Adoption Curve by Region</w:t>
      </w:r>
    </w:p>
    <w:p w14:paraId="40AB703D"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2AA3"/>
    <w:multiLevelType w:val="multilevel"/>
    <w:tmpl w:val="B9FA4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F2964"/>
    <w:multiLevelType w:val="multilevel"/>
    <w:tmpl w:val="3E1E7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23B03"/>
    <w:multiLevelType w:val="multilevel"/>
    <w:tmpl w:val="32DA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368CE"/>
    <w:multiLevelType w:val="multilevel"/>
    <w:tmpl w:val="FA1A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56D41"/>
    <w:multiLevelType w:val="multilevel"/>
    <w:tmpl w:val="3006A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CD0E09"/>
    <w:multiLevelType w:val="multilevel"/>
    <w:tmpl w:val="26A4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614E8"/>
    <w:multiLevelType w:val="multilevel"/>
    <w:tmpl w:val="82A6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DD096A"/>
    <w:multiLevelType w:val="multilevel"/>
    <w:tmpl w:val="AFC4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57489"/>
    <w:multiLevelType w:val="multilevel"/>
    <w:tmpl w:val="E7C03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6A14FC"/>
    <w:multiLevelType w:val="multilevel"/>
    <w:tmpl w:val="6B4A7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EA5328"/>
    <w:multiLevelType w:val="multilevel"/>
    <w:tmpl w:val="B3EE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8E16DE"/>
    <w:multiLevelType w:val="multilevel"/>
    <w:tmpl w:val="07AC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6967D7"/>
    <w:multiLevelType w:val="multilevel"/>
    <w:tmpl w:val="FA98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186D74"/>
    <w:multiLevelType w:val="multilevel"/>
    <w:tmpl w:val="B908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EF3329"/>
    <w:multiLevelType w:val="multilevel"/>
    <w:tmpl w:val="B0C2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430F56"/>
    <w:multiLevelType w:val="multilevel"/>
    <w:tmpl w:val="FA88D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220750"/>
    <w:multiLevelType w:val="multilevel"/>
    <w:tmpl w:val="72BE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C83FA5"/>
    <w:multiLevelType w:val="multilevel"/>
    <w:tmpl w:val="E09C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221B13"/>
    <w:multiLevelType w:val="multilevel"/>
    <w:tmpl w:val="C576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EC7E12"/>
    <w:multiLevelType w:val="multilevel"/>
    <w:tmpl w:val="ACDC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B656AF"/>
    <w:multiLevelType w:val="multilevel"/>
    <w:tmpl w:val="7E002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8237023">
    <w:abstractNumId w:val="11"/>
  </w:num>
  <w:num w:numId="2" w16cid:durableId="1001272559">
    <w:abstractNumId w:val="10"/>
  </w:num>
  <w:num w:numId="3" w16cid:durableId="443305395">
    <w:abstractNumId w:val="16"/>
  </w:num>
  <w:num w:numId="4" w16cid:durableId="499855486">
    <w:abstractNumId w:val="2"/>
  </w:num>
  <w:num w:numId="5" w16cid:durableId="1682127458">
    <w:abstractNumId w:val="3"/>
  </w:num>
  <w:num w:numId="6" w16cid:durableId="1225530066">
    <w:abstractNumId w:val="8"/>
  </w:num>
  <w:num w:numId="7" w16cid:durableId="1644386706">
    <w:abstractNumId w:val="1"/>
  </w:num>
  <w:num w:numId="8" w16cid:durableId="1615941040">
    <w:abstractNumId w:val="0"/>
  </w:num>
  <w:num w:numId="9" w16cid:durableId="1626890458">
    <w:abstractNumId w:val="4"/>
  </w:num>
  <w:num w:numId="10" w16cid:durableId="1509907646">
    <w:abstractNumId w:val="7"/>
  </w:num>
  <w:num w:numId="11" w16cid:durableId="714815076">
    <w:abstractNumId w:val="12"/>
  </w:num>
  <w:num w:numId="12" w16cid:durableId="1110246482">
    <w:abstractNumId w:val="14"/>
  </w:num>
  <w:num w:numId="13" w16cid:durableId="24214121">
    <w:abstractNumId w:val="17"/>
  </w:num>
  <w:num w:numId="14" w16cid:durableId="1273243703">
    <w:abstractNumId w:val="18"/>
  </w:num>
  <w:num w:numId="15" w16cid:durableId="492179798">
    <w:abstractNumId w:val="19"/>
  </w:num>
  <w:num w:numId="16" w16cid:durableId="192159453">
    <w:abstractNumId w:val="15"/>
  </w:num>
  <w:num w:numId="17" w16cid:durableId="1682776635">
    <w:abstractNumId w:val="9"/>
  </w:num>
  <w:num w:numId="18" w16cid:durableId="1246378496">
    <w:abstractNumId w:val="20"/>
  </w:num>
  <w:num w:numId="19" w16cid:durableId="1995798292">
    <w:abstractNumId w:val="13"/>
  </w:num>
  <w:num w:numId="20" w16cid:durableId="134183721">
    <w:abstractNumId w:val="5"/>
  </w:num>
  <w:num w:numId="21" w16cid:durableId="19932154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F64"/>
    <w:rsid w:val="00774C53"/>
    <w:rsid w:val="00783733"/>
    <w:rsid w:val="0082115F"/>
    <w:rsid w:val="00BF3B23"/>
    <w:rsid w:val="00FD1F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42879"/>
  <w15:chartTrackingRefBased/>
  <w15:docId w15:val="{6BF6EE2D-9DDD-4E40-8E11-23DA89535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F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1F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1F6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1F6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D1F6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D1F6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D1F6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D1F6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D1F6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F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1F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1F6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1F6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D1F6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D1F6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D1F6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D1F6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D1F6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D1F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F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F6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F6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D1F64"/>
    <w:pPr>
      <w:spacing w:before="160"/>
      <w:jc w:val="center"/>
    </w:pPr>
    <w:rPr>
      <w:i/>
      <w:iCs/>
      <w:color w:val="404040" w:themeColor="text1" w:themeTint="BF"/>
    </w:rPr>
  </w:style>
  <w:style w:type="character" w:customStyle="1" w:styleId="QuoteChar">
    <w:name w:val="Quote Char"/>
    <w:basedOn w:val="DefaultParagraphFont"/>
    <w:link w:val="Quote"/>
    <w:uiPriority w:val="29"/>
    <w:rsid w:val="00FD1F64"/>
    <w:rPr>
      <w:i/>
      <w:iCs/>
      <w:color w:val="404040" w:themeColor="text1" w:themeTint="BF"/>
    </w:rPr>
  </w:style>
  <w:style w:type="paragraph" w:styleId="ListParagraph">
    <w:name w:val="List Paragraph"/>
    <w:basedOn w:val="Normal"/>
    <w:uiPriority w:val="34"/>
    <w:qFormat/>
    <w:rsid w:val="00FD1F64"/>
    <w:pPr>
      <w:ind w:left="720"/>
      <w:contextualSpacing/>
    </w:pPr>
  </w:style>
  <w:style w:type="character" w:styleId="IntenseEmphasis">
    <w:name w:val="Intense Emphasis"/>
    <w:basedOn w:val="DefaultParagraphFont"/>
    <w:uiPriority w:val="21"/>
    <w:qFormat/>
    <w:rsid w:val="00FD1F64"/>
    <w:rPr>
      <w:i/>
      <w:iCs/>
      <w:color w:val="0F4761" w:themeColor="accent1" w:themeShade="BF"/>
    </w:rPr>
  </w:style>
  <w:style w:type="paragraph" w:styleId="IntenseQuote">
    <w:name w:val="Intense Quote"/>
    <w:basedOn w:val="Normal"/>
    <w:next w:val="Normal"/>
    <w:link w:val="IntenseQuoteChar"/>
    <w:uiPriority w:val="30"/>
    <w:qFormat/>
    <w:rsid w:val="00FD1F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F64"/>
    <w:rPr>
      <w:i/>
      <w:iCs/>
      <w:color w:val="0F4761" w:themeColor="accent1" w:themeShade="BF"/>
    </w:rPr>
  </w:style>
  <w:style w:type="character" w:styleId="IntenseReference">
    <w:name w:val="Intense Reference"/>
    <w:basedOn w:val="DefaultParagraphFont"/>
    <w:uiPriority w:val="32"/>
    <w:qFormat/>
    <w:rsid w:val="00FD1F64"/>
    <w:rPr>
      <w:b/>
      <w:bCs/>
      <w:smallCaps/>
      <w:color w:val="0F4761" w:themeColor="accent1" w:themeShade="BF"/>
      <w:spacing w:val="5"/>
    </w:rPr>
  </w:style>
  <w:style w:type="character" w:styleId="Hyperlink">
    <w:name w:val="Hyperlink"/>
    <w:basedOn w:val="DefaultParagraphFont"/>
    <w:uiPriority w:val="99"/>
    <w:unhideWhenUsed/>
    <w:rsid w:val="00BF3B23"/>
    <w:rPr>
      <w:color w:val="467886" w:themeColor="hyperlink"/>
      <w:u w:val="single"/>
    </w:rPr>
  </w:style>
  <w:style w:type="character" w:styleId="UnresolvedMention">
    <w:name w:val="Unresolved Mention"/>
    <w:basedOn w:val="DefaultParagraphFont"/>
    <w:uiPriority w:val="99"/>
    <w:semiHidden/>
    <w:unhideWhenUsed/>
    <w:rsid w:val="00BF3B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87334">
      <w:bodyDiv w:val="1"/>
      <w:marLeft w:val="0"/>
      <w:marRight w:val="0"/>
      <w:marTop w:val="0"/>
      <w:marBottom w:val="0"/>
      <w:divBdr>
        <w:top w:val="none" w:sz="0" w:space="0" w:color="auto"/>
        <w:left w:val="none" w:sz="0" w:space="0" w:color="auto"/>
        <w:bottom w:val="none" w:sz="0" w:space="0" w:color="auto"/>
        <w:right w:val="none" w:sz="0" w:space="0" w:color="auto"/>
      </w:divBdr>
      <w:divsChild>
        <w:div w:id="1962806225">
          <w:marLeft w:val="0"/>
          <w:marRight w:val="0"/>
          <w:marTop w:val="0"/>
          <w:marBottom w:val="0"/>
          <w:divBdr>
            <w:top w:val="none" w:sz="0" w:space="0" w:color="auto"/>
            <w:left w:val="none" w:sz="0" w:space="0" w:color="auto"/>
            <w:bottom w:val="none" w:sz="0" w:space="0" w:color="auto"/>
            <w:right w:val="none" w:sz="0" w:space="0" w:color="auto"/>
          </w:divBdr>
          <w:divsChild>
            <w:div w:id="277874922">
              <w:marLeft w:val="0"/>
              <w:marRight w:val="0"/>
              <w:marTop w:val="0"/>
              <w:marBottom w:val="0"/>
              <w:divBdr>
                <w:top w:val="none" w:sz="0" w:space="0" w:color="auto"/>
                <w:left w:val="none" w:sz="0" w:space="0" w:color="auto"/>
                <w:bottom w:val="none" w:sz="0" w:space="0" w:color="auto"/>
                <w:right w:val="none" w:sz="0" w:space="0" w:color="auto"/>
              </w:divBdr>
              <w:divsChild>
                <w:div w:id="1227956647">
                  <w:marLeft w:val="0"/>
                  <w:marRight w:val="0"/>
                  <w:marTop w:val="0"/>
                  <w:marBottom w:val="0"/>
                  <w:divBdr>
                    <w:top w:val="none" w:sz="0" w:space="0" w:color="auto"/>
                    <w:left w:val="none" w:sz="0" w:space="0" w:color="auto"/>
                    <w:bottom w:val="none" w:sz="0" w:space="0" w:color="auto"/>
                    <w:right w:val="none" w:sz="0" w:space="0" w:color="auto"/>
                  </w:divBdr>
                  <w:divsChild>
                    <w:div w:id="676738500">
                      <w:marLeft w:val="0"/>
                      <w:marRight w:val="0"/>
                      <w:marTop w:val="0"/>
                      <w:marBottom w:val="0"/>
                      <w:divBdr>
                        <w:top w:val="none" w:sz="0" w:space="0" w:color="auto"/>
                        <w:left w:val="none" w:sz="0" w:space="0" w:color="auto"/>
                        <w:bottom w:val="none" w:sz="0" w:space="0" w:color="auto"/>
                        <w:right w:val="none" w:sz="0" w:space="0" w:color="auto"/>
                      </w:divBdr>
                      <w:divsChild>
                        <w:div w:id="951013096">
                          <w:marLeft w:val="0"/>
                          <w:marRight w:val="0"/>
                          <w:marTop w:val="0"/>
                          <w:marBottom w:val="0"/>
                          <w:divBdr>
                            <w:top w:val="none" w:sz="0" w:space="0" w:color="auto"/>
                            <w:left w:val="none" w:sz="0" w:space="0" w:color="auto"/>
                            <w:bottom w:val="none" w:sz="0" w:space="0" w:color="auto"/>
                            <w:right w:val="none" w:sz="0" w:space="0" w:color="auto"/>
                          </w:divBdr>
                          <w:divsChild>
                            <w:div w:id="1801335953">
                              <w:marLeft w:val="0"/>
                              <w:marRight w:val="0"/>
                              <w:marTop w:val="0"/>
                              <w:marBottom w:val="0"/>
                              <w:divBdr>
                                <w:top w:val="none" w:sz="0" w:space="0" w:color="auto"/>
                                <w:left w:val="none" w:sz="0" w:space="0" w:color="auto"/>
                                <w:bottom w:val="none" w:sz="0" w:space="0" w:color="auto"/>
                                <w:right w:val="none" w:sz="0" w:space="0" w:color="auto"/>
                              </w:divBdr>
                              <w:divsChild>
                                <w:div w:id="698317325">
                                  <w:marLeft w:val="0"/>
                                  <w:marRight w:val="0"/>
                                  <w:marTop w:val="0"/>
                                  <w:marBottom w:val="0"/>
                                  <w:divBdr>
                                    <w:top w:val="none" w:sz="0" w:space="0" w:color="auto"/>
                                    <w:left w:val="none" w:sz="0" w:space="0" w:color="auto"/>
                                    <w:bottom w:val="none" w:sz="0" w:space="0" w:color="auto"/>
                                    <w:right w:val="none" w:sz="0" w:space="0" w:color="auto"/>
                                  </w:divBdr>
                                  <w:divsChild>
                                    <w:div w:id="1698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916982">
          <w:marLeft w:val="0"/>
          <w:marRight w:val="0"/>
          <w:marTop w:val="0"/>
          <w:marBottom w:val="0"/>
          <w:divBdr>
            <w:top w:val="none" w:sz="0" w:space="0" w:color="auto"/>
            <w:left w:val="none" w:sz="0" w:space="0" w:color="auto"/>
            <w:bottom w:val="none" w:sz="0" w:space="0" w:color="auto"/>
            <w:right w:val="none" w:sz="0" w:space="0" w:color="auto"/>
          </w:divBdr>
          <w:divsChild>
            <w:div w:id="1136145179">
              <w:marLeft w:val="0"/>
              <w:marRight w:val="0"/>
              <w:marTop w:val="0"/>
              <w:marBottom w:val="0"/>
              <w:divBdr>
                <w:top w:val="none" w:sz="0" w:space="0" w:color="auto"/>
                <w:left w:val="none" w:sz="0" w:space="0" w:color="auto"/>
                <w:bottom w:val="none" w:sz="0" w:space="0" w:color="auto"/>
                <w:right w:val="none" w:sz="0" w:space="0" w:color="auto"/>
              </w:divBdr>
              <w:divsChild>
                <w:div w:id="85923346">
                  <w:marLeft w:val="0"/>
                  <w:marRight w:val="0"/>
                  <w:marTop w:val="0"/>
                  <w:marBottom w:val="0"/>
                  <w:divBdr>
                    <w:top w:val="none" w:sz="0" w:space="0" w:color="auto"/>
                    <w:left w:val="none" w:sz="0" w:space="0" w:color="auto"/>
                    <w:bottom w:val="none" w:sz="0" w:space="0" w:color="auto"/>
                    <w:right w:val="none" w:sz="0" w:space="0" w:color="auto"/>
                  </w:divBdr>
                  <w:divsChild>
                    <w:div w:id="283537669">
                      <w:marLeft w:val="0"/>
                      <w:marRight w:val="0"/>
                      <w:marTop w:val="0"/>
                      <w:marBottom w:val="0"/>
                      <w:divBdr>
                        <w:top w:val="none" w:sz="0" w:space="0" w:color="auto"/>
                        <w:left w:val="none" w:sz="0" w:space="0" w:color="auto"/>
                        <w:bottom w:val="none" w:sz="0" w:space="0" w:color="auto"/>
                        <w:right w:val="none" w:sz="0" w:space="0" w:color="auto"/>
                      </w:divBdr>
                      <w:divsChild>
                        <w:div w:id="1432311911">
                          <w:marLeft w:val="0"/>
                          <w:marRight w:val="0"/>
                          <w:marTop w:val="0"/>
                          <w:marBottom w:val="0"/>
                          <w:divBdr>
                            <w:top w:val="none" w:sz="0" w:space="0" w:color="auto"/>
                            <w:left w:val="none" w:sz="0" w:space="0" w:color="auto"/>
                            <w:bottom w:val="none" w:sz="0" w:space="0" w:color="auto"/>
                            <w:right w:val="none" w:sz="0" w:space="0" w:color="auto"/>
                          </w:divBdr>
                          <w:divsChild>
                            <w:div w:id="1552229898">
                              <w:marLeft w:val="0"/>
                              <w:marRight w:val="0"/>
                              <w:marTop w:val="0"/>
                              <w:marBottom w:val="0"/>
                              <w:divBdr>
                                <w:top w:val="none" w:sz="0" w:space="0" w:color="auto"/>
                                <w:left w:val="none" w:sz="0" w:space="0" w:color="auto"/>
                                <w:bottom w:val="none" w:sz="0" w:space="0" w:color="auto"/>
                                <w:right w:val="none" w:sz="0" w:space="0" w:color="auto"/>
                              </w:divBdr>
                              <w:divsChild>
                                <w:div w:id="1524660985">
                                  <w:marLeft w:val="0"/>
                                  <w:marRight w:val="0"/>
                                  <w:marTop w:val="0"/>
                                  <w:marBottom w:val="0"/>
                                  <w:divBdr>
                                    <w:top w:val="none" w:sz="0" w:space="0" w:color="auto"/>
                                    <w:left w:val="none" w:sz="0" w:space="0" w:color="auto"/>
                                    <w:bottom w:val="none" w:sz="0" w:space="0" w:color="auto"/>
                                    <w:right w:val="none" w:sz="0" w:space="0" w:color="auto"/>
                                  </w:divBdr>
                                  <w:divsChild>
                                    <w:div w:id="1054237899">
                                      <w:marLeft w:val="0"/>
                                      <w:marRight w:val="0"/>
                                      <w:marTop w:val="0"/>
                                      <w:marBottom w:val="0"/>
                                      <w:divBdr>
                                        <w:top w:val="none" w:sz="0" w:space="0" w:color="auto"/>
                                        <w:left w:val="none" w:sz="0" w:space="0" w:color="auto"/>
                                        <w:bottom w:val="none" w:sz="0" w:space="0" w:color="auto"/>
                                        <w:right w:val="none" w:sz="0" w:space="0" w:color="auto"/>
                                      </w:divBdr>
                                      <w:divsChild>
                                        <w:div w:id="14781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8682552">
          <w:marLeft w:val="0"/>
          <w:marRight w:val="0"/>
          <w:marTop w:val="0"/>
          <w:marBottom w:val="0"/>
          <w:divBdr>
            <w:top w:val="none" w:sz="0" w:space="0" w:color="auto"/>
            <w:left w:val="none" w:sz="0" w:space="0" w:color="auto"/>
            <w:bottom w:val="none" w:sz="0" w:space="0" w:color="auto"/>
            <w:right w:val="none" w:sz="0" w:space="0" w:color="auto"/>
          </w:divBdr>
          <w:divsChild>
            <w:div w:id="1861579979">
              <w:marLeft w:val="0"/>
              <w:marRight w:val="0"/>
              <w:marTop w:val="0"/>
              <w:marBottom w:val="0"/>
              <w:divBdr>
                <w:top w:val="none" w:sz="0" w:space="0" w:color="auto"/>
                <w:left w:val="none" w:sz="0" w:space="0" w:color="auto"/>
                <w:bottom w:val="none" w:sz="0" w:space="0" w:color="auto"/>
                <w:right w:val="none" w:sz="0" w:space="0" w:color="auto"/>
              </w:divBdr>
              <w:divsChild>
                <w:div w:id="690881292">
                  <w:marLeft w:val="0"/>
                  <w:marRight w:val="0"/>
                  <w:marTop w:val="0"/>
                  <w:marBottom w:val="0"/>
                  <w:divBdr>
                    <w:top w:val="none" w:sz="0" w:space="0" w:color="auto"/>
                    <w:left w:val="none" w:sz="0" w:space="0" w:color="auto"/>
                    <w:bottom w:val="none" w:sz="0" w:space="0" w:color="auto"/>
                    <w:right w:val="none" w:sz="0" w:space="0" w:color="auto"/>
                  </w:divBdr>
                  <w:divsChild>
                    <w:div w:id="330984226">
                      <w:marLeft w:val="0"/>
                      <w:marRight w:val="0"/>
                      <w:marTop w:val="0"/>
                      <w:marBottom w:val="0"/>
                      <w:divBdr>
                        <w:top w:val="none" w:sz="0" w:space="0" w:color="auto"/>
                        <w:left w:val="none" w:sz="0" w:space="0" w:color="auto"/>
                        <w:bottom w:val="none" w:sz="0" w:space="0" w:color="auto"/>
                        <w:right w:val="none" w:sz="0" w:space="0" w:color="auto"/>
                      </w:divBdr>
                      <w:divsChild>
                        <w:div w:id="1515458028">
                          <w:marLeft w:val="0"/>
                          <w:marRight w:val="0"/>
                          <w:marTop w:val="0"/>
                          <w:marBottom w:val="0"/>
                          <w:divBdr>
                            <w:top w:val="none" w:sz="0" w:space="0" w:color="auto"/>
                            <w:left w:val="none" w:sz="0" w:space="0" w:color="auto"/>
                            <w:bottom w:val="none" w:sz="0" w:space="0" w:color="auto"/>
                            <w:right w:val="none" w:sz="0" w:space="0" w:color="auto"/>
                          </w:divBdr>
                          <w:divsChild>
                            <w:div w:id="298147535">
                              <w:marLeft w:val="0"/>
                              <w:marRight w:val="0"/>
                              <w:marTop w:val="0"/>
                              <w:marBottom w:val="0"/>
                              <w:divBdr>
                                <w:top w:val="none" w:sz="0" w:space="0" w:color="auto"/>
                                <w:left w:val="none" w:sz="0" w:space="0" w:color="auto"/>
                                <w:bottom w:val="none" w:sz="0" w:space="0" w:color="auto"/>
                                <w:right w:val="none" w:sz="0" w:space="0" w:color="auto"/>
                              </w:divBdr>
                              <w:divsChild>
                                <w:div w:id="1525559200">
                                  <w:marLeft w:val="0"/>
                                  <w:marRight w:val="0"/>
                                  <w:marTop w:val="0"/>
                                  <w:marBottom w:val="0"/>
                                  <w:divBdr>
                                    <w:top w:val="none" w:sz="0" w:space="0" w:color="auto"/>
                                    <w:left w:val="none" w:sz="0" w:space="0" w:color="auto"/>
                                    <w:bottom w:val="none" w:sz="0" w:space="0" w:color="auto"/>
                                    <w:right w:val="none" w:sz="0" w:space="0" w:color="auto"/>
                                  </w:divBdr>
                                  <w:divsChild>
                                    <w:div w:id="1881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7525823">
          <w:marLeft w:val="0"/>
          <w:marRight w:val="0"/>
          <w:marTop w:val="0"/>
          <w:marBottom w:val="0"/>
          <w:divBdr>
            <w:top w:val="none" w:sz="0" w:space="0" w:color="auto"/>
            <w:left w:val="none" w:sz="0" w:space="0" w:color="auto"/>
            <w:bottom w:val="none" w:sz="0" w:space="0" w:color="auto"/>
            <w:right w:val="none" w:sz="0" w:space="0" w:color="auto"/>
          </w:divBdr>
          <w:divsChild>
            <w:div w:id="1548833251">
              <w:marLeft w:val="0"/>
              <w:marRight w:val="0"/>
              <w:marTop w:val="0"/>
              <w:marBottom w:val="0"/>
              <w:divBdr>
                <w:top w:val="none" w:sz="0" w:space="0" w:color="auto"/>
                <w:left w:val="none" w:sz="0" w:space="0" w:color="auto"/>
                <w:bottom w:val="none" w:sz="0" w:space="0" w:color="auto"/>
                <w:right w:val="none" w:sz="0" w:space="0" w:color="auto"/>
              </w:divBdr>
              <w:divsChild>
                <w:div w:id="765614025">
                  <w:marLeft w:val="0"/>
                  <w:marRight w:val="0"/>
                  <w:marTop w:val="0"/>
                  <w:marBottom w:val="0"/>
                  <w:divBdr>
                    <w:top w:val="none" w:sz="0" w:space="0" w:color="auto"/>
                    <w:left w:val="none" w:sz="0" w:space="0" w:color="auto"/>
                    <w:bottom w:val="none" w:sz="0" w:space="0" w:color="auto"/>
                    <w:right w:val="none" w:sz="0" w:space="0" w:color="auto"/>
                  </w:divBdr>
                  <w:divsChild>
                    <w:div w:id="602766352">
                      <w:marLeft w:val="0"/>
                      <w:marRight w:val="0"/>
                      <w:marTop w:val="0"/>
                      <w:marBottom w:val="0"/>
                      <w:divBdr>
                        <w:top w:val="none" w:sz="0" w:space="0" w:color="auto"/>
                        <w:left w:val="none" w:sz="0" w:space="0" w:color="auto"/>
                        <w:bottom w:val="none" w:sz="0" w:space="0" w:color="auto"/>
                        <w:right w:val="none" w:sz="0" w:space="0" w:color="auto"/>
                      </w:divBdr>
                      <w:divsChild>
                        <w:div w:id="1930038944">
                          <w:marLeft w:val="0"/>
                          <w:marRight w:val="0"/>
                          <w:marTop w:val="0"/>
                          <w:marBottom w:val="0"/>
                          <w:divBdr>
                            <w:top w:val="none" w:sz="0" w:space="0" w:color="auto"/>
                            <w:left w:val="none" w:sz="0" w:space="0" w:color="auto"/>
                            <w:bottom w:val="none" w:sz="0" w:space="0" w:color="auto"/>
                            <w:right w:val="none" w:sz="0" w:space="0" w:color="auto"/>
                          </w:divBdr>
                          <w:divsChild>
                            <w:div w:id="475804078">
                              <w:marLeft w:val="0"/>
                              <w:marRight w:val="0"/>
                              <w:marTop w:val="0"/>
                              <w:marBottom w:val="0"/>
                              <w:divBdr>
                                <w:top w:val="none" w:sz="0" w:space="0" w:color="auto"/>
                                <w:left w:val="none" w:sz="0" w:space="0" w:color="auto"/>
                                <w:bottom w:val="none" w:sz="0" w:space="0" w:color="auto"/>
                                <w:right w:val="none" w:sz="0" w:space="0" w:color="auto"/>
                              </w:divBdr>
                              <w:divsChild>
                                <w:div w:id="2018926689">
                                  <w:marLeft w:val="0"/>
                                  <w:marRight w:val="0"/>
                                  <w:marTop w:val="0"/>
                                  <w:marBottom w:val="0"/>
                                  <w:divBdr>
                                    <w:top w:val="none" w:sz="0" w:space="0" w:color="auto"/>
                                    <w:left w:val="none" w:sz="0" w:space="0" w:color="auto"/>
                                    <w:bottom w:val="none" w:sz="0" w:space="0" w:color="auto"/>
                                    <w:right w:val="none" w:sz="0" w:space="0" w:color="auto"/>
                                  </w:divBdr>
                                  <w:divsChild>
                                    <w:div w:id="7414516">
                                      <w:marLeft w:val="0"/>
                                      <w:marRight w:val="0"/>
                                      <w:marTop w:val="0"/>
                                      <w:marBottom w:val="0"/>
                                      <w:divBdr>
                                        <w:top w:val="none" w:sz="0" w:space="0" w:color="auto"/>
                                        <w:left w:val="none" w:sz="0" w:space="0" w:color="auto"/>
                                        <w:bottom w:val="none" w:sz="0" w:space="0" w:color="auto"/>
                                        <w:right w:val="none" w:sz="0" w:space="0" w:color="auto"/>
                                      </w:divBdr>
                                      <w:divsChild>
                                        <w:div w:id="12094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4511271">
          <w:marLeft w:val="0"/>
          <w:marRight w:val="0"/>
          <w:marTop w:val="0"/>
          <w:marBottom w:val="0"/>
          <w:divBdr>
            <w:top w:val="none" w:sz="0" w:space="0" w:color="auto"/>
            <w:left w:val="none" w:sz="0" w:space="0" w:color="auto"/>
            <w:bottom w:val="none" w:sz="0" w:space="0" w:color="auto"/>
            <w:right w:val="none" w:sz="0" w:space="0" w:color="auto"/>
          </w:divBdr>
          <w:divsChild>
            <w:div w:id="1178347170">
              <w:marLeft w:val="0"/>
              <w:marRight w:val="0"/>
              <w:marTop w:val="0"/>
              <w:marBottom w:val="0"/>
              <w:divBdr>
                <w:top w:val="none" w:sz="0" w:space="0" w:color="auto"/>
                <w:left w:val="none" w:sz="0" w:space="0" w:color="auto"/>
                <w:bottom w:val="none" w:sz="0" w:space="0" w:color="auto"/>
                <w:right w:val="none" w:sz="0" w:space="0" w:color="auto"/>
              </w:divBdr>
              <w:divsChild>
                <w:div w:id="2040426409">
                  <w:marLeft w:val="0"/>
                  <w:marRight w:val="0"/>
                  <w:marTop w:val="0"/>
                  <w:marBottom w:val="0"/>
                  <w:divBdr>
                    <w:top w:val="none" w:sz="0" w:space="0" w:color="auto"/>
                    <w:left w:val="none" w:sz="0" w:space="0" w:color="auto"/>
                    <w:bottom w:val="none" w:sz="0" w:space="0" w:color="auto"/>
                    <w:right w:val="none" w:sz="0" w:space="0" w:color="auto"/>
                  </w:divBdr>
                  <w:divsChild>
                    <w:div w:id="1178928752">
                      <w:marLeft w:val="0"/>
                      <w:marRight w:val="0"/>
                      <w:marTop w:val="0"/>
                      <w:marBottom w:val="0"/>
                      <w:divBdr>
                        <w:top w:val="none" w:sz="0" w:space="0" w:color="auto"/>
                        <w:left w:val="none" w:sz="0" w:space="0" w:color="auto"/>
                        <w:bottom w:val="none" w:sz="0" w:space="0" w:color="auto"/>
                        <w:right w:val="none" w:sz="0" w:space="0" w:color="auto"/>
                      </w:divBdr>
                      <w:divsChild>
                        <w:div w:id="85928154">
                          <w:marLeft w:val="0"/>
                          <w:marRight w:val="0"/>
                          <w:marTop w:val="0"/>
                          <w:marBottom w:val="0"/>
                          <w:divBdr>
                            <w:top w:val="none" w:sz="0" w:space="0" w:color="auto"/>
                            <w:left w:val="none" w:sz="0" w:space="0" w:color="auto"/>
                            <w:bottom w:val="none" w:sz="0" w:space="0" w:color="auto"/>
                            <w:right w:val="none" w:sz="0" w:space="0" w:color="auto"/>
                          </w:divBdr>
                          <w:divsChild>
                            <w:div w:id="44379066">
                              <w:marLeft w:val="0"/>
                              <w:marRight w:val="0"/>
                              <w:marTop w:val="0"/>
                              <w:marBottom w:val="0"/>
                              <w:divBdr>
                                <w:top w:val="none" w:sz="0" w:space="0" w:color="auto"/>
                                <w:left w:val="none" w:sz="0" w:space="0" w:color="auto"/>
                                <w:bottom w:val="none" w:sz="0" w:space="0" w:color="auto"/>
                                <w:right w:val="none" w:sz="0" w:space="0" w:color="auto"/>
                              </w:divBdr>
                              <w:divsChild>
                                <w:div w:id="884373092">
                                  <w:marLeft w:val="0"/>
                                  <w:marRight w:val="0"/>
                                  <w:marTop w:val="0"/>
                                  <w:marBottom w:val="0"/>
                                  <w:divBdr>
                                    <w:top w:val="none" w:sz="0" w:space="0" w:color="auto"/>
                                    <w:left w:val="none" w:sz="0" w:space="0" w:color="auto"/>
                                    <w:bottom w:val="none" w:sz="0" w:space="0" w:color="auto"/>
                                    <w:right w:val="none" w:sz="0" w:space="0" w:color="auto"/>
                                  </w:divBdr>
                                  <w:divsChild>
                                    <w:div w:id="40773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6108400">
          <w:marLeft w:val="0"/>
          <w:marRight w:val="0"/>
          <w:marTop w:val="0"/>
          <w:marBottom w:val="0"/>
          <w:divBdr>
            <w:top w:val="none" w:sz="0" w:space="0" w:color="auto"/>
            <w:left w:val="none" w:sz="0" w:space="0" w:color="auto"/>
            <w:bottom w:val="none" w:sz="0" w:space="0" w:color="auto"/>
            <w:right w:val="none" w:sz="0" w:space="0" w:color="auto"/>
          </w:divBdr>
          <w:divsChild>
            <w:div w:id="1132672290">
              <w:marLeft w:val="0"/>
              <w:marRight w:val="0"/>
              <w:marTop w:val="0"/>
              <w:marBottom w:val="0"/>
              <w:divBdr>
                <w:top w:val="none" w:sz="0" w:space="0" w:color="auto"/>
                <w:left w:val="none" w:sz="0" w:space="0" w:color="auto"/>
                <w:bottom w:val="none" w:sz="0" w:space="0" w:color="auto"/>
                <w:right w:val="none" w:sz="0" w:space="0" w:color="auto"/>
              </w:divBdr>
              <w:divsChild>
                <w:div w:id="971708629">
                  <w:marLeft w:val="0"/>
                  <w:marRight w:val="0"/>
                  <w:marTop w:val="0"/>
                  <w:marBottom w:val="0"/>
                  <w:divBdr>
                    <w:top w:val="none" w:sz="0" w:space="0" w:color="auto"/>
                    <w:left w:val="none" w:sz="0" w:space="0" w:color="auto"/>
                    <w:bottom w:val="none" w:sz="0" w:space="0" w:color="auto"/>
                    <w:right w:val="none" w:sz="0" w:space="0" w:color="auto"/>
                  </w:divBdr>
                  <w:divsChild>
                    <w:div w:id="1765687092">
                      <w:marLeft w:val="0"/>
                      <w:marRight w:val="0"/>
                      <w:marTop w:val="0"/>
                      <w:marBottom w:val="0"/>
                      <w:divBdr>
                        <w:top w:val="none" w:sz="0" w:space="0" w:color="auto"/>
                        <w:left w:val="none" w:sz="0" w:space="0" w:color="auto"/>
                        <w:bottom w:val="none" w:sz="0" w:space="0" w:color="auto"/>
                        <w:right w:val="none" w:sz="0" w:space="0" w:color="auto"/>
                      </w:divBdr>
                      <w:divsChild>
                        <w:div w:id="499463178">
                          <w:marLeft w:val="0"/>
                          <w:marRight w:val="0"/>
                          <w:marTop w:val="0"/>
                          <w:marBottom w:val="0"/>
                          <w:divBdr>
                            <w:top w:val="none" w:sz="0" w:space="0" w:color="auto"/>
                            <w:left w:val="none" w:sz="0" w:space="0" w:color="auto"/>
                            <w:bottom w:val="none" w:sz="0" w:space="0" w:color="auto"/>
                            <w:right w:val="none" w:sz="0" w:space="0" w:color="auto"/>
                          </w:divBdr>
                          <w:divsChild>
                            <w:div w:id="2069331200">
                              <w:marLeft w:val="0"/>
                              <w:marRight w:val="0"/>
                              <w:marTop w:val="0"/>
                              <w:marBottom w:val="0"/>
                              <w:divBdr>
                                <w:top w:val="none" w:sz="0" w:space="0" w:color="auto"/>
                                <w:left w:val="none" w:sz="0" w:space="0" w:color="auto"/>
                                <w:bottom w:val="none" w:sz="0" w:space="0" w:color="auto"/>
                                <w:right w:val="none" w:sz="0" w:space="0" w:color="auto"/>
                              </w:divBdr>
                              <w:divsChild>
                                <w:div w:id="647903266">
                                  <w:marLeft w:val="0"/>
                                  <w:marRight w:val="0"/>
                                  <w:marTop w:val="0"/>
                                  <w:marBottom w:val="0"/>
                                  <w:divBdr>
                                    <w:top w:val="none" w:sz="0" w:space="0" w:color="auto"/>
                                    <w:left w:val="none" w:sz="0" w:space="0" w:color="auto"/>
                                    <w:bottom w:val="none" w:sz="0" w:space="0" w:color="auto"/>
                                    <w:right w:val="none" w:sz="0" w:space="0" w:color="auto"/>
                                  </w:divBdr>
                                  <w:divsChild>
                                    <w:div w:id="1688098743">
                                      <w:marLeft w:val="0"/>
                                      <w:marRight w:val="0"/>
                                      <w:marTop w:val="0"/>
                                      <w:marBottom w:val="0"/>
                                      <w:divBdr>
                                        <w:top w:val="none" w:sz="0" w:space="0" w:color="auto"/>
                                        <w:left w:val="none" w:sz="0" w:space="0" w:color="auto"/>
                                        <w:bottom w:val="none" w:sz="0" w:space="0" w:color="auto"/>
                                        <w:right w:val="none" w:sz="0" w:space="0" w:color="auto"/>
                                      </w:divBdr>
                                      <w:divsChild>
                                        <w:div w:id="108117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004096">
          <w:marLeft w:val="0"/>
          <w:marRight w:val="0"/>
          <w:marTop w:val="0"/>
          <w:marBottom w:val="0"/>
          <w:divBdr>
            <w:top w:val="none" w:sz="0" w:space="0" w:color="auto"/>
            <w:left w:val="none" w:sz="0" w:space="0" w:color="auto"/>
            <w:bottom w:val="none" w:sz="0" w:space="0" w:color="auto"/>
            <w:right w:val="none" w:sz="0" w:space="0" w:color="auto"/>
          </w:divBdr>
          <w:divsChild>
            <w:div w:id="1066606655">
              <w:marLeft w:val="0"/>
              <w:marRight w:val="0"/>
              <w:marTop w:val="0"/>
              <w:marBottom w:val="0"/>
              <w:divBdr>
                <w:top w:val="none" w:sz="0" w:space="0" w:color="auto"/>
                <w:left w:val="none" w:sz="0" w:space="0" w:color="auto"/>
                <w:bottom w:val="none" w:sz="0" w:space="0" w:color="auto"/>
                <w:right w:val="none" w:sz="0" w:space="0" w:color="auto"/>
              </w:divBdr>
              <w:divsChild>
                <w:div w:id="958489975">
                  <w:marLeft w:val="0"/>
                  <w:marRight w:val="0"/>
                  <w:marTop w:val="0"/>
                  <w:marBottom w:val="0"/>
                  <w:divBdr>
                    <w:top w:val="none" w:sz="0" w:space="0" w:color="auto"/>
                    <w:left w:val="none" w:sz="0" w:space="0" w:color="auto"/>
                    <w:bottom w:val="none" w:sz="0" w:space="0" w:color="auto"/>
                    <w:right w:val="none" w:sz="0" w:space="0" w:color="auto"/>
                  </w:divBdr>
                  <w:divsChild>
                    <w:div w:id="177696554">
                      <w:marLeft w:val="0"/>
                      <w:marRight w:val="0"/>
                      <w:marTop w:val="0"/>
                      <w:marBottom w:val="0"/>
                      <w:divBdr>
                        <w:top w:val="none" w:sz="0" w:space="0" w:color="auto"/>
                        <w:left w:val="none" w:sz="0" w:space="0" w:color="auto"/>
                        <w:bottom w:val="none" w:sz="0" w:space="0" w:color="auto"/>
                        <w:right w:val="none" w:sz="0" w:space="0" w:color="auto"/>
                      </w:divBdr>
                      <w:divsChild>
                        <w:div w:id="460153029">
                          <w:marLeft w:val="0"/>
                          <w:marRight w:val="0"/>
                          <w:marTop w:val="0"/>
                          <w:marBottom w:val="0"/>
                          <w:divBdr>
                            <w:top w:val="none" w:sz="0" w:space="0" w:color="auto"/>
                            <w:left w:val="none" w:sz="0" w:space="0" w:color="auto"/>
                            <w:bottom w:val="none" w:sz="0" w:space="0" w:color="auto"/>
                            <w:right w:val="none" w:sz="0" w:space="0" w:color="auto"/>
                          </w:divBdr>
                          <w:divsChild>
                            <w:div w:id="1069578603">
                              <w:marLeft w:val="0"/>
                              <w:marRight w:val="0"/>
                              <w:marTop w:val="0"/>
                              <w:marBottom w:val="0"/>
                              <w:divBdr>
                                <w:top w:val="none" w:sz="0" w:space="0" w:color="auto"/>
                                <w:left w:val="none" w:sz="0" w:space="0" w:color="auto"/>
                                <w:bottom w:val="none" w:sz="0" w:space="0" w:color="auto"/>
                                <w:right w:val="none" w:sz="0" w:space="0" w:color="auto"/>
                              </w:divBdr>
                              <w:divsChild>
                                <w:div w:id="2124153881">
                                  <w:marLeft w:val="0"/>
                                  <w:marRight w:val="0"/>
                                  <w:marTop w:val="0"/>
                                  <w:marBottom w:val="0"/>
                                  <w:divBdr>
                                    <w:top w:val="none" w:sz="0" w:space="0" w:color="auto"/>
                                    <w:left w:val="none" w:sz="0" w:space="0" w:color="auto"/>
                                    <w:bottom w:val="none" w:sz="0" w:space="0" w:color="auto"/>
                                    <w:right w:val="none" w:sz="0" w:space="0" w:color="auto"/>
                                  </w:divBdr>
                                  <w:divsChild>
                                    <w:div w:id="99977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5160641">
          <w:marLeft w:val="0"/>
          <w:marRight w:val="0"/>
          <w:marTop w:val="0"/>
          <w:marBottom w:val="0"/>
          <w:divBdr>
            <w:top w:val="none" w:sz="0" w:space="0" w:color="auto"/>
            <w:left w:val="none" w:sz="0" w:space="0" w:color="auto"/>
            <w:bottom w:val="none" w:sz="0" w:space="0" w:color="auto"/>
            <w:right w:val="none" w:sz="0" w:space="0" w:color="auto"/>
          </w:divBdr>
          <w:divsChild>
            <w:div w:id="831487487">
              <w:marLeft w:val="0"/>
              <w:marRight w:val="0"/>
              <w:marTop w:val="0"/>
              <w:marBottom w:val="0"/>
              <w:divBdr>
                <w:top w:val="none" w:sz="0" w:space="0" w:color="auto"/>
                <w:left w:val="none" w:sz="0" w:space="0" w:color="auto"/>
                <w:bottom w:val="none" w:sz="0" w:space="0" w:color="auto"/>
                <w:right w:val="none" w:sz="0" w:space="0" w:color="auto"/>
              </w:divBdr>
              <w:divsChild>
                <w:div w:id="1836337035">
                  <w:marLeft w:val="0"/>
                  <w:marRight w:val="0"/>
                  <w:marTop w:val="0"/>
                  <w:marBottom w:val="0"/>
                  <w:divBdr>
                    <w:top w:val="none" w:sz="0" w:space="0" w:color="auto"/>
                    <w:left w:val="none" w:sz="0" w:space="0" w:color="auto"/>
                    <w:bottom w:val="none" w:sz="0" w:space="0" w:color="auto"/>
                    <w:right w:val="none" w:sz="0" w:space="0" w:color="auto"/>
                  </w:divBdr>
                  <w:divsChild>
                    <w:div w:id="1021321501">
                      <w:marLeft w:val="0"/>
                      <w:marRight w:val="0"/>
                      <w:marTop w:val="0"/>
                      <w:marBottom w:val="0"/>
                      <w:divBdr>
                        <w:top w:val="none" w:sz="0" w:space="0" w:color="auto"/>
                        <w:left w:val="none" w:sz="0" w:space="0" w:color="auto"/>
                        <w:bottom w:val="none" w:sz="0" w:space="0" w:color="auto"/>
                        <w:right w:val="none" w:sz="0" w:space="0" w:color="auto"/>
                      </w:divBdr>
                      <w:divsChild>
                        <w:div w:id="1242525759">
                          <w:marLeft w:val="0"/>
                          <w:marRight w:val="0"/>
                          <w:marTop w:val="0"/>
                          <w:marBottom w:val="0"/>
                          <w:divBdr>
                            <w:top w:val="none" w:sz="0" w:space="0" w:color="auto"/>
                            <w:left w:val="none" w:sz="0" w:space="0" w:color="auto"/>
                            <w:bottom w:val="none" w:sz="0" w:space="0" w:color="auto"/>
                            <w:right w:val="none" w:sz="0" w:space="0" w:color="auto"/>
                          </w:divBdr>
                          <w:divsChild>
                            <w:div w:id="1428769882">
                              <w:marLeft w:val="0"/>
                              <w:marRight w:val="0"/>
                              <w:marTop w:val="0"/>
                              <w:marBottom w:val="0"/>
                              <w:divBdr>
                                <w:top w:val="none" w:sz="0" w:space="0" w:color="auto"/>
                                <w:left w:val="none" w:sz="0" w:space="0" w:color="auto"/>
                                <w:bottom w:val="none" w:sz="0" w:space="0" w:color="auto"/>
                                <w:right w:val="none" w:sz="0" w:space="0" w:color="auto"/>
                              </w:divBdr>
                              <w:divsChild>
                                <w:div w:id="1578052800">
                                  <w:marLeft w:val="0"/>
                                  <w:marRight w:val="0"/>
                                  <w:marTop w:val="0"/>
                                  <w:marBottom w:val="0"/>
                                  <w:divBdr>
                                    <w:top w:val="none" w:sz="0" w:space="0" w:color="auto"/>
                                    <w:left w:val="none" w:sz="0" w:space="0" w:color="auto"/>
                                    <w:bottom w:val="none" w:sz="0" w:space="0" w:color="auto"/>
                                    <w:right w:val="none" w:sz="0" w:space="0" w:color="auto"/>
                                  </w:divBdr>
                                  <w:divsChild>
                                    <w:div w:id="658314734">
                                      <w:marLeft w:val="0"/>
                                      <w:marRight w:val="0"/>
                                      <w:marTop w:val="0"/>
                                      <w:marBottom w:val="0"/>
                                      <w:divBdr>
                                        <w:top w:val="none" w:sz="0" w:space="0" w:color="auto"/>
                                        <w:left w:val="none" w:sz="0" w:space="0" w:color="auto"/>
                                        <w:bottom w:val="none" w:sz="0" w:space="0" w:color="auto"/>
                                        <w:right w:val="none" w:sz="0" w:space="0" w:color="auto"/>
                                      </w:divBdr>
                                      <w:divsChild>
                                        <w:div w:id="112473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55425">
          <w:marLeft w:val="0"/>
          <w:marRight w:val="0"/>
          <w:marTop w:val="0"/>
          <w:marBottom w:val="0"/>
          <w:divBdr>
            <w:top w:val="none" w:sz="0" w:space="0" w:color="auto"/>
            <w:left w:val="none" w:sz="0" w:space="0" w:color="auto"/>
            <w:bottom w:val="none" w:sz="0" w:space="0" w:color="auto"/>
            <w:right w:val="none" w:sz="0" w:space="0" w:color="auto"/>
          </w:divBdr>
          <w:divsChild>
            <w:div w:id="1491287475">
              <w:marLeft w:val="0"/>
              <w:marRight w:val="0"/>
              <w:marTop w:val="0"/>
              <w:marBottom w:val="0"/>
              <w:divBdr>
                <w:top w:val="none" w:sz="0" w:space="0" w:color="auto"/>
                <w:left w:val="none" w:sz="0" w:space="0" w:color="auto"/>
                <w:bottom w:val="none" w:sz="0" w:space="0" w:color="auto"/>
                <w:right w:val="none" w:sz="0" w:space="0" w:color="auto"/>
              </w:divBdr>
              <w:divsChild>
                <w:div w:id="75709510">
                  <w:marLeft w:val="0"/>
                  <w:marRight w:val="0"/>
                  <w:marTop w:val="0"/>
                  <w:marBottom w:val="0"/>
                  <w:divBdr>
                    <w:top w:val="none" w:sz="0" w:space="0" w:color="auto"/>
                    <w:left w:val="none" w:sz="0" w:space="0" w:color="auto"/>
                    <w:bottom w:val="none" w:sz="0" w:space="0" w:color="auto"/>
                    <w:right w:val="none" w:sz="0" w:space="0" w:color="auto"/>
                  </w:divBdr>
                  <w:divsChild>
                    <w:div w:id="1368482132">
                      <w:marLeft w:val="0"/>
                      <w:marRight w:val="0"/>
                      <w:marTop w:val="0"/>
                      <w:marBottom w:val="0"/>
                      <w:divBdr>
                        <w:top w:val="none" w:sz="0" w:space="0" w:color="auto"/>
                        <w:left w:val="none" w:sz="0" w:space="0" w:color="auto"/>
                        <w:bottom w:val="none" w:sz="0" w:space="0" w:color="auto"/>
                        <w:right w:val="none" w:sz="0" w:space="0" w:color="auto"/>
                      </w:divBdr>
                      <w:divsChild>
                        <w:div w:id="437915040">
                          <w:marLeft w:val="0"/>
                          <w:marRight w:val="0"/>
                          <w:marTop w:val="0"/>
                          <w:marBottom w:val="0"/>
                          <w:divBdr>
                            <w:top w:val="none" w:sz="0" w:space="0" w:color="auto"/>
                            <w:left w:val="none" w:sz="0" w:space="0" w:color="auto"/>
                            <w:bottom w:val="none" w:sz="0" w:space="0" w:color="auto"/>
                            <w:right w:val="none" w:sz="0" w:space="0" w:color="auto"/>
                          </w:divBdr>
                          <w:divsChild>
                            <w:div w:id="350566097">
                              <w:marLeft w:val="0"/>
                              <w:marRight w:val="0"/>
                              <w:marTop w:val="0"/>
                              <w:marBottom w:val="0"/>
                              <w:divBdr>
                                <w:top w:val="none" w:sz="0" w:space="0" w:color="auto"/>
                                <w:left w:val="none" w:sz="0" w:space="0" w:color="auto"/>
                                <w:bottom w:val="none" w:sz="0" w:space="0" w:color="auto"/>
                                <w:right w:val="none" w:sz="0" w:space="0" w:color="auto"/>
                              </w:divBdr>
                              <w:divsChild>
                                <w:div w:id="1789079556">
                                  <w:marLeft w:val="0"/>
                                  <w:marRight w:val="0"/>
                                  <w:marTop w:val="0"/>
                                  <w:marBottom w:val="0"/>
                                  <w:divBdr>
                                    <w:top w:val="none" w:sz="0" w:space="0" w:color="auto"/>
                                    <w:left w:val="none" w:sz="0" w:space="0" w:color="auto"/>
                                    <w:bottom w:val="none" w:sz="0" w:space="0" w:color="auto"/>
                                    <w:right w:val="none" w:sz="0" w:space="0" w:color="auto"/>
                                  </w:divBdr>
                                  <w:divsChild>
                                    <w:div w:id="194329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9850203">
          <w:marLeft w:val="0"/>
          <w:marRight w:val="0"/>
          <w:marTop w:val="0"/>
          <w:marBottom w:val="0"/>
          <w:divBdr>
            <w:top w:val="none" w:sz="0" w:space="0" w:color="auto"/>
            <w:left w:val="none" w:sz="0" w:space="0" w:color="auto"/>
            <w:bottom w:val="none" w:sz="0" w:space="0" w:color="auto"/>
            <w:right w:val="none" w:sz="0" w:space="0" w:color="auto"/>
          </w:divBdr>
          <w:divsChild>
            <w:div w:id="1059128372">
              <w:marLeft w:val="0"/>
              <w:marRight w:val="0"/>
              <w:marTop w:val="0"/>
              <w:marBottom w:val="0"/>
              <w:divBdr>
                <w:top w:val="none" w:sz="0" w:space="0" w:color="auto"/>
                <w:left w:val="none" w:sz="0" w:space="0" w:color="auto"/>
                <w:bottom w:val="none" w:sz="0" w:space="0" w:color="auto"/>
                <w:right w:val="none" w:sz="0" w:space="0" w:color="auto"/>
              </w:divBdr>
              <w:divsChild>
                <w:div w:id="1434864053">
                  <w:marLeft w:val="0"/>
                  <w:marRight w:val="0"/>
                  <w:marTop w:val="0"/>
                  <w:marBottom w:val="0"/>
                  <w:divBdr>
                    <w:top w:val="none" w:sz="0" w:space="0" w:color="auto"/>
                    <w:left w:val="none" w:sz="0" w:space="0" w:color="auto"/>
                    <w:bottom w:val="none" w:sz="0" w:space="0" w:color="auto"/>
                    <w:right w:val="none" w:sz="0" w:space="0" w:color="auto"/>
                  </w:divBdr>
                  <w:divsChild>
                    <w:div w:id="1125924514">
                      <w:marLeft w:val="0"/>
                      <w:marRight w:val="0"/>
                      <w:marTop w:val="0"/>
                      <w:marBottom w:val="0"/>
                      <w:divBdr>
                        <w:top w:val="none" w:sz="0" w:space="0" w:color="auto"/>
                        <w:left w:val="none" w:sz="0" w:space="0" w:color="auto"/>
                        <w:bottom w:val="none" w:sz="0" w:space="0" w:color="auto"/>
                        <w:right w:val="none" w:sz="0" w:space="0" w:color="auto"/>
                      </w:divBdr>
                      <w:divsChild>
                        <w:div w:id="516191926">
                          <w:marLeft w:val="0"/>
                          <w:marRight w:val="0"/>
                          <w:marTop w:val="0"/>
                          <w:marBottom w:val="0"/>
                          <w:divBdr>
                            <w:top w:val="none" w:sz="0" w:space="0" w:color="auto"/>
                            <w:left w:val="none" w:sz="0" w:space="0" w:color="auto"/>
                            <w:bottom w:val="none" w:sz="0" w:space="0" w:color="auto"/>
                            <w:right w:val="none" w:sz="0" w:space="0" w:color="auto"/>
                          </w:divBdr>
                          <w:divsChild>
                            <w:div w:id="552471273">
                              <w:marLeft w:val="0"/>
                              <w:marRight w:val="0"/>
                              <w:marTop w:val="0"/>
                              <w:marBottom w:val="0"/>
                              <w:divBdr>
                                <w:top w:val="none" w:sz="0" w:space="0" w:color="auto"/>
                                <w:left w:val="none" w:sz="0" w:space="0" w:color="auto"/>
                                <w:bottom w:val="none" w:sz="0" w:space="0" w:color="auto"/>
                                <w:right w:val="none" w:sz="0" w:space="0" w:color="auto"/>
                              </w:divBdr>
                              <w:divsChild>
                                <w:div w:id="1784961812">
                                  <w:marLeft w:val="0"/>
                                  <w:marRight w:val="0"/>
                                  <w:marTop w:val="0"/>
                                  <w:marBottom w:val="0"/>
                                  <w:divBdr>
                                    <w:top w:val="none" w:sz="0" w:space="0" w:color="auto"/>
                                    <w:left w:val="none" w:sz="0" w:space="0" w:color="auto"/>
                                    <w:bottom w:val="none" w:sz="0" w:space="0" w:color="auto"/>
                                    <w:right w:val="none" w:sz="0" w:space="0" w:color="auto"/>
                                  </w:divBdr>
                                  <w:divsChild>
                                    <w:div w:id="1978367585">
                                      <w:marLeft w:val="0"/>
                                      <w:marRight w:val="0"/>
                                      <w:marTop w:val="0"/>
                                      <w:marBottom w:val="0"/>
                                      <w:divBdr>
                                        <w:top w:val="none" w:sz="0" w:space="0" w:color="auto"/>
                                        <w:left w:val="none" w:sz="0" w:space="0" w:color="auto"/>
                                        <w:bottom w:val="none" w:sz="0" w:space="0" w:color="auto"/>
                                        <w:right w:val="none" w:sz="0" w:space="0" w:color="auto"/>
                                      </w:divBdr>
                                      <w:divsChild>
                                        <w:div w:id="7913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7877">
          <w:marLeft w:val="0"/>
          <w:marRight w:val="0"/>
          <w:marTop w:val="0"/>
          <w:marBottom w:val="0"/>
          <w:divBdr>
            <w:top w:val="none" w:sz="0" w:space="0" w:color="auto"/>
            <w:left w:val="none" w:sz="0" w:space="0" w:color="auto"/>
            <w:bottom w:val="none" w:sz="0" w:space="0" w:color="auto"/>
            <w:right w:val="none" w:sz="0" w:space="0" w:color="auto"/>
          </w:divBdr>
          <w:divsChild>
            <w:div w:id="808672372">
              <w:marLeft w:val="0"/>
              <w:marRight w:val="0"/>
              <w:marTop w:val="0"/>
              <w:marBottom w:val="0"/>
              <w:divBdr>
                <w:top w:val="none" w:sz="0" w:space="0" w:color="auto"/>
                <w:left w:val="none" w:sz="0" w:space="0" w:color="auto"/>
                <w:bottom w:val="none" w:sz="0" w:space="0" w:color="auto"/>
                <w:right w:val="none" w:sz="0" w:space="0" w:color="auto"/>
              </w:divBdr>
              <w:divsChild>
                <w:div w:id="1994554828">
                  <w:marLeft w:val="0"/>
                  <w:marRight w:val="0"/>
                  <w:marTop w:val="0"/>
                  <w:marBottom w:val="0"/>
                  <w:divBdr>
                    <w:top w:val="none" w:sz="0" w:space="0" w:color="auto"/>
                    <w:left w:val="none" w:sz="0" w:space="0" w:color="auto"/>
                    <w:bottom w:val="none" w:sz="0" w:space="0" w:color="auto"/>
                    <w:right w:val="none" w:sz="0" w:space="0" w:color="auto"/>
                  </w:divBdr>
                  <w:divsChild>
                    <w:div w:id="1354067952">
                      <w:marLeft w:val="0"/>
                      <w:marRight w:val="0"/>
                      <w:marTop w:val="0"/>
                      <w:marBottom w:val="0"/>
                      <w:divBdr>
                        <w:top w:val="none" w:sz="0" w:space="0" w:color="auto"/>
                        <w:left w:val="none" w:sz="0" w:space="0" w:color="auto"/>
                        <w:bottom w:val="none" w:sz="0" w:space="0" w:color="auto"/>
                        <w:right w:val="none" w:sz="0" w:space="0" w:color="auto"/>
                      </w:divBdr>
                      <w:divsChild>
                        <w:div w:id="812914241">
                          <w:marLeft w:val="0"/>
                          <w:marRight w:val="0"/>
                          <w:marTop w:val="0"/>
                          <w:marBottom w:val="0"/>
                          <w:divBdr>
                            <w:top w:val="none" w:sz="0" w:space="0" w:color="auto"/>
                            <w:left w:val="none" w:sz="0" w:space="0" w:color="auto"/>
                            <w:bottom w:val="none" w:sz="0" w:space="0" w:color="auto"/>
                            <w:right w:val="none" w:sz="0" w:space="0" w:color="auto"/>
                          </w:divBdr>
                          <w:divsChild>
                            <w:div w:id="107940279">
                              <w:marLeft w:val="0"/>
                              <w:marRight w:val="0"/>
                              <w:marTop w:val="0"/>
                              <w:marBottom w:val="0"/>
                              <w:divBdr>
                                <w:top w:val="none" w:sz="0" w:space="0" w:color="auto"/>
                                <w:left w:val="none" w:sz="0" w:space="0" w:color="auto"/>
                                <w:bottom w:val="none" w:sz="0" w:space="0" w:color="auto"/>
                                <w:right w:val="none" w:sz="0" w:space="0" w:color="auto"/>
                              </w:divBdr>
                              <w:divsChild>
                                <w:div w:id="401100278">
                                  <w:marLeft w:val="0"/>
                                  <w:marRight w:val="0"/>
                                  <w:marTop w:val="0"/>
                                  <w:marBottom w:val="0"/>
                                  <w:divBdr>
                                    <w:top w:val="none" w:sz="0" w:space="0" w:color="auto"/>
                                    <w:left w:val="none" w:sz="0" w:space="0" w:color="auto"/>
                                    <w:bottom w:val="none" w:sz="0" w:space="0" w:color="auto"/>
                                    <w:right w:val="none" w:sz="0" w:space="0" w:color="auto"/>
                                  </w:divBdr>
                                  <w:divsChild>
                                    <w:div w:id="60708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0093255">
          <w:marLeft w:val="0"/>
          <w:marRight w:val="0"/>
          <w:marTop w:val="0"/>
          <w:marBottom w:val="0"/>
          <w:divBdr>
            <w:top w:val="none" w:sz="0" w:space="0" w:color="auto"/>
            <w:left w:val="none" w:sz="0" w:space="0" w:color="auto"/>
            <w:bottom w:val="none" w:sz="0" w:space="0" w:color="auto"/>
            <w:right w:val="none" w:sz="0" w:space="0" w:color="auto"/>
          </w:divBdr>
          <w:divsChild>
            <w:div w:id="1432386156">
              <w:marLeft w:val="0"/>
              <w:marRight w:val="0"/>
              <w:marTop w:val="0"/>
              <w:marBottom w:val="0"/>
              <w:divBdr>
                <w:top w:val="none" w:sz="0" w:space="0" w:color="auto"/>
                <w:left w:val="none" w:sz="0" w:space="0" w:color="auto"/>
                <w:bottom w:val="none" w:sz="0" w:space="0" w:color="auto"/>
                <w:right w:val="none" w:sz="0" w:space="0" w:color="auto"/>
              </w:divBdr>
              <w:divsChild>
                <w:div w:id="1815177669">
                  <w:marLeft w:val="0"/>
                  <w:marRight w:val="0"/>
                  <w:marTop w:val="0"/>
                  <w:marBottom w:val="0"/>
                  <w:divBdr>
                    <w:top w:val="none" w:sz="0" w:space="0" w:color="auto"/>
                    <w:left w:val="none" w:sz="0" w:space="0" w:color="auto"/>
                    <w:bottom w:val="none" w:sz="0" w:space="0" w:color="auto"/>
                    <w:right w:val="none" w:sz="0" w:space="0" w:color="auto"/>
                  </w:divBdr>
                  <w:divsChild>
                    <w:div w:id="2026208748">
                      <w:marLeft w:val="0"/>
                      <w:marRight w:val="0"/>
                      <w:marTop w:val="0"/>
                      <w:marBottom w:val="0"/>
                      <w:divBdr>
                        <w:top w:val="none" w:sz="0" w:space="0" w:color="auto"/>
                        <w:left w:val="none" w:sz="0" w:space="0" w:color="auto"/>
                        <w:bottom w:val="none" w:sz="0" w:space="0" w:color="auto"/>
                        <w:right w:val="none" w:sz="0" w:space="0" w:color="auto"/>
                      </w:divBdr>
                      <w:divsChild>
                        <w:div w:id="1312248154">
                          <w:marLeft w:val="0"/>
                          <w:marRight w:val="0"/>
                          <w:marTop w:val="0"/>
                          <w:marBottom w:val="0"/>
                          <w:divBdr>
                            <w:top w:val="none" w:sz="0" w:space="0" w:color="auto"/>
                            <w:left w:val="none" w:sz="0" w:space="0" w:color="auto"/>
                            <w:bottom w:val="none" w:sz="0" w:space="0" w:color="auto"/>
                            <w:right w:val="none" w:sz="0" w:space="0" w:color="auto"/>
                          </w:divBdr>
                          <w:divsChild>
                            <w:div w:id="1033189155">
                              <w:marLeft w:val="0"/>
                              <w:marRight w:val="0"/>
                              <w:marTop w:val="0"/>
                              <w:marBottom w:val="0"/>
                              <w:divBdr>
                                <w:top w:val="none" w:sz="0" w:space="0" w:color="auto"/>
                                <w:left w:val="none" w:sz="0" w:space="0" w:color="auto"/>
                                <w:bottom w:val="none" w:sz="0" w:space="0" w:color="auto"/>
                                <w:right w:val="none" w:sz="0" w:space="0" w:color="auto"/>
                              </w:divBdr>
                              <w:divsChild>
                                <w:div w:id="651982551">
                                  <w:marLeft w:val="0"/>
                                  <w:marRight w:val="0"/>
                                  <w:marTop w:val="0"/>
                                  <w:marBottom w:val="0"/>
                                  <w:divBdr>
                                    <w:top w:val="none" w:sz="0" w:space="0" w:color="auto"/>
                                    <w:left w:val="none" w:sz="0" w:space="0" w:color="auto"/>
                                    <w:bottom w:val="none" w:sz="0" w:space="0" w:color="auto"/>
                                    <w:right w:val="none" w:sz="0" w:space="0" w:color="auto"/>
                                  </w:divBdr>
                                  <w:divsChild>
                                    <w:div w:id="566232666">
                                      <w:marLeft w:val="0"/>
                                      <w:marRight w:val="0"/>
                                      <w:marTop w:val="0"/>
                                      <w:marBottom w:val="0"/>
                                      <w:divBdr>
                                        <w:top w:val="none" w:sz="0" w:space="0" w:color="auto"/>
                                        <w:left w:val="none" w:sz="0" w:space="0" w:color="auto"/>
                                        <w:bottom w:val="none" w:sz="0" w:space="0" w:color="auto"/>
                                        <w:right w:val="none" w:sz="0" w:space="0" w:color="auto"/>
                                      </w:divBdr>
                                      <w:divsChild>
                                        <w:div w:id="40765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8664781">
          <w:marLeft w:val="0"/>
          <w:marRight w:val="0"/>
          <w:marTop w:val="0"/>
          <w:marBottom w:val="0"/>
          <w:divBdr>
            <w:top w:val="none" w:sz="0" w:space="0" w:color="auto"/>
            <w:left w:val="none" w:sz="0" w:space="0" w:color="auto"/>
            <w:bottom w:val="none" w:sz="0" w:space="0" w:color="auto"/>
            <w:right w:val="none" w:sz="0" w:space="0" w:color="auto"/>
          </w:divBdr>
          <w:divsChild>
            <w:div w:id="754395784">
              <w:marLeft w:val="0"/>
              <w:marRight w:val="0"/>
              <w:marTop w:val="0"/>
              <w:marBottom w:val="0"/>
              <w:divBdr>
                <w:top w:val="none" w:sz="0" w:space="0" w:color="auto"/>
                <w:left w:val="none" w:sz="0" w:space="0" w:color="auto"/>
                <w:bottom w:val="none" w:sz="0" w:space="0" w:color="auto"/>
                <w:right w:val="none" w:sz="0" w:space="0" w:color="auto"/>
              </w:divBdr>
              <w:divsChild>
                <w:div w:id="1028995174">
                  <w:marLeft w:val="0"/>
                  <w:marRight w:val="0"/>
                  <w:marTop w:val="0"/>
                  <w:marBottom w:val="0"/>
                  <w:divBdr>
                    <w:top w:val="none" w:sz="0" w:space="0" w:color="auto"/>
                    <w:left w:val="none" w:sz="0" w:space="0" w:color="auto"/>
                    <w:bottom w:val="none" w:sz="0" w:space="0" w:color="auto"/>
                    <w:right w:val="none" w:sz="0" w:space="0" w:color="auto"/>
                  </w:divBdr>
                  <w:divsChild>
                    <w:div w:id="1553537017">
                      <w:marLeft w:val="0"/>
                      <w:marRight w:val="0"/>
                      <w:marTop w:val="0"/>
                      <w:marBottom w:val="0"/>
                      <w:divBdr>
                        <w:top w:val="none" w:sz="0" w:space="0" w:color="auto"/>
                        <w:left w:val="none" w:sz="0" w:space="0" w:color="auto"/>
                        <w:bottom w:val="none" w:sz="0" w:space="0" w:color="auto"/>
                        <w:right w:val="none" w:sz="0" w:space="0" w:color="auto"/>
                      </w:divBdr>
                      <w:divsChild>
                        <w:div w:id="1843622782">
                          <w:marLeft w:val="0"/>
                          <w:marRight w:val="0"/>
                          <w:marTop w:val="0"/>
                          <w:marBottom w:val="0"/>
                          <w:divBdr>
                            <w:top w:val="none" w:sz="0" w:space="0" w:color="auto"/>
                            <w:left w:val="none" w:sz="0" w:space="0" w:color="auto"/>
                            <w:bottom w:val="none" w:sz="0" w:space="0" w:color="auto"/>
                            <w:right w:val="none" w:sz="0" w:space="0" w:color="auto"/>
                          </w:divBdr>
                          <w:divsChild>
                            <w:div w:id="1518694381">
                              <w:marLeft w:val="0"/>
                              <w:marRight w:val="0"/>
                              <w:marTop w:val="0"/>
                              <w:marBottom w:val="0"/>
                              <w:divBdr>
                                <w:top w:val="none" w:sz="0" w:space="0" w:color="auto"/>
                                <w:left w:val="none" w:sz="0" w:space="0" w:color="auto"/>
                                <w:bottom w:val="none" w:sz="0" w:space="0" w:color="auto"/>
                                <w:right w:val="none" w:sz="0" w:space="0" w:color="auto"/>
                              </w:divBdr>
                              <w:divsChild>
                                <w:div w:id="95565200">
                                  <w:marLeft w:val="0"/>
                                  <w:marRight w:val="0"/>
                                  <w:marTop w:val="0"/>
                                  <w:marBottom w:val="0"/>
                                  <w:divBdr>
                                    <w:top w:val="none" w:sz="0" w:space="0" w:color="auto"/>
                                    <w:left w:val="none" w:sz="0" w:space="0" w:color="auto"/>
                                    <w:bottom w:val="none" w:sz="0" w:space="0" w:color="auto"/>
                                    <w:right w:val="none" w:sz="0" w:space="0" w:color="auto"/>
                                  </w:divBdr>
                                  <w:divsChild>
                                    <w:div w:id="14547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845129">
          <w:marLeft w:val="0"/>
          <w:marRight w:val="0"/>
          <w:marTop w:val="0"/>
          <w:marBottom w:val="0"/>
          <w:divBdr>
            <w:top w:val="none" w:sz="0" w:space="0" w:color="auto"/>
            <w:left w:val="none" w:sz="0" w:space="0" w:color="auto"/>
            <w:bottom w:val="none" w:sz="0" w:space="0" w:color="auto"/>
            <w:right w:val="none" w:sz="0" w:space="0" w:color="auto"/>
          </w:divBdr>
          <w:divsChild>
            <w:div w:id="751927093">
              <w:marLeft w:val="0"/>
              <w:marRight w:val="0"/>
              <w:marTop w:val="0"/>
              <w:marBottom w:val="0"/>
              <w:divBdr>
                <w:top w:val="none" w:sz="0" w:space="0" w:color="auto"/>
                <w:left w:val="none" w:sz="0" w:space="0" w:color="auto"/>
                <w:bottom w:val="none" w:sz="0" w:space="0" w:color="auto"/>
                <w:right w:val="none" w:sz="0" w:space="0" w:color="auto"/>
              </w:divBdr>
              <w:divsChild>
                <w:div w:id="697315933">
                  <w:marLeft w:val="0"/>
                  <w:marRight w:val="0"/>
                  <w:marTop w:val="0"/>
                  <w:marBottom w:val="0"/>
                  <w:divBdr>
                    <w:top w:val="none" w:sz="0" w:space="0" w:color="auto"/>
                    <w:left w:val="none" w:sz="0" w:space="0" w:color="auto"/>
                    <w:bottom w:val="none" w:sz="0" w:space="0" w:color="auto"/>
                    <w:right w:val="none" w:sz="0" w:space="0" w:color="auto"/>
                  </w:divBdr>
                  <w:divsChild>
                    <w:div w:id="496578020">
                      <w:marLeft w:val="0"/>
                      <w:marRight w:val="0"/>
                      <w:marTop w:val="0"/>
                      <w:marBottom w:val="0"/>
                      <w:divBdr>
                        <w:top w:val="none" w:sz="0" w:space="0" w:color="auto"/>
                        <w:left w:val="none" w:sz="0" w:space="0" w:color="auto"/>
                        <w:bottom w:val="none" w:sz="0" w:space="0" w:color="auto"/>
                        <w:right w:val="none" w:sz="0" w:space="0" w:color="auto"/>
                      </w:divBdr>
                      <w:divsChild>
                        <w:div w:id="76639874">
                          <w:marLeft w:val="0"/>
                          <w:marRight w:val="0"/>
                          <w:marTop w:val="0"/>
                          <w:marBottom w:val="0"/>
                          <w:divBdr>
                            <w:top w:val="none" w:sz="0" w:space="0" w:color="auto"/>
                            <w:left w:val="none" w:sz="0" w:space="0" w:color="auto"/>
                            <w:bottom w:val="none" w:sz="0" w:space="0" w:color="auto"/>
                            <w:right w:val="none" w:sz="0" w:space="0" w:color="auto"/>
                          </w:divBdr>
                          <w:divsChild>
                            <w:div w:id="1938828418">
                              <w:marLeft w:val="0"/>
                              <w:marRight w:val="0"/>
                              <w:marTop w:val="0"/>
                              <w:marBottom w:val="0"/>
                              <w:divBdr>
                                <w:top w:val="none" w:sz="0" w:space="0" w:color="auto"/>
                                <w:left w:val="none" w:sz="0" w:space="0" w:color="auto"/>
                                <w:bottom w:val="none" w:sz="0" w:space="0" w:color="auto"/>
                                <w:right w:val="none" w:sz="0" w:space="0" w:color="auto"/>
                              </w:divBdr>
                              <w:divsChild>
                                <w:div w:id="1270041318">
                                  <w:marLeft w:val="0"/>
                                  <w:marRight w:val="0"/>
                                  <w:marTop w:val="0"/>
                                  <w:marBottom w:val="0"/>
                                  <w:divBdr>
                                    <w:top w:val="none" w:sz="0" w:space="0" w:color="auto"/>
                                    <w:left w:val="none" w:sz="0" w:space="0" w:color="auto"/>
                                    <w:bottom w:val="none" w:sz="0" w:space="0" w:color="auto"/>
                                    <w:right w:val="none" w:sz="0" w:space="0" w:color="auto"/>
                                  </w:divBdr>
                                  <w:divsChild>
                                    <w:div w:id="1753425845">
                                      <w:marLeft w:val="0"/>
                                      <w:marRight w:val="0"/>
                                      <w:marTop w:val="0"/>
                                      <w:marBottom w:val="0"/>
                                      <w:divBdr>
                                        <w:top w:val="none" w:sz="0" w:space="0" w:color="auto"/>
                                        <w:left w:val="none" w:sz="0" w:space="0" w:color="auto"/>
                                        <w:bottom w:val="none" w:sz="0" w:space="0" w:color="auto"/>
                                        <w:right w:val="none" w:sz="0" w:space="0" w:color="auto"/>
                                      </w:divBdr>
                                      <w:divsChild>
                                        <w:div w:id="46893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353390">
          <w:marLeft w:val="0"/>
          <w:marRight w:val="0"/>
          <w:marTop w:val="0"/>
          <w:marBottom w:val="0"/>
          <w:divBdr>
            <w:top w:val="none" w:sz="0" w:space="0" w:color="auto"/>
            <w:left w:val="none" w:sz="0" w:space="0" w:color="auto"/>
            <w:bottom w:val="none" w:sz="0" w:space="0" w:color="auto"/>
            <w:right w:val="none" w:sz="0" w:space="0" w:color="auto"/>
          </w:divBdr>
          <w:divsChild>
            <w:div w:id="1004478854">
              <w:marLeft w:val="0"/>
              <w:marRight w:val="0"/>
              <w:marTop w:val="0"/>
              <w:marBottom w:val="0"/>
              <w:divBdr>
                <w:top w:val="none" w:sz="0" w:space="0" w:color="auto"/>
                <w:left w:val="none" w:sz="0" w:space="0" w:color="auto"/>
                <w:bottom w:val="none" w:sz="0" w:space="0" w:color="auto"/>
                <w:right w:val="none" w:sz="0" w:space="0" w:color="auto"/>
              </w:divBdr>
              <w:divsChild>
                <w:div w:id="1623149044">
                  <w:marLeft w:val="0"/>
                  <w:marRight w:val="0"/>
                  <w:marTop w:val="0"/>
                  <w:marBottom w:val="0"/>
                  <w:divBdr>
                    <w:top w:val="none" w:sz="0" w:space="0" w:color="auto"/>
                    <w:left w:val="none" w:sz="0" w:space="0" w:color="auto"/>
                    <w:bottom w:val="none" w:sz="0" w:space="0" w:color="auto"/>
                    <w:right w:val="none" w:sz="0" w:space="0" w:color="auto"/>
                  </w:divBdr>
                  <w:divsChild>
                    <w:div w:id="1037238378">
                      <w:marLeft w:val="0"/>
                      <w:marRight w:val="0"/>
                      <w:marTop w:val="0"/>
                      <w:marBottom w:val="0"/>
                      <w:divBdr>
                        <w:top w:val="none" w:sz="0" w:space="0" w:color="auto"/>
                        <w:left w:val="none" w:sz="0" w:space="0" w:color="auto"/>
                        <w:bottom w:val="none" w:sz="0" w:space="0" w:color="auto"/>
                        <w:right w:val="none" w:sz="0" w:space="0" w:color="auto"/>
                      </w:divBdr>
                      <w:divsChild>
                        <w:div w:id="1442800672">
                          <w:marLeft w:val="0"/>
                          <w:marRight w:val="0"/>
                          <w:marTop w:val="0"/>
                          <w:marBottom w:val="0"/>
                          <w:divBdr>
                            <w:top w:val="none" w:sz="0" w:space="0" w:color="auto"/>
                            <w:left w:val="none" w:sz="0" w:space="0" w:color="auto"/>
                            <w:bottom w:val="none" w:sz="0" w:space="0" w:color="auto"/>
                            <w:right w:val="none" w:sz="0" w:space="0" w:color="auto"/>
                          </w:divBdr>
                          <w:divsChild>
                            <w:div w:id="753547961">
                              <w:marLeft w:val="0"/>
                              <w:marRight w:val="0"/>
                              <w:marTop w:val="0"/>
                              <w:marBottom w:val="0"/>
                              <w:divBdr>
                                <w:top w:val="none" w:sz="0" w:space="0" w:color="auto"/>
                                <w:left w:val="none" w:sz="0" w:space="0" w:color="auto"/>
                                <w:bottom w:val="none" w:sz="0" w:space="0" w:color="auto"/>
                                <w:right w:val="none" w:sz="0" w:space="0" w:color="auto"/>
                              </w:divBdr>
                              <w:divsChild>
                                <w:div w:id="293870788">
                                  <w:marLeft w:val="0"/>
                                  <w:marRight w:val="0"/>
                                  <w:marTop w:val="0"/>
                                  <w:marBottom w:val="0"/>
                                  <w:divBdr>
                                    <w:top w:val="none" w:sz="0" w:space="0" w:color="auto"/>
                                    <w:left w:val="none" w:sz="0" w:space="0" w:color="auto"/>
                                    <w:bottom w:val="none" w:sz="0" w:space="0" w:color="auto"/>
                                    <w:right w:val="none" w:sz="0" w:space="0" w:color="auto"/>
                                  </w:divBdr>
                                  <w:divsChild>
                                    <w:div w:id="1880194134">
                                      <w:marLeft w:val="0"/>
                                      <w:marRight w:val="0"/>
                                      <w:marTop w:val="0"/>
                                      <w:marBottom w:val="0"/>
                                      <w:divBdr>
                                        <w:top w:val="none" w:sz="0" w:space="0" w:color="auto"/>
                                        <w:left w:val="none" w:sz="0" w:space="0" w:color="auto"/>
                                        <w:bottom w:val="none" w:sz="0" w:space="0" w:color="auto"/>
                                        <w:right w:val="none" w:sz="0" w:space="0" w:color="auto"/>
                                      </w:divBdr>
                                      <w:divsChild>
                                        <w:div w:id="1311907478">
                                          <w:marLeft w:val="0"/>
                                          <w:marRight w:val="0"/>
                                          <w:marTop w:val="0"/>
                                          <w:marBottom w:val="0"/>
                                          <w:divBdr>
                                            <w:top w:val="none" w:sz="0" w:space="0" w:color="auto"/>
                                            <w:left w:val="none" w:sz="0" w:space="0" w:color="auto"/>
                                            <w:bottom w:val="none" w:sz="0" w:space="0" w:color="auto"/>
                                            <w:right w:val="none" w:sz="0" w:space="0" w:color="auto"/>
                                          </w:divBdr>
                                          <w:divsChild>
                                            <w:div w:id="1750229004">
                                              <w:marLeft w:val="0"/>
                                              <w:marRight w:val="0"/>
                                              <w:marTop w:val="0"/>
                                              <w:marBottom w:val="0"/>
                                              <w:divBdr>
                                                <w:top w:val="none" w:sz="0" w:space="0" w:color="auto"/>
                                                <w:left w:val="none" w:sz="0" w:space="0" w:color="auto"/>
                                                <w:bottom w:val="none" w:sz="0" w:space="0" w:color="auto"/>
                                                <w:right w:val="none" w:sz="0" w:space="0" w:color="auto"/>
                                              </w:divBdr>
                                            </w:div>
                                          </w:divsChild>
                                        </w:div>
                                        <w:div w:id="151530296">
                                          <w:marLeft w:val="0"/>
                                          <w:marRight w:val="0"/>
                                          <w:marTop w:val="0"/>
                                          <w:marBottom w:val="0"/>
                                          <w:divBdr>
                                            <w:top w:val="none" w:sz="0" w:space="0" w:color="auto"/>
                                            <w:left w:val="none" w:sz="0" w:space="0" w:color="auto"/>
                                            <w:bottom w:val="none" w:sz="0" w:space="0" w:color="auto"/>
                                            <w:right w:val="none" w:sz="0" w:space="0" w:color="auto"/>
                                          </w:divBdr>
                                          <w:divsChild>
                                            <w:div w:id="1992051220">
                                              <w:marLeft w:val="0"/>
                                              <w:marRight w:val="0"/>
                                              <w:marTop w:val="0"/>
                                              <w:marBottom w:val="0"/>
                                              <w:divBdr>
                                                <w:top w:val="none" w:sz="0" w:space="0" w:color="auto"/>
                                                <w:left w:val="none" w:sz="0" w:space="0" w:color="auto"/>
                                                <w:bottom w:val="none" w:sz="0" w:space="0" w:color="auto"/>
                                                <w:right w:val="none" w:sz="0" w:space="0" w:color="auto"/>
                                              </w:divBdr>
                                            </w:div>
                                          </w:divsChild>
                                        </w:div>
                                        <w:div w:id="1487164602">
                                          <w:marLeft w:val="0"/>
                                          <w:marRight w:val="0"/>
                                          <w:marTop w:val="0"/>
                                          <w:marBottom w:val="0"/>
                                          <w:divBdr>
                                            <w:top w:val="none" w:sz="0" w:space="0" w:color="auto"/>
                                            <w:left w:val="none" w:sz="0" w:space="0" w:color="auto"/>
                                            <w:bottom w:val="none" w:sz="0" w:space="0" w:color="auto"/>
                                            <w:right w:val="none" w:sz="0" w:space="0" w:color="auto"/>
                                          </w:divBdr>
                                          <w:divsChild>
                                            <w:div w:id="128086254">
                                              <w:marLeft w:val="0"/>
                                              <w:marRight w:val="0"/>
                                              <w:marTop w:val="0"/>
                                              <w:marBottom w:val="0"/>
                                              <w:divBdr>
                                                <w:top w:val="none" w:sz="0" w:space="0" w:color="auto"/>
                                                <w:left w:val="none" w:sz="0" w:space="0" w:color="auto"/>
                                                <w:bottom w:val="none" w:sz="0" w:space="0" w:color="auto"/>
                                                <w:right w:val="none" w:sz="0" w:space="0" w:color="auto"/>
                                              </w:divBdr>
                                            </w:div>
                                            <w:div w:id="1181821502">
                                              <w:marLeft w:val="0"/>
                                              <w:marRight w:val="0"/>
                                              <w:marTop w:val="0"/>
                                              <w:marBottom w:val="0"/>
                                              <w:divBdr>
                                                <w:top w:val="none" w:sz="0" w:space="0" w:color="auto"/>
                                                <w:left w:val="none" w:sz="0" w:space="0" w:color="auto"/>
                                                <w:bottom w:val="none" w:sz="0" w:space="0" w:color="auto"/>
                                                <w:right w:val="none" w:sz="0" w:space="0" w:color="auto"/>
                                              </w:divBdr>
                                              <w:divsChild>
                                                <w:div w:id="1073552147">
                                                  <w:marLeft w:val="0"/>
                                                  <w:marRight w:val="0"/>
                                                  <w:marTop w:val="0"/>
                                                  <w:marBottom w:val="0"/>
                                                  <w:divBdr>
                                                    <w:top w:val="none" w:sz="0" w:space="0" w:color="auto"/>
                                                    <w:left w:val="none" w:sz="0" w:space="0" w:color="auto"/>
                                                    <w:bottom w:val="none" w:sz="0" w:space="0" w:color="auto"/>
                                                    <w:right w:val="none" w:sz="0" w:space="0" w:color="auto"/>
                                                  </w:divBdr>
                                                  <w:divsChild>
                                                    <w:div w:id="1820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6134">
                                              <w:marLeft w:val="0"/>
                                              <w:marRight w:val="0"/>
                                              <w:marTop w:val="0"/>
                                              <w:marBottom w:val="0"/>
                                              <w:divBdr>
                                                <w:top w:val="none" w:sz="0" w:space="0" w:color="auto"/>
                                                <w:left w:val="none" w:sz="0" w:space="0" w:color="auto"/>
                                                <w:bottom w:val="none" w:sz="0" w:space="0" w:color="auto"/>
                                                <w:right w:val="none" w:sz="0" w:space="0" w:color="auto"/>
                                              </w:divBdr>
                                            </w:div>
                                          </w:divsChild>
                                        </w:div>
                                        <w:div w:id="894200926">
                                          <w:marLeft w:val="0"/>
                                          <w:marRight w:val="0"/>
                                          <w:marTop w:val="0"/>
                                          <w:marBottom w:val="0"/>
                                          <w:divBdr>
                                            <w:top w:val="none" w:sz="0" w:space="0" w:color="auto"/>
                                            <w:left w:val="none" w:sz="0" w:space="0" w:color="auto"/>
                                            <w:bottom w:val="none" w:sz="0" w:space="0" w:color="auto"/>
                                            <w:right w:val="none" w:sz="0" w:space="0" w:color="auto"/>
                                          </w:divBdr>
                                          <w:divsChild>
                                            <w:div w:id="2056461737">
                                              <w:marLeft w:val="0"/>
                                              <w:marRight w:val="0"/>
                                              <w:marTop w:val="0"/>
                                              <w:marBottom w:val="0"/>
                                              <w:divBdr>
                                                <w:top w:val="none" w:sz="0" w:space="0" w:color="auto"/>
                                                <w:left w:val="none" w:sz="0" w:space="0" w:color="auto"/>
                                                <w:bottom w:val="none" w:sz="0" w:space="0" w:color="auto"/>
                                                <w:right w:val="none" w:sz="0" w:space="0" w:color="auto"/>
                                              </w:divBdr>
                                            </w:div>
                                            <w:div w:id="1577744918">
                                              <w:marLeft w:val="0"/>
                                              <w:marRight w:val="0"/>
                                              <w:marTop w:val="0"/>
                                              <w:marBottom w:val="0"/>
                                              <w:divBdr>
                                                <w:top w:val="none" w:sz="0" w:space="0" w:color="auto"/>
                                                <w:left w:val="none" w:sz="0" w:space="0" w:color="auto"/>
                                                <w:bottom w:val="none" w:sz="0" w:space="0" w:color="auto"/>
                                                <w:right w:val="none" w:sz="0" w:space="0" w:color="auto"/>
                                              </w:divBdr>
                                              <w:divsChild>
                                                <w:div w:id="2098672633">
                                                  <w:marLeft w:val="0"/>
                                                  <w:marRight w:val="0"/>
                                                  <w:marTop w:val="0"/>
                                                  <w:marBottom w:val="0"/>
                                                  <w:divBdr>
                                                    <w:top w:val="none" w:sz="0" w:space="0" w:color="auto"/>
                                                    <w:left w:val="none" w:sz="0" w:space="0" w:color="auto"/>
                                                    <w:bottom w:val="none" w:sz="0" w:space="0" w:color="auto"/>
                                                    <w:right w:val="none" w:sz="0" w:space="0" w:color="auto"/>
                                                  </w:divBdr>
                                                  <w:divsChild>
                                                    <w:div w:id="153098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9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752123">
          <w:marLeft w:val="0"/>
          <w:marRight w:val="0"/>
          <w:marTop w:val="0"/>
          <w:marBottom w:val="0"/>
          <w:divBdr>
            <w:top w:val="none" w:sz="0" w:space="0" w:color="auto"/>
            <w:left w:val="none" w:sz="0" w:space="0" w:color="auto"/>
            <w:bottom w:val="none" w:sz="0" w:space="0" w:color="auto"/>
            <w:right w:val="none" w:sz="0" w:space="0" w:color="auto"/>
          </w:divBdr>
          <w:divsChild>
            <w:div w:id="662858674">
              <w:marLeft w:val="0"/>
              <w:marRight w:val="0"/>
              <w:marTop w:val="0"/>
              <w:marBottom w:val="0"/>
              <w:divBdr>
                <w:top w:val="none" w:sz="0" w:space="0" w:color="auto"/>
                <w:left w:val="none" w:sz="0" w:space="0" w:color="auto"/>
                <w:bottom w:val="none" w:sz="0" w:space="0" w:color="auto"/>
                <w:right w:val="none" w:sz="0" w:space="0" w:color="auto"/>
              </w:divBdr>
              <w:divsChild>
                <w:div w:id="1791167476">
                  <w:marLeft w:val="0"/>
                  <w:marRight w:val="0"/>
                  <w:marTop w:val="0"/>
                  <w:marBottom w:val="0"/>
                  <w:divBdr>
                    <w:top w:val="none" w:sz="0" w:space="0" w:color="auto"/>
                    <w:left w:val="none" w:sz="0" w:space="0" w:color="auto"/>
                    <w:bottom w:val="none" w:sz="0" w:space="0" w:color="auto"/>
                    <w:right w:val="none" w:sz="0" w:space="0" w:color="auto"/>
                  </w:divBdr>
                  <w:divsChild>
                    <w:div w:id="235168654">
                      <w:marLeft w:val="0"/>
                      <w:marRight w:val="0"/>
                      <w:marTop w:val="0"/>
                      <w:marBottom w:val="0"/>
                      <w:divBdr>
                        <w:top w:val="none" w:sz="0" w:space="0" w:color="auto"/>
                        <w:left w:val="none" w:sz="0" w:space="0" w:color="auto"/>
                        <w:bottom w:val="none" w:sz="0" w:space="0" w:color="auto"/>
                        <w:right w:val="none" w:sz="0" w:space="0" w:color="auto"/>
                      </w:divBdr>
                      <w:divsChild>
                        <w:div w:id="2072194281">
                          <w:marLeft w:val="0"/>
                          <w:marRight w:val="0"/>
                          <w:marTop w:val="0"/>
                          <w:marBottom w:val="0"/>
                          <w:divBdr>
                            <w:top w:val="none" w:sz="0" w:space="0" w:color="auto"/>
                            <w:left w:val="none" w:sz="0" w:space="0" w:color="auto"/>
                            <w:bottom w:val="none" w:sz="0" w:space="0" w:color="auto"/>
                            <w:right w:val="none" w:sz="0" w:space="0" w:color="auto"/>
                          </w:divBdr>
                          <w:divsChild>
                            <w:div w:id="1356535492">
                              <w:marLeft w:val="0"/>
                              <w:marRight w:val="0"/>
                              <w:marTop w:val="0"/>
                              <w:marBottom w:val="0"/>
                              <w:divBdr>
                                <w:top w:val="none" w:sz="0" w:space="0" w:color="auto"/>
                                <w:left w:val="none" w:sz="0" w:space="0" w:color="auto"/>
                                <w:bottom w:val="none" w:sz="0" w:space="0" w:color="auto"/>
                                <w:right w:val="none" w:sz="0" w:space="0" w:color="auto"/>
                              </w:divBdr>
                              <w:divsChild>
                                <w:div w:id="917863361">
                                  <w:marLeft w:val="0"/>
                                  <w:marRight w:val="0"/>
                                  <w:marTop w:val="0"/>
                                  <w:marBottom w:val="0"/>
                                  <w:divBdr>
                                    <w:top w:val="none" w:sz="0" w:space="0" w:color="auto"/>
                                    <w:left w:val="none" w:sz="0" w:space="0" w:color="auto"/>
                                    <w:bottom w:val="none" w:sz="0" w:space="0" w:color="auto"/>
                                    <w:right w:val="none" w:sz="0" w:space="0" w:color="auto"/>
                                  </w:divBdr>
                                  <w:divsChild>
                                    <w:div w:id="988822961">
                                      <w:marLeft w:val="0"/>
                                      <w:marRight w:val="0"/>
                                      <w:marTop w:val="0"/>
                                      <w:marBottom w:val="0"/>
                                      <w:divBdr>
                                        <w:top w:val="none" w:sz="0" w:space="0" w:color="auto"/>
                                        <w:left w:val="none" w:sz="0" w:space="0" w:color="auto"/>
                                        <w:bottom w:val="none" w:sz="0" w:space="0" w:color="auto"/>
                                        <w:right w:val="none" w:sz="0" w:space="0" w:color="auto"/>
                                      </w:divBdr>
                                      <w:divsChild>
                                        <w:div w:id="17553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17459">
          <w:marLeft w:val="0"/>
          <w:marRight w:val="0"/>
          <w:marTop w:val="0"/>
          <w:marBottom w:val="0"/>
          <w:divBdr>
            <w:top w:val="none" w:sz="0" w:space="0" w:color="auto"/>
            <w:left w:val="none" w:sz="0" w:space="0" w:color="auto"/>
            <w:bottom w:val="none" w:sz="0" w:space="0" w:color="auto"/>
            <w:right w:val="none" w:sz="0" w:space="0" w:color="auto"/>
          </w:divBdr>
          <w:divsChild>
            <w:div w:id="1996954005">
              <w:marLeft w:val="0"/>
              <w:marRight w:val="0"/>
              <w:marTop w:val="0"/>
              <w:marBottom w:val="0"/>
              <w:divBdr>
                <w:top w:val="none" w:sz="0" w:space="0" w:color="auto"/>
                <w:left w:val="none" w:sz="0" w:space="0" w:color="auto"/>
                <w:bottom w:val="none" w:sz="0" w:space="0" w:color="auto"/>
                <w:right w:val="none" w:sz="0" w:space="0" w:color="auto"/>
              </w:divBdr>
              <w:divsChild>
                <w:div w:id="2443455">
                  <w:marLeft w:val="0"/>
                  <w:marRight w:val="0"/>
                  <w:marTop w:val="0"/>
                  <w:marBottom w:val="0"/>
                  <w:divBdr>
                    <w:top w:val="none" w:sz="0" w:space="0" w:color="auto"/>
                    <w:left w:val="none" w:sz="0" w:space="0" w:color="auto"/>
                    <w:bottom w:val="none" w:sz="0" w:space="0" w:color="auto"/>
                    <w:right w:val="none" w:sz="0" w:space="0" w:color="auto"/>
                  </w:divBdr>
                  <w:divsChild>
                    <w:div w:id="1504736504">
                      <w:marLeft w:val="0"/>
                      <w:marRight w:val="0"/>
                      <w:marTop w:val="0"/>
                      <w:marBottom w:val="0"/>
                      <w:divBdr>
                        <w:top w:val="none" w:sz="0" w:space="0" w:color="auto"/>
                        <w:left w:val="none" w:sz="0" w:space="0" w:color="auto"/>
                        <w:bottom w:val="none" w:sz="0" w:space="0" w:color="auto"/>
                        <w:right w:val="none" w:sz="0" w:space="0" w:color="auto"/>
                      </w:divBdr>
                      <w:divsChild>
                        <w:div w:id="302198229">
                          <w:marLeft w:val="0"/>
                          <w:marRight w:val="0"/>
                          <w:marTop w:val="0"/>
                          <w:marBottom w:val="0"/>
                          <w:divBdr>
                            <w:top w:val="none" w:sz="0" w:space="0" w:color="auto"/>
                            <w:left w:val="none" w:sz="0" w:space="0" w:color="auto"/>
                            <w:bottom w:val="none" w:sz="0" w:space="0" w:color="auto"/>
                            <w:right w:val="none" w:sz="0" w:space="0" w:color="auto"/>
                          </w:divBdr>
                          <w:divsChild>
                            <w:div w:id="1094975698">
                              <w:marLeft w:val="0"/>
                              <w:marRight w:val="0"/>
                              <w:marTop w:val="0"/>
                              <w:marBottom w:val="0"/>
                              <w:divBdr>
                                <w:top w:val="none" w:sz="0" w:space="0" w:color="auto"/>
                                <w:left w:val="none" w:sz="0" w:space="0" w:color="auto"/>
                                <w:bottom w:val="none" w:sz="0" w:space="0" w:color="auto"/>
                                <w:right w:val="none" w:sz="0" w:space="0" w:color="auto"/>
                              </w:divBdr>
                              <w:divsChild>
                                <w:div w:id="394165905">
                                  <w:marLeft w:val="0"/>
                                  <w:marRight w:val="0"/>
                                  <w:marTop w:val="0"/>
                                  <w:marBottom w:val="0"/>
                                  <w:divBdr>
                                    <w:top w:val="none" w:sz="0" w:space="0" w:color="auto"/>
                                    <w:left w:val="none" w:sz="0" w:space="0" w:color="auto"/>
                                    <w:bottom w:val="none" w:sz="0" w:space="0" w:color="auto"/>
                                    <w:right w:val="none" w:sz="0" w:space="0" w:color="auto"/>
                                  </w:divBdr>
                                  <w:divsChild>
                                    <w:div w:id="179609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974519">
      <w:bodyDiv w:val="1"/>
      <w:marLeft w:val="0"/>
      <w:marRight w:val="0"/>
      <w:marTop w:val="0"/>
      <w:marBottom w:val="0"/>
      <w:divBdr>
        <w:top w:val="none" w:sz="0" w:space="0" w:color="auto"/>
        <w:left w:val="none" w:sz="0" w:space="0" w:color="auto"/>
        <w:bottom w:val="none" w:sz="0" w:space="0" w:color="auto"/>
        <w:right w:val="none" w:sz="0" w:space="0" w:color="auto"/>
      </w:divBdr>
      <w:divsChild>
        <w:div w:id="1931616215">
          <w:marLeft w:val="0"/>
          <w:marRight w:val="0"/>
          <w:marTop w:val="0"/>
          <w:marBottom w:val="0"/>
          <w:divBdr>
            <w:top w:val="none" w:sz="0" w:space="0" w:color="auto"/>
            <w:left w:val="none" w:sz="0" w:space="0" w:color="auto"/>
            <w:bottom w:val="none" w:sz="0" w:space="0" w:color="auto"/>
            <w:right w:val="none" w:sz="0" w:space="0" w:color="auto"/>
          </w:divBdr>
          <w:divsChild>
            <w:div w:id="1356496004">
              <w:marLeft w:val="0"/>
              <w:marRight w:val="0"/>
              <w:marTop w:val="0"/>
              <w:marBottom w:val="0"/>
              <w:divBdr>
                <w:top w:val="none" w:sz="0" w:space="0" w:color="auto"/>
                <w:left w:val="none" w:sz="0" w:space="0" w:color="auto"/>
                <w:bottom w:val="none" w:sz="0" w:space="0" w:color="auto"/>
                <w:right w:val="none" w:sz="0" w:space="0" w:color="auto"/>
              </w:divBdr>
              <w:divsChild>
                <w:div w:id="462886365">
                  <w:marLeft w:val="0"/>
                  <w:marRight w:val="0"/>
                  <w:marTop w:val="0"/>
                  <w:marBottom w:val="0"/>
                  <w:divBdr>
                    <w:top w:val="none" w:sz="0" w:space="0" w:color="auto"/>
                    <w:left w:val="none" w:sz="0" w:space="0" w:color="auto"/>
                    <w:bottom w:val="none" w:sz="0" w:space="0" w:color="auto"/>
                    <w:right w:val="none" w:sz="0" w:space="0" w:color="auto"/>
                  </w:divBdr>
                  <w:divsChild>
                    <w:div w:id="883370344">
                      <w:marLeft w:val="0"/>
                      <w:marRight w:val="0"/>
                      <w:marTop w:val="0"/>
                      <w:marBottom w:val="0"/>
                      <w:divBdr>
                        <w:top w:val="none" w:sz="0" w:space="0" w:color="auto"/>
                        <w:left w:val="none" w:sz="0" w:space="0" w:color="auto"/>
                        <w:bottom w:val="none" w:sz="0" w:space="0" w:color="auto"/>
                        <w:right w:val="none" w:sz="0" w:space="0" w:color="auto"/>
                      </w:divBdr>
                      <w:divsChild>
                        <w:div w:id="1520124590">
                          <w:marLeft w:val="0"/>
                          <w:marRight w:val="0"/>
                          <w:marTop w:val="0"/>
                          <w:marBottom w:val="0"/>
                          <w:divBdr>
                            <w:top w:val="none" w:sz="0" w:space="0" w:color="auto"/>
                            <w:left w:val="none" w:sz="0" w:space="0" w:color="auto"/>
                            <w:bottom w:val="none" w:sz="0" w:space="0" w:color="auto"/>
                            <w:right w:val="none" w:sz="0" w:space="0" w:color="auto"/>
                          </w:divBdr>
                          <w:divsChild>
                            <w:div w:id="697434551">
                              <w:marLeft w:val="0"/>
                              <w:marRight w:val="0"/>
                              <w:marTop w:val="0"/>
                              <w:marBottom w:val="0"/>
                              <w:divBdr>
                                <w:top w:val="none" w:sz="0" w:space="0" w:color="auto"/>
                                <w:left w:val="none" w:sz="0" w:space="0" w:color="auto"/>
                                <w:bottom w:val="none" w:sz="0" w:space="0" w:color="auto"/>
                                <w:right w:val="none" w:sz="0" w:space="0" w:color="auto"/>
                              </w:divBdr>
                              <w:divsChild>
                                <w:div w:id="1368532072">
                                  <w:marLeft w:val="0"/>
                                  <w:marRight w:val="0"/>
                                  <w:marTop w:val="0"/>
                                  <w:marBottom w:val="0"/>
                                  <w:divBdr>
                                    <w:top w:val="none" w:sz="0" w:space="0" w:color="auto"/>
                                    <w:left w:val="none" w:sz="0" w:space="0" w:color="auto"/>
                                    <w:bottom w:val="none" w:sz="0" w:space="0" w:color="auto"/>
                                    <w:right w:val="none" w:sz="0" w:space="0" w:color="auto"/>
                                  </w:divBdr>
                                  <w:divsChild>
                                    <w:div w:id="71134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512438">
          <w:marLeft w:val="0"/>
          <w:marRight w:val="0"/>
          <w:marTop w:val="0"/>
          <w:marBottom w:val="0"/>
          <w:divBdr>
            <w:top w:val="none" w:sz="0" w:space="0" w:color="auto"/>
            <w:left w:val="none" w:sz="0" w:space="0" w:color="auto"/>
            <w:bottom w:val="none" w:sz="0" w:space="0" w:color="auto"/>
            <w:right w:val="none" w:sz="0" w:space="0" w:color="auto"/>
          </w:divBdr>
          <w:divsChild>
            <w:div w:id="406610335">
              <w:marLeft w:val="0"/>
              <w:marRight w:val="0"/>
              <w:marTop w:val="0"/>
              <w:marBottom w:val="0"/>
              <w:divBdr>
                <w:top w:val="none" w:sz="0" w:space="0" w:color="auto"/>
                <w:left w:val="none" w:sz="0" w:space="0" w:color="auto"/>
                <w:bottom w:val="none" w:sz="0" w:space="0" w:color="auto"/>
                <w:right w:val="none" w:sz="0" w:space="0" w:color="auto"/>
              </w:divBdr>
              <w:divsChild>
                <w:div w:id="219170475">
                  <w:marLeft w:val="0"/>
                  <w:marRight w:val="0"/>
                  <w:marTop w:val="0"/>
                  <w:marBottom w:val="0"/>
                  <w:divBdr>
                    <w:top w:val="none" w:sz="0" w:space="0" w:color="auto"/>
                    <w:left w:val="none" w:sz="0" w:space="0" w:color="auto"/>
                    <w:bottom w:val="none" w:sz="0" w:space="0" w:color="auto"/>
                    <w:right w:val="none" w:sz="0" w:space="0" w:color="auto"/>
                  </w:divBdr>
                  <w:divsChild>
                    <w:div w:id="1586255982">
                      <w:marLeft w:val="0"/>
                      <w:marRight w:val="0"/>
                      <w:marTop w:val="0"/>
                      <w:marBottom w:val="0"/>
                      <w:divBdr>
                        <w:top w:val="none" w:sz="0" w:space="0" w:color="auto"/>
                        <w:left w:val="none" w:sz="0" w:space="0" w:color="auto"/>
                        <w:bottom w:val="none" w:sz="0" w:space="0" w:color="auto"/>
                        <w:right w:val="none" w:sz="0" w:space="0" w:color="auto"/>
                      </w:divBdr>
                      <w:divsChild>
                        <w:div w:id="1627392300">
                          <w:marLeft w:val="0"/>
                          <w:marRight w:val="0"/>
                          <w:marTop w:val="0"/>
                          <w:marBottom w:val="0"/>
                          <w:divBdr>
                            <w:top w:val="none" w:sz="0" w:space="0" w:color="auto"/>
                            <w:left w:val="none" w:sz="0" w:space="0" w:color="auto"/>
                            <w:bottom w:val="none" w:sz="0" w:space="0" w:color="auto"/>
                            <w:right w:val="none" w:sz="0" w:space="0" w:color="auto"/>
                          </w:divBdr>
                          <w:divsChild>
                            <w:div w:id="552011022">
                              <w:marLeft w:val="0"/>
                              <w:marRight w:val="0"/>
                              <w:marTop w:val="0"/>
                              <w:marBottom w:val="0"/>
                              <w:divBdr>
                                <w:top w:val="none" w:sz="0" w:space="0" w:color="auto"/>
                                <w:left w:val="none" w:sz="0" w:space="0" w:color="auto"/>
                                <w:bottom w:val="none" w:sz="0" w:space="0" w:color="auto"/>
                                <w:right w:val="none" w:sz="0" w:space="0" w:color="auto"/>
                              </w:divBdr>
                              <w:divsChild>
                                <w:div w:id="37825807">
                                  <w:marLeft w:val="0"/>
                                  <w:marRight w:val="0"/>
                                  <w:marTop w:val="0"/>
                                  <w:marBottom w:val="0"/>
                                  <w:divBdr>
                                    <w:top w:val="none" w:sz="0" w:space="0" w:color="auto"/>
                                    <w:left w:val="none" w:sz="0" w:space="0" w:color="auto"/>
                                    <w:bottom w:val="none" w:sz="0" w:space="0" w:color="auto"/>
                                    <w:right w:val="none" w:sz="0" w:space="0" w:color="auto"/>
                                  </w:divBdr>
                                  <w:divsChild>
                                    <w:div w:id="1775974461">
                                      <w:marLeft w:val="0"/>
                                      <w:marRight w:val="0"/>
                                      <w:marTop w:val="0"/>
                                      <w:marBottom w:val="0"/>
                                      <w:divBdr>
                                        <w:top w:val="none" w:sz="0" w:space="0" w:color="auto"/>
                                        <w:left w:val="none" w:sz="0" w:space="0" w:color="auto"/>
                                        <w:bottom w:val="none" w:sz="0" w:space="0" w:color="auto"/>
                                        <w:right w:val="none" w:sz="0" w:space="0" w:color="auto"/>
                                      </w:divBdr>
                                      <w:divsChild>
                                        <w:div w:id="2441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88271">
          <w:marLeft w:val="0"/>
          <w:marRight w:val="0"/>
          <w:marTop w:val="0"/>
          <w:marBottom w:val="0"/>
          <w:divBdr>
            <w:top w:val="none" w:sz="0" w:space="0" w:color="auto"/>
            <w:left w:val="none" w:sz="0" w:space="0" w:color="auto"/>
            <w:bottom w:val="none" w:sz="0" w:space="0" w:color="auto"/>
            <w:right w:val="none" w:sz="0" w:space="0" w:color="auto"/>
          </w:divBdr>
          <w:divsChild>
            <w:div w:id="63261618">
              <w:marLeft w:val="0"/>
              <w:marRight w:val="0"/>
              <w:marTop w:val="0"/>
              <w:marBottom w:val="0"/>
              <w:divBdr>
                <w:top w:val="none" w:sz="0" w:space="0" w:color="auto"/>
                <w:left w:val="none" w:sz="0" w:space="0" w:color="auto"/>
                <w:bottom w:val="none" w:sz="0" w:space="0" w:color="auto"/>
                <w:right w:val="none" w:sz="0" w:space="0" w:color="auto"/>
              </w:divBdr>
              <w:divsChild>
                <w:div w:id="1115637438">
                  <w:marLeft w:val="0"/>
                  <w:marRight w:val="0"/>
                  <w:marTop w:val="0"/>
                  <w:marBottom w:val="0"/>
                  <w:divBdr>
                    <w:top w:val="none" w:sz="0" w:space="0" w:color="auto"/>
                    <w:left w:val="none" w:sz="0" w:space="0" w:color="auto"/>
                    <w:bottom w:val="none" w:sz="0" w:space="0" w:color="auto"/>
                    <w:right w:val="none" w:sz="0" w:space="0" w:color="auto"/>
                  </w:divBdr>
                  <w:divsChild>
                    <w:div w:id="587541615">
                      <w:marLeft w:val="0"/>
                      <w:marRight w:val="0"/>
                      <w:marTop w:val="0"/>
                      <w:marBottom w:val="0"/>
                      <w:divBdr>
                        <w:top w:val="none" w:sz="0" w:space="0" w:color="auto"/>
                        <w:left w:val="none" w:sz="0" w:space="0" w:color="auto"/>
                        <w:bottom w:val="none" w:sz="0" w:space="0" w:color="auto"/>
                        <w:right w:val="none" w:sz="0" w:space="0" w:color="auto"/>
                      </w:divBdr>
                      <w:divsChild>
                        <w:div w:id="2003045958">
                          <w:marLeft w:val="0"/>
                          <w:marRight w:val="0"/>
                          <w:marTop w:val="0"/>
                          <w:marBottom w:val="0"/>
                          <w:divBdr>
                            <w:top w:val="none" w:sz="0" w:space="0" w:color="auto"/>
                            <w:left w:val="none" w:sz="0" w:space="0" w:color="auto"/>
                            <w:bottom w:val="none" w:sz="0" w:space="0" w:color="auto"/>
                            <w:right w:val="none" w:sz="0" w:space="0" w:color="auto"/>
                          </w:divBdr>
                          <w:divsChild>
                            <w:div w:id="609508962">
                              <w:marLeft w:val="0"/>
                              <w:marRight w:val="0"/>
                              <w:marTop w:val="0"/>
                              <w:marBottom w:val="0"/>
                              <w:divBdr>
                                <w:top w:val="none" w:sz="0" w:space="0" w:color="auto"/>
                                <w:left w:val="none" w:sz="0" w:space="0" w:color="auto"/>
                                <w:bottom w:val="none" w:sz="0" w:space="0" w:color="auto"/>
                                <w:right w:val="none" w:sz="0" w:space="0" w:color="auto"/>
                              </w:divBdr>
                              <w:divsChild>
                                <w:div w:id="75369447">
                                  <w:marLeft w:val="0"/>
                                  <w:marRight w:val="0"/>
                                  <w:marTop w:val="0"/>
                                  <w:marBottom w:val="0"/>
                                  <w:divBdr>
                                    <w:top w:val="none" w:sz="0" w:space="0" w:color="auto"/>
                                    <w:left w:val="none" w:sz="0" w:space="0" w:color="auto"/>
                                    <w:bottom w:val="none" w:sz="0" w:space="0" w:color="auto"/>
                                    <w:right w:val="none" w:sz="0" w:space="0" w:color="auto"/>
                                  </w:divBdr>
                                  <w:divsChild>
                                    <w:div w:id="80859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3503305">
          <w:marLeft w:val="0"/>
          <w:marRight w:val="0"/>
          <w:marTop w:val="0"/>
          <w:marBottom w:val="0"/>
          <w:divBdr>
            <w:top w:val="none" w:sz="0" w:space="0" w:color="auto"/>
            <w:left w:val="none" w:sz="0" w:space="0" w:color="auto"/>
            <w:bottom w:val="none" w:sz="0" w:space="0" w:color="auto"/>
            <w:right w:val="none" w:sz="0" w:space="0" w:color="auto"/>
          </w:divBdr>
          <w:divsChild>
            <w:div w:id="140081366">
              <w:marLeft w:val="0"/>
              <w:marRight w:val="0"/>
              <w:marTop w:val="0"/>
              <w:marBottom w:val="0"/>
              <w:divBdr>
                <w:top w:val="none" w:sz="0" w:space="0" w:color="auto"/>
                <w:left w:val="none" w:sz="0" w:space="0" w:color="auto"/>
                <w:bottom w:val="none" w:sz="0" w:space="0" w:color="auto"/>
                <w:right w:val="none" w:sz="0" w:space="0" w:color="auto"/>
              </w:divBdr>
              <w:divsChild>
                <w:div w:id="1653750742">
                  <w:marLeft w:val="0"/>
                  <w:marRight w:val="0"/>
                  <w:marTop w:val="0"/>
                  <w:marBottom w:val="0"/>
                  <w:divBdr>
                    <w:top w:val="none" w:sz="0" w:space="0" w:color="auto"/>
                    <w:left w:val="none" w:sz="0" w:space="0" w:color="auto"/>
                    <w:bottom w:val="none" w:sz="0" w:space="0" w:color="auto"/>
                    <w:right w:val="none" w:sz="0" w:space="0" w:color="auto"/>
                  </w:divBdr>
                  <w:divsChild>
                    <w:div w:id="1919242345">
                      <w:marLeft w:val="0"/>
                      <w:marRight w:val="0"/>
                      <w:marTop w:val="0"/>
                      <w:marBottom w:val="0"/>
                      <w:divBdr>
                        <w:top w:val="none" w:sz="0" w:space="0" w:color="auto"/>
                        <w:left w:val="none" w:sz="0" w:space="0" w:color="auto"/>
                        <w:bottom w:val="none" w:sz="0" w:space="0" w:color="auto"/>
                        <w:right w:val="none" w:sz="0" w:space="0" w:color="auto"/>
                      </w:divBdr>
                      <w:divsChild>
                        <w:div w:id="1513909929">
                          <w:marLeft w:val="0"/>
                          <w:marRight w:val="0"/>
                          <w:marTop w:val="0"/>
                          <w:marBottom w:val="0"/>
                          <w:divBdr>
                            <w:top w:val="none" w:sz="0" w:space="0" w:color="auto"/>
                            <w:left w:val="none" w:sz="0" w:space="0" w:color="auto"/>
                            <w:bottom w:val="none" w:sz="0" w:space="0" w:color="auto"/>
                            <w:right w:val="none" w:sz="0" w:space="0" w:color="auto"/>
                          </w:divBdr>
                          <w:divsChild>
                            <w:div w:id="227422684">
                              <w:marLeft w:val="0"/>
                              <w:marRight w:val="0"/>
                              <w:marTop w:val="0"/>
                              <w:marBottom w:val="0"/>
                              <w:divBdr>
                                <w:top w:val="none" w:sz="0" w:space="0" w:color="auto"/>
                                <w:left w:val="none" w:sz="0" w:space="0" w:color="auto"/>
                                <w:bottom w:val="none" w:sz="0" w:space="0" w:color="auto"/>
                                <w:right w:val="none" w:sz="0" w:space="0" w:color="auto"/>
                              </w:divBdr>
                              <w:divsChild>
                                <w:div w:id="1357385723">
                                  <w:marLeft w:val="0"/>
                                  <w:marRight w:val="0"/>
                                  <w:marTop w:val="0"/>
                                  <w:marBottom w:val="0"/>
                                  <w:divBdr>
                                    <w:top w:val="none" w:sz="0" w:space="0" w:color="auto"/>
                                    <w:left w:val="none" w:sz="0" w:space="0" w:color="auto"/>
                                    <w:bottom w:val="none" w:sz="0" w:space="0" w:color="auto"/>
                                    <w:right w:val="none" w:sz="0" w:space="0" w:color="auto"/>
                                  </w:divBdr>
                                  <w:divsChild>
                                    <w:div w:id="147333615">
                                      <w:marLeft w:val="0"/>
                                      <w:marRight w:val="0"/>
                                      <w:marTop w:val="0"/>
                                      <w:marBottom w:val="0"/>
                                      <w:divBdr>
                                        <w:top w:val="none" w:sz="0" w:space="0" w:color="auto"/>
                                        <w:left w:val="none" w:sz="0" w:space="0" w:color="auto"/>
                                        <w:bottom w:val="none" w:sz="0" w:space="0" w:color="auto"/>
                                        <w:right w:val="none" w:sz="0" w:space="0" w:color="auto"/>
                                      </w:divBdr>
                                      <w:divsChild>
                                        <w:div w:id="38476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0772209">
          <w:marLeft w:val="0"/>
          <w:marRight w:val="0"/>
          <w:marTop w:val="0"/>
          <w:marBottom w:val="0"/>
          <w:divBdr>
            <w:top w:val="none" w:sz="0" w:space="0" w:color="auto"/>
            <w:left w:val="none" w:sz="0" w:space="0" w:color="auto"/>
            <w:bottom w:val="none" w:sz="0" w:space="0" w:color="auto"/>
            <w:right w:val="none" w:sz="0" w:space="0" w:color="auto"/>
          </w:divBdr>
          <w:divsChild>
            <w:div w:id="302348722">
              <w:marLeft w:val="0"/>
              <w:marRight w:val="0"/>
              <w:marTop w:val="0"/>
              <w:marBottom w:val="0"/>
              <w:divBdr>
                <w:top w:val="none" w:sz="0" w:space="0" w:color="auto"/>
                <w:left w:val="none" w:sz="0" w:space="0" w:color="auto"/>
                <w:bottom w:val="none" w:sz="0" w:space="0" w:color="auto"/>
                <w:right w:val="none" w:sz="0" w:space="0" w:color="auto"/>
              </w:divBdr>
              <w:divsChild>
                <w:div w:id="611518952">
                  <w:marLeft w:val="0"/>
                  <w:marRight w:val="0"/>
                  <w:marTop w:val="0"/>
                  <w:marBottom w:val="0"/>
                  <w:divBdr>
                    <w:top w:val="none" w:sz="0" w:space="0" w:color="auto"/>
                    <w:left w:val="none" w:sz="0" w:space="0" w:color="auto"/>
                    <w:bottom w:val="none" w:sz="0" w:space="0" w:color="auto"/>
                    <w:right w:val="none" w:sz="0" w:space="0" w:color="auto"/>
                  </w:divBdr>
                  <w:divsChild>
                    <w:div w:id="2003310618">
                      <w:marLeft w:val="0"/>
                      <w:marRight w:val="0"/>
                      <w:marTop w:val="0"/>
                      <w:marBottom w:val="0"/>
                      <w:divBdr>
                        <w:top w:val="none" w:sz="0" w:space="0" w:color="auto"/>
                        <w:left w:val="none" w:sz="0" w:space="0" w:color="auto"/>
                        <w:bottom w:val="none" w:sz="0" w:space="0" w:color="auto"/>
                        <w:right w:val="none" w:sz="0" w:space="0" w:color="auto"/>
                      </w:divBdr>
                      <w:divsChild>
                        <w:div w:id="1674142930">
                          <w:marLeft w:val="0"/>
                          <w:marRight w:val="0"/>
                          <w:marTop w:val="0"/>
                          <w:marBottom w:val="0"/>
                          <w:divBdr>
                            <w:top w:val="none" w:sz="0" w:space="0" w:color="auto"/>
                            <w:left w:val="none" w:sz="0" w:space="0" w:color="auto"/>
                            <w:bottom w:val="none" w:sz="0" w:space="0" w:color="auto"/>
                            <w:right w:val="none" w:sz="0" w:space="0" w:color="auto"/>
                          </w:divBdr>
                          <w:divsChild>
                            <w:div w:id="1387290076">
                              <w:marLeft w:val="0"/>
                              <w:marRight w:val="0"/>
                              <w:marTop w:val="0"/>
                              <w:marBottom w:val="0"/>
                              <w:divBdr>
                                <w:top w:val="none" w:sz="0" w:space="0" w:color="auto"/>
                                <w:left w:val="none" w:sz="0" w:space="0" w:color="auto"/>
                                <w:bottom w:val="none" w:sz="0" w:space="0" w:color="auto"/>
                                <w:right w:val="none" w:sz="0" w:space="0" w:color="auto"/>
                              </w:divBdr>
                              <w:divsChild>
                                <w:div w:id="1276520990">
                                  <w:marLeft w:val="0"/>
                                  <w:marRight w:val="0"/>
                                  <w:marTop w:val="0"/>
                                  <w:marBottom w:val="0"/>
                                  <w:divBdr>
                                    <w:top w:val="none" w:sz="0" w:space="0" w:color="auto"/>
                                    <w:left w:val="none" w:sz="0" w:space="0" w:color="auto"/>
                                    <w:bottom w:val="none" w:sz="0" w:space="0" w:color="auto"/>
                                    <w:right w:val="none" w:sz="0" w:space="0" w:color="auto"/>
                                  </w:divBdr>
                                  <w:divsChild>
                                    <w:div w:id="118497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8171523">
          <w:marLeft w:val="0"/>
          <w:marRight w:val="0"/>
          <w:marTop w:val="0"/>
          <w:marBottom w:val="0"/>
          <w:divBdr>
            <w:top w:val="none" w:sz="0" w:space="0" w:color="auto"/>
            <w:left w:val="none" w:sz="0" w:space="0" w:color="auto"/>
            <w:bottom w:val="none" w:sz="0" w:space="0" w:color="auto"/>
            <w:right w:val="none" w:sz="0" w:space="0" w:color="auto"/>
          </w:divBdr>
          <w:divsChild>
            <w:div w:id="385614940">
              <w:marLeft w:val="0"/>
              <w:marRight w:val="0"/>
              <w:marTop w:val="0"/>
              <w:marBottom w:val="0"/>
              <w:divBdr>
                <w:top w:val="none" w:sz="0" w:space="0" w:color="auto"/>
                <w:left w:val="none" w:sz="0" w:space="0" w:color="auto"/>
                <w:bottom w:val="none" w:sz="0" w:space="0" w:color="auto"/>
                <w:right w:val="none" w:sz="0" w:space="0" w:color="auto"/>
              </w:divBdr>
              <w:divsChild>
                <w:div w:id="1133980969">
                  <w:marLeft w:val="0"/>
                  <w:marRight w:val="0"/>
                  <w:marTop w:val="0"/>
                  <w:marBottom w:val="0"/>
                  <w:divBdr>
                    <w:top w:val="none" w:sz="0" w:space="0" w:color="auto"/>
                    <w:left w:val="none" w:sz="0" w:space="0" w:color="auto"/>
                    <w:bottom w:val="none" w:sz="0" w:space="0" w:color="auto"/>
                    <w:right w:val="none" w:sz="0" w:space="0" w:color="auto"/>
                  </w:divBdr>
                  <w:divsChild>
                    <w:div w:id="1555117378">
                      <w:marLeft w:val="0"/>
                      <w:marRight w:val="0"/>
                      <w:marTop w:val="0"/>
                      <w:marBottom w:val="0"/>
                      <w:divBdr>
                        <w:top w:val="none" w:sz="0" w:space="0" w:color="auto"/>
                        <w:left w:val="none" w:sz="0" w:space="0" w:color="auto"/>
                        <w:bottom w:val="none" w:sz="0" w:space="0" w:color="auto"/>
                        <w:right w:val="none" w:sz="0" w:space="0" w:color="auto"/>
                      </w:divBdr>
                      <w:divsChild>
                        <w:div w:id="1463185788">
                          <w:marLeft w:val="0"/>
                          <w:marRight w:val="0"/>
                          <w:marTop w:val="0"/>
                          <w:marBottom w:val="0"/>
                          <w:divBdr>
                            <w:top w:val="none" w:sz="0" w:space="0" w:color="auto"/>
                            <w:left w:val="none" w:sz="0" w:space="0" w:color="auto"/>
                            <w:bottom w:val="none" w:sz="0" w:space="0" w:color="auto"/>
                            <w:right w:val="none" w:sz="0" w:space="0" w:color="auto"/>
                          </w:divBdr>
                          <w:divsChild>
                            <w:div w:id="447315452">
                              <w:marLeft w:val="0"/>
                              <w:marRight w:val="0"/>
                              <w:marTop w:val="0"/>
                              <w:marBottom w:val="0"/>
                              <w:divBdr>
                                <w:top w:val="none" w:sz="0" w:space="0" w:color="auto"/>
                                <w:left w:val="none" w:sz="0" w:space="0" w:color="auto"/>
                                <w:bottom w:val="none" w:sz="0" w:space="0" w:color="auto"/>
                                <w:right w:val="none" w:sz="0" w:space="0" w:color="auto"/>
                              </w:divBdr>
                              <w:divsChild>
                                <w:div w:id="1691907524">
                                  <w:marLeft w:val="0"/>
                                  <w:marRight w:val="0"/>
                                  <w:marTop w:val="0"/>
                                  <w:marBottom w:val="0"/>
                                  <w:divBdr>
                                    <w:top w:val="none" w:sz="0" w:space="0" w:color="auto"/>
                                    <w:left w:val="none" w:sz="0" w:space="0" w:color="auto"/>
                                    <w:bottom w:val="none" w:sz="0" w:space="0" w:color="auto"/>
                                    <w:right w:val="none" w:sz="0" w:space="0" w:color="auto"/>
                                  </w:divBdr>
                                  <w:divsChild>
                                    <w:div w:id="1111975092">
                                      <w:marLeft w:val="0"/>
                                      <w:marRight w:val="0"/>
                                      <w:marTop w:val="0"/>
                                      <w:marBottom w:val="0"/>
                                      <w:divBdr>
                                        <w:top w:val="none" w:sz="0" w:space="0" w:color="auto"/>
                                        <w:left w:val="none" w:sz="0" w:space="0" w:color="auto"/>
                                        <w:bottom w:val="none" w:sz="0" w:space="0" w:color="auto"/>
                                        <w:right w:val="none" w:sz="0" w:space="0" w:color="auto"/>
                                      </w:divBdr>
                                      <w:divsChild>
                                        <w:div w:id="13739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291204">
          <w:marLeft w:val="0"/>
          <w:marRight w:val="0"/>
          <w:marTop w:val="0"/>
          <w:marBottom w:val="0"/>
          <w:divBdr>
            <w:top w:val="none" w:sz="0" w:space="0" w:color="auto"/>
            <w:left w:val="none" w:sz="0" w:space="0" w:color="auto"/>
            <w:bottom w:val="none" w:sz="0" w:space="0" w:color="auto"/>
            <w:right w:val="none" w:sz="0" w:space="0" w:color="auto"/>
          </w:divBdr>
          <w:divsChild>
            <w:div w:id="432281545">
              <w:marLeft w:val="0"/>
              <w:marRight w:val="0"/>
              <w:marTop w:val="0"/>
              <w:marBottom w:val="0"/>
              <w:divBdr>
                <w:top w:val="none" w:sz="0" w:space="0" w:color="auto"/>
                <w:left w:val="none" w:sz="0" w:space="0" w:color="auto"/>
                <w:bottom w:val="none" w:sz="0" w:space="0" w:color="auto"/>
                <w:right w:val="none" w:sz="0" w:space="0" w:color="auto"/>
              </w:divBdr>
              <w:divsChild>
                <w:div w:id="892666747">
                  <w:marLeft w:val="0"/>
                  <w:marRight w:val="0"/>
                  <w:marTop w:val="0"/>
                  <w:marBottom w:val="0"/>
                  <w:divBdr>
                    <w:top w:val="none" w:sz="0" w:space="0" w:color="auto"/>
                    <w:left w:val="none" w:sz="0" w:space="0" w:color="auto"/>
                    <w:bottom w:val="none" w:sz="0" w:space="0" w:color="auto"/>
                    <w:right w:val="none" w:sz="0" w:space="0" w:color="auto"/>
                  </w:divBdr>
                  <w:divsChild>
                    <w:div w:id="355624485">
                      <w:marLeft w:val="0"/>
                      <w:marRight w:val="0"/>
                      <w:marTop w:val="0"/>
                      <w:marBottom w:val="0"/>
                      <w:divBdr>
                        <w:top w:val="none" w:sz="0" w:space="0" w:color="auto"/>
                        <w:left w:val="none" w:sz="0" w:space="0" w:color="auto"/>
                        <w:bottom w:val="none" w:sz="0" w:space="0" w:color="auto"/>
                        <w:right w:val="none" w:sz="0" w:space="0" w:color="auto"/>
                      </w:divBdr>
                      <w:divsChild>
                        <w:div w:id="802960592">
                          <w:marLeft w:val="0"/>
                          <w:marRight w:val="0"/>
                          <w:marTop w:val="0"/>
                          <w:marBottom w:val="0"/>
                          <w:divBdr>
                            <w:top w:val="none" w:sz="0" w:space="0" w:color="auto"/>
                            <w:left w:val="none" w:sz="0" w:space="0" w:color="auto"/>
                            <w:bottom w:val="none" w:sz="0" w:space="0" w:color="auto"/>
                            <w:right w:val="none" w:sz="0" w:space="0" w:color="auto"/>
                          </w:divBdr>
                          <w:divsChild>
                            <w:div w:id="1919824987">
                              <w:marLeft w:val="0"/>
                              <w:marRight w:val="0"/>
                              <w:marTop w:val="0"/>
                              <w:marBottom w:val="0"/>
                              <w:divBdr>
                                <w:top w:val="none" w:sz="0" w:space="0" w:color="auto"/>
                                <w:left w:val="none" w:sz="0" w:space="0" w:color="auto"/>
                                <w:bottom w:val="none" w:sz="0" w:space="0" w:color="auto"/>
                                <w:right w:val="none" w:sz="0" w:space="0" w:color="auto"/>
                              </w:divBdr>
                              <w:divsChild>
                                <w:div w:id="1825391584">
                                  <w:marLeft w:val="0"/>
                                  <w:marRight w:val="0"/>
                                  <w:marTop w:val="0"/>
                                  <w:marBottom w:val="0"/>
                                  <w:divBdr>
                                    <w:top w:val="none" w:sz="0" w:space="0" w:color="auto"/>
                                    <w:left w:val="none" w:sz="0" w:space="0" w:color="auto"/>
                                    <w:bottom w:val="none" w:sz="0" w:space="0" w:color="auto"/>
                                    <w:right w:val="none" w:sz="0" w:space="0" w:color="auto"/>
                                  </w:divBdr>
                                  <w:divsChild>
                                    <w:div w:id="78585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623255">
          <w:marLeft w:val="0"/>
          <w:marRight w:val="0"/>
          <w:marTop w:val="0"/>
          <w:marBottom w:val="0"/>
          <w:divBdr>
            <w:top w:val="none" w:sz="0" w:space="0" w:color="auto"/>
            <w:left w:val="none" w:sz="0" w:space="0" w:color="auto"/>
            <w:bottom w:val="none" w:sz="0" w:space="0" w:color="auto"/>
            <w:right w:val="none" w:sz="0" w:space="0" w:color="auto"/>
          </w:divBdr>
          <w:divsChild>
            <w:div w:id="1177306657">
              <w:marLeft w:val="0"/>
              <w:marRight w:val="0"/>
              <w:marTop w:val="0"/>
              <w:marBottom w:val="0"/>
              <w:divBdr>
                <w:top w:val="none" w:sz="0" w:space="0" w:color="auto"/>
                <w:left w:val="none" w:sz="0" w:space="0" w:color="auto"/>
                <w:bottom w:val="none" w:sz="0" w:space="0" w:color="auto"/>
                <w:right w:val="none" w:sz="0" w:space="0" w:color="auto"/>
              </w:divBdr>
              <w:divsChild>
                <w:div w:id="160194578">
                  <w:marLeft w:val="0"/>
                  <w:marRight w:val="0"/>
                  <w:marTop w:val="0"/>
                  <w:marBottom w:val="0"/>
                  <w:divBdr>
                    <w:top w:val="none" w:sz="0" w:space="0" w:color="auto"/>
                    <w:left w:val="none" w:sz="0" w:space="0" w:color="auto"/>
                    <w:bottom w:val="none" w:sz="0" w:space="0" w:color="auto"/>
                    <w:right w:val="none" w:sz="0" w:space="0" w:color="auto"/>
                  </w:divBdr>
                  <w:divsChild>
                    <w:div w:id="437528102">
                      <w:marLeft w:val="0"/>
                      <w:marRight w:val="0"/>
                      <w:marTop w:val="0"/>
                      <w:marBottom w:val="0"/>
                      <w:divBdr>
                        <w:top w:val="none" w:sz="0" w:space="0" w:color="auto"/>
                        <w:left w:val="none" w:sz="0" w:space="0" w:color="auto"/>
                        <w:bottom w:val="none" w:sz="0" w:space="0" w:color="auto"/>
                        <w:right w:val="none" w:sz="0" w:space="0" w:color="auto"/>
                      </w:divBdr>
                      <w:divsChild>
                        <w:div w:id="556742360">
                          <w:marLeft w:val="0"/>
                          <w:marRight w:val="0"/>
                          <w:marTop w:val="0"/>
                          <w:marBottom w:val="0"/>
                          <w:divBdr>
                            <w:top w:val="none" w:sz="0" w:space="0" w:color="auto"/>
                            <w:left w:val="none" w:sz="0" w:space="0" w:color="auto"/>
                            <w:bottom w:val="none" w:sz="0" w:space="0" w:color="auto"/>
                            <w:right w:val="none" w:sz="0" w:space="0" w:color="auto"/>
                          </w:divBdr>
                          <w:divsChild>
                            <w:div w:id="1802992089">
                              <w:marLeft w:val="0"/>
                              <w:marRight w:val="0"/>
                              <w:marTop w:val="0"/>
                              <w:marBottom w:val="0"/>
                              <w:divBdr>
                                <w:top w:val="none" w:sz="0" w:space="0" w:color="auto"/>
                                <w:left w:val="none" w:sz="0" w:space="0" w:color="auto"/>
                                <w:bottom w:val="none" w:sz="0" w:space="0" w:color="auto"/>
                                <w:right w:val="none" w:sz="0" w:space="0" w:color="auto"/>
                              </w:divBdr>
                              <w:divsChild>
                                <w:div w:id="618225640">
                                  <w:marLeft w:val="0"/>
                                  <w:marRight w:val="0"/>
                                  <w:marTop w:val="0"/>
                                  <w:marBottom w:val="0"/>
                                  <w:divBdr>
                                    <w:top w:val="none" w:sz="0" w:space="0" w:color="auto"/>
                                    <w:left w:val="none" w:sz="0" w:space="0" w:color="auto"/>
                                    <w:bottom w:val="none" w:sz="0" w:space="0" w:color="auto"/>
                                    <w:right w:val="none" w:sz="0" w:space="0" w:color="auto"/>
                                  </w:divBdr>
                                  <w:divsChild>
                                    <w:div w:id="1553662837">
                                      <w:marLeft w:val="0"/>
                                      <w:marRight w:val="0"/>
                                      <w:marTop w:val="0"/>
                                      <w:marBottom w:val="0"/>
                                      <w:divBdr>
                                        <w:top w:val="none" w:sz="0" w:space="0" w:color="auto"/>
                                        <w:left w:val="none" w:sz="0" w:space="0" w:color="auto"/>
                                        <w:bottom w:val="none" w:sz="0" w:space="0" w:color="auto"/>
                                        <w:right w:val="none" w:sz="0" w:space="0" w:color="auto"/>
                                      </w:divBdr>
                                      <w:divsChild>
                                        <w:div w:id="151172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8167436">
          <w:marLeft w:val="0"/>
          <w:marRight w:val="0"/>
          <w:marTop w:val="0"/>
          <w:marBottom w:val="0"/>
          <w:divBdr>
            <w:top w:val="none" w:sz="0" w:space="0" w:color="auto"/>
            <w:left w:val="none" w:sz="0" w:space="0" w:color="auto"/>
            <w:bottom w:val="none" w:sz="0" w:space="0" w:color="auto"/>
            <w:right w:val="none" w:sz="0" w:space="0" w:color="auto"/>
          </w:divBdr>
          <w:divsChild>
            <w:div w:id="2042316963">
              <w:marLeft w:val="0"/>
              <w:marRight w:val="0"/>
              <w:marTop w:val="0"/>
              <w:marBottom w:val="0"/>
              <w:divBdr>
                <w:top w:val="none" w:sz="0" w:space="0" w:color="auto"/>
                <w:left w:val="none" w:sz="0" w:space="0" w:color="auto"/>
                <w:bottom w:val="none" w:sz="0" w:space="0" w:color="auto"/>
                <w:right w:val="none" w:sz="0" w:space="0" w:color="auto"/>
              </w:divBdr>
              <w:divsChild>
                <w:div w:id="757017202">
                  <w:marLeft w:val="0"/>
                  <w:marRight w:val="0"/>
                  <w:marTop w:val="0"/>
                  <w:marBottom w:val="0"/>
                  <w:divBdr>
                    <w:top w:val="none" w:sz="0" w:space="0" w:color="auto"/>
                    <w:left w:val="none" w:sz="0" w:space="0" w:color="auto"/>
                    <w:bottom w:val="none" w:sz="0" w:space="0" w:color="auto"/>
                    <w:right w:val="none" w:sz="0" w:space="0" w:color="auto"/>
                  </w:divBdr>
                  <w:divsChild>
                    <w:div w:id="456218001">
                      <w:marLeft w:val="0"/>
                      <w:marRight w:val="0"/>
                      <w:marTop w:val="0"/>
                      <w:marBottom w:val="0"/>
                      <w:divBdr>
                        <w:top w:val="none" w:sz="0" w:space="0" w:color="auto"/>
                        <w:left w:val="none" w:sz="0" w:space="0" w:color="auto"/>
                        <w:bottom w:val="none" w:sz="0" w:space="0" w:color="auto"/>
                        <w:right w:val="none" w:sz="0" w:space="0" w:color="auto"/>
                      </w:divBdr>
                      <w:divsChild>
                        <w:div w:id="388922798">
                          <w:marLeft w:val="0"/>
                          <w:marRight w:val="0"/>
                          <w:marTop w:val="0"/>
                          <w:marBottom w:val="0"/>
                          <w:divBdr>
                            <w:top w:val="none" w:sz="0" w:space="0" w:color="auto"/>
                            <w:left w:val="none" w:sz="0" w:space="0" w:color="auto"/>
                            <w:bottom w:val="none" w:sz="0" w:space="0" w:color="auto"/>
                            <w:right w:val="none" w:sz="0" w:space="0" w:color="auto"/>
                          </w:divBdr>
                          <w:divsChild>
                            <w:div w:id="1186016350">
                              <w:marLeft w:val="0"/>
                              <w:marRight w:val="0"/>
                              <w:marTop w:val="0"/>
                              <w:marBottom w:val="0"/>
                              <w:divBdr>
                                <w:top w:val="none" w:sz="0" w:space="0" w:color="auto"/>
                                <w:left w:val="none" w:sz="0" w:space="0" w:color="auto"/>
                                <w:bottom w:val="none" w:sz="0" w:space="0" w:color="auto"/>
                                <w:right w:val="none" w:sz="0" w:space="0" w:color="auto"/>
                              </w:divBdr>
                              <w:divsChild>
                                <w:div w:id="1203860930">
                                  <w:marLeft w:val="0"/>
                                  <w:marRight w:val="0"/>
                                  <w:marTop w:val="0"/>
                                  <w:marBottom w:val="0"/>
                                  <w:divBdr>
                                    <w:top w:val="none" w:sz="0" w:space="0" w:color="auto"/>
                                    <w:left w:val="none" w:sz="0" w:space="0" w:color="auto"/>
                                    <w:bottom w:val="none" w:sz="0" w:space="0" w:color="auto"/>
                                    <w:right w:val="none" w:sz="0" w:space="0" w:color="auto"/>
                                  </w:divBdr>
                                  <w:divsChild>
                                    <w:div w:id="12650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7877574">
          <w:marLeft w:val="0"/>
          <w:marRight w:val="0"/>
          <w:marTop w:val="0"/>
          <w:marBottom w:val="0"/>
          <w:divBdr>
            <w:top w:val="none" w:sz="0" w:space="0" w:color="auto"/>
            <w:left w:val="none" w:sz="0" w:space="0" w:color="auto"/>
            <w:bottom w:val="none" w:sz="0" w:space="0" w:color="auto"/>
            <w:right w:val="none" w:sz="0" w:space="0" w:color="auto"/>
          </w:divBdr>
          <w:divsChild>
            <w:div w:id="620264419">
              <w:marLeft w:val="0"/>
              <w:marRight w:val="0"/>
              <w:marTop w:val="0"/>
              <w:marBottom w:val="0"/>
              <w:divBdr>
                <w:top w:val="none" w:sz="0" w:space="0" w:color="auto"/>
                <w:left w:val="none" w:sz="0" w:space="0" w:color="auto"/>
                <w:bottom w:val="none" w:sz="0" w:space="0" w:color="auto"/>
                <w:right w:val="none" w:sz="0" w:space="0" w:color="auto"/>
              </w:divBdr>
              <w:divsChild>
                <w:div w:id="1600482222">
                  <w:marLeft w:val="0"/>
                  <w:marRight w:val="0"/>
                  <w:marTop w:val="0"/>
                  <w:marBottom w:val="0"/>
                  <w:divBdr>
                    <w:top w:val="none" w:sz="0" w:space="0" w:color="auto"/>
                    <w:left w:val="none" w:sz="0" w:space="0" w:color="auto"/>
                    <w:bottom w:val="none" w:sz="0" w:space="0" w:color="auto"/>
                    <w:right w:val="none" w:sz="0" w:space="0" w:color="auto"/>
                  </w:divBdr>
                  <w:divsChild>
                    <w:div w:id="1140806254">
                      <w:marLeft w:val="0"/>
                      <w:marRight w:val="0"/>
                      <w:marTop w:val="0"/>
                      <w:marBottom w:val="0"/>
                      <w:divBdr>
                        <w:top w:val="none" w:sz="0" w:space="0" w:color="auto"/>
                        <w:left w:val="none" w:sz="0" w:space="0" w:color="auto"/>
                        <w:bottom w:val="none" w:sz="0" w:space="0" w:color="auto"/>
                        <w:right w:val="none" w:sz="0" w:space="0" w:color="auto"/>
                      </w:divBdr>
                      <w:divsChild>
                        <w:div w:id="1901593001">
                          <w:marLeft w:val="0"/>
                          <w:marRight w:val="0"/>
                          <w:marTop w:val="0"/>
                          <w:marBottom w:val="0"/>
                          <w:divBdr>
                            <w:top w:val="none" w:sz="0" w:space="0" w:color="auto"/>
                            <w:left w:val="none" w:sz="0" w:space="0" w:color="auto"/>
                            <w:bottom w:val="none" w:sz="0" w:space="0" w:color="auto"/>
                            <w:right w:val="none" w:sz="0" w:space="0" w:color="auto"/>
                          </w:divBdr>
                          <w:divsChild>
                            <w:div w:id="754981179">
                              <w:marLeft w:val="0"/>
                              <w:marRight w:val="0"/>
                              <w:marTop w:val="0"/>
                              <w:marBottom w:val="0"/>
                              <w:divBdr>
                                <w:top w:val="none" w:sz="0" w:space="0" w:color="auto"/>
                                <w:left w:val="none" w:sz="0" w:space="0" w:color="auto"/>
                                <w:bottom w:val="none" w:sz="0" w:space="0" w:color="auto"/>
                                <w:right w:val="none" w:sz="0" w:space="0" w:color="auto"/>
                              </w:divBdr>
                              <w:divsChild>
                                <w:div w:id="2063167073">
                                  <w:marLeft w:val="0"/>
                                  <w:marRight w:val="0"/>
                                  <w:marTop w:val="0"/>
                                  <w:marBottom w:val="0"/>
                                  <w:divBdr>
                                    <w:top w:val="none" w:sz="0" w:space="0" w:color="auto"/>
                                    <w:left w:val="none" w:sz="0" w:space="0" w:color="auto"/>
                                    <w:bottom w:val="none" w:sz="0" w:space="0" w:color="auto"/>
                                    <w:right w:val="none" w:sz="0" w:space="0" w:color="auto"/>
                                  </w:divBdr>
                                  <w:divsChild>
                                    <w:div w:id="1865635899">
                                      <w:marLeft w:val="0"/>
                                      <w:marRight w:val="0"/>
                                      <w:marTop w:val="0"/>
                                      <w:marBottom w:val="0"/>
                                      <w:divBdr>
                                        <w:top w:val="none" w:sz="0" w:space="0" w:color="auto"/>
                                        <w:left w:val="none" w:sz="0" w:space="0" w:color="auto"/>
                                        <w:bottom w:val="none" w:sz="0" w:space="0" w:color="auto"/>
                                        <w:right w:val="none" w:sz="0" w:space="0" w:color="auto"/>
                                      </w:divBdr>
                                      <w:divsChild>
                                        <w:div w:id="193974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038901">
          <w:marLeft w:val="0"/>
          <w:marRight w:val="0"/>
          <w:marTop w:val="0"/>
          <w:marBottom w:val="0"/>
          <w:divBdr>
            <w:top w:val="none" w:sz="0" w:space="0" w:color="auto"/>
            <w:left w:val="none" w:sz="0" w:space="0" w:color="auto"/>
            <w:bottom w:val="none" w:sz="0" w:space="0" w:color="auto"/>
            <w:right w:val="none" w:sz="0" w:space="0" w:color="auto"/>
          </w:divBdr>
          <w:divsChild>
            <w:div w:id="921567749">
              <w:marLeft w:val="0"/>
              <w:marRight w:val="0"/>
              <w:marTop w:val="0"/>
              <w:marBottom w:val="0"/>
              <w:divBdr>
                <w:top w:val="none" w:sz="0" w:space="0" w:color="auto"/>
                <w:left w:val="none" w:sz="0" w:space="0" w:color="auto"/>
                <w:bottom w:val="none" w:sz="0" w:space="0" w:color="auto"/>
                <w:right w:val="none" w:sz="0" w:space="0" w:color="auto"/>
              </w:divBdr>
              <w:divsChild>
                <w:div w:id="1776245721">
                  <w:marLeft w:val="0"/>
                  <w:marRight w:val="0"/>
                  <w:marTop w:val="0"/>
                  <w:marBottom w:val="0"/>
                  <w:divBdr>
                    <w:top w:val="none" w:sz="0" w:space="0" w:color="auto"/>
                    <w:left w:val="none" w:sz="0" w:space="0" w:color="auto"/>
                    <w:bottom w:val="none" w:sz="0" w:space="0" w:color="auto"/>
                    <w:right w:val="none" w:sz="0" w:space="0" w:color="auto"/>
                  </w:divBdr>
                  <w:divsChild>
                    <w:div w:id="1087994171">
                      <w:marLeft w:val="0"/>
                      <w:marRight w:val="0"/>
                      <w:marTop w:val="0"/>
                      <w:marBottom w:val="0"/>
                      <w:divBdr>
                        <w:top w:val="none" w:sz="0" w:space="0" w:color="auto"/>
                        <w:left w:val="none" w:sz="0" w:space="0" w:color="auto"/>
                        <w:bottom w:val="none" w:sz="0" w:space="0" w:color="auto"/>
                        <w:right w:val="none" w:sz="0" w:space="0" w:color="auto"/>
                      </w:divBdr>
                      <w:divsChild>
                        <w:div w:id="728379584">
                          <w:marLeft w:val="0"/>
                          <w:marRight w:val="0"/>
                          <w:marTop w:val="0"/>
                          <w:marBottom w:val="0"/>
                          <w:divBdr>
                            <w:top w:val="none" w:sz="0" w:space="0" w:color="auto"/>
                            <w:left w:val="none" w:sz="0" w:space="0" w:color="auto"/>
                            <w:bottom w:val="none" w:sz="0" w:space="0" w:color="auto"/>
                            <w:right w:val="none" w:sz="0" w:space="0" w:color="auto"/>
                          </w:divBdr>
                          <w:divsChild>
                            <w:div w:id="1424108081">
                              <w:marLeft w:val="0"/>
                              <w:marRight w:val="0"/>
                              <w:marTop w:val="0"/>
                              <w:marBottom w:val="0"/>
                              <w:divBdr>
                                <w:top w:val="none" w:sz="0" w:space="0" w:color="auto"/>
                                <w:left w:val="none" w:sz="0" w:space="0" w:color="auto"/>
                                <w:bottom w:val="none" w:sz="0" w:space="0" w:color="auto"/>
                                <w:right w:val="none" w:sz="0" w:space="0" w:color="auto"/>
                              </w:divBdr>
                              <w:divsChild>
                                <w:div w:id="1266811703">
                                  <w:marLeft w:val="0"/>
                                  <w:marRight w:val="0"/>
                                  <w:marTop w:val="0"/>
                                  <w:marBottom w:val="0"/>
                                  <w:divBdr>
                                    <w:top w:val="none" w:sz="0" w:space="0" w:color="auto"/>
                                    <w:left w:val="none" w:sz="0" w:space="0" w:color="auto"/>
                                    <w:bottom w:val="none" w:sz="0" w:space="0" w:color="auto"/>
                                    <w:right w:val="none" w:sz="0" w:space="0" w:color="auto"/>
                                  </w:divBdr>
                                  <w:divsChild>
                                    <w:div w:id="11863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990662">
          <w:marLeft w:val="0"/>
          <w:marRight w:val="0"/>
          <w:marTop w:val="0"/>
          <w:marBottom w:val="0"/>
          <w:divBdr>
            <w:top w:val="none" w:sz="0" w:space="0" w:color="auto"/>
            <w:left w:val="none" w:sz="0" w:space="0" w:color="auto"/>
            <w:bottom w:val="none" w:sz="0" w:space="0" w:color="auto"/>
            <w:right w:val="none" w:sz="0" w:space="0" w:color="auto"/>
          </w:divBdr>
          <w:divsChild>
            <w:div w:id="1705906916">
              <w:marLeft w:val="0"/>
              <w:marRight w:val="0"/>
              <w:marTop w:val="0"/>
              <w:marBottom w:val="0"/>
              <w:divBdr>
                <w:top w:val="none" w:sz="0" w:space="0" w:color="auto"/>
                <w:left w:val="none" w:sz="0" w:space="0" w:color="auto"/>
                <w:bottom w:val="none" w:sz="0" w:space="0" w:color="auto"/>
                <w:right w:val="none" w:sz="0" w:space="0" w:color="auto"/>
              </w:divBdr>
              <w:divsChild>
                <w:div w:id="1489901008">
                  <w:marLeft w:val="0"/>
                  <w:marRight w:val="0"/>
                  <w:marTop w:val="0"/>
                  <w:marBottom w:val="0"/>
                  <w:divBdr>
                    <w:top w:val="none" w:sz="0" w:space="0" w:color="auto"/>
                    <w:left w:val="none" w:sz="0" w:space="0" w:color="auto"/>
                    <w:bottom w:val="none" w:sz="0" w:space="0" w:color="auto"/>
                    <w:right w:val="none" w:sz="0" w:space="0" w:color="auto"/>
                  </w:divBdr>
                  <w:divsChild>
                    <w:div w:id="2044741536">
                      <w:marLeft w:val="0"/>
                      <w:marRight w:val="0"/>
                      <w:marTop w:val="0"/>
                      <w:marBottom w:val="0"/>
                      <w:divBdr>
                        <w:top w:val="none" w:sz="0" w:space="0" w:color="auto"/>
                        <w:left w:val="none" w:sz="0" w:space="0" w:color="auto"/>
                        <w:bottom w:val="none" w:sz="0" w:space="0" w:color="auto"/>
                        <w:right w:val="none" w:sz="0" w:space="0" w:color="auto"/>
                      </w:divBdr>
                      <w:divsChild>
                        <w:div w:id="94794316">
                          <w:marLeft w:val="0"/>
                          <w:marRight w:val="0"/>
                          <w:marTop w:val="0"/>
                          <w:marBottom w:val="0"/>
                          <w:divBdr>
                            <w:top w:val="none" w:sz="0" w:space="0" w:color="auto"/>
                            <w:left w:val="none" w:sz="0" w:space="0" w:color="auto"/>
                            <w:bottom w:val="none" w:sz="0" w:space="0" w:color="auto"/>
                            <w:right w:val="none" w:sz="0" w:space="0" w:color="auto"/>
                          </w:divBdr>
                          <w:divsChild>
                            <w:div w:id="1597471442">
                              <w:marLeft w:val="0"/>
                              <w:marRight w:val="0"/>
                              <w:marTop w:val="0"/>
                              <w:marBottom w:val="0"/>
                              <w:divBdr>
                                <w:top w:val="none" w:sz="0" w:space="0" w:color="auto"/>
                                <w:left w:val="none" w:sz="0" w:space="0" w:color="auto"/>
                                <w:bottom w:val="none" w:sz="0" w:space="0" w:color="auto"/>
                                <w:right w:val="none" w:sz="0" w:space="0" w:color="auto"/>
                              </w:divBdr>
                              <w:divsChild>
                                <w:div w:id="1530142404">
                                  <w:marLeft w:val="0"/>
                                  <w:marRight w:val="0"/>
                                  <w:marTop w:val="0"/>
                                  <w:marBottom w:val="0"/>
                                  <w:divBdr>
                                    <w:top w:val="none" w:sz="0" w:space="0" w:color="auto"/>
                                    <w:left w:val="none" w:sz="0" w:space="0" w:color="auto"/>
                                    <w:bottom w:val="none" w:sz="0" w:space="0" w:color="auto"/>
                                    <w:right w:val="none" w:sz="0" w:space="0" w:color="auto"/>
                                  </w:divBdr>
                                  <w:divsChild>
                                    <w:div w:id="972247952">
                                      <w:marLeft w:val="0"/>
                                      <w:marRight w:val="0"/>
                                      <w:marTop w:val="0"/>
                                      <w:marBottom w:val="0"/>
                                      <w:divBdr>
                                        <w:top w:val="none" w:sz="0" w:space="0" w:color="auto"/>
                                        <w:left w:val="none" w:sz="0" w:space="0" w:color="auto"/>
                                        <w:bottom w:val="none" w:sz="0" w:space="0" w:color="auto"/>
                                        <w:right w:val="none" w:sz="0" w:space="0" w:color="auto"/>
                                      </w:divBdr>
                                      <w:divsChild>
                                        <w:div w:id="12604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060536">
          <w:marLeft w:val="0"/>
          <w:marRight w:val="0"/>
          <w:marTop w:val="0"/>
          <w:marBottom w:val="0"/>
          <w:divBdr>
            <w:top w:val="none" w:sz="0" w:space="0" w:color="auto"/>
            <w:left w:val="none" w:sz="0" w:space="0" w:color="auto"/>
            <w:bottom w:val="none" w:sz="0" w:space="0" w:color="auto"/>
            <w:right w:val="none" w:sz="0" w:space="0" w:color="auto"/>
          </w:divBdr>
          <w:divsChild>
            <w:div w:id="1154221992">
              <w:marLeft w:val="0"/>
              <w:marRight w:val="0"/>
              <w:marTop w:val="0"/>
              <w:marBottom w:val="0"/>
              <w:divBdr>
                <w:top w:val="none" w:sz="0" w:space="0" w:color="auto"/>
                <w:left w:val="none" w:sz="0" w:space="0" w:color="auto"/>
                <w:bottom w:val="none" w:sz="0" w:space="0" w:color="auto"/>
                <w:right w:val="none" w:sz="0" w:space="0" w:color="auto"/>
              </w:divBdr>
              <w:divsChild>
                <w:div w:id="170682784">
                  <w:marLeft w:val="0"/>
                  <w:marRight w:val="0"/>
                  <w:marTop w:val="0"/>
                  <w:marBottom w:val="0"/>
                  <w:divBdr>
                    <w:top w:val="none" w:sz="0" w:space="0" w:color="auto"/>
                    <w:left w:val="none" w:sz="0" w:space="0" w:color="auto"/>
                    <w:bottom w:val="none" w:sz="0" w:space="0" w:color="auto"/>
                    <w:right w:val="none" w:sz="0" w:space="0" w:color="auto"/>
                  </w:divBdr>
                  <w:divsChild>
                    <w:div w:id="995885610">
                      <w:marLeft w:val="0"/>
                      <w:marRight w:val="0"/>
                      <w:marTop w:val="0"/>
                      <w:marBottom w:val="0"/>
                      <w:divBdr>
                        <w:top w:val="none" w:sz="0" w:space="0" w:color="auto"/>
                        <w:left w:val="none" w:sz="0" w:space="0" w:color="auto"/>
                        <w:bottom w:val="none" w:sz="0" w:space="0" w:color="auto"/>
                        <w:right w:val="none" w:sz="0" w:space="0" w:color="auto"/>
                      </w:divBdr>
                      <w:divsChild>
                        <w:div w:id="1701668392">
                          <w:marLeft w:val="0"/>
                          <w:marRight w:val="0"/>
                          <w:marTop w:val="0"/>
                          <w:marBottom w:val="0"/>
                          <w:divBdr>
                            <w:top w:val="none" w:sz="0" w:space="0" w:color="auto"/>
                            <w:left w:val="none" w:sz="0" w:space="0" w:color="auto"/>
                            <w:bottom w:val="none" w:sz="0" w:space="0" w:color="auto"/>
                            <w:right w:val="none" w:sz="0" w:space="0" w:color="auto"/>
                          </w:divBdr>
                          <w:divsChild>
                            <w:div w:id="1273711037">
                              <w:marLeft w:val="0"/>
                              <w:marRight w:val="0"/>
                              <w:marTop w:val="0"/>
                              <w:marBottom w:val="0"/>
                              <w:divBdr>
                                <w:top w:val="none" w:sz="0" w:space="0" w:color="auto"/>
                                <w:left w:val="none" w:sz="0" w:space="0" w:color="auto"/>
                                <w:bottom w:val="none" w:sz="0" w:space="0" w:color="auto"/>
                                <w:right w:val="none" w:sz="0" w:space="0" w:color="auto"/>
                              </w:divBdr>
                              <w:divsChild>
                                <w:div w:id="74670219">
                                  <w:marLeft w:val="0"/>
                                  <w:marRight w:val="0"/>
                                  <w:marTop w:val="0"/>
                                  <w:marBottom w:val="0"/>
                                  <w:divBdr>
                                    <w:top w:val="none" w:sz="0" w:space="0" w:color="auto"/>
                                    <w:left w:val="none" w:sz="0" w:space="0" w:color="auto"/>
                                    <w:bottom w:val="none" w:sz="0" w:space="0" w:color="auto"/>
                                    <w:right w:val="none" w:sz="0" w:space="0" w:color="auto"/>
                                  </w:divBdr>
                                  <w:divsChild>
                                    <w:div w:id="150990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0575540">
          <w:marLeft w:val="0"/>
          <w:marRight w:val="0"/>
          <w:marTop w:val="0"/>
          <w:marBottom w:val="0"/>
          <w:divBdr>
            <w:top w:val="none" w:sz="0" w:space="0" w:color="auto"/>
            <w:left w:val="none" w:sz="0" w:space="0" w:color="auto"/>
            <w:bottom w:val="none" w:sz="0" w:space="0" w:color="auto"/>
            <w:right w:val="none" w:sz="0" w:space="0" w:color="auto"/>
          </w:divBdr>
          <w:divsChild>
            <w:div w:id="1006833651">
              <w:marLeft w:val="0"/>
              <w:marRight w:val="0"/>
              <w:marTop w:val="0"/>
              <w:marBottom w:val="0"/>
              <w:divBdr>
                <w:top w:val="none" w:sz="0" w:space="0" w:color="auto"/>
                <w:left w:val="none" w:sz="0" w:space="0" w:color="auto"/>
                <w:bottom w:val="none" w:sz="0" w:space="0" w:color="auto"/>
                <w:right w:val="none" w:sz="0" w:space="0" w:color="auto"/>
              </w:divBdr>
              <w:divsChild>
                <w:div w:id="1559852906">
                  <w:marLeft w:val="0"/>
                  <w:marRight w:val="0"/>
                  <w:marTop w:val="0"/>
                  <w:marBottom w:val="0"/>
                  <w:divBdr>
                    <w:top w:val="none" w:sz="0" w:space="0" w:color="auto"/>
                    <w:left w:val="none" w:sz="0" w:space="0" w:color="auto"/>
                    <w:bottom w:val="none" w:sz="0" w:space="0" w:color="auto"/>
                    <w:right w:val="none" w:sz="0" w:space="0" w:color="auto"/>
                  </w:divBdr>
                  <w:divsChild>
                    <w:div w:id="1126579477">
                      <w:marLeft w:val="0"/>
                      <w:marRight w:val="0"/>
                      <w:marTop w:val="0"/>
                      <w:marBottom w:val="0"/>
                      <w:divBdr>
                        <w:top w:val="none" w:sz="0" w:space="0" w:color="auto"/>
                        <w:left w:val="none" w:sz="0" w:space="0" w:color="auto"/>
                        <w:bottom w:val="none" w:sz="0" w:space="0" w:color="auto"/>
                        <w:right w:val="none" w:sz="0" w:space="0" w:color="auto"/>
                      </w:divBdr>
                      <w:divsChild>
                        <w:div w:id="1194878955">
                          <w:marLeft w:val="0"/>
                          <w:marRight w:val="0"/>
                          <w:marTop w:val="0"/>
                          <w:marBottom w:val="0"/>
                          <w:divBdr>
                            <w:top w:val="none" w:sz="0" w:space="0" w:color="auto"/>
                            <w:left w:val="none" w:sz="0" w:space="0" w:color="auto"/>
                            <w:bottom w:val="none" w:sz="0" w:space="0" w:color="auto"/>
                            <w:right w:val="none" w:sz="0" w:space="0" w:color="auto"/>
                          </w:divBdr>
                          <w:divsChild>
                            <w:div w:id="406268846">
                              <w:marLeft w:val="0"/>
                              <w:marRight w:val="0"/>
                              <w:marTop w:val="0"/>
                              <w:marBottom w:val="0"/>
                              <w:divBdr>
                                <w:top w:val="none" w:sz="0" w:space="0" w:color="auto"/>
                                <w:left w:val="none" w:sz="0" w:space="0" w:color="auto"/>
                                <w:bottom w:val="none" w:sz="0" w:space="0" w:color="auto"/>
                                <w:right w:val="none" w:sz="0" w:space="0" w:color="auto"/>
                              </w:divBdr>
                              <w:divsChild>
                                <w:div w:id="1465854109">
                                  <w:marLeft w:val="0"/>
                                  <w:marRight w:val="0"/>
                                  <w:marTop w:val="0"/>
                                  <w:marBottom w:val="0"/>
                                  <w:divBdr>
                                    <w:top w:val="none" w:sz="0" w:space="0" w:color="auto"/>
                                    <w:left w:val="none" w:sz="0" w:space="0" w:color="auto"/>
                                    <w:bottom w:val="none" w:sz="0" w:space="0" w:color="auto"/>
                                    <w:right w:val="none" w:sz="0" w:space="0" w:color="auto"/>
                                  </w:divBdr>
                                  <w:divsChild>
                                    <w:div w:id="354117958">
                                      <w:marLeft w:val="0"/>
                                      <w:marRight w:val="0"/>
                                      <w:marTop w:val="0"/>
                                      <w:marBottom w:val="0"/>
                                      <w:divBdr>
                                        <w:top w:val="none" w:sz="0" w:space="0" w:color="auto"/>
                                        <w:left w:val="none" w:sz="0" w:space="0" w:color="auto"/>
                                        <w:bottom w:val="none" w:sz="0" w:space="0" w:color="auto"/>
                                        <w:right w:val="none" w:sz="0" w:space="0" w:color="auto"/>
                                      </w:divBdr>
                                      <w:divsChild>
                                        <w:div w:id="3132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0611728">
          <w:marLeft w:val="0"/>
          <w:marRight w:val="0"/>
          <w:marTop w:val="0"/>
          <w:marBottom w:val="0"/>
          <w:divBdr>
            <w:top w:val="none" w:sz="0" w:space="0" w:color="auto"/>
            <w:left w:val="none" w:sz="0" w:space="0" w:color="auto"/>
            <w:bottom w:val="none" w:sz="0" w:space="0" w:color="auto"/>
            <w:right w:val="none" w:sz="0" w:space="0" w:color="auto"/>
          </w:divBdr>
          <w:divsChild>
            <w:div w:id="255022551">
              <w:marLeft w:val="0"/>
              <w:marRight w:val="0"/>
              <w:marTop w:val="0"/>
              <w:marBottom w:val="0"/>
              <w:divBdr>
                <w:top w:val="none" w:sz="0" w:space="0" w:color="auto"/>
                <w:left w:val="none" w:sz="0" w:space="0" w:color="auto"/>
                <w:bottom w:val="none" w:sz="0" w:space="0" w:color="auto"/>
                <w:right w:val="none" w:sz="0" w:space="0" w:color="auto"/>
              </w:divBdr>
              <w:divsChild>
                <w:div w:id="1236354523">
                  <w:marLeft w:val="0"/>
                  <w:marRight w:val="0"/>
                  <w:marTop w:val="0"/>
                  <w:marBottom w:val="0"/>
                  <w:divBdr>
                    <w:top w:val="none" w:sz="0" w:space="0" w:color="auto"/>
                    <w:left w:val="none" w:sz="0" w:space="0" w:color="auto"/>
                    <w:bottom w:val="none" w:sz="0" w:space="0" w:color="auto"/>
                    <w:right w:val="none" w:sz="0" w:space="0" w:color="auto"/>
                  </w:divBdr>
                  <w:divsChild>
                    <w:div w:id="367536156">
                      <w:marLeft w:val="0"/>
                      <w:marRight w:val="0"/>
                      <w:marTop w:val="0"/>
                      <w:marBottom w:val="0"/>
                      <w:divBdr>
                        <w:top w:val="none" w:sz="0" w:space="0" w:color="auto"/>
                        <w:left w:val="none" w:sz="0" w:space="0" w:color="auto"/>
                        <w:bottom w:val="none" w:sz="0" w:space="0" w:color="auto"/>
                        <w:right w:val="none" w:sz="0" w:space="0" w:color="auto"/>
                      </w:divBdr>
                      <w:divsChild>
                        <w:div w:id="1462922358">
                          <w:marLeft w:val="0"/>
                          <w:marRight w:val="0"/>
                          <w:marTop w:val="0"/>
                          <w:marBottom w:val="0"/>
                          <w:divBdr>
                            <w:top w:val="none" w:sz="0" w:space="0" w:color="auto"/>
                            <w:left w:val="none" w:sz="0" w:space="0" w:color="auto"/>
                            <w:bottom w:val="none" w:sz="0" w:space="0" w:color="auto"/>
                            <w:right w:val="none" w:sz="0" w:space="0" w:color="auto"/>
                          </w:divBdr>
                          <w:divsChild>
                            <w:div w:id="926884368">
                              <w:marLeft w:val="0"/>
                              <w:marRight w:val="0"/>
                              <w:marTop w:val="0"/>
                              <w:marBottom w:val="0"/>
                              <w:divBdr>
                                <w:top w:val="none" w:sz="0" w:space="0" w:color="auto"/>
                                <w:left w:val="none" w:sz="0" w:space="0" w:color="auto"/>
                                <w:bottom w:val="none" w:sz="0" w:space="0" w:color="auto"/>
                                <w:right w:val="none" w:sz="0" w:space="0" w:color="auto"/>
                              </w:divBdr>
                              <w:divsChild>
                                <w:div w:id="442461830">
                                  <w:marLeft w:val="0"/>
                                  <w:marRight w:val="0"/>
                                  <w:marTop w:val="0"/>
                                  <w:marBottom w:val="0"/>
                                  <w:divBdr>
                                    <w:top w:val="none" w:sz="0" w:space="0" w:color="auto"/>
                                    <w:left w:val="none" w:sz="0" w:space="0" w:color="auto"/>
                                    <w:bottom w:val="none" w:sz="0" w:space="0" w:color="auto"/>
                                    <w:right w:val="none" w:sz="0" w:space="0" w:color="auto"/>
                                  </w:divBdr>
                                  <w:divsChild>
                                    <w:div w:id="1228345095">
                                      <w:marLeft w:val="0"/>
                                      <w:marRight w:val="0"/>
                                      <w:marTop w:val="0"/>
                                      <w:marBottom w:val="0"/>
                                      <w:divBdr>
                                        <w:top w:val="none" w:sz="0" w:space="0" w:color="auto"/>
                                        <w:left w:val="none" w:sz="0" w:space="0" w:color="auto"/>
                                        <w:bottom w:val="none" w:sz="0" w:space="0" w:color="auto"/>
                                        <w:right w:val="none" w:sz="0" w:space="0" w:color="auto"/>
                                      </w:divBdr>
                                      <w:divsChild>
                                        <w:div w:id="1602102257">
                                          <w:marLeft w:val="0"/>
                                          <w:marRight w:val="0"/>
                                          <w:marTop w:val="0"/>
                                          <w:marBottom w:val="0"/>
                                          <w:divBdr>
                                            <w:top w:val="none" w:sz="0" w:space="0" w:color="auto"/>
                                            <w:left w:val="none" w:sz="0" w:space="0" w:color="auto"/>
                                            <w:bottom w:val="none" w:sz="0" w:space="0" w:color="auto"/>
                                            <w:right w:val="none" w:sz="0" w:space="0" w:color="auto"/>
                                          </w:divBdr>
                                          <w:divsChild>
                                            <w:div w:id="1444884562">
                                              <w:marLeft w:val="0"/>
                                              <w:marRight w:val="0"/>
                                              <w:marTop w:val="0"/>
                                              <w:marBottom w:val="0"/>
                                              <w:divBdr>
                                                <w:top w:val="none" w:sz="0" w:space="0" w:color="auto"/>
                                                <w:left w:val="none" w:sz="0" w:space="0" w:color="auto"/>
                                                <w:bottom w:val="none" w:sz="0" w:space="0" w:color="auto"/>
                                                <w:right w:val="none" w:sz="0" w:space="0" w:color="auto"/>
                                              </w:divBdr>
                                            </w:div>
                                          </w:divsChild>
                                        </w:div>
                                        <w:div w:id="1298685707">
                                          <w:marLeft w:val="0"/>
                                          <w:marRight w:val="0"/>
                                          <w:marTop w:val="0"/>
                                          <w:marBottom w:val="0"/>
                                          <w:divBdr>
                                            <w:top w:val="none" w:sz="0" w:space="0" w:color="auto"/>
                                            <w:left w:val="none" w:sz="0" w:space="0" w:color="auto"/>
                                            <w:bottom w:val="none" w:sz="0" w:space="0" w:color="auto"/>
                                            <w:right w:val="none" w:sz="0" w:space="0" w:color="auto"/>
                                          </w:divBdr>
                                          <w:divsChild>
                                            <w:div w:id="623928329">
                                              <w:marLeft w:val="0"/>
                                              <w:marRight w:val="0"/>
                                              <w:marTop w:val="0"/>
                                              <w:marBottom w:val="0"/>
                                              <w:divBdr>
                                                <w:top w:val="none" w:sz="0" w:space="0" w:color="auto"/>
                                                <w:left w:val="none" w:sz="0" w:space="0" w:color="auto"/>
                                                <w:bottom w:val="none" w:sz="0" w:space="0" w:color="auto"/>
                                                <w:right w:val="none" w:sz="0" w:space="0" w:color="auto"/>
                                              </w:divBdr>
                                            </w:div>
                                          </w:divsChild>
                                        </w:div>
                                        <w:div w:id="1489980712">
                                          <w:marLeft w:val="0"/>
                                          <w:marRight w:val="0"/>
                                          <w:marTop w:val="0"/>
                                          <w:marBottom w:val="0"/>
                                          <w:divBdr>
                                            <w:top w:val="none" w:sz="0" w:space="0" w:color="auto"/>
                                            <w:left w:val="none" w:sz="0" w:space="0" w:color="auto"/>
                                            <w:bottom w:val="none" w:sz="0" w:space="0" w:color="auto"/>
                                            <w:right w:val="none" w:sz="0" w:space="0" w:color="auto"/>
                                          </w:divBdr>
                                          <w:divsChild>
                                            <w:div w:id="1285045108">
                                              <w:marLeft w:val="0"/>
                                              <w:marRight w:val="0"/>
                                              <w:marTop w:val="0"/>
                                              <w:marBottom w:val="0"/>
                                              <w:divBdr>
                                                <w:top w:val="none" w:sz="0" w:space="0" w:color="auto"/>
                                                <w:left w:val="none" w:sz="0" w:space="0" w:color="auto"/>
                                                <w:bottom w:val="none" w:sz="0" w:space="0" w:color="auto"/>
                                                <w:right w:val="none" w:sz="0" w:space="0" w:color="auto"/>
                                              </w:divBdr>
                                            </w:div>
                                            <w:div w:id="626472062">
                                              <w:marLeft w:val="0"/>
                                              <w:marRight w:val="0"/>
                                              <w:marTop w:val="0"/>
                                              <w:marBottom w:val="0"/>
                                              <w:divBdr>
                                                <w:top w:val="none" w:sz="0" w:space="0" w:color="auto"/>
                                                <w:left w:val="none" w:sz="0" w:space="0" w:color="auto"/>
                                                <w:bottom w:val="none" w:sz="0" w:space="0" w:color="auto"/>
                                                <w:right w:val="none" w:sz="0" w:space="0" w:color="auto"/>
                                              </w:divBdr>
                                              <w:divsChild>
                                                <w:div w:id="1345287053">
                                                  <w:marLeft w:val="0"/>
                                                  <w:marRight w:val="0"/>
                                                  <w:marTop w:val="0"/>
                                                  <w:marBottom w:val="0"/>
                                                  <w:divBdr>
                                                    <w:top w:val="none" w:sz="0" w:space="0" w:color="auto"/>
                                                    <w:left w:val="none" w:sz="0" w:space="0" w:color="auto"/>
                                                    <w:bottom w:val="none" w:sz="0" w:space="0" w:color="auto"/>
                                                    <w:right w:val="none" w:sz="0" w:space="0" w:color="auto"/>
                                                  </w:divBdr>
                                                  <w:divsChild>
                                                    <w:div w:id="20612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5012">
                                              <w:marLeft w:val="0"/>
                                              <w:marRight w:val="0"/>
                                              <w:marTop w:val="0"/>
                                              <w:marBottom w:val="0"/>
                                              <w:divBdr>
                                                <w:top w:val="none" w:sz="0" w:space="0" w:color="auto"/>
                                                <w:left w:val="none" w:sz="0" w:space="0" w:color="auto"/>
                                                <w:bottom w:val="none" w:sz="0" w:space="0" w:color="auto"/>
                                                <w:right w:val="none" w:sz="0" w:space="0" w:color="auto"/>
                                              </w:divBdr>
                                            </w:div>
                                          </w:divsChild>
                                        </w:div>
                                        <w:div w:id="361249364">
                                          <w:marLeft w:val="0"/>
                                          <w:marRight w:val="0"/>
                                          <w:marTop w:val="0"/>
                                          <w:marBottom w:val="0"/>
                                          <w:divBdr>
                                            <w:top w:val="none" w:sz="0" w:space="0" w:color="auto"/>
                                            <w:left w:val="none" w:sz="0" w:space="0" w:color="auto"/>
                                            <w:bottom w:val="none" w:sz="0" w:space="0" w:color="auto"/>
                                            <w:right w:val="none" w:sz="0" w:space="0" w:color="auto"/>
                                          </w:divBdr>
                                          <w:divsChild>
                                            <w:div w:id="513544042">
                                              <w:marLeft w:val="0"/>
                                              <w:marRight w:val="0"/>
                                              <w:marTop w:val="0"/>
                                              <w:marBottom w:val="0"/>
                                              <w:divBdr>
                                                <w:top w:val="none" w:sz="0" w:space="0" w:color="auto"/>
                                                <w:left w:val="none" w:sz="0" w:space="0" w:color="auto"/>
                                                <w:bottom w:val="none" w:sz="0" w:space="0" w:color="auto"/>
                                                <w:right w:val="none" w:sz="0" w:space="0" w:color="auto"/>
                                              </w:divBdr>
                                            </w:div>
                                            <w:div w:id="720983529">
                                              <w:marLeft w:val="0"/>
                                              <w:marRight w:val="0"/>
                                              <w:marTop w:val="0"/>
                                              <w:marBottom w:val="0"/>
                                              <w:divBdr>
                                                <w:top w:val="none" w:sz="0" w:space="0" w:color="auto"/>
                                                <w:left w:val="none" w:sz="0" w:space="0" w:color="auto"/>
                                                <w:bottom w:val="none" w:sz="0" w:space="0" w:color="auto"/>
                                                <w:right w:val="none" w:sz="0" w:space="0" w:color="auto"/>
                                              </w:divBdr>
                                              <w:divsChild>
                                                <w:div w:id="996692181">
                                                  <w:marLeft w:val="0"/>
                                                  <w:marRight w:val="0"/>
                                                  <w:marTop w:val="0"/>
                                                  <w:marBottom w:val="0"/>
                                                  <w:divBdr>
                                                    <w:top w:val="none" w:sz="0" w:space="0" w:color="auto"/>
                                                    <w:left w:val="none" w:sz="0" w:space="0" w:color="auto"/>
                                                    <w:bottom w:val="none" w:sz="0" w:space="0" w:color="auto"/>
                                                    <w:right w:val="none" w:sz="0" w:space="0" w:color="auto"/>
                                                  </w:divBdr>
                                                  <w:divsChild>
                                                    <w:div w:id="178704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1229833">
          <w:marLeft w:val="0"/>
          <w:marRight w:val="0"/>
          <w:marTop w:val="0"/>
          <w:marBottom w:val="0"/>
          <w:divBdr>
            <w:top w:val="none" w:sz="0" w:space="0" w:color="auto"/>
            <w:left w:val="none" w:sz="0" w:space="0" w:color="auto"/>
            <w:bottom w:val="none" w:sz="0" w:space="0" w:color="auto"/>
            <w:right w:val="none" w:sz="0" w:space="0" w:color="auto"/>
          </w:divBdr>
          <w:divsChild>
            <w:div w:id="795298290">
              <w:marLeft w:val="0"/>
              <w:marRight w:val="0"/>
              <w:marTop w:val="0"/>
              <w:marBottom w:val="0"/>
              <w:divBdr>
                <w:top w:val="none" w:sz="0" w:space="0" w:color="auto"/>
                <w:left w:val="none" w:sz="0" w:space="0" w:color="auto"/>
                <w:bottom w:val="none" w:sz="0" w:space="0" w:color="auto"/>
                <w:right w:val="none" w:sz="0" w:space="0" w:color="auto"/>
              </w:divBdr>
              <w:divsChild>
                <w:div w:id="1408501024">
                  <w:marLeft w:val="0"/>
                  <w:marRight w:val="0"/>
                  <w:marTop w:val="0"/>
                  <w:marBottom w:val="0"/>
                  <w:divBdr>
                    <w:top w:val="none" w:sz="0" w:space="0" w:color="auto"/>
                    <w:left w:val="none" w:sz="0" w:space="0" w:color="auto"/>
                    <w:bottom w:val="none" w:sz="0" w:space="0" w:color="auto"/>
                    <w:right w:val="none" w:sz="0" w:space="0" w:color="auto"/>
                  </w:divBdr>
                  <w:divsChild>
                    <w:div w:id="187840034">
                      <w:marLeft w:val="0"/>
                      <w:marRight w:val="0"/>
                      <w:marTop w:val="0"/>
                      <w:marBottom w:val="0"/>
                      <w:divBdr>
                        <w:top w:val="none" w:sz="0" w:space="0" w:color="auto"/>
                        <w:left w:val="none" w:sz="0" w:space="0" w:color="auto"/>
                        <w:bottom w:val="none" w:sz="0" w:space="0" w:color="auto"/>
                        <w:right w:val="none" w:sz="0" w:space="0" w:color="auto"/>
                      </w:divBdr>
                      <w:divsChild>
                        <w:div w:id="1676608112">
                          <w:marLeft w:val="0"/>
                          <w:marRight w:val="0"/>
                          <w:marTop w:val="0"/>
                          <w:marBottom w:val="0"/>
                          <w:divBdr>
                            <w:top w:val="none" w:sz="0" w:space="0" w:color="auto"/>
                            <w:left w:val="none" w:sz="0" w:space="0" w:color="auto"/>
                            <w:bottom w:val="none" w:sz="0" w:space="0" w:color="auto"/>
                            <w:right w:val="none" w:sz="0" w:space="0" w:color="auto"/>
                          </w:divBdr>
                          <w:divsChild>
                            <w:div w:id="56706429">
                              <w:marLeft w:val="0"/>
                              <w:marRight w:val="0"/>
                              <w:marTop w:val="0"/>
                              <w:marBottom w:val="0"/>
                              <w:divBdr>
                                <w:top w:val="none" w:sz="0" w:space="0" w:color="auto"/>
                                <w:left w:val="none" w:sz="0" w:space="0" w:color="auto"/>
                                <w:bottom w:val="none" w:sz="0" w:space="0" w:color="auto"/>
                                <w:right w:val="none" w:sz="0" w:space="0" w:color="auto"/>
                              </w:divBdr>
                              <w:divsChild>
                                <w:div w:id="2000883977">
                                  <w:marLeft w:val="0"/>
                                  <w:marRight w:val="0"/>
                                  <w:marTop w:val="0"/>
                                  <w:marBottom w:val="0"/>
                                  <w:divBdr>
                                    <w:top w:val="none" w:sz="0" w:space="0" w:color="auto"/>
                                    <w:left w:val="none" w:sz="0" w:space="0" w:color="auto"/>
                                    <w:bottom w:val="none" w:sz="0" w:space="0" w:color="auto"/>
                                    <w:right w:val="none" w:sz="0" w:space="0" w:color="auto"/>
                                  </w:divBdr>
                                  <w:divsChild>
                                    <w:div w:id="1866405275">
                                      <w:marLeft w:val="0"/>
                                      <w:marRight w:val="0"/>
                                      <w:marTop w:val="0"/>
                                      <w:marBottom w:val="0"/>
                                      <w:divBdr>
                                        <w:top w:val="none" w:sz="0" w:space="0" w:color="auto"/>
                                        <w:left w:val="none" w:sz="0" w:space="0" w:color="auto"/>
                                        <w:bottom w:val="none" w:sz="0" w:space="0" w:color="auto"/>
                                        <w:right w:val="none" w:sz="0" w:space="0" w:color="auto"/>
                                      </w:divBdr>
                                      <w:divsChild>
                                        <w:div w:id="16829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0692368">
          <w:marLeft w:val="0"/>
          <w:marRight w:val="0"/>
          <w:marTop w:val="0"/>
          <w:marBottom w:val="0"/>
          <w:divBdr>
            <w:top w:val="none" w:sz="0" w:space="0" w:color="auto"/>
            <w:left w:val="none" w:sz="0" w:space="0" w:color="auto"/>
            <w:bottom w:val="none" w:sz="0" w:space="0" w:color="auto"/>
            <w:right w:val="none" w:sz="0" w:space="0" w:color="auto"/>
          </w:divBdr>
          <w:divsChild>
            <w:div w:id="656760724">
              <w:marLeft w:val="0"/>
              <w:marRight w:val="0"/>
              <w:marTop w:val="0"/>
              <w:marBottom w:val="0"/>
              <w:divBdr>
                <w:top w:val="none" w:sz="0" w:space="0" w:color="auto"/>
                <w:left w:val="none" w:sz="0" w:space="0" w:color="auto"/>
                <w:bottom w:val="none" w:sz="0" w:space="0" w:color="auto"/>
                <w:right w:val="none" w:sz="0" w:space="0" w:color="auto"/>
              </w:divBdr>
              <w:divsChild>
                <w:div w:id="788595510">
                  <w:marLeft w:val="0"/>
                  <w:marRight w:val="0"/>
                  <w:marTop w:val="0"/>
                  <w:marBottom w:val="0"/>
                  <w:divBdr>
                    <w:top w:val="none" w:sz="0" w:space="0" w:color="auto"/>
                    <w:left w:val="none" w:sz="0" w:space="0" w:color="auto"/>
                    <w:bottom w:val="none" w:sz="0" w:space="0" w:color="auto"/>
                    <w:right w:val="none" w:sz="0" w:space="0" w:color="auto"/>
                  </w:divBdr>
                  <w:divsChild>
                    <w:div w:id="1990398872">
                      <w:marLeft w:val="0"/>
                      <w:marRight w:val="0"/>
                      <w:marTop w:val="0"/>
                      <w:marBottom w:val="0"/>
                      <w:divBdr>
                        <w:top w:val="none" w:sz="0" w:space="0" w:color="auto"/>
                        <w:left w:val="none" w:sz="0" w:space="0" w:color="auto"/>
                        <w:bottom w:val="none" w:sz="0" w:space="0" w:color="auto"/>
                        <w:right w:val="none" w:sz="0" w:space="0" w:color="auto"/>
                      </w:divBdr>
                      <w:divsChild>
                        <w:div w:id="676613112">
                          <w:marLeft w:val="0"/>
                          <w:marRight w:val="0"/>
                          <w:marTop w:val="0"/>
                          <w:marBottom w:val="0"/>
                          <w:divBdr>
                            <w:top w:val="none" w:sz="0" w:space="0" w:color="auto"/>
                            <w:left w:val="none" w:sz="0" w:space="0" w:color="auto"/>
                            <w:bottom w:val="none" w:sz="0" w:space="0" w:color="auto"/>
                            <w:right w:val="none" w:sz="0" w:space="0" w:color="auto"/>
                          </w:divBdr>
                          <w:divsChild>
                            <w:div w:id="1960989466">
                              <w:marLeft w:val="0"/>
                              <w:marRight w:val="0"/>
                              <w:marTop w:val="0"/>
                              <w:marBottom w:val="0"/>
                              <w:divBdr>
                                <w:top w:val="none" w:sz="0" w:space="0" w:color="auto"/>
                                <w:left w:val="none" w:sz="0" w:space="0" w:color="auto"/>
                                <w:bottom w:val="none" w:sz="0" w:space="0" w:color="auto"/>
                                <w:right w:val="none" w:sz="0" w:space="0" w:color="auto"/>
                              </w:divBdr>
                              <w:divsChild>
                                <w:div w:id="1878735876">
                                  <w:marLeft w:val="0"/>
                                  <w:marRight w:val="0"/>
                                  <w:marTop w:val="0"/>
                                  <w:marBottom w:val="0"/>
                                  <w:divBdr>
                                    <w:top w:val="none" w:sz="0" w:space="0" w:color="auto"/>
                                    <w:left w:val="none" w:sz="0" w:space="0" w:color="auto"/>
                                    <w:bottom w:val="none" w:sz="0" w:space="0" w:color="auto"/>
                                    <w:right w:val="none" w:sz="0" w:space="0" w:color="auto"/>
                                  </w:divBdr>
                                  <w:divsChild>
                                    <w:div w:id="44231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okmedical.com" TargetMode="External"/><Relationship Id="rId3" Type="http://schemas.openxmlformats.org/officeDocument/2006/relationships/settings" Target="settings.xml"/><Relationship Id="rId7" Type="http://schemas.openxmlformats.org/officeDocument/2006/relationships/hyperlink" Target="https://www.leicabiosystem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d.com" TargetMode="External"/><Relationship Id="rId11" Type="http://schemas.openxmlformats.org/officeDocument/2006/relationships/theme" Target="theme/theme1.xml"/><Relationship Id="rId5" Type="http://schemas.openxmlformats.org/officeDocument/2006/relationships/hyperlink" Target="https://www.hologic.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cbi.nlm.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4201</Words>
  <Characters>23946</Characters>
  <Application>Microsoft Office Word</Application>
  <DocSecurity>0</DocSecurity>
  <Lines>199</Lines>
  <Paragraphs>56</Paragraphs>
  <ScaleCrop>false</ScaleCrop>
  <Company/>
  <LinksUpToDate>false</LinksUpToDate>
  <CharactersWithSpaces>28091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2025-06-24T11:14:00Z</dcterms:created>
  <dcterms:modified xsi:type="dcterms:W3CDTF">2025-06-24T11:24:00Z</dcterms:modified>
</cp:coreProperties>
</file>