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4FBC" w14:textId="3794CC18" w:rsidR="00D0412A" w:rsidRDefault="00D0412A" w:rsidP="00E33DD6">
      <w:pPr>
        <w:rPr>
          <w:b/>
          <w:bCs/>
        </w:rPr>
      </w:pPr>
      <w:r w:rsidRPr="00E33DD6">
        <w:rPr>
          <w:b/>
          <w:bCs/>
        </w:rPr>
        <w:t>Global Vibrating Mesh Nebulizer Market</w:t>
      </w:r>
    </w:p>
    <w:p w14:paraId="0BA82601" w14:textId="12C73718" w:rsidR="00E33DD6" w:rsidRPr="00E33DD6" w:rsidRDefault="00E33DD6" w:rsidP="00E33DD6">
      <w:pPr>
        <w:rPr>
          <w:b/>
          <w:bCs/>
        </w:rPr>
      </w:pPr>
      <w:r w:rsidRPr="00E33DD6">
        <w:rPr>
          <w:b/>
          <w:bCs/>
        </w:rPr>
        <w:t>1. Introduction and Strategic Context</w:t>
      </w:r>
    </w:p>
    <w:p w14:paraId="23C13D55" w14:textId="25460AFB" w:rsidR="00E33DD6" w:rsidRPr="00E33DD6" w:rsidRDefault="00E33DD6" w:rsidP="00E33DD6">
      <w:r w:rsidRPr="00E33DD6">
        <w:t xml:space="preserve">The </w:t>
      </w:r>
      <w:r w:rsidRPr="00E33DD6">
        <w:rPr>
          <w:b/>
          <w:bCs/>
        </w:rPr>
        <w:t>Global Vibrating Mesh Nebulizer Market</w:t>
      </w:r>
      <w:r w:rsidRPr="00E33DD6">
        <w:t xml:space="preserve"> </w:t>
      </w:r>
      <w:r w:rsidRPr="00E33DD6">
        <w:t xml:space="preserve">will witness a robust </w:t>
      </w:r>
      <w:r w:rsidRPr="00E33DD6">
        <w:rPr>
          <w:b/>
          <w:bCs/>
        </w:rPr>
        <w:t>CAGR of 8.7%</w:t>
      </w:r>
      <w:r w:rsidRPr="00E33DD6">
        <w:t xml:space="preserve">, valued at </w:t>
      </w:r>
      <w:r w:rsidRPr="00E33DD6">
        <w:rPr>
          <w:b/>
          <w:bCs/>
        </w:rPr>
        <w:t>$545 million in 2024</w:t>
      </w:r>
      <w:r w:rsidRPr="00E33DD6">
        <w:t xml:space="preserve">, and is expected to appreciate and reach </w:t>
      </w:r>
      <w:r w:rsidRPr="00E33DD6">
        <w:rPr>
          <w:b/>
          <w:bCs/>
        </w:rPr>
        <w:t>$984 million by 2030</w:t>
      </w:r>
      <w:r w:rsidRPr="00E33DD6">
        <w:t>, confirms Strategic Market Research.</w:t>
      </w:r>
    </w:p>
    <w:p w14:paraId="475A9A07" w14:textId="77777777" w:rsidR="00E33DD6" w:rsidRPr="00E33DD6" w:rsidRDefault="00E33DD6" w:rsidP="00E33DD6">
      <w:r w:rsidRPr="00E33DD6">
        <w:t xml:space="preserve">Vibrating mesh nebulizers are advanced drug delivery systems designed to aerosolize medications using high-frequency mesh plates, allowing more efficient respiratory treatment with reduced waste and enhanced patient compliance. Unlike traditional jet or ultrasonic nebulizers, vibrating mesh nebulizers provide </w:t>
      </w:r>
      <w:r w:rsidRPr="00E33DD6">
        <w:rPr>
          <w:b/>
          <w:bCs/>
        </w:rPr>
        <w:t>faster drug delivery, quieter operation</w:t>
      </w:r>
      <w:r w:rsidRPr="00E33DD6">
        <w:t xml:space="preserve">, and greater </w:t>
      </w:r>
      <w:r w:rsidRPr="00E33DD6">
        <w:rPr>
          <w:b/>
          <w:bCs/>
        </w:rPr>
        <w:t>portability</w:t>
      </w:r>
      <w:r w:rsidRPr="00E33DD6">
        <w:t xml:space="preserve">, making them the preferred choice in </w:t>
      </w:r>
      <w:r w:rsidRPr="00E33DD6">
        <w:rPr>
          <w:b/>
          <w:bCs/>
        </w:rPr>
        <w:t>hospital settings</w:t>
      </w:r>
      <w:r w:rsidRPr="00E33DD6">
        <w:t xml:space="preserve">, </w:t>
      </w:r>
      <w:r w:rsidRPr="00E33DD6">
        <w:rPr>
          <w:b/>
          <w:bCs/>
        </w:rPr>
        <w:t>home care</w:t>
      </w:r>
      <w:r w:rsidRPr="00E33DD6">
        <w:t xml:space="preserve">, and </w:t>
      </w:r>
      <w:r w:rsidRPr="00E33DD6">
        <w:rPr>
          <w:b/>
          <w:bCs/>
        </w:rPr>
        <w:t>emergency response</w:t>
      </w:r>
      <w:r w:rsidRPr="00E33DD6">
        <w:t xml:space="preserve"> environments.</w:t>
      </w:r>
    </w:p>
    <w:p w14:paraId="79D3E890" w14:textId="77777777" w:rsidR="00E33DD6" w:rsidRPr="00E33DD6" w:rsidRDefault="00E33DD6" w:rsidP="00E33DD6">
      <w:r w:rsidRPr="00E33DD6">
        <w:t xml:space="preserve">This market is strategically positioned at the intersection of </w:t>
      </w:r>
      <w:r w:rsidRPr="00E33DD6">
        <w:rPr>
          <w:b/>
          <w:bCs/>
        </w:rPr>
        <w:t>chronic disease management</w:t>
      </w:r>
      <w:r w:rsidRPr="00E33DD6">
        <w:t xml:space="preserve">, </w:t>
      </w:r>
      <w:r w:rsidRPr="00E33DD6">
        <w:rPr>
          <w:b/>
          <w:bCs/>
        </w:rPr>
        <w:t>home-based healthcare</w:t>
      </w:r>
      <w:r w:rsidRPr="00E33DD6">
        <w:t xml:space="preserve">, and </w:t>
      </w:r>
      <w:r w:rsidRPr="00E33DD6">
        <w:rPr>
          <w:b/>
          <w:bCs/>
        </w:rPr>
        <w:t xml:space="preserve">wearable </w:t>
      </w:r>
      <w:proofErr w:type="spellStart"/>
      <w:r w:rsidRPr="00E33DD6">
        <w:rPr>
          <w:b/>
          <w:bCs/>
        </w:rPr>
        <w:t>medtech</w:t>
      </w:r>
      <w:proofErr w:type="spellEnd"/>
      <w:r w:rsidRPr="00E33DD6">
        <w:rPr>
          <w:b/>
          <w:bCs/>
        </w:rPr>
        <w:t xml:space="preserve"> convergence</w:t>
      </w:r>
      <w:r w:rsidRPr="00E33DD6">
        <w:t xml:space="preserve">. As of 2024, the global healthcare industry continues its rapid transformation, influenced by rising cases of </w:t>
      </w:r>
      <w:r w:rsidRPr="00E33DD6">
        <w:rPr>
          <w:b/>
          <w:bCs/>
        </w:rPr>
        <w:t>chronic obstructive pulmonary disease (COPD)</w:t>
      </w:r>
      <w:r w:rsidRPr="00E33DD6">
        <w:t xml:space="preserve">, </w:t>
      </w:r>
      <w:r w:rsidRPr="00E33DD6">
        <w:rPr>
          <w:b/>
          <w:bCs/>
        </w:rPr>
        <w:t>asthma</w:t>
      </w:r>
      <w:r w:rsidRPr="00E33DD6">
        <w:t xml:space="preserve">, and </w:t>
      </w:r>
      <w:r w:rsidRPr="00E33DD6">
        <w:rPr>
          <w:b/>
          <w:bCs/>
        </w:rPr>
        <w:t>cystic fibrosis</w:t>
      </w:r>
      <w:r w:rsidRPr="00E33DD6">
        <w:t>, particularly across aging populations and polluted urban regions.</w:t>
      </w:r>
    </w:p>
    <w:p w14:paraId="518DDD57" w14:textId="77777777" w:rsidR="00E33DD6" w:rsidRPr="00E33DD6" w:rsidRDefault="00E33DD6" w:rsidP="00E33DD6">
      <w:r w:rsidRPr="00E33DD6">
        <w:t>Key macro drivers shaping this market include:</w:t>
      </w:r>
    </w:p>
    <w:p w14:paraId="4A71245A" w14:textId="77777777" w:rsidR="00E33DD6" w:rsidRPr="00E33DD6" w:rsidRDefault="00E33DD6" w:rsidP="00E33DD6">
      <w:pPr>
        <w:numPr>
          <w:ilvl w:val="0"/>
          <w:numId w:val="1"/>
        </w:numPr>
      </w:pPr>
      <w:r w:rsidRPr="00E33DD6">
        <w:rPr>
          <w:b/>
          <w:bCs/>
        </w:rPr>
        <w:t>Surge in chronic respiratory illnesses:</w:t>
      </w:r>
      <w:r w:rsidRPr="00E33DD6">
        <w:t xml:space="preserve"> With over </w:t>
      </w:r>
      <w:r w:rsidRPr="00E33DD6">
        <w:rPr>
          <w:b/>
          <w:bCs/>
        </w:rPr>
        <w:t>300 million people affected by asthma</w:t>
      </w:r>
      <w:r w:rsidRPr="00E33DD6">
        <w:t xml:space="preserve"> and </w:t>
      </w:r>
      <w:r w:rsidRPr="00E33DD6">
        <w:rPr>
          <w:b/>
          <w:bCs/>
        </w:rPr>
        <w:t>global COPD prevalence steadily increasing</w:t>
      </w:r>
      <w:r w:rsidRPr="00E33DD6">
        <w:t>, demand for effective and accessible drug delivery devices has skyrocketed.</w:t>
      </w:r>
    </w:p>
    <w:p w14:paraId="718C710D" w14:textId="77777777" w:rsidR="00E33DD6" w:rsidRPr="00E33DD6" w:rsidRDefault="00E33DD6" w:rsidP="00E33DD6">
      <w:pPr>
        <w:numPr>
          <w:ilvl w:val="0"/>
          <w:numId w:val="1"/>
        </w:numPr>
      </w:pPr>
      <w:r w:rsidRPr="00E33DD6">
        <w:rPr>
          <w:b/>
          <w:bCs/>
        </w:rPr>
        <w:t>Growth in home healthcare ecosystems:</w:t>
      </w:r>
      <w:r w:rsidRPr="00E33DD6">
        <w:t xml:space="preserve"> Post-pandemic trends have accelerated the decentralization of care. Home-based nebulization with smart monitoring capabilities is seeing rapid adoption.</w:t>
      </w:r>
    </w:p>
    <w:p w14:paraId="33D9F031" w14:textId="77777777" w:rsidR="00E33DD6" w:rsidRPr="00E33DD6" w:rsidRDefault="00E33DD6" w:rsidP="00E33DD6">
      <w:pPr>
        <w:numPr>
          <w:ilvl w:val="0"/>
          <w:numId w:val="1"/>
        </w:numPr>
      </w:pPr>
      <w:r w:rsidRPr="00E33DD6">
        <w:rPr>
          <w:b/>
          <w:bCs/>
        </w:rPr>
        <w:t>Technological miniaturization and portability:</w:t>
      </w:r>
      <w:r w:rsidRPr="00E33DD6">
        <w:t xml:space="preserve"> The push towards </w:t>
      </w:r>
      <w:r w:rsidRPr="00E33DD6">
        <w:rPr>
          <w:b/>
          <w:bCs/>
        </w:rPr>
        <w:t>wearable respiratory aids</w:t>
      </w:r>
      <w:r w:rsidRPr="00E33DD6">
        <w:t xml:space="preserve"> is further bolstering the appeal of compact, battery-operated mesh devices.</w:t>
      </w:r>
    </w:p>
    <w:p w14:paraId="4AE05401" w14:textId="77777777" w:rsidR="00E33DD6" w:rsidRPr="00E33DD6" w:rsidRDefault="00E33DD6" w:rsidP="00E33DD6">
      <w:pPr>
        <w:numPr>
          <w:ilvl w:val="0"/>
          <w:numId w:val="1"/>
        </w:numPr>
      </w:pPr>
      <w:r w:rsidRPr="00E33DD6">
        <w:rPr>
          <w:b/>
          <w:bCs/>
        </w:rPr>
        <w:t>Regulatory and reimbursement reform:</w:t>
      </w:r>
      <w:r w:rsidRPr="00E33DD6">
        <w:t xml:space="preserve"> Especially in the U.S., Germany, and Japan, evolving frameworks are facilitating broader insurance coverage for at-home nebulizer therapies.</w:t>
      </w:r>
    </w:p>
    <w:p w14:paraId="1B0379CA" w14:textId="77777777" w:rsidR="00E33DD6" w:rsidRPr="00E33DD6" w:rsidRDefault="00E33DD6" w:rsidP="00E33DD6">
      <w:r w:rsidRPr="00E33DD6">
        <w:t>Key stakeholders in this ecosystem include:</w:t>
      </w:r>
    </w:p>
    <w:p w14:paraId="6F640289" w14:textId="77777777" w:rsidR="00E33DD6" w:rsidRPr="00E33DD6" w:rsidRDefault="00E33DD6" w:rsidP="00E33DD6">
      <w:pPr>
        <w:numPr>
          <w:ilvl w:val="0"/>
          <w:numId w:val="2"/>
        </w:numPr>
      </w:pPr>
      <w:r w:rsidRPr="00E33DD6">
        <w:rPr>
          <w:b/>
          <w:bCs/>
        </w:rPr>
        <w:t>Original Equipment Manufacturers (OEMs):</w:t>
      </w:r>
      <w:r w:rsidRPr="00E33DD6">
        <w:t xml:space="preserve"> Developing compact, mesh-integrated solutions with dose tracking features.</w:t>
      </w:r>
    </w:p>
    <w:p w14:paraId="6AC23EE6" w14:textId="77777777" w:rsidR="00E33DD6" w:rsidRPr="00E33DD6" w:rsidRDefault="00E33DD6" w:rsidP="00E33DD6">
      <w:pPr>
        <w:numPr>
          <w:ilvl w:val="0"/>
          <w:numId w:val="2"/>
        </w:numPr>
      </w:pPr>
      <w:r w:rsidRPr="00E33DD6">
        <w:rPr>
          <w:b/>
          <w:bCs/>
        </w:rPr>
        <w:t>Hospitals and Clinics:</w:t>
      </w:r>
      <w:r w:rsidRPr="00E33DD6">
        <w:t xml:space="preserve"> Relying on vibrating mesh technology for acute respiratory support in emergency and ICU units.</w:t>
      </w:r>
    </w:p>
    <w:p w14:paraId="38F3E495" w14:textId="77777777" w:rsidR="00E33DD6" w:rsidRPr="00E33DD6" w:rsidRDefault="00E33DD6" w:rsidP="00E33DD6">
      <w:pPr>
        <w:numPr>
          <w:ilvl w:val="0"/>
          <w:numId w:val="2"/>
        </w:numPr>
      </w:pPr>
      <w:r w:rsidRPr="00E33DD6">
        <w:rPr>
          <w:b/>
          <w:bCs/>
        </w:rPr>
        <w:t>Homecare Providers and Caregivers:</w:t>
      </w:r>
      <w:r w:rsidRPr="00E33DD6">
        <w:t xml:space="preserve"> Expanding adoption due to the ease of use and low maintenance of mesh nebulizers.</w:t>
      </w:r>
    </w:p>
    <w:p w14:paraId="7F94F899" w14:textId="77777777" w:rsidR="00E33DD6" w:rsidRPr="00E33DD6" w:rsidRDefault="00E33DD6" w:rsidP="00E33DD6">
      <w:pPr>
        <w:numPr>
          <w:ilvl w:val="0"/>
          <w:numId w:val="2"/>
        </w:numPr>
      </w:pPr>
      <w:r w:rsidRPr="00E33DD6">
        <w:rPr>
          <w:b/>
          <w:bCs/>
        </w:rPr>
        <w:lastRenderedPageBreak/>
        <w:t>Payers and Regulators:</w:t>
      </w:r>
      <w:r w:rsidRPr="00E33DD6">
        <w:t xml:space="preserve"> Influencing adoption through coverage decisions and device safety evaluations.</w:t>
      </w:r>
    </w:p>
    <w:p w14:paraId="111208EF" w14:textId="77777777" w:rsidR="00E33DD6" w:rsidRPr="00E33DD6" w:rsidRDefault="00E33DD6" w:rsidP="00E33DD6">
      <w:pPr>
        <w:numPr>
          <w:ilvl w:val="0"/>
          <w:numId w:val="2"/>
        </w:numPr>
      </w:pPr>
      <w:r w:rsidRPr="00E33DD6">
        <w:rPr>
          <w:b/>
          <w:bCs/>
        </w:rPr>
        <w:t xml:space="preserve">Investors and </w:t>
      </w:r>
      <w:proofErr w:type="spellStart"/>
      <w:r w:rsidRPr="00E33DD6">
        <w:rPr>
          <w:b/>
          <w:bCs/>
        </w:rPr>
        <w:t>Medtech</w:t>
      </w:r>
      <w:proofErr w:type="spellEnd"/>
      <w:r w:rsidRPr="00E33DD6">
        <w:rPr>
          <w:b/>
          <w:bCs/>
        </w:rPr>
        <w:t xml:space="preserve"> Innovators:</w:t>
      </w:r>
      <w:r w:rsidRPr="00E33DD6">
        <w:t xml:space="preserve"> Targeting growth through partnerships, patent development, and portfolio diversification in pulmonary care.</w:t>
      </w:r>
    </w:p>
    <w:p w14:paraId="7BED7C55" w14:textId="77777777" w:rsidR="00E33DD6" w:rsidRPr="00E33DD6" w:rsidRDefault="00E33DD6" w:rsidP="00E33DD6">
      <w:r w:rsidRPr="00E33DD6">
        <w:t xml:space="preserve">The next six years will likely define this segment’s role in mainstream chronic care, supported by increased integration with </w:t>
      </w:r>
      <w:r w:rsidRPr="00E33DD6">
        <w:rPr>
          <w:b/>
          <w:bCs/>
        </w:rPr>
        <w:t>IoT</w:t>
      </w:r>
      <w:r w:rsidRPr="00E33DD6">
        <w:t xml:space="preserve">, </w:t>
      </w:r>
      <w:r w:rsidRPr="00E33DD6">
        <w:rPr>
          <w:b/>
          <w:bCs/>
        </w:rPr>
        <w:t>AI-enabled therapy adjustment</w:t>
      </w:r>
      <w:r w:rsidRPr="00E33DD6">
        <w:t xml:space="preserve">, and </w:t>
      </w:r>
      <w:r w:rsidRPr="00E33DD6">
        <w:rPr>
          <w:b/>
          <w:bCs/>
        </w:rPr>
        <w:t>remote diagnostics</w:t>
      </w:r>
      <w:r w:rsidRPr="00E33DD6">
        <w:t xml:space="preserve"> platforms. </w:t>
      </w:r>
      <w:r w:rsidRPr="00E33DD6">
        <w:rPr>
          <w:i/>
          <w:iCs/>
        </w:rPr>
        <w:t>As tele-respiratory care becomes normalized, vibrating mesh nebulizers will shift from being a premium device to an essential node in connected healthcare networks.</w:t>
      </w:r>
    </w:p>
    <w:p w14:paraId="03706045" w14:textId="77777777" w:rsidR="00E33DD6" w:rsidRPr="00E33DD6" w:rsidRDefault="00E33DD6" w:rsidP="00E33DD6">
      <w:r w:rsidRPr="00E33DD6">
        <w:pict w14:anchorId="33CD5570">
          <v:rect id="_x0000_i1158" style="width:0;height:1.5pt" o:hralign="center" o:hrstd="t" o:hr="t" fillcolor="#a0a0a0" stroked="f"/>
        </w:pict>
      </w:r>
    </w:p>
    <w:p w14:paraId="0929F197" w14:textId="77777777" w:rsidR="00E33DD6" w:rsidRPr="00E33DD6" w:rsidRDefault="00E33DD6" w:rsidP="00E33DD6">
      <w:pPr>
        <w:rPr>
          <w:b/>
          <w:bCs/>
        </w:rPr>
      </w:pPr>
      <w:r w:rsidRPr="00E33DD6">
        <w:rPr>
          <w:b/>
          <w:bCs/>
        </w:rPr>
        <w:t>2. Market Segmentation and Forecast Scope</w:t>
      </w:r>
    </w:p>
    <w:p w14:paraId="2925DC03" w14:textId="77777777" w:rsidR="00E33DD6" w:rsidRPr="00E33DD6" w:rsidRDefault="00E33DD6" w:rsidP="00E33DD6">
      <w:r w:rsidRPr="00E33DD6">
        <w:t xml:space="preserve">The </w:t>
      </w:r>
      <w:r w:rsidRPr="00E33DD6">
        <w:rPr>
          <w:b/>
          <w:bCs/>
        </w:rPr>
        <w:t>vibrating mesh nebulizer market</w:t>
      </w:r>
      <w:r w:rsidRPr="00E33DD6">
        <w:t xml:space="preserve"> can be strategically segmented across four major dimensions:</w:t>
      </w:r>
    </w:p>
    <w:p w14:paraId="2C7634BC" w14:textId="77777777" w:rsidR="00E33DD6" w:rsidRPr="00E33DD6" w:rsidRDefault="00E33DD6" w:rsidP="00E33DD6">
      <w:pPr>
        <w:numPr>
          <w:ilvl w:val="0"/>
          <w:numId w:val="3"/>
        </w:numPr>
      </w:pPr>
      <w:r w:rsidRPr="00E33DD6">
        <w:rPr>
          <w:b/>
          <w:bCs/>
        </w:rPr>
        <w:t>By Product Type</w:t>
      </w:r>
    </w:p>
    <w:p w14:paraId="4DD1DB60" w14:textId="77777777" w:rsidR="00E33DD6" w:rsidRPr="00E33DD6" w:rsidRDefault="00E33DD6" w:rsidP="00E33DD6">
      <w:pPr>
        <w:numPr>
          <w:ilvl w:val="0"/>
          <w:numId w:val="3"/>
        </w:numPr>
      </w:pPr>
      <w:r w:rsidRPr="00E33DD6">
        <w:rPr>
          <w:b/>
          <w:bCs/>
        </w:rPr>
        <w:t>By Application</w:t>
      </w:r>
    </w:p>
    <w:p w14:paraId="06D9CBDE" w14:textId="77777777" w:rsidR="00E33DD6" w:rsidRPr="00E33DD6" w:rsidRDefault="00E33DD6" w:rsidP="00E33DD6">
      <w:pPr>
        <w:numPr>
          <w:ilvl w:val="0"/>
          <w:numId w:val="3"/>
        </w:numPr>
      </w:pPr>
      <w:r w:rsidRPr="00E33DD6">
        <w:rPr>
          <w:b/>
          <w:bCs/>
        </w:rPr>
        <w:t>By End User</w:t>
      </w:r>
    </w:p>
    <w:p w14:paraId="6C6EBCE4" w14:textId="77777777" w:rsidR="00E33DD6" w:rsidRPr="00E33DD6" w:rsidRDefault="00E33DD6" w:rsidP="00E33DD6">
      <w:pPr>
        <w:numPr>
          <w:ilvl w:val="0"/>
          <w:numId w:val="3"/>
        </w:numPr>
      </w:pPr>
      <w:r w:rsidRPr="00E33DD6">
        <w:rPr>
          <w:b/>
          <w:bCs/>
        </w:rPr>
        <w:t>By Region</w:t>
      </w:r>
    </w:p>
    <w:p w14:paraId="6F516E56" w14:textId="77777777" w:rsidR="00E33DD6" w:rsidRPr="00E33DD6" w:rsidRDefault="00E33DD6" w:rsidP="00E33DD6">
      <w:r w:rsidRPr="00E33DD6">
        <w:t xml:space="preserve">These segments capture the core commercial structure and demand dynamics shaping the global landscape from </w:t>
      </w:r>
      <w:r w:rsidRPr="00E33DD6">
        <w:rPr>
          <w:b/>
          <w:bCs/>
        </w:rPr>
        <w:t>2024 to 2030</w:t>
      </w:r>
      <w:r w:rsidRPr="00E33DD6">
        <w:t>.</w:t>
      </w:r>
    </w:p>
    <w:p w14:paraId="2202CEA8" w14:textId="77777777" w:rsidR="00E33DD6" w:rsidRPr="00E33DD6" w:rsidRDefault="00E33DD6" w:rsidP="00E33DD6">
      <w:pPr>
        <w:rPr>
          <w:b/>
          <w:bCs/>
        </w:rPr>
      </w:pPr>
      <w:r w:rsidRPr="00E33DD6">
        <w:rPr>
          <w:b/>
          <w:bCs/>
        </w:rPr>
        <w:t>By Product Type</w:t>
      </w:r>
    </w:p>
    <w:p w14:paraId="60BECEC8" w14:textId="77777777" w:rsidR="00E33DD6" w:rsidRPr="00E33DD6" w:rsidRDefault="00E33DD6" w:rsidP="00E33DD6">
      <w:r w:rsidRPr="00E33DD6">
        <w:t>This segment includes:</w:t>
      </w:r>
    </w:p>
    <w:p w14:paraId="130FC100" w14:textId="77777777" w:rsidR="00E33DD6" w:rsidRPr="00E33DD6" w:rsidRDefault="00E33DD6" w:rsidP="00E33DD6">
      <w:pPr>
        <w:numPr>
          <w:ilvl w:val="0"/>
          <w:numId w:val="4"/>
        </w:numPr>
      </w:pPr>
      <w:r w:rsidRPr="00E33DD6">
        <w:rPr>
          <w:b/>
          <w:bCs/>
        </w:rPr>
        <w:t>Static Mesh Nebulizers</w:t>
      </w:r>
    </w:p>
    <w:p w14:paraId="5E6BD784" w14:textId="77777777" w:rsidR="00E33DD6" w:rsidRPr="00E33DD6" w:rsidRDefault="00E33DD6" w:rsidP="00E33DD6">
      <w:pPr>
        <w:numPr>
          <w:ilvl w:val="0"/>
          <w:numId w:val="4"/>
        </w:numPr>
      </w:pPr>
      <w:r w:rsidRPr="00E33DD6">
        <w:rPr>
          <w:b/>
          <w:bCs/>
        </w:rPr>
        <w:t>Vibrating Mesh Nebulizers</w:t>
      </w:r>
    </w:p>
    <w:p w14:paraId="6A37DDD5" w14:textId="77777777" w:rsidR="00E33DD6" w:rsidRPr="00E33DD6" w:rsidRDefault="00E33DD6" w:rsidP="00E33DD6">
      <w:r w:rsidRPr="00E33DD6">
        <w:t xml:space="preserve">While both utilize mesh plates for aerosolization, </w:t>
      </w:r>
      <w:r w:rsidRPr="00E33DD6">
        <w:rPr>
          <w:b/>
          <w:bCs/>
        </w:rPr>
        <w:t>vibrating mesh nebulizers</w:t>
      </w:r>
      <w:r w:rsidRPr="00E33DD6">
        <w:t xml:space="preserve"> dominate due to their active vibration mechanism that enhances drug output and minimizes residual medication loss. In </w:t>
      </w:r>
      <w:r w:rsidRPr="00E33DD6">
        <w:rPr>
          <w:b/>
          <w:bCs/>
        </w:rPr>
        <w:t>2024</w:t>
      </w:r>
      <w:r w:rsidRPr="00E33DD6">
        <w:t xml:space="preserve">, vibrating mesh devices accounted for </w:t>
      </w:r>
      <w:r w:rsidRPr="00E33DD6">
        <w:rPr>
          <w:b/>
          <w:bCs/>
        </w:rPr>
        <w:t>over 68%</w:t>
      </w:r>
      <w:r w:rsidRPr="00E33DD6">
        <w:t xml:space="preserve"> of the global product share, </w:t>
      </w:r>
      <w:proofErr w:type="spellStart"/>
      <w:r w:rsidRPr="00E33DD6">
        <w:t>favored</w:t>
      </w:r>
      <w:proofErr w:type="spellEnd"/>
      <w:r w:rsidRPr="00E33DD6">
        <w:t xml:space="preserve"> for </w:t>
      </w:r>
      <w:r w:rsidRPr="00E33DD6">
        <w:rPr>
          <w:b/>
          <w:bCs/>
        </w:rPr>
        <w:t>higher dosing precision</w:t>
      </w:r>
      <w:r w:rsidRPr="00E33DD6">
        <w:t xml:space="preserve"> and </w:t>
      </w:r>
      <w:r w:rsidRPr="00E33DD6">
        <w:rPr>
          <w:b/>
          <w:bCs/>
        </w:rPr>
        <w:t>faster treatment times</w:t>
      </w:r>
      <w:r w:rsidRPr="00E33DD6">
        <w:t xml:space="preserve">. </w:t>
      </w:r>
      <w:r w:rsidRPr="00E33DD6">
        <w:rPr>
          <w:i/>
          <w:iCs/>
        </w:rPr>
        <w:t xml:space="preserve">Experts highlight their increasing role in </w:t>
      </w:r>
      <w:proofErr w:type="spellStart"/>
      <w:r w:rsidRPr="00E33DD6">
        <w:rPr>
          <w:i/>
          <w:iCs/>
        </w:rPr>
        <w:t>pediatric</w:t>
      </w:r>
      <w:proofErr w:type="spellEnd"/>
      <w:r w:rsidRPr="00E33DD6">
        <w:rPr>
          <w:i/>
          <w:iCs/>
        </w:rPr>
        <w:t xml:space="preserve"> and geriatric respiratory management where dosage accuracy is critical.</w:t>
      </w:r>
    </w:p>
    <w:p w14:paraId="7C463062" w14:textId="77777777" w:rsidR="00E33DD6" w:rsidRPr="00E33DD6" w:rsidRDefault="00E33DD6" w:rsidP="00E33DD6">
      <w:pPr>
        <w:rPr>
          <w:b/>
          <w:bCs/>
        </w:rPr>
      </w:pPr>
      <w:r w:rsidRPr="00E33DD6">
        <w:rPr>
          <w:b/>
          <w:bCs/>
        </w:rPr>
        <w:t>By Application</w:t>
      </w:r>
    </w:p>
    <w:p w14:paraId="2BBB110B" w14:textId="77777777" w:rsidR="00E33DD6" w:rsidRPr="00E33DD6" w:rsidRDefault="00E33DD6" w:rsidP="00E33DD6">
      <w:r w:rsidRPr="00E33DD6">
        <w:t>Applications of vibrating mesh nebulizers span:</w:t>
      </w:r>
    </w:p>
    <w:p w14:paraId="4289AD23" w14:textId="77777777" w:rsidR="00E33DD6" w:rsidRPr="00E33DD6" w:rsidRDefault="00E33DD6" w:rsidP="00E33DD6">
      <w:pPr>
        <w:numPr>
          <w:ilvl w:val="0"/>
          <w:numId w:val="5"/>
        </w:numPr>
      </w:pPr>
      <w:r w:rsidRPr="00E33DD6">
        <w:rPr>
          <w:b/>
          <w:bCs/>
        </w:rPr>
        <w:t>COPD</w:t>
      </w:r>
    </w:p>
    <w:p w14:paraId="36C3DEE6" w14:textId="77777777" w:rsidR="00E33DD6" w:rsidRPr="00E33DD6" w:rsidRDefault="00E33DD6" w:rsidP="00E33DD6">
      <w:pPr>
        <w:numPr>
          <w:ilvl w:val="0"/>
          <w:numId w:val="5"/>
        </w:numPr>
      </w:pPr>
      <w:r w:rsidRPr="00E33DD6">
        <w:rPr>
          <w:b/>
          <w:bCs/>
        </w:rPr>
        <w:t>Asthma</w:t>
      </w:r>
    </w:p>
    <w:p w14:paraId="134AE677" w14:textId="77777777" w:rsidR="00E33DD6" w:rsidRPr="00E33DD6" w:rsidRDefault="00E33DD6" w:rsidP="00E33DD6">
      <w:pPr>
        <w:numPr>
          <w:ilvl w:val="0"/>
          <w:numId w:val="5"/>
        </w:numPr>
      </w:pPr>
      <w:r w:rsidRPr="00E33DD6">
        <w:rPr>
          <w:b/>
          <w:bCs/>
        </w:rPr>
        <w:lastRenderedPageBreak/>
        <w:t>Cystic Fibrosis</w:t>
      </w:r>
    </w:p>
    <w:p w14:paraId="3B780C97" w14:textId="77777777" w:rsidR="00E33DD6" w:rsidRPr="00E33DD6" w:rsidRDefault="00E33DD6" w:rsidP="00E33DD6">
      <w:pPr>
        <w:numPr>
          <w:ilvl w:val="0"/>
          <w:numId w:val="5"/>
        </w:numPr>
      </w:pPr>
      <w:r w:rsidRPr="00E33DD6">
        <w:rPr>
          <w:b/>
          <w:bCs/>
        </w:rPr>
        <w:t>Other Respiratory Diseases</w:t>
      </w:r>
    </w:p>
    <w:p w14:paraId="0787E0E3" w14:textId="77777777" w:rsidR="00E33DD6" w:rsidRPr="00E33DD6" w:rsidRDefault="00E33DD6" w:rsidP="00E33DD6">
      <w:r w:rsidRPr="00E33DD6">
        <w:rPr>
          <w:b/>
          <w:bCs/>
        </w:rPr>
        <w:t>Asthma and COPD</w:t>
      </w:r>
      <w:r w:rsidRPr="00E33DD6">
        <w:t xml:space="preserve"> remain the top contributors, with </w:t>
      </w:r>
      <w:r w:rsidRPr="00E33DD6">
        <w:rPr>
          <w:b/>
          <w:bCs/>
        </w:rPr>
        <w:t>asthma applications leading the segment in 2024 with an estimated 39% share</w:t>
      </w:r>
      <w:r w:rsidRPr="00E33DD6">
        <w:t xml:space="preserve">. However, the </w:t>
      </w:r>
      <w:r w:rsidRPr="00E33DD6">
        <w:rPr>
          <w:b/>
          <w:bCs/>
        </w:rPr>
        <w:t>COPD segment is expected to grow fastest through 2030</w:t>
      </w:r>
      <w:r w:rsidRPr="00E33DD6">
        <w:t>, driven by rising geriatric populations and environmental factors such as pollution and smoking prevalence in Asia-Pacific and Latin America.</w:t>
      </w:r>
    </w:p>
    <w:p w14:paraId="02CB2AC0" w14:textId="77777777" w:rsidR="00E33DD6" w:rsidRPr="00E33DD6" w:rsidRDefault="00E33DD6" w:rsidP="00E33DD6">
      <w:pPr>
        <w:rPr>
          <w:b/>
          <w:bCs/>
        </w:rPr>
      </w:pPr>
      <w:r w:rsidRPr="00E33DD6">
        <w:rPr>
          <w:b/>
          <w:bCs/>
        </w:rPr>
        <w:t>By End User</w:t>
      </w:r>
    </w:p>
    <w:p w14:paraId="4733C9C3" w14:textId="77777777" w:rsidR="00E33DD6" w:rsidRPr="00E33DD6" w:rsidRDefault="00E33DD6" w:rsidP="00E33DD6">
      <w:r w:rsidRPr="00E33DD6">
        <w:t>The key end-user environments include:</w:t>
      </w:r>
    </w:p>
    <w:p w14:paraId="28D018A8" w14:textId="77777777" w:rsidR="00E33DD6" w:rsidRPr="00E33DD6" w:rsidRDefault="00E33DD6" w:rsidP="00E33DD6">
      <w:pPr>
        <w:numPr>
          <w:ilvl w:val="0"/>
          <w:numId w:val="6"/>
        </w:numPr>
      </w:pPr>
      <w:r w:rsidRPr="00E33DD6">
        <w:rPr>
          <w:b/>
          <w:bCs/>
        </w:rPr>
        <w:t>Hospitals &amp; Clinics</w:t>
      </w:r>
    </w:p>
    <w:p w14:paraId="524EB534" w14:textId="77777777" w:rsidR="00E33DD6" w:rsidRPr="00E33DD6" w:rsidRDefault="00E33DD6" w:rsidP="00E33DD6">
      <w:pPr>
        <w:numPr>
          <w:ilvl w:val="0"/>
          <w:numId w:val="6"/>
        </w:numPr>
      </w:pPr>
      <w:r w:rsidRPr="00E33DD6">
        <w:rPr>
          <w:b/>
          <w:bCs/>
        </w:rPr>
        <w:t>Home Healthcare</w:t>
      </w:r>
    </w:p>
    <w:p w14:paraId="308A735E" w14:textId="77777777" w:rsidR="00E33DD6" w:rsidRPr="00E33DD6" w:rsidRDefault="00E33DD6" w:rsidP="00E33DD6">
      <w:pPr>
        <w:numPr>
          <w:ilvl w:val="0"/>
          <w:numId w:val="6"/>
        </w:numPr>
      </w:pPr>
      <w:r w:rsidRPr="00E33DD6">
        <w:rPr>
          <w:b/>
          <w:bCs/>
        </w:rPr>
        <w:t>Emergency Medical Services (EMS)</w:t>
      </w:r>
    </w:p>
    <w:p w14:paraId="4A78B111" w14:textId="77777777" w:rsidR="00E33DD6" w:rsidRPr="00E33DD6" w:rsidRDefault="00E33DD6" w:rsidP="00E33DD6">
      <w:pPr>
        <w:numPr>
          <w:ilvl w:val="0"/>
          <w:numId w:val="6"/>
        </w:numPr>
      </w:pPr>
      <w:r w:rsidRPr="00E33DD6">
        <w:rPr>
          <w:b/>
          <w:bCs/>
        </w:rPr>
        <w:t xml:space="preserve">Ambulatory Surgical </w:t>
      </w:r>
      <w:proofErr w:type="spellStart"/>
      <w:r w:rsidRPr="00E33DD6">
        <w:rPr>
          <w:b/>
          <w:bCs/>
        </w:rPr>
        <w:t>Centers</w:t>
      </w:r>
      <w:proofErr w:type="spellEnd"/>
      <w:r w:rsidRPr="00E33DD6">
        <w:rPr>
          <w:b/>
          <w:bCs/>
        </w:rPr>
        <w:t xml:space="preserve"> (ASCs)</w:t>
      </w:r>
    </w:p>
    <w:p w14:paraId="132DC3CD" w14:textId="77777777" w:rsidR="00E33DD6" w:rsidRPr="00E33DD6" w:rsidRDefault="00E33DD6" w:rsidP="00E33DD6">
      <w:r w:rsidRPr="00E33DD6">
        <w:rPr>
          <w:b/>
          <w:bCs/>
        </w:rPr>
        <w:t>Home healthcare</w:t>
      </w:r>
      <w:r w:rsidRPr="00E33DD6">
        <w:t xml:space="preserve"> is emerging as the fastest-growing end-user segment. The shift toward </w:t>
      </w:r>
      <w:r w:rsidRPr="00E33DD6">
        <w:rPr>
          <w:b/>
          <w:bCs/>
        </w:rPr>
        <w:t>remote chronic disease management</w:t>
      </w:r>
      <w:r w:rsidRPr="00E33DD6">
        <w:t xml:space="preserve">, supported by digital therapeutics, is creating a new value frontier for vibrating mesh devices. </w:t>
      </w:r>
      <w:r w:rsidRPr="00E33DD6">
        <w:rPr>
          <w:i/>
          <w:iCs/>
        </w:rPr>
        <w:t>In rural India and Southeast Asia, portable nebulizers are increasingly used by traveling health workers to deliver on-site respiratory therapy.</w:t>
      </w:r>
    </w:p>
    <w:p w14:paraId="5DBD5528" w14:textId="77777777" w:rsidR="00E33DD6" w:rsidRPr="00E33DD6" w:rsidRDefault="00E33DD6" w:rsidP="00E33DD6">
      <w:pPr>
        <w:rPr>
          <w:b/>
          <w:bCs/>
        </w:rPr>
      </w:pPr>
      <w:r w:rsidRPr="00E33DD6">
        <w:rPr>
          <w:b/>
          <w:bCs/>
        </w:rPr>
        <w:t>By Region</w:t>
      </w:r>
    </w:p>
    <w:p w14:paraId="4378B686" w14:textId="77777777" w:rsidR="00E33DD6" w:rsidRPr="00E33DD6" w:rsidRDefault="00E33DD6" w:rsidP="00E33DD6">
      <w:r w:rsidRPr="00E33DD6">
        <w:t>The global market is broken down into:</w:t>
      </w:r>
    </w:p>
    <w:p w14:paraId="08FF081A" w14:textId="77777777" w:rsidR="00E33DD6" w:rsidRPr="00E33DD6" w:rsidRDefault="00E33DD6" w:rsidP="00E33DD6">
      <w:pPr>
        <w:numPr>
          <w:ilvl w:val="0"/>
          <w:numId w:val="7"/>
        </w:numPr>
      </w:pPr>
      <w:r w:rsidRPr="00E33DD6">
        <w:rPr>
          <w:b/>
          <w:bCs/>
        </w:rPr>
        <w:t>North America</w:t>
      </w:r>
    </w:p>
    <w:p w14:paraId="3AE6839E" w14:textId="77777777" w:rsidR="00E33DD6" w:rsidRPr="00E33DD6" w:rsidRDefault="00E33DD6" w:rsidP="00E33DD6">
      <w:pPr>
        <w:numPr>
          <w:ilvl w:val="0"/>
          <w:numId w:val="7"/>
        </w:numPr>
      </w:pPr>
      <w:r w:rsidRPr="00E33DD6">
        <w:rPr>
          <w:b/>
          <w:bCs/>
        </w:rPr>
        <w:t>Europe</w:t>
      </w:r>
    </w:p>
    <w:p w14:paraId="38542AC0" w14:textId="77777777" w:rsidR="00E33DD6" w:rsidRPr="00E33DD6" w:rsidRDefault="00E33DD6" w:rsidP="00E33DD6">
      <w:pPr>
        <w:numPr>
          <w:ilvl w:val="0"/>
          <w:numId w:val="7"/>
        </w:numPr>
      </w:pPr>
      <w:r w:rsidRPr="00E33DD6">
        <w:rPr>
          <w:b/>
          <w:bCs/>
        </w:rPr>
        <w:t>Asia Pacific</w:t>
      </w:r>
    </w:p>
    <w:p w14:paraId="0FF8E63D" w14:textId="77777777" w:rsidR="00E33DD6" w:rsidRPr="00E33DD6" w:rsidRDefault="00E33DD6" w:rsidP="00E33DD6">
      <w:pPr>
        <w:numPr>
          <w:ilvl w:val="0"/>
          <w:numId w:val="7"/>
        </w:numPr>
      </w:pPr>
      <w:r w:rsidRPr="00E33DD6">
        <w:rPr>
          <w:b/>
          <w:bCs/>
        </w:rPr>
        <w:t>Latin America</w:t>
      </w:r>
    </w:p>
    <w:p w14:paraId="5AA56782" w14:textId="77777777" w:rsidR="00E33DD6" w:rsidRPr="00E33DD6" w:rsidRDefault="00E33DD6" w:rsidP="00E33DD6">
      <w:pPr>
        <w:numPr>
          <w:ilvl w:val="0"/>
          <w:numId w:val="7"/>
        </w:numPr>
      </w:pPr>
      <w:r w:rsidRPr="00E33DD6">
        <w:rPr>
          <w:b/>
          <w:bCs/>
        </w:rPr>
        <w:t>Middle East &amp; Africa</w:t>
      </w:r>
    </w:p>
    <w:p w14:paraId="1680CCA8" w14:textId="77777777" w:rsidR="00E33DD6" w:rsidRPr="00E33DD6" w:rsidRDefault="00E33DD6" w:rsidP="00E33DD6">
      <w:r w:rsidRPr="00E33DD6">
        <w:rPr>
          <w:b/>
          <w:bCs/>
        </w:rPr>
        <w:t>North America</w:t>
      </w:r>
      <w:r w:rsidRPr="00E33DD6">
        <w:t xml:space="preserve"> led in 2024, driven by well-established reimbursement systems, clinical awareness, and high per-capita healthcare spending. However, </w:t>
      </w:r>
      <w:r w:rsidRPr="00E33DD6">
        <w:rPr>
          <w:b/>
          <w:bCs/>
        </w:rPr>
        <w:t>Asia Pacific is projected to witness the fastest CAGR (10.5%) during the forecast period</w:t>
      </w:r>
      <w:r w:rsidRPr="00E33DD6">
        <w:t>, supported by urbanization, air pollution, and a growing chronic disease base.</w:t>
      </w:r>
    </w:p>
    <w:p w14:paraId="0E9C64DB" w14:textId="68B7B4FF" w:rsidR="00E33DD6" w:rsidRPr="00E33DD6" w:rsidRDefault="00E33DD6" w:rsidP="00E33DD6">
      <w:r w:rsidRPr="00E33DD6">
        <w:t xml:space="preserve">The forecast scope covers revenue and unit shipment projections for each sub-segment from </w:t>
      </w:r>
      <w:r w:rsidRPr="00E33DD6">
        <w:rPr>
          <w:b/>
          <w:bCs/>
        </w:rPr>
        <w:t>2024 to 2030</w:t>
      </w:r>
      <w:r w:rsidRPr="00E33DD6">
        <w:t>, allowing stakeholders to identify growth clusters, white space opportunities, and technology adoption thresholds across emerging and mature markets.</w:t>
      </w:r>
    </w:p>
    <w:p w14:paraId="08F1B528" w14:textId="77777777" w:rsidR="00E33DD6" w:rsidRPr="00E33DD6" w:rsidRDefault="00E33DD6" w:rsidP="00E33DD6">
      <w:r w:rsidRPr="00E33DD6">
        <w:pict w14:anchorId="05B3B437">
          <v:rect id="_x0000_i1160" style="width:0;height:1.5pt" o:hralign="center" o:hrstd="t" o:hr="t" fillcolor="#a0a0a0" stroked="f"/>
        </w:pict>
      </w:r>
    </w:p>
    <w:p w14:paraId="3BBF64EC" w14:textId="77777777" w:rsidR="00E33DD6" w:rsidRPr="00E33DD6" w:rsidRDefault="00E33DD6" w:rsidP="00E33DD6">
      <w:pPr>
        <w:rPr>
          <w:b/>
          <w:bCs/>
        </w:rPr>
      </w:pPr>
      <w:r w:rsidRPr="00E33DD6">
        <w:rPr>
          <w:b/>
          <w:bCs/>
        </w:rPr>
        <w:t>3. Market Trends and Innovation Landscape</w:t>
      </w:r>
    </w:p>
    <w:p w14:paraId="388F7DB6" w14:textId="77777777" w:rsidR="00E33DD6" w:rsidRPr="00E33DD6" w:rsidRDefault="00E33DD6" w:rsidP="00E33DD6">
      <w:r w:rsidRPr="00E33DD6">
        <w:lastRenderedPageBreak/>
        <w:t xml:space="preserve">The </w:t>
      </w:r>
      <w:r w:rsidRPr="00E33DD6">
        <w:rPr>
          <w:b/>
          <w:bCs/>
        </w:rPr>
        <w:t>vibrating mesh nebulizer market</w:t>
      </w:r>
      <w:r w:rsidRPr="00E33DD6">
        <w:t xml:space="preserve"> is witnessing a rapid evolution shaped by disruptive innovation, next-gen drug delivery paradigms, and a redefinition of respiratory care protocols. The next six years are expected to cement the role of </w:t>
      </w:r>
      <w:r w:rsidRPr="00E33DD6">
        <w:rPr>
          <w:b/>
          <w:bCs/>
        </w:rPr>
        <w:t>smart, portable, and personalized nebulizers</w:t>
      </w:r>
      <w:r w:rsidRPr="00E33DD6">
        <w:t xml:space="preserve"> as critical tools in both clinical and home-based treatment settings.</w:t>
      </w:r>
    </w:p>
    <w:p w14:paraId="73D68FFF" w14:textId="77777777" w:rsidR="00E33DD6" w:rsidRPr="00E33DD6" w:rsidRDefault="00E33DD6" w:rsidP="00E33DD6">
      <w:pPr>
        <w:rPr>
          <w:b/>
          <w:bCs/>
        </w:rPr>
      </w:pPr>
      <w:r w:rsidRPr="00E33DD6">
        <w:rPr>
          <w:b/>
          <w:bCs/>
        </w:rPr>
        <w:t>Key Innovation Trends:</w:t>
      </w:r>
    </w:p>
    <w:p w14:paraId="095F2486" w14:textId="77777777" w:rsidR="00E33DD6" w:rsidRPr="00E33DD6" w:rsidRDefault="00E33DD6" w:rsidP="00E33DD6">
      <w:pPr>
        <w:numPr>
          <w:ilvl w:val="0"/>
          <w:numId w:val="8"/>
        </w:numPr>
      </w:pPr>
      <w:r w:rsidRPr="00E33DD6">
        <w:rPr>
          <w:b/>
          <w:bCs/>
        </w:rPr>
        <w:t>Miniaturization and Wearability</w:t>
      </w:r>
      <w:r w:rsidRPr="00E33DD6">
        <w:br/>
        <w:t xml:space="preserve">Advances in </w:t>
      </w:r>
      <w:r w:rsidRPr="00E33DD6">
        <w:rPr>
          <w:b/>
          <w:bCs/>
        </w:rPr>
        <w:t>microelectromechanical systems (MEMS)</w:t>
      </w:r>
      <w:r w:rsidRPr="00E33DD6">
        <w:t xml:space="preserve"> and </w:t>
      </w:r>
      <w:r w:rsidRPr="00E33DD6">
        <w:rPr>
          <w:b/>
          <w:bCs/>
        </w:rPr>
        <w:t>piezoelectric components</w:t>
      </w:r>
      <w:r w:rsidRPr="00E33DD6">
        <w:t xml:space="preserve"> have enabled the production of ultra-compact mesh plates. Today’s mesh nebulizers are moving toward </w:t>
      </w:r>
      <w:r w:rsidRPr="00E33DD6">
        <w:rPr>
          <w:b/>
          <w:bCs/>
        </w:rPr>
        <w:t>pocket-sized designs</w:t>
      </w:r>
      <w:r w:rsidRPr="00E33DD6">
        <w:t xml:space="preserve"> with enhanced durability and energy efficiency. Some OEMs are now prototyping </w:t>
      </w:r>
      <w:r w:rsidRPr="00E33DD6">
        <w:rPr>
          <w:b/>
          <w:bCs/>
        </w:rPr>
        <w:t>wearable respiratory aids</w:t>
      </w:r>
      <w:r w:rsidRPr="00E33DD6">
        <w:t xml:space="preserve"> that integrate continuous nebulization with passive motion detection.</w:t>
      </w:r>
      <w:r w:rsidRPr="00E33DD6">
        <w:br/>
      </w:r>
      <w:r w:rsidRPr="00E33DD6">
        <w:rPr>
          <w:i/>
          <w:iCs/>
        </w:rPr>
        <w:t>According to device engineers, future models will likely feature auto-humidification and adaptive flow rates—reducing user error and optimizing dosage per inhalation.</w:t>
      </w:r>
    </w:p>
    <w:p w14:paraId="2208D7F6" w14:textId="77777777" w:rsidR="00E33DD6" w:rsidRPr="00E33DD6" w:rsidRDefault="00E33DD6" w:rsidP="00E33DD6">
      <w:pPr>
        <w:numPr>
          <w:ilvl w:val="0"/>
          <w:numId w:val="8"/>
        </w:numPr>
      </w:pPr>
      <w:r w:rsidRPr="00E33DD6">
        <w:rPr>
          <w:b/>
          <w:bCs/>
        </w:rPr>
        <w:t>Smart Nebulizers and IoT Integration</w:t>
      </w:r>
      <w:r w:rsidRPr="00E33DD6">
        <w:br/>
        <w:t xml:space="preserve">Mesh nebulizers are increasingly embedded with </w:t>
      </w:r>
      <w:r w:rsidRPr="00E33DD6">
        <w:rPr>
          <w:b/>
          <w:bCs/>
        </w:rPr>
        <w:t>Bluetooth, Wi-Fi</w:t>
      </w:r>
      <w:r w:rsidRPr="00E33DD6">
        <w:t xml:space="preserve">, and </w:t>
      </w:r>
      <w:r w:rsidRPr="00E33DD6">
        <w:rPr>
          <w:b/>
          <w:bCs/>
        </w:rPr>
        <w:t>mobile app synchronizations</w:t>
      </w:r>
      <w:r w:rsidRPr="00E33DD6">
        <w:t xml:space="preserve">, allowing for </w:t>
      </w:r>
      <w:r w:rsidRPr="00E33DD6">
        <w:rPr>
          <w:b/>
          <w:bCs/>
        </w:rPr>
        <w:t>real-time adherence tracking</w:t>
      </w:r>
      <w:r w:rsidRPr="00E33DD6">
        <w:t xml:space="preserve"> and </w:t>
      </w:r>
      <w:r w:rsidRPr="00E33DD6">
        <w:rPr>
          <w:b/>
          <w:bCs/>
        </w:rPr>
        <w:t>remote therapy adjustments</w:t>
      </w:r>
      <w:r w:rsidRPr="00E33DD6">
        <w:t xml:space="preserve">. This trend is particularly valuable in </w:t>
      </w:r>
      <w:proofErr w:type="spellStart"/>
      <w:r w:rsidRPr="00E33DD6">
        <w:t>pediatric</w:t>
      </w:r>
      <w:proofErr w:type="spellEnd"/>
      <w:r w:rsidRPr="00E33DD6">
        <w:t xml:space="preserve"> care and for elderly patients with cognitive decline.</w:t>
      </w:r>
      <w:r w:rsidRPr="00E33DD6">
        <w:br/>
      </w:r>
      <w:r w:rsidRPr="00E33DD6">
        <w:rPr>
          <w:i/>
          <w:iCs/>
        </w:rPr>
        <w:t>Clinicians can now monitor dose administration from remote locations, improving compliance and clinical outcomes while reducing the need for frequent in-person visits.</w:t>
      </w:r>
    </w:p>
    <w:p w14:paraId="4851C372" w14:textId="77777777" w:rsidR="00E33DD6" w:rsidRPr="00E33DD6" w:rsidRDefault="00E33DD6" w:rsidP="00E33DD6">
      <w:pPr>
        <w:numPr>
          <w:ilvl w:val="0"/>
          <w:numId w:val="8"/>
        </w:numPr>
      </w:pPr>
      <w:r w:rsidRPr="00E33DD6">
        <w:rPr>
          <w:b/>
          <w:bCs/>
        </w:rPr>
        <w:t>Drug-Specific Mesh Optimization</w:t>
      </w:r>
      <w:r w:rsidRPr="00E33DD6">
        <w:br/>
        <w:t xml:space="preserve">New mesh configurations are being tailored for </w:t>
      </w:r>
      <w:r w:rsidRPr="00E33DD6">
        <w:rPr>
          <w:b/>
          <w:bCs/>
        </w:rPr>
        <w:t>viscous or lipid-based drug formulations</w:t>
      </w:r>
      <w:r w:rsidRPr="00E33DD6">
        <w:t xml:space="preserve">, enabling their effective atomization without degradation. Pharmaceutical firms are co-developing </w:t>
      </w:r>
      <w:r w:rsidRPr="00E33DD6">
        <w:rPr>
          <w:b/>
          <w:bCs/>
        </w:rPr>
        <w:t>combination therapy kits</w:t>
      </w:r>
      <w:r w:rsidRPr="00E33DD6">
        <w:t xml:space="preserve"> that pair </w:t>
      </w:r>
      <w:proofErr w:type="spellStart"/>
      <w:r w:rsidRPr="00E33DD6">
        <w:t>inhalables</w:t>
      </w:r>
      <w:proofErr w:type="spellEnd"/>
      <w:r w:rsidRPr="00E33DD6">
        <w:t xml:space="preserve"> with proprietary mesh cartridges, enhancing bioavailability.</w:t>
      </w:r>
      <w:r w:rsidRPr="00E33DD6">
        <w:br/>
      </w:r>
      <w:r w:rsidRPr="00E33DD6">
        <w:rPr>
          <w:i/>
          <w:iCs/>
        </w:rPr>
        <w:t>This integration opens new frontiers in pulmonary delivery of antibiotics, antivirals, and biologics, particularly for cystic fibrosis and ventilator-associated infections.</w:t>
      </w:r>
    </w:p>
    <w:p w14:paraId="03C3C668" w14:textId="77777777" w:rsidR="00E33DD6" w:rsidRPr="00E33DD6" w:rsidRDefault="00E33DD6" w:rsidP="00E33DD6">
      <w:pPr>
        <w:numPr>
          <w:ilvl w:val="0"/>
          <w:numId w:val="8"/>
        </w:numPr>
      </w:pPr>
      <w:r w:rsidRPr="00E33DD6">
        <w:rPr>
          <w:b/>
          <w:bCs/>
        </w:rPr>
        <w:t>Sustainability in Consumables</w:t>
      </w:r>
      <w:r w:rsidRPr="00E33DD6">
        <w:br/>
        <w:t xml:space="preserve">A nascent but growing trend is the push toward </w:t>
      </w:r>
      <w:r w:rsidRPr="00E33DD6">
        <w:rPr>
          <w:b/>
          <w:bCs/>
        </w:rPr>
        <w:t>biodegradable or reusable mesh cartridges</w:t>
      </w:r>
      <w:r w:rsidRPr="00E33DD6">
        <w:t xml:space="preserve">, addressing environmental concerns related to disposable plastic components. Regulatory bodies in Europe are particularly aggressive in enforcing </w:t>
      </w:r>
      <w:r w:rsidRPr="00E33DD6">
        <w:rPr>
          <w:b/>
          <w:bCs/>
        </w:rPr>
        <w:t>eco-design directives</w:t>
      </w:r>
      <w:r w:rsidRPr="00E33DD6">
        <w:t xml:space="preserve"> across Class II medical devices, nudging manufacturers toward greener solutions.</w:t>
      </w:r>
    </w:p>
    <w:p w14:paraId="089F3D08" w14:textId="77777777" w:rsidR="00E33DD6" w:rsidRPr="00E33DD6" w:rsidRDefault="00E33DD6" w:rsidP="00E33DD6">
      <w:pPr>
        <w:rPr>
          <w:b/>
          <w:bCs/>
        </w:rPr>
      </w:pPr>
      <w:r w:rsidRPr="00E33DD6">
        <w:rPr>
          <w:b/>
          <w:bCs/>
        </w:rPr>
        <w:t>Innovation Highlights &amp; Collaborations:</w:t>
      </w:r>
    </w:p>
    <w:p w14:paraId="5FF506B0" w14:textId="77777777" w:rsidR="00E33DD6" w:rsidRPr="00E33DD6" w:rsidRDefault="00E33DD6" w:rsidP="00E33DD6">
      <w:pPr>
        <w:numPr>
          <w:ilvl w:val="0"/>
          <w:numId w:val="9"/>
        </w:numPr>
      </w:pPr>
      <w:r w:rsidRPr="00E33DD6">
        <w:t xml:space="preserve">In 2023, a leading OEM partnered with a digital health startup to develop a </w:t>
      </w:r>
      <w:r w:rsidRPr="00E33DD6">
        <w:rPr>
          <w:b/>
          <w:bCs/>
        </w:rPr>
        <w:t>tele-nebulization platform</w:t>
      </w:r>
      <w:r w:rsidRPr="00E33DD6">
        <w:t xml:space="preserve"> that combines remote diagnosis with real-time dose monitoring.</w:t>
      </w:r>
    </w:p>
    <w:p w14:paraId="560E8346" w14:textId="77777777" w:rsidR="00E33DD6" w:rsidRPr="00E33DD6" w:rsidRDefault="00E33DD6" w:rsidP="00E33DD6">
      <w:pPr>
        <w:numPr>
          <w:ilvl w:val="0"/>
          <w:numId w:val="9"/>
        </w:numPr>
      </w:pPr>
      <w:r w:rsidRPr="00E33DD6">
        <w:lastRenderedPageBreak/>
        <w:t xml:space="preserve">A Japanese device firm received national regulatory clearance for a </w:t>
      </w:r>
      <w:r w:rsidRPr="00E33DD6">
        <w:rPr>
          <w:b/>
          <w:bCs/>
        </w:rPr>
        <w:t>voice-activated vibrating mesh unit</w:t>
      </w:r>
      <w:r w:rsidRPr="00E33DD6">
        <w:t>, designed for stroke survivors and individuals with limited dexterity.</w:t>
      </w:r>
    </w:p>
    <w:p w14:paraId="05CEFF82" w14:textId="77777777" w:rsidR="00E33DD6" w:rsidRPr="00E33DD6" w:rsidRDefault="00E33DD6" w:rsidP="00E33DD6">
      <w:pPr>
        <w:numPr>
          <w:ilvl w:val="0"/>
          <w:numId w:val="9"/>
        </w:numPr>
      </w:pPr>
      <w:r w:rsidRPr="00E33DD6">
        <w:t xml:space="preserve">Several pharmaceutical firms are investing in </w:t>
      </w:r>
      <w:r w:rsidRPr="00E33DD6">
        <w:rPr>
          <w:b/>
          <w:bCs/>
        </w:rPr>
        <w:t>nebulized delivery of mRNA therapies</w:t>
      </w:r>
      <w:r w:rsidRPr="00E33DD6">
        <w:t>, with vibrating mesh nebulizers emerging as the preferred platform due to minimal thermal degradation.</w:t>
      </w:r>
    </w:p>
    <w:p w14:paraId="712CC0FE" w14:textId="77777777" w:rsidR="00E33DD6" w:rsidRPr="00E33DD6" w:rsidRDefault="00E33DD6" w:rsidP="00E33DD6">
      <w:r w:rsidRPr="00E33DD6">
        <w:rPr>
          <w:i/>
          <w:iCs/>
        </w:rPr>
        <w:t>The convergence of respiratory technology with AI, cloud-based analytics, and patient-centric interfaces is rapidly transforming the utility of mesh nebulizers—from reactive treatment tools to proactive disease management platforms.</w:t>
      </w:r>
    </w:p>
    <w:p w14:paraId="5CF4B4E7" w14:textId="77777777" w:rsidR="00E33DD6" w:rsidRPr="00E33DD6" w:rsidRDefault="00E33DD6" w:rsidP="00E33DD6">
      <w:r w:rsidRPr="00E33DD6">
        <w:t xml:space="preserve">As regulatory flexibility increases and R&amp;D funding scales, the innovation cycle in this market is likely to shorten dramatically. Stakeholders focused on </w:t>
      </w:r>
      <w:r w:rsidRPr="00E33DD6">
        <w:rPr>
          <w:b/>
          <w:bCs/>
        </w:rPr>
        <w:t>interoperability</w:t>
      </w:r>
      <w:r w:rsidRPr="00E33DD6">
        <w:t xml:space="preserve">, </w:t>
      </w:r>
      <w:r w:rsidRPr="00E33DD6">
        <w:rPr>
          <w:b/>
          <w:bCs/>
        </w:rPr>
        <w:t>data security</w:t>
      </w:r>
      <w:r w:rsidRPr="00E33DD6">
        <w:t xml:space="preserve">, and </w:t>
      </w:r>
      <w:r w:rsidRPr="00E33DD6">
        <w:rPr>
          <w:b/>
          <w:bCs/>
        </w:rPr>
        <w:t>clinical validation</w:t>
      </w:r>
      <w:r w:rsidRPr="00E33DD6">
        <w:t xml:space="preserve"> will hold a long-term competitive edge.</w:t>
      </w:r>
    </w:p>
    <w:p w14:paraId="65336A11" w14:textId="77777777" w:rsidR="00E33DD6" w:rsidRPr="00E33DD6" w:rsidRDefault="00E33DD6" w:rsidP="00E33DD6">
      <w:r w:rsidRPr="00E33DD6">
        <w:pict w14:anchorId="010BC934">
          <v:rect id="_x0000_i1162" style="width:0;height:1.5pt" o:hralign="center" o:hrstd="t" o:hr="t" fillcolor="#a0a0a0" stroked="f"/>
        </w:pict>
      </w:r>
    </w:p>
    <w:p w14:paraId="0078FFFF" w14:textId="77777777" w:rsidR="00E33DD6" w:rsidRPr="00E33DD6" w:rsidRDefault="00E33DD6" w:rsidP="00E33DD6">
      <w:pPr>
        <w:rPr>
          <w:b/>
          <w:bCs/>
        </w:rPr>
      </w:pPr>
      <w:r w:rsidRPr="00E33DD6">
        <w:rPr>
          <w:b/>
          <w:bCs/>
        </w:rPr>
        <w:t>4. Competitive Intelligence and Benchmarking</w:t>
      </w:r>
    </w:p>
    <w:p w14:paraId="3D0189BE" w14:textId="77777777" w:rsidR="00E33DD6" w:rsidRPr="00E33DD6" w:rsidRDefault="00E33DD6" w:rsidP="00E33DD6">
      <w:r w:rsidRPr="00E33DD6">
        <w:t xml:space="preserve">The </w:t>
      </w:r>
      <w:r w:rsidRPr="00E33DD6">
        <w:rPr>
          <w:b/>
          <w:bCs/>
        </w:rPr>
        <w:t>vibrating mesh nebulizer market</w:t>
      </w:r>
      <w:r w:rsidRPr="00E33DD6">
        <w:t xml:space="preserve"> is characterized by a blend of established </w:t>
      </w:r>
      <w:proofErr w:type="spellStart"/>
      <w:r w:rsidRPr="00E33DD6">
        <w:t>medtech</w:t>
      </w:r>
      <w:proofErr w:type="spellEnd"/>
      <w:r w:rsidRPr="00E33DD6">
        <w:t xml:space="preserve"> giants, specialized respiratory device makers, and tech-forward startups. The competition revolves around </w:t>
      </w:r>
      <w:r w:rsidRPr="00E33DD6">
        <w:rPr>
          <w:b/>
          <w:bCs/>
        </w:rPr>
        <w:t>product portability</w:t>
      </w:r>
      <w:r w:rsidRPr="00E33DD6">
        <w:t xml:space="preserve">, </w:t>
      </w:r>
      <w:r w:rsidRPr="00E33DD6">
        <w:rPr>
          <w:b/>
          <w:bCs/>
        </w:rPr>
        <w:t>drug compatibility</w:t>
      </w:r>
      <w:r w:rsidRPr="00E33DD6">
        <w:t xml:space="preserve">, </w:t>
      </w:r>
      <w:r w:rsidRPr="00E33DD6">
        <w:rPr>
          <w:b/>
          <w:bCs/>
        </w:rPr>
        <w:t>digital integration</w:t>
      </w:r>
      <w:r w:rsidRPr="00E33DD6">
        <w:t xml:space="preserve">, and </w:t>
      </w:r>
      <w:r w:rsidRPr="00E33DD6">
        <w:rPr>
          <w:b/>
          <w:bCs/>
        </w:rPr>
        <w:t>regulatory adaptability</w:t>
      </w:r>
      <w:r w:rsidRPr="00E33DD6">
        <w:t xml:space="preserve">. Players are increasingly shifting from standalone device development to </w:t>
      </w:r>
      <w:r w:rsidRPr="00E33DD6">
        <w:rPr>
          <w:b/>
          <w:bCs/>
        </w:rPr>
        <w:t>integrated respiratory ecosystems</w:t>
      </w:r>
      <w:r w:rsidRPr="00E33DD6">
        <w:t>, often in collaboration with pharmaceutical companies and digital health providers.</w:t>
      </w:r>
    </w:p>
    <w:p w14:paraId="7F0E0906" w14:textId="77777777" w:rsidR="00E33DD6" w:rsidRPr="00E33DD6" w:rsidRDefault="00E33DD6" w:rsidP="00E33DD6">
      <w:r w:rsidRPr="00E33DD6">
        <w:t>Below are key players that define the competitive landscape:</w:t>
      </w:r>
    </w:p>
    <w:p w14:paraId="587D3007" w14:textId="77777777" w:rsidR="00E33DD6" w:rsidRPr="00E33DD6" w:rsidRDefault="00E33DD6" w:rsidP="00E33DD6">
      <w:pPr>
        <w:rPr>
          <w:b/>
          <w:bCs/>
        </w:rPr>
      </w:pPr>
      <w:r w:rsidRPr="00E33DD6">
        <w:rPr>
          <w:b/>
          <w:bCs/>
        </w:rPr>
        <w:t>1. PARI Medical</w:t>
      </w:r>
    </w:p>
    <w:p w14:paraId="55A85854" w14:textId="77777777" w:rsidR="00E33DD6" w:rsidRPr="00E33DD6" w:rsidRDefault="00E33DD6" w:rsidP="00E33DD6">
      <w:r w:rsidRPr="00E33DD6">
        <w:t xml:space="preserve">One of the pioneers in aerosol therapy, </w:t>
      </w:r>
      <w:r w:rsidRPr="00E33DD6">
        <w:rPr>
          <w:b/>
          <w:bCs/>
        </w:rPr>
        <w:t>PARI Medical</w:t>
      </w:r>
      <w:r w:rsidRPr="00E33DD6">
        <w:t xml:space="preserve"> has a strong presence in both clinical and homecare markets. Its core strategy </w:t>
      </w:r>
      <w:proofErr w:type="spellStart"/>
      <w:r w:rsidRPr="00E33DD6">
        <w:t>centers</w:t>
      </w:r>
      <w:proofErr w:type="spellEnd"/>
      <w:r w:rsidRPr="00E33DD6">
        <w:t xml:space="preserve"> on </w:t>
      </w:r>
      <w:r w:rsidRPr="00E33DD6">
        <w:rPr>
          <w:b/>
          <w:bCs/>
        </w:rPr>
        <w:t>clinical validation</w:t>
      </w:r>
      <w:r w:rsidRPr="00E33DD6">
        <w:t xml:space="preserve">, with a focus on </w:t>
      </w:r>
      <w:r w:rsidRPr="00E33DD6">
        <w:rPr>
          <w:b/>
          <w:bCs/>
        </w:rPr>
        <w:t>therapy-specific devices</w:t>
      </w:r>
      <w:r w:rsidRPr="00E33DD6">
        <w:t xml:space="preserve">, especially for cystic fibrosis and bronchiectasis. The company continues to invest in </w:t>
      </w:r>
      <w:r w:rsidRPr="00E33DD6">
        <w:rPr>
          <w:b/>
          <w:bCs/>
        </w:rPr>
        <w:t>smart nebulizer tech</w:t>
      </w:r>
      <w:r w:rsidRPr="00E33DD6">
        <w:t xml:space="preserve"> and </w:t>
      </w:r>
      <w:r w:rsidRPr="00E33DD6">
        <w:rPr>
          <w:b/>
          <w:bCs/>
        </w:rPr>
        <w:t>telemedicine-enabled solutions</w:t>
      </w:r>
      <w:r w:rsidRPr="00E33DD6">
        <w:t>.</w:t>
      </w:r>
    </w:p>
    <w:p w14:paraId="36517BE9" w14:textId="77777777" w:rsidR="00E33DD6" w:rsidRPr="00E33DD6" w:rsidRDefault="00E33DD6" w:rsidP="00E33DD6">
      <w:pPr>
        <w:rPr>
          <w:b/>
          <w:bCs/>
        </w:rPr>
      </w:pPr>
      <w:r w:rsidRPr="00E33DD6">
        <w:rPr>
          <w:b/>
          <w:bCs/>
        </w:rPr>
        <w:t>2. OMRON Healthcare</w:t>
      </w:r>
    </w:p>
    <w:p w14:paraId="6F0B7AF9" w14:textId="77777777" w:rsidR="00E33DD6" w:rsidRPr="00E33DD6" w:rsidRDefault="00E33DD6" w:rsidP="00E33DD6">
      <w:r w:rsidRPr="00E33DD6">
        <w:rPr>
          <w:b/>
          <w:bCs/>
        </w:rPr>
        <w:t>OMRON</w:t>
      </w:r>
      <w:r w:rsidRPr="00E33DD6">
        <w:t xml:space="preserve"> is a dominant player in the home-use segment, leveraging its expertise in </w:t>
      </w:r>
      <w:r w:rsidRPr="00E33DD6">
        <w:rPr>
          <w:b/>
          <w:bCs/>
        </w:rPr>
        <w:t>consumer health electronics</w:t>
      </w:r>
      <w:r w:rsidRPr="00E33DD6">
        <w:t xml:space="preserve">. Its vibrating mesh nebulizers are known for </w:t>
      </w:r>
      <w:r w:rsidRPr="00E33DD6">
        <w:rPr>
          <w:b/>
          <w:bCs/>
        </w:rPr>
        <w:t>quiet operation</w:t>
      </w:r>
      <w:r w:rsidRPr="00E33DD6">
        <w:t xml:space="preserve">, </w:t>
      </w:r>
      <w:r w:rsidRPr="00E33DD6">
        <w:rPr>
          <w:b/>
          <w:bCs/>
        </w:rPr>
        <w:t>battery efficiency</w:t>
      </w:r>
      <w:r w:rsidRPr="00E33DD6">
        <w:t xml:space="preserve">, and </w:t>
      </w:r>
      <w:r w:rsidRPr="00E33DD6">
        <w:rPr>
          <w:b/>
          <w:bCs/>
        </w:rPr>
        <w:t>child-friendly designs</w:t>
      </w:r>
      <w:r w:rsidRPr="00E33DD6">
        <w:t>. The firm has been expanding aggressively in Southeast Asia and the Middle East through local distribution alliances.</w:t>
      </w:r>
    </w:p>
    <w:p w14:paraId="2679A0CA" w14:textId="77777777" w:rsidR="00E33DD6" w:rsidRPr="00E33DD6" w:rsidRDefault="00E33DD6" w:rsidP="00E33DD6">
      <w:pPr>
        <w:rPr>
          <w:b/>
          <w:bCs/>
        </w:rPr>
      </w:pPr>
      <w:r w:rsidRPr="00E33DD6">
        <w:rPr>
          <w:b/>
          <w:bCs/>
        </w:rPr>
        <w:t>3. Philips Healthcare</w:t>
      </w:r>
    </w:p>
    <w:p w14:paraId="231A2274" w14:textId="77777777" w:rsidR="00E33DD6" w:rsidRPr="00E33DD6" w:rsidRDefault="00E33DD6" w:rsidP="00E33DD6">
      <w:r w:rsidRPr="00E33DD6">
        <w:t xml:space="preserve">Through its respiratory care division, </w:t>
      </w:r>
      <w:r w:rsidRPr="00E33DD6">
        <w:rPr>
          <w:b/>
          <w:bCs/>
        </w:rPr>
        <w:t>Philips</w:t>
      </w:r>
      <w:r w:rsidRPr="00E33DD6">
        <w:t xml:space="preserve"> provides premium-grade mesh nebulizers integrated with </w:t>
      </w:r>
      <w:r w:rsidRPr="00E33DD6">
        <w:rPr>
          <w:b/>
          <w:bCs/>
        </w:rPr>
        <w:t>connected care platforms</w:t>
      </w:r>
      <w:r w:rsidRPr="00E33DD6">
        <w:t xml:space="preserve">. The company’s competitive strength lies in its </w:t>
      </w:r>
      <w:r w:rsidRPr="00E33DD6">
        <w:rPr>
          <w:b/>
          <w:bCs/>
        </w:rPr>
        <w:t>hospital-to-home transition strategy</w:t>
      </w:r>
      <w:r w:rsidRPr="00E33DD6">
        <w:t>, supporting continuity of care across settings. Philips is actively partnering with health insurers to improve access to smart nebulization systems.</w:t>
      </w:r>
    </w:p>
    <w:p w14:paraId="3CA8710A" w14:textId="77777777" w:rsidR="00E33DD6" w:rsidRPr="00E33DD6" w:rsidRDefault="00E33DD6" w:rsidP="00E33DD6">
      <w:pPr>
        <w:rPr>
          <w:b/>
          <w:bCs/>
        </w:rPr>
      </w:pPr>
      <w:r w:rsidRPr="00E33DD6">
        <w:rPr>
          <w:b/>
          <w:bCs/>
        </w:rPr>
        <w:lastRenderedPageBreak/>
        <w:t xml:space="preserve">4. </w:t>
      </w:r>
      <w:proofErr w:type="spellStart"/>
      <w:r w:rsidRPr="00E33DD6">
        <w:rPr>
          <w:b/>
          <w:bCs/>
        </w:rPr>
        <w:t>Aerogen</w:t>
      </w:r>
      <w:proofErr w:type="spellEnd"/>
    </w:p>
    <w:p w14:paraId="25056F9D" w14:textId="77777777" w:rsidR="00E33DD6" w:rsidRPr="00E33DD6" w:rsidRDefault="00E33DD6" w:rsidP="00E33DD6">
      <w:r w:rsidRPr="00E33DD6">
        <w:t xml:space="preserve">An innovation leader, </w:t>
      </w:r>
      <w:proofErr w:type="spellStart"/>
      <w:r w:rsidRPr="00E33DD6">
        <w:rPr>
          <w:b/>
          <w:bCs/>
        </w:rPr>
        <w:t>Aerogen</w:t>
      </w:r>
      <w:proofErr w:type="spellEnd"/>
      <w:r w:rsidRPr="00E33DD6">
        <w:t xml:space="preserve"> focuses on </w:t>
      </w:r>
      <w:r w:rsidRPr="00E33DD6">
        <w:rPr>
          <w:b/>
          <w:bCs/>
        </w:rPr>
        <w:t>acute care and hospital-grade nebulizers</w:t>
      </w:r>
      <w:r w:rsidRPr="00E33DD6">
        <w:t xml:space="preserve">, particularly for ICUs and ventilator support. The firm’s vibrating mesh platform is compatible with closed-circuit ventilation systems, giving it a </w:t>
      </w:r>
      <w:r w:rsidRPr="00E33DD6">
        <w:rPr>
          <w:b/>
          <w:bCs/>
        </w:rPr>
        <w:t>distinctive edge in critical care respiratory therapy</w:t>
      </w:r>
      <w:r w:rsidRPr="00E33DD6">
        <w:t xml:space="preserve">. </w:t>
      </w:r>
      <w:proofErr w:type="spellStart"/>
      <w:r w:rsidRPr="00E33DD6">
        <w:t>Aerogen</w:t>
      </w:r>
      <w:proofErr w:type="spellEnd"/>
      <w:r w:rsidRPr="00E33DD6">
        <w:t xml:space="preserve"> continues to dominate in U.S. and European emergency settings.</w:t>
      </w:r>
    </w:p>
    <w:p w14:paraId="5C97B1DA" w14:textId="77777777" w:rsidR="00E33DD6" w:rsidRPr="00E33DD6" w:rsidRDefault="00E33DD6" w:rsidP="00E33DD6">
      <w:pPr>
        <w:rPr>
          <w:b/>
          <w:bCs/>
        </w:rPr>
      </w:pPr>
      <w:r w:rsidRPr="00E33DD6">
        <w:rPr>
          <w:b/>
          <w:bCs/>
        </w:rPr>
        <w:t>5. Trudell Medical International</w:t>
      </w:r>
    </w:p>
    <w:p w14:paraId="428ECD8A" w14:textId="77777777" w:rsidR="00E33DD6" w:rsidRPr="00E33DD6" w:rsidRDefault="00E33DD6" w:rsidP="00E33DD6">
      <w:r w:rsidRPr="00E33DD6">
        <w:t xml:space="preserve">Specializing in drug delivery optimization, </w:t>
      </w:r>
      <w:r w:rsidRPr="00E33DD6">
        <w:rPr>
          <w:b/>
          <w:bCs/>
        </w:rPr>
        <w:t>Trudell</w:t>
      </w:r>
      <w:r w:rsidRPr="00E33DD6">
        <w:t xml:space="preserve"> emphasizes </w:t>
      </w:r>
      <w:r w:rsidRPr="00E33DD6">
        <w:rPr>
          <w:b/>
          <w:bCs/>
        </w:rPr>
        <w:t>formulation compatibility</w:t>
      </w:r>
      <w:r w:rsidRPr="00E33DD6">
        <w:t xml:space="preserve"> and </w:t>
      </w:r>
      <w:r w:rsidRPr="00E33DD6">
        <w:rPr>
          <w:b/>
          <w:bCs/>
        </w:rPr>
        <w:t>ease-of-use design</w:t>
      </w:r>
      <w:r w:rsidRPr="00E33DD6">
        <w:t xml:space="preserve">. It maintains competitive differentiation through </w:t>
      </w:r>
      <w:r w:rsidRPr="00E33DD6">
        <w:rPr>
          <w:b/>
          <w:bCs/>
        </w:rPr>
        <w:t>patient-centric innovation</w:t>
      </w:r>
      <w:r w:rsidRPr="00E33DD6">
        <w:t xml:space="preserve">, particularly for </w:t>
      </w:r>
      <w:proofErr w:type="spellStart"/>
      <w:r w:rsidRPr="00E33DD6">
        <w:t>pediatric</w:t>
      </w:r>
      <w:proofErr w:type="spellEnd"/>
      <w:r w:rsidRPr="00E33DD6">
        <w:t xml:space="preserve"> asthma management. The firm collaborates with hospital systems to pilot AI-assisted adherence monitoring.</w:t>
      </w:r>
    </w:p>
    <w:p w14:paraId="7B6FFCB3" w14:textId="77777777" w:rsidR="00E33DD6" w:rsidRPr="00E33DD6" w:rsidRDefault="00E33DD6" w:rsidP="00E33DD6">
      <w:pPr>
        <w:rPr>
          <w:b/>
          <w:bCs/>
        </w:rPr>
      </w:pPr>
      <w:r w:rsidRPr="00E33DD6">
        <w:rPr>
          <w:b/>
          <w:bCs/>
        </w:rPr>
        <w:t xml:space="preserve">6. </w:t>
      </w:r>
      <w:proofErr w:type="spellStart"/>
      <w:r w:rsidRPr="00E33DD6">
        <w:rPr>
          <w:b/>
          <w:bCs/>
        </w:rPr>
        <w:t>Vapo</w:t>
      </w:r>
      <w:proofErr w:type="spellEnd"/>
      <w:r w:rsidRPr="00E33DD6">
        <w:rPr>
          <w:b/>
          <w:bCs/>
        </w:rPr>
        <w:t xml:space="preserve"> Healthcare</w:t>
      </w:r>
    </w:p>
    <w:p w14:paraId="123E4981" w14:textId="77777777" w:rsidR="00E33DD6" w:rsidRPr="00E33DD6" w:rsidRDefault="00E33DD6" w:rsidP="00E33DD6">
      <w:r w:rsidRPr="00E33DD6">
        <w:t xml:space="preserve">A rising competitor in the Asia Pacific market, </w:t>
      </w:r>
      <w:proofErr w:type="spellStart"/>
      <w:r w:rsidRPr="00E33DD6">
        <w:rPr>
          <w:b/>
          <w:bCs/>
        </w:rPr>
        <w:t>Vapo</w:t>
      </w:r>
      <w:proofErr w:type="spellEnd"/>
      <w:r w:rsidRPr="00E33DD6">
        <w:rPr>
          <w:b/>
          <w:bCs/>
        </w:rPr>
        <w:t xml:space="preserve"> Healthcare</w:t>
      </w:r>
      <w:r w:rsidRPr="00E33DD6">
        <w:t xml:space="preserve"> develops </w:t>
      </w:r>
      <w:r w:rsidRPr="00E33DD6">
        <w:rPr>
          <w:b/>
          <w:bCs/>
        </w:rPr>
        <w:t>low-cost vibrating mesh nebulizers</w:t>
      </w:r>
      <w:r w:rsidRPr="00E33DD6">
        <w:t xml:space="preserve"> designed for emerging economies. The company’s pricing model and localization strategies are tailored for </w:t>
      </w:r>
      <w:r w:rsidRPr="00E33DD6">
        <w:rPr>
          <w:b/>
          <w:bCs/>
        </w:rPr>
        <w:t>high-volume public health deployments</w:t>
      </w:r>
      <w:r w:rsidRPr="00E33DD6">
        <w:t xml:space="preserve">. </w:t>
      </w:r>
      <w:proofErr w:type="spellStart"/>
      <w:r w:rsidRPr="00E33DD6">
        <w:t>Vapo</w:t>
      </w:r>
      <w:proofErr w:type="spellEnd"/>
      <w:r w:rsidRPr="00E33DD6">
        <w:t xml:space="preserve"> is currently piloting solar-powered models for use in off-grid rural clinics.</w:t>
      </w:r>
    </w:p>
    <w:p w14:paraId="7A9691AE" w14:textId="77777777" w:rsidR="00E33DD6" w:rsidRPr="00E33DD6" w:rsidRDefault="00E33DD6" w:rsidP="00E33DD6">
      <w:pPr>
        <w:rPr>
          <w:b/>
          <w:bCs/>
        </w:rPr>
      </w:pPr>
      <w:r w:rsidRPr="00E33DD6">
        <w:rPr>
          <w:b/>
          <w:bCs/>
        </w:rPr>
        <w:t>7. Beurer GmbH</w:t>
      </w:r>
    </w:p>
    <w:p w14:paraId="7D5FCCC6" w14:textId="77777777" w:rsidR="00E33DD6" w:rsidRPr="00E33DD6" w:rsidRDefault="00E33DD6" w:rsidP="00E33DD6">
      <w:r w:rsidRPr="00E33DD6">
        <w:t xml:space="preserve">Known for its healthcare appliance range, </w:t>
      </w:r>
      <w:r w:rsidRPr="00E33DD6">
        <w:rPr>
          <w:b/>
          <w:bCs/>
        </w:rPr>
        <w:t>Beurer</w:t>
      </w:r>
      <w:r w:rsidRPr="00E33DD6">
        <w:t xml:space="preserve"> has entered the mesh nebulizer segment with </w:t>
      </w:r>
      <w:r w:rsidRPr="00E33DD6">
        <w:rPr>
          <w:b/>
          <w:bCs/>
        </w:rPr>
        <w:t>design-forward, consumer-friendly devices</w:t>
      </w:r>
      <w:r w:rsidRPr="00E33DD6">
        <w:t>. While still growing its market share, the firm is capitalizing on retail pharmacy and e-commerce distribution in Europe.</w:t>
      </w:r>
    </w:p>
    <w:p w14:paraId="5F3FBED7" w14:textId="77777777" w:rsidR="00E33DD6" w:rsidRPr="00E33DD6" w:rsidRDefault="00E33DD6" w:rsidP="00E33DD6">
      <w:r w:rsidRPr="00E33DD6">
        <w:rPr>
          <w:i/>
          <w:iCs/>
        </w:rPr>
        <w:t>As the competitive field matures, the focus is shifting from product engineering to patient engagement, software integration, and outcome-linked reimbursement strategies. Companies that balance innovation with regulatory foresight and real-world usability will lead the next growth phase.</w:t>
      </w:r>
    </w:p>
    <w:p w14:paraId="7B6B13E2" w14:textId="77777777" w:rsidR="00E33DD6" w:rsidRPr="00E33DD6" w:rsidRDefault="00E33DD6" w:rsidP="00E33DD6">
      <w:r w:rsidRPr="00E33DD6">
        <w:pict w14:anchorId="7939DB11">
          <v:rect id="_x0000_i1164" style="width:0;height:1.5pt" o:hralign="center" o:hrstd="t" o:hr="t" fillcolor="#a0a0a0" stroked="f"/>
        </w:pict>
      </w:r>
    </w:p>
    <w:p w14:paraId="55E6BB4D" w14:textId="77777777" w:rsidR="00E33DD6" w:rsidRPr="00E33DD6" w:rsidRDefault="00E33DD6" w:rsidP="00E33DD6">
      <w:pPr>
        <w:rPr>
          <w:b/>
          <w:bCs/>
        </w:rPr>
      </w:pPr>
      <w:r w:rsidRPr="00E33DD6">
        <w:rPr>
          <w:b/>
          <w:bCs/>
        </w:rPr>
        <w:t>5. Regional Landscape and Adoption Outlook</w:t>
      </w:r>
    </w:p>
    <w:p w14:paraId="0FAC5450" w14:textId="77777777" w:rsidR="00E33DD6" w:rsidRPr="00E33DD6" w:rsidRDefault="00E33DD6" w:rsidP="00E33DD6">
      <w:r w:rsidRPr="00E33DD6">
        <w:t xml:space="preserve">The adoption of </w:t>
      </w:r>
      <w:r w:rsidRPr="00E33DD6">
        <w:rPr>
          <w:b/>
          <w:bCs/>
        </w:rPr>
        <w:t>vibrating mesh nebulizers</w:t>
      </w:r>
      <w:r w:rsidRPr="00E33DD6">
        <w:t xml:space="preserve"> varies significantly across regions due to differences in </w:t>
      </w:r>
      <w:r w:rsidRPr="00E33DD6">
        <w:rPr>
          <w:b/>
          <w:bCs/>
        </w:rPr>
        <w:t>healthcare infrastructure</w:t>
      </w:r>
      <w:r w:rsidRPr="00E33DD6">
        <w:t xml:space="preserve">, </w:t>
      </w:r>
      <w:r w:rsidRPr="00E33DD6">
        <w:rPr>
          <w:b/>
          <w:bCs/>
        </w:rPr>
        <w:t>clinical awareness</w:t>
      </w:r>
      <w:r w:rsidRPr="00E33DD6">
        <w:t xml:space="preserve">, </w:t>
      </w:r>
      <w:r w:rsidRPr="00E33DD6">
        <w:rPr>
          <w:b/>
          <w:bCs/>
        </w:rPr>
        <w:t>chronic disease prevalence</w:t>
      </w:r>
      <w:r w:rsidRPr="00E33DD6">
        <w:t xml:space="preserve">, and </w:t>
      </w:r>
      <w:r w:rsidRPr="00E33DD6">
        <w:rPr>
          <w:b/>
          <w:bCs/>
        </w:rPr>
        <w:t>regulatory dynamics</w:t>
      </w:r>
      <w:r w:rsidRPr="00E33DD6">
        <w:t xml:space="preserve">. While </w:t>
      </w:r>
      <w:r w:rsidRPr="00E33DD6">
        <w:rPr>
          <w:b/>
          <w:bCs/>
        </w:rPr>
        <w:t>North America</w:t>
      </w:r>
      <w:r w:rsidRPr="00E33DD6">
        <w:t xml:space="preserve"> leads in revenue share, </w:t>
      </w:r>
      <w:r w:rsidRPr="00E33DD6">
        <w:rPr>
          <w:b/>
          <w:bCs/>
        </w:rPr>
        <w:t>Asia Pacific</w:t>
      </w:r>
      <w:r w:rsidRPr="00E33DD6">
        <w:t xml:space="preserve"> is rapidly emerging as a high-growth frontier due to demographic and environmental pressures.</w:t>
      </w:r>
    </w:p>
    <w:p w14:paraId="612B44A5" w14:textId="77777777" w:rsidR="00E33DD6" w:rsidRPr="00E33DD6" w:rsidRDefault="00E33DD6" w:rsidP="00E33DD6">
      <w:pPr>
        <w:rPr>
          <w:b/>
          <w:bCs/>
        </w:rPr>
      </w:pPr>
      <w:r w:rsidRPr="00E33DD6">
        <w:rPr>
          <w:b/>
          <w:bCs/>
        </w:rPr>
        <w:t>North America</w:t>
      </w:r>
    </w:p>
    <w:p w14:paraId="53F56800" w14:textId="77777777" w:rsidR="00E33DD6" w:rsidRPr="00E33DD6" w:rsidRDefault="00E33DD6" w:rsidP="00E33DD6">
      <w:r w:rsidRPr="00E33DD6">
        <w:t xml:space="preserve">In 2024, </w:t>
      </w:r>
      <w:r w:rsidRPr="00E33DD6">
        <w:rPr>
          <w:b/>
          <w:bCs/>
        </w:rPr>
        <w:t>North America</w:t>
      </w:r>
      <w:r w:rsidRPr="00E33DD6">
        <w:t xml:space="preserve"> holds the largest market share, led by the </w:t>
      </w:r>
      <w:r w:rsidRPr="00E33DD6">
        <w:rPr>
          <w:b/>
          <w:bCs/>
        </w:rPr>
        <w:t>United States</w:t>
      </w:r>
      <w:r w:rsidRPr="00E33DD6">
        <w:t>, which benefits from:</w:t>
      </w:r>
    </w:p>
    <w:p w14:paraId="08A39DB9" w14:textId="77777777" w:rsidR="00E33DD6" w:rsidRPr="00E33DD6" w:rsidRDefault="00E33DD6" w:rsidP="00E33DD6">
      <w:pPr>
        <w:numPr>
          <w:ilvl w:val="0"/>
          <w:numId w:val="10"/>
        </w:numPr>
      </w:pPr>
      <w:r w:rsidRPr="00E33DD6">
        <w:t>High healthcare expenditure per capita</w:t>
      </w:r>
    </w:p>
    <w:p w14:paraId="07E66DE5" w14:textId="77777777" w:rsidR="00E33DD6" w:rsidRPr="00E33DD6" w:rsidRDefault="00E33DD6" w:rsidP="00E33DD6">
      <w:pPr>
        <w:numPr>
          <w:ilvl w:val="0"/>
          <w:numId w:val="10"/>
        </w:numPr>
      </w:pPr>
      <w:proofErr w:type="spellStart"/>
      <w:r w:rsidRPr="00E33DD6">
        <w:t>Favorable</w:t>
      </w:r>
      <w:proofErr w:type="spellEnd"/>
      <w:r w:rsidRPr="00E33DD6">
        <w:t xml:space="preserve"> reimbursement models for home-based respiratory therapies</w:t>
      </w:r>
    </w:p>
    <w:p w14:paraId="2E1299B3" w14:textId="77777777" w:rsidR="00E33DD6" w:rsidRPr="00E33DD6" w:rsidRDefault="00E33DD6" w:rsidP="00E33DD6">
      <w:pPr>
        <w:numPr>
          <w:ilvl w:val="0"/>
          <w:numId w:val="10"/>
        </w:numPr>
      </w:pPr>
      <w:r w:rsidRPr="00E33DD6">
        <w:lastRenderedPageBreak/>
        <w:t>Early adoption of smart and connected nebulizer platforms</w:t>
      </w:r>
    </w:p>
    <w:p w14:paraId="1A9F21A6" w14:textId="77777777" w:rsidR="00E33DD6" w:rsidRPr="00E33DD6" w:rsidRDefault="00E33DD6" w:rsidP="00E33DD6">
      <w:r w:rsidRPr="00E33DD6">
        <w:rPr>
          <w:b/>
          <w:bCs/>
        </w:rPr>
        <w:t>Canada</w:t>
      </w:r>
      <w:r w:rsidRPr="00E33DD6">
        <w:t xml:space="preserve"> follows suit, driven by government-supported respiratory care programs and rising demand for </w:t>
      </w:r>
      <w:r w:rsidRPr="00E33DD6">
        <w:rPr>
          <w:b/>
          <w:bCs/>
        </w:rPr>
        <w:t>portable, low-noise nebulizers</w:t>
      </w:r>
      <w:r w:rsidRPr="00E33DD6">
        <w:t xml:space="preserve"> for </w:t>
      </w:r>
      <w:proofErr w:type="spellStart"/>
      <w:r w:rsidRPr="00E33DD6">
        <w:t>pediatric</w:t>
      </w:r>
      <w:proofErr w:type="spellEnd"/>
      <w:r w:rsidRPr="00E33DD6">
        <w:t xml:space="preserve"> and elderly care. Hospital systems across the region are increasingly investing in </w:t>
      </w:r>
      <w:r w:rsidRPr="00E33DD6">
        <w:rPr>
          <w:b/>
          <w:bCs/>
        </w:rPr>
        <w:t>mesh nebulizers compatible with ventilators</w:t>
      </w:r>
      <w:r w:rsidRPr="00E33DD6">
        <w:t>, further expanding institutional use.</w:t>
      </w:r>
    </w:p>
    <w:p w14:paraId="65DAAAEE" w14:textId="77777777" w:rsidR="00E33DD6" w:rsidRPr="00E33DD6" w:rsidRDefault="00E33DD6" w:rsidP="00E33DD6">
      <w:r w:rsidRPr="00E33DD6">
        <w:rPr>
          <w:i/>
          <w:iCs/>
        </w:rPr>
        <w:t>Regional health networks are experimenting with RPM (Remote Patient Monitoring) integration, enabling automatic data logging from mesh nebulizers to cloud-based EHRs.</w:t>
      </w:r>
    </w:p>
    <w:p w14:paraId="10DC4D32" w14:textId="77777777" w:rsidR="00E33DD6" w:rsidRPr="00E33DD6" w:rsidRDefault="00E33DD6" w:rsidP="00E33DD6">
      <w:pPr>
        <w:rPr>
          <w:b/>
          <w:bCs/>
        </w:rPr>
      </w:pPr>
      <w:r w:rsidRPr="00E33DD6">
        <w:rPr>
          <w:b/>
          <w:bCs/>
        </w:rPr>
        <w:t>Europe</w:t>
      </w:r>
    </w:p>
    <w:p w14:paraId="6E8A3DBE" w14:textId="77777777" w:rsidR="00E33DD6" w:rsidRPr="00E33DD6" w:rsidRDefault="00E33DD6" w:rsidP="00E33DD6">
      <w:r w:rsidRPr="00E33DD6">
        <w:t xml:space="preserve">Europe represents a mature but steadily growing market. Leading countries include </w:t>
      </w:r>
      <w:r w:rsidRPr="00E33DD6">
        <w:rPr>
          <w:b/>
          <w:bCs/>
        </w:rPr>
        <w:t>Germany</w:t>
      </w:r>
      <w:r w:rsidRPr="00E33DD6">
        <w:t xml:space="preserve">, </w:t>
      </w:r>
      <w:r w:rsidRPr="00E33DD6">
        <w:rPr>
          <w:b/>
          <w:bCs/>
        </w:rPr>
        <w:t>UK</w:t>
      </w:r>
      <w:r w:rsidRPr="00E33DD6">
        <w:t xml:space="preserve">, and </w:t>
      </w:r>
      <w:r w:rsidRPr="00E33DD6">
        <w:rPr>
          <w:b/>
          <w:bCs/>
        </w:rPr>
        <w:t>France</w:t>
      </w:r>
      <w:r w:rsidRPr="00E33DD6">
        <w:t xml:space="preserve">, where hospital-grade mesh nebulizers are routinely used for both chronic and acute care. Regulatory alignment under </w:t>
      </w:r>
      <w:r w:rsidRPr="00E33DD6">
        <w:rPr>
          <w:b/>
          <w:bCs/>
        </w:rPr>
        <w:t>MDR (Medical Device Regulation)</w:t>
      </w:r>
      <w:r w:rsidRPr="00E33DD6">
        <w:t xml:space="preserve"> has elevated product quality and safety benchmarks.</w:t>
      </w:r>
    </w:p>
    <w:p w14:paraId="486FA646" w14:textId="77777777" w:rsidR="00E33DD6" w:rsidRPr="00E33DD6" w:rsidRDefault="00E33DD6" w:rsidP="00E33DD6">
      <w:r w:rsidRPr="00E33DD6">
        <w:t xml:space="preserve">Notably, </w:t>
      </w:r>
      <w:r w:rsidRPr="00E33DD6">
        <w:rPr>
          <w:b/>
          <w:bCs/>
        </w:rPr>
        <w:t>Germany</w:t>
      </w:r>
      <w:r w:rsidRPr="00E33DD6">
        <w:t xml:space="preserve"> exhibits strong adoption of </w:t>
      </w:r>
      <w:r w:rsidRPr="00E33DD6">
        <w:rPr>
          <w:b/>
          <w:bCs/>
        </w:rPr>
        <w:t>drug-specific vibrating mesh kits</w:t>
      </w:r>
      <w:r w:rsidRPr="00E33DD6">
        <w:t xml:space="preserve">, supported by collaborations between device firms and pharma manufacturers. </w:t>
      </w:r>
      <w:r w:rsidRPr="00E33DD6">
        <w:rPr>
          <w:b/>
          <w:bCs/>
        </w:rPr>
        <w:t>Eastern European</w:t>
      </w:r>
      <w:r w:rsidRPr="00E33DD6">
        <w:t xml:space="preserve"> markets such as </w:t>
      </w:r>
      <w:r w:rsidRPr="00E33DD6">
        <w:rPr>
          <w:b/>
          <w:bCs/>
        </w:rPr>
        <w:t>Poland</w:t>
      </w:r>
      <w:r w:rsidRPr="00E33DD6">
        <w:t xml:space="preserve"> and </w:t>
      </w:r>
      <w:r w:rsidRPr="00E33DD6">
        <w:rPr>
          <w:b/>
          <w:bCs/>
        </w:rPr>
        <w:t>Czech Republic</w:t>
      </w:r>
      <w:r w:rsidRPr="00E33DD6">
        <w:t xml:space="preserve"> are expanding rapidly, supported by EU funding for public health infrastructure.</w:t>
      </w:r>
    </w:p>
    <w:p w14:paraId="7E4A95D4" w14:textId="77777777" w:rsidR="00E33DD6" w:rsidRPr="00E33DD6" w:rsidRDefault="00E33DD6" w:rsidP="00E33DD6">
      <w:r w:rsidRPr="00E33DD6">
        <w:rPr>
          <w:i/>
          <w:iCs/>
        </w:rPr>
        <w:t>The region is increasingly sensitive to sustainability concerns, driving demand for recyclable mesh components and extended-life battery systems.</w:t>
      </w:r>
    </w:p>
    <w:p w14:paraId="0E62F462" w14:textId="77777777" w:rsidR="00E33DD6" w:rsidRPr="00E33DD6" w:rsidRDefault="00E33DD6" w:rsidP="00E33DD6">
      <w:pPr>
        <w:rPr>
          <w:b/>
          <w:bCs/>
        </w:rPr>
      </w:pPr>
      <w:r w:rsidRPr="00E33DD6">
        <w:rPr>
          <w:b/>
          <w:bCs/>
        </w:rPr>
        <w:t>Asia Pacific</w:t>
      </w:r>
    </w:p>
    <w:p w14:paraId="05460B94" w14:textId="77777777" w:rsidR="00E33DD6" w:rsidRPr="00E33DD6" w:rsidRDefault="00E33DD6" w:rsidP="00E33DD6">
      <w:r w:rsidRPr="00E33DD6">
        <w:t xml:space="preserve">This region is poised for the </w:t>
      </w:r>
      <w:r w:rsidRPr="00E33DD6">
        <w:rPr>
          <w:b/>
          <w:bCs/>
        </w:rPr>
        <w:t>fastest CAGR (10.5%)</w:t>
      </w:r>
      <w:r w:rsidRPr="00E33DD6">
        <w:t xml:space="preserve"> from 2024–2030, driven by:</w:t>
      </w:r>
    </w:p>
    <w:p w14:paraId="6B36D42D" w14:textId="77777777" w:rsidR="00E33DD6" w:rsidRPr="00E33DD6" w:rsidRDefault="00E33DD6" w:rsidP="00E33DD6">
      <w:pPr>
        <w:numPr>
          <w:ilvl w:val="0"/>
          <w:numId w:val="11"/>
        </w:numPr>
      </w:pPr>
      <w:r w:rsidRPr="00E33DD6">
        <w:t>Escalating rates of asthma, COPD, and pollution-induced bronchitis</w:t>
      </w:r>
    </w:p>
    <w:p w14:paraId="3176B105" w14:textId="77777777" w:rsidR="00E33DD6" w:rsidRPr="00E33DD6" w:rsidRDefault="00E33DD6" w:rsidP="00E33DD6">
      <w:pPr>
        <w:numPr>
          <w:ilvl w:val="0"/>
          <w:numId w:val="11"/>
        </w:numPr>
      </w:pPr>
      <w:r w:rsidRPr="00E33DD6">
        <w:t xml:space="preserve">Massive urban populations in </w:t>
      </w:r>
      <w:r w:rsidRPr="00E33DD6">
        <w:rPr>
          <w:b/>
          <w:bCs/>
        </w:rPr>
        <w:t>China</w:t>
      </w:r>
      <w:r w:rsidRPr="00E33DD6">
        <w:t xml:space="preserve">, </w:t>
      </w:r>
      <w:r w:rsidRPr="00E33DD6">
        <w:rPr>
          <w:b/>
          <w:bCs/>
        </w:rPr>
        <w:t>India</w:t>
      </w:r>
      <w:r w:rsidRPr="00E33DD6">
        <w:t xml:space="preserve">, </w:t>
      </w:r>
      <w:r w:rsidRPr="00E33DD6">
        <w:rPr>
          <w:b/>
          <w:bCs/>
        </w:rPr>
        <w:t>Indonesia</w:t>
      </w:r>
      <w:r w:rsidRPr="00E33DD6">
        <w:t xml:space="preserve">, and </w:t>
      </w:r>
      <w:r w:rsidRPr="00E33DD6">
        <w:rPr>
          <w:b/>
          <w:bCs/>
        </w:rPr>
        <w:t>Vietnam</w:t>
      </w:r>
    </w:p>
    <w:p w14:paraId="3171CB3C" w14:textId="77777777" w:rsidR="00E33DD6" w:rsidRPr="00E33DD6" w:rsidRDefault="00E33DD6" w:rsidP="00E33DD6">
      <w:pPr>
        <w:numPr>
          <w:ilvl w:val="0"/>
          <w:numId w:val="11"/>
        </w:numPr>
      </w:pPr>
      <w:r w:rsidRPr="00E33DD6">
        <w:t>Expanding insurance coverage and telehealth platforms</w:t>
      </w:r>
    </w:p>
    <w:p w14:paraId="758E7C09" w14:textId="77777777" w:rsidR="00E33DD6" w:rsidRPr="00E33DD6" w:rsidRDefault="00E33DD6" w:rsidP="00E33DD6">
      <w:r w:rsidRPr="00E33DD6">
        <w:rPr>
          <w:b/>
          <w:bCs/>
        </w:rPr>
        <w:t>China</w:t>
      </w:r>
      <w:r w:rsidRPr="00E33DD6">
        <w:t xml:space="preserve"> is investing heavily in digitized healthcare delivery, making it fertile ground for </w:t>
      </w:r>
      <w:r w:rsidRPr="00E33DD6">
        <w:rPr>
          <w:b/>
          <w:bCs/>
        </w:rPr>
        <w:t>connected nebulization ecosystems</w:t>
      </w:r>
      <w:r w:rsidRPr="00E33DD6">
        <w:t xml:space="preserve">. In </w:t>
      </w:r>
      <w:r w:rsidRPr="00E33DD6">
        <w:rPr>
          <w:b/>
          <w:bCs/>
        </w:rPr>
        <w:t>India</w:t>
      </w:r>
      <w:r w:rsidRPr="00E33DD6">
        <w:t xml:space="preserve">, demand is </w:t>
      </w:r>
      <w:proofErr w:type="spellStart"/>
      <w:r w:rsidRPr="00E33DD6">
        <w:t>fueled</w:t>
      </w:r>
      <w:proofErr w:type="spellEnd"/>
      <w:r w:rsidRPr="00E33DD6">
        <w:t xml:space="preserve"> by public-private health initiatives that deploy mesh nebulizers in rural clinics and mobile health vans.</w:t>
      </w:r>
    </w:p>
    <w:p w14:paraId="76394ACB" w14:textId="77777777" w:rsidR="00E33DD6" w:rsidRPr="00E33DD6" w:rsidRDefault="00E33DD6" w:rsidP="00E33DD6">
      <w:r w:rsidRPr="00E33DD6">
        <w:rPr>
          <w:i/>
          <w:iCs/>
        </w:rPr>
        <w:t>An Indian pilot program in Maharashtra saw a 38% increase in asthma medication adherence using mesh nebulizers paired with SMS-based reminders—highlighting the role of low-cost tech enablers.</w:t>
      </w:r>
    </w:p>
    <w:p w14:paraId="0EF752BF" w14:textId="77777777" w:rsidR="00E33DD6" w:rsidRPr="00E33DD6" w:rsidRDefault="00E33DD6" w:rsidP="00E33DD6">
      <w:pPr>
        <w:rPr>
          <w:b/>
          <w:bCs/>
        </w:rPr>
      </w:pPr>
      <w:r w:rsidRPr="00E33DD6">
        <w:rPr>
          <w:b/>
          <w:bCs/>
        </w:rPr>
        <w:t>Latin America</w:t>
      </w:r>
    </w:p>
    <w:p w14:paraId="412E2CBF" w14:textId="77777777" w:rsidR="00E33DD6" w:rsidRPr="00E33DD6" w:rsidRDefault="00E33DD6" w:rsidP="00E33DD6">
      <w:r w:rsidRPr="00E33DD6">
        <w:t xml:space="preserve">Growth in this region is moderate but improving, led by </w:t>
      </w:r>
      <w:r w:rsidRPr="00E33DD6">
        <w:rPr>
          <w:b/>
          <w:bCs/>
        </w:rPr>
        <w:t>Brazil</w:t>
      </w:r>
      <w:r w:rsidRPr="00E33DD6">
        <w:t xml:space="preserve">, </w:t>
      </w:r>
      <w:r w:rsidRPr="00E33DD6">
        <w:rPr>
          <w:b/>
          <w:bCs/>
        </w:rPr>
        <w:t>Mexico</w:t>
      </w:r>
      <w:r w:rsidRPr="00E33DD6">
        <w:t xml:space="preserve">, and </w:t>
      </w:r>
      <w:r w:rsidRPr="00E33DD6">
        <w:rPr>
          <w:b/>
          <w:bCs/>
        </w:rPr>
        <w:t>Chile</w:t>
      </w:r>
      <w:r w:rsidRPr="00E33DD6">
        <w:t xml:space="preserve">. Adoption is mainly concentrated in urban </w:t>
      </w:r>
      <w:proofErr w:type="spellStart"/>
      <w:r w:rsidRPr="00E33DD6">
        <w:t>centers</w:t>
      </w:r>
      <w:proofErr w:type="spellEnd"/>
      <w:r w:rsidRPr="00E33DD6">
        <w:t xml:space="preserve"> with developed healthcare access. The private hospital segment is increasingly exploring </w:t>
      </w:r>
      <w:r w:rsidRPr="00E33DD6">
        <w:rPr>
          <w:b/>
          <w:bCs/>
        </w:rPr>
        <w:t>digitally enabled nebulizer fleets</w:t>
      </w:r>
      <w:r w:rsidRPr="00E33DD6">
        <w:t xml:space="preserve"> for respiratory wards.</w:t>
      </w:r>
    </w:p>
    <w:p w14:paraId="2377808B" w14:textId="77777777" w:rsidR="00E33DD6" w:rsidRPr="00E33DD6" w:rsidRDefault="00E33DD6" w:rsidP="00E33DD6">
      <w:r w:rsidRPr="00E33DD6">
        <w:lastRenderedPageBreak/>
        <w:t xml:space="preserve">Reimbursement remains a challenge, limiting mass adoption in lower-income segments. However, international aid programs are beginning to incorporate vibrating mesh units into </w:t>
      </w:r>
      <w:r w:rsidRPr="00E33DD6">
        <w:rPr>
          <w:b/>
          <w:bCs/>
        </w:rPr>
        <w:t>asthma control interventions for children</w:t>
      </w:r>
      <w:r w:rsidRPr="00E33DD6">
        <w:t>, especially in Brazil’s underserved favelas.</w:t>
      </w:r>
    </w:p>
    <w:p w14:paraId="3A8B1037" w14:textId="77777777" w:rsidR="00E33DD6" w:rsidRPr="00E33DD6" w:rsidRDefault="00E33DD6" w:rsidP="00E33DD6">
      <w:pPr>
        <w:rPr>
          <w:b/>
          <w:bCs/>
        </w:rPr>
      </w:pPr>
      <w:r w:rsidRPr="00E33DD6">
        <w:rPr>
          <w:b/>
          <w:bCs/>
        </w:rPr>
        <w:t>Middle East &amp; Africa</w:t>
      </w:r>
    </w:p>
    <w:p w14:paraId="03F9DEE8" w14:textId="77777777" w:rsidR="00E33DD6" w:rsidRPr="00E33DD6" w:rsidRDefault="00E33DD6" w:rsidP="00E33DD6">
      <w:r w:rsidRPr="00E33DD6">
        <w:t xml:space="preserve">This region remains the </w:t>
      </w:r>
      <w:r w:rsidRPr="00E33DD6">
        <w:rPr>
          <w:b/>
          <w:bCs/>
        </w:rPr>
        <w:t>least penetrated</w:t>
      </w:r>
      <w:r w:rsidRPr="00E33DD6">
        <w:t xml:space="preserve"> but holds </w:t>
      </w:r>
      <w:r w:rsidRPr="00E33DD6">
        <w:rPr>
          <w:b/>
          <w:bCs/>
        </w:rPr>
        <w:t>long-term potential</w:t>
      </w:r>
      <w:r w:rsidRPr="00E33DD6">
        <w:t xml:space="preserve">. Countries like </w:t>
      </w:r>
      <w:r w:rsidRPr="00E33DD6">
        <w:rPr>
          <w:b/>
          <w:bCs/>
        </w:rPr>
        <w:t>UAE</w:t>
      </w:r>
      <w:r w:rsidRPr="00E33DD6">
        <w:t xml:space="preserve">, </w:t>
      </w:r>
      <w:r w:rsidRPr="00E33DD6">
        <w:rPr>
          <w:b/>
          <w:bCs/>
        </w:rPr>
        <w:t>Saudi Arabia</w:t>
      </w:r>
      <w:r w:rsidRPr="00E33DD6">
        <w:t xml:space="preserve">, and </w:t>
      </w:r>
      <w:r w:rsidRPr="00E33DD6">
        <w:rPr>
          <w:b/>
          <w:bCs/>
        </w:rPr>
        <w:t>South Africa</w:t>
      </w:r>
      <w:r w:rsidRPr="00E33DD6">
        <w:t xml:space="preserve"> are modernizing respiratory care through smart health city projects. However, the </w:t>
      </w:r>
      <w:r w:rsidRPr="00E33DD6">
        <w:rPr>
          <w:b/>
          <w:bCs/>
        </w:rPr>
        <w:t>lack of respiratory specialists</w:t>
      </w:r>
      <w:r w:rsidRPr="00E33DD6">
        <w:t xml:space="preserve">, </w:t>
      </w:r>
      <w:r w:rsidRPr="00E33DD6">
        <w:rPr>
          <w:b/>
          <w:bCs/>
        </w:rPr>
        <w:t>limited supply chain access</w:t>
      </w:r>
      <w:r w:rsidRPr="00E33DD6">
        <w:t xml:space="preserve">, and </w:t>
      </w:r>
      <w:r w:rsidRPr="00E33DD6">
        <w:rPr>
          <w:b/>
          <w:bCs/>
        </w:rPr>
        <w:t>high device costs</w:t>
      </w:r>
      <w:r w:rsidRPr="00E33DD6">
        <w:t xml:space="preserve"> remain barriers.</w:t>
      </w:r>
    </w:p>
    <w:p w14:paraId="23E9245A" w14:textId="77777777" w:rsidR="00E33DD6" w:rsidRPr="00E33DD6" w:rsidRDefault="00E33DD6" w:rsidP="00E33DD6">
      <w:r w:rsidRPr="00E33DD6">
        <w:t xml:space="preserve">That said, </w:t>
      </w:r>
      <w:r w:rsidRPr="00E33DD6">
        <w:rPr>
          <w:b/>
          <w:bCs/>
        </w:rPr>
        <w:t>public sector procurement programs</w:t>
      </w:r>
      <w:r w:rsidRPr="00E33DD6">
        <w:t xml:space="preserve"> are beginning to pilot vibrating mesh units in urban emergency rooms and military hospitals.</w:t>
      </w:r>
    </w:p>
    <w:p w14:paraId="7CA1ED8D" w14:textId="77777777" w:rsidR="00E33DD6" w:rsidRPr="00E33DD6" w:rsidRDefault="00E33DD6" w:rsidP="00E33DD6">
      <w:r w:rsidRPr="00E33DD6">
        <w:pict w14:anchorId="09A21E9C">
          <v:rect id="_x0000_i1166" style="width:0;height:1.5pt" o:hralign="center" o:hrstd="t" o:hr="t" fillcolor="#a0a0a0" stroked="f"/>
        </w:pict>
      </w:r>
    </w:p>
    <w:p w14:paraId="6B2329A4" w14:textId="77777777" w:rsidR="00E33DD6" w:rsidRPr="00E33DD6" w:rsidRDefault="00E33DD6" w:rsidP="00E33DD6">
      <w:pPr>
        <w:rPr>
          <w:b/>
          <w:bCs/>
        </w:rPr>
      </w:pPr>
      <w:r w:rsidRPr="00E33DD6">
        <w:rPr>
          <w:b/>
          <w:bCs/>
        </w:rPr>
        <w:t>6. End-User Dynamics and Use Case</w:t>
      </w:r>
    </w:p>
    <w:p w14:paraId="3F015650" w14:textId="77777777" w:rsidR="00E33DD6" w:rsidRPr="00E33DD6" w:rsidRDefault="00E33DD6" w:rsidP="00E33DD6">
      <w:r w:rsidRPr="00E33DD6">
        <w:t xml:space="preserve">End users of </w:t>
      </w:r>
      <w:r w:rsidRPr="00E33DD6">
        <w:rPr>
          <w:b/>
          <w:bCs/>
        </w:rPr>
        <w:t>vibrating mesh nebulizers</w:t>
      </w:r>
      <w:r w:rsidRPr="00E33DD6">
        <w:t xml:space="preserve"> span a wide healthcare spectrum, ranging from institutional buyers in hospital systems to individual consumers managing chronic respiratory conditions at home. The utility of these devices varies based on setting, user training, and therapeutic intent—factors that heavily influence procurement and usage patterns across the globe.</w:t>
      </w:r>
    </w:p>
    <w:p w14:paraId="31591DE5" w14:textId="77777777" w:rsidR="00E33DD6" w:rsidRPr="00E33DD6" w:rsidRDefault="00E33DD6" w:rsidP="00E33DD6">
      <w:pPr>
        <w:rPr>
          <w:b/>
          <w:bCs/>
        </w:rPr>
      </w:pPr>
      <w:r w:rsidRPr="00E33DD6">
        <w:rPr>
          <w:b/>
          <w:bCs/>
        </w:rPr>
        <w:t>Key End-User Segments</w:t>
      </w:r>
    </w:p>
    <w:p w14:paraId="42DCA412" w14:textId="77777777" w:rsidR="00E33DD6" w:rsidRPr="00E33DD6" w:rsidRDefault="00E33DD6" w:rsidP="00E33DD6">
      <w:r w:rsidRPr="00E33DD6">
        <w:rPr>
          <w:b/>
          <w:bCs/>
        </w:rPr>
        <w:t>1. Hospitals &amp; Clinics</w:t>
      </w:r>
      <w:r w:rsidRPr="00E33DD6">
        <w:br/>
        <w:t xml:space="preserve">These account for the largest share of mesh nebulizer deployment, particularly in </w:t>
      </w:r>
      <w:r w:rsidRPr="00E33DD6">
        <w:rPr>
          <w:b/>
          <w:bCs/>
        </w:rPr>
        <w:t>emergency rooms (ERs)</w:t>
      </w:r>
      <w:r w:rsidRPr="00E33DD6">
        <w:t xml:space="preserve">, </w:t>
      </w:r>
      <w:r w:rsidRPr="00E33DD6">
        <w:rPr>
          <w:b/>
          <w:bCs/>
        </w:rPr>
        <w:t>ICUs</w:t>
      </w:r>
      <w:r w:rsidRPr="00E33DD6">
        <w:t xml:space="preserve">, and </w:t>
      </w:r>
      <w:r w:rsidRPr="00E33DD6">
        <w:rPr>
          <w:b/>
          <w:bCs/>
        </w:rPr>
        <w:t>pulmonology departments</w:t>
      </w:r>
      <w:r w:rsidRPr="00E33DD6">
        <w:t xml:space="preserve">. Hospitals prioritize </w:t>
      </w:r>
      <w:r w:rsidRPr="00E33DD6">
        <w:rPr>
          <w:b/>
          <w:bCs/>
        </w:rPr>
        <w:t>fast aerosol delivery</w:t>
      </w:r>
      <w:r w:rsidRPr="00E33DD6">
        <w:t xml:space="preserve">, </w:t>
      </w:r>
      <w:r w:rsidRPr="00E33DD6">
        <w:rPr>
          <w:b/>
          <w:bCs/>
        </w:rPr>
        <w:t>minimal residual drug waste</w:t>
      </w:r>
      <w:r w:rsidRPr="00E33DD6">
        <w:t xml:space="preserve">, and </w:t>
      </w:r>
      <w:r w:rsidRPr="00E33DD6">
        <w:rPr>
          <w:b/>
          <w:bCs/>
        </w:rPr>
        <w:t>device interoperability with oxygen therapy and ventilator systems</w:t>
      </w:r>
      <w:r w:rsidRPr="00E33DD6">
        <w:t>.</w:t>
      </w:r>
      <w:r w:rsidRPr="00E33DD6">
        <w:br/>
        <w:t xml:space="preserve">Leading hospitals now deploy vibrating mesh units in closed-loop respiratory circuits for </w:t>
      </w:r>
      <w:r w:rsidRPr="00E33DD6">
        <w:rPr>
          <w:b/>
          <w:bCs/>
        </w:rPr>
        <w:t>mechanically ventilated patients</w:t>
      </w:r>
      <w:r w:rsidRPr="00E33DD6">
        <w:t xml:space="preserve">, enabling targeted delivery without system disassembly. </w:t>
      </w:r>
      <w:r w:rsidRPr="00E33DD6">
        <w:rPr>
          <w:i/>
          <w:iCs/>
        </w:rPr>
        <w:t>This is particularly crucial during pandemics or severe RSV outbreaks where infection control and throughput efficiency are vital.</w:t>
      </w:r>
    </w:p>
    <w:p w14:paraId="258F2420" w14:textId="77777777" w:rsidR="00E33DD6" w:rsidRPr="00E33DD6" w:rsidRDefault="00E33DD6" w:rsidP="00E33DD6">
      <w:r w:rsidRPr="00E33DD6">
        <w:rPr>
          <w:b/>
          <w:bCs/>
        </w:rPr>
        <w:t>2. Home Healthcare Settings</w:t>
      </w:r>
      <w:r w:rsidRPr="00E33DD6">
        <w:br/>
        <w:t xml:space="preserve">This segment is witnessing the </w:t>
      </w:r>
      <w:r w:rsidRPr="00E33DD6">
        <w:rPr>
          <w:b/>
          <w:bCs/>
        </w:rPr>
        <w:t>fastest growth</w:t>
      </w:r>
      <w:r w:rsidRPr="00E33DD6">
        <w:t xml:space="preserve">, as vibrating mesh nebulizers become the cornerstone of self-managed respiratory care. Patients with asthma, COPD, and post-COVID pulmonary fibrosis are increasingly prescribed </w:t>
      </w:r>
      <w:r w:rsidRPr="00E33DD6">
        <w:rPr>
          <w:b/>
          <w:bCs/>
        </w:rPr>
        <w:t>portable, silent, and rechargeable devices</w:t>
      </w:r>
      <w:r w:rsidRPr="00E33DD6">
        <w:t>.</w:t>
      </w:r>
      <w:r w:rsidRPr="00E33DD6">
        <w:br/>
        <w:t xml:space="preserve">With the rise of </w:t>
      </w:r>
      <w:r w:rsidRPr="00E33DD6">
        <w:rPr>
          <w:b/>
          <w:bCs/>
        </w:rPr>
        <w:t>remote care coordination</w:t>
      </w:r>
      <w:r w:rsidRPr="00E33DD6">
        <w:t xml:space="preserve">, these units are often integrated with </w:t>
      </w:r>
      <w:r w:rsidRPr="00E33DD6">
        <w:rPr>
          <w:b/>
          <w:bCs/>
        </w:rPr>
        <w:t>smartphone apps</w:t>
      </w:r>
      <w:r w:rsidRPr="00E33DD6">
        <w:t xml:space="preserve"> to track dosage and symptoms. </w:t>
      </w:r>
      <w:r w:rsidRPr="00E33DD6">
        <w:rPr>
          <w:i/>
          <w:iCs/>
        </w:rPr>
        <w:t>Elderly patients benefit most from auto shut-off features and low noise output, allowing for unsupervised nocturnal treatments.</w:t>
      </w:r>
    </w:p>
    <w:p w14:paraId="7F69B471" w14:textId="77777777" w:rsidR="00E33DD6" w:rsidRPr="00E33DD6" w:rsidRDefault="00E33DD6" w:rsidP="00E33DD6">
      <w:r w:rsidRPr="00E33DD6">
        <w:rPr>
          <w:b/>
          <w:bCs/>
        </w:rPr>
        <w:t>3. Emergency Medical Services (EMS)</w:t>
      </w:r>
      <w:r w:rsidRPr="00E33DD6">
        <w:br/>
        <w:t xml:space="preserve">Ambulance fleets and trauma response teams </w:t>
      </w:r>
      <w:proofErr w:type="spellStart"/>
      <w:r w:rsidRPr="00E33DD6">
        <w:t>favor</w:t>
      </w:r>
      <w:proofErr w:type="spellEnd"/>
      <w:r w:rsidRPr="00E33DD6">
        <w:t xml:space="preserve"> vibrating mesh devices for their </w:t>
      </w:r>
      <w:r w:rsidRPr="00E33DD6">
        <w:rPr>
          <w:b/>
          <w:bCs/>
        </w:rPr>
        <w:t>compact size</w:t>
      </w:r>
      <w:r w:rsidRPr="00E33DD6">
        <w:t xml:space="preserve">, </w:t>
      </w:r>
      <w:r w:rsidRPr="00E33DD6">
        <w:rPr>
          <w:b/>
          <w:bCs/>
        </w:rPr>
        <w:t>battery operation</w:t>
      </w:r>
      <w:r w:rsidRPr="00E33DD6">
        <w:t xml:space="preserve">, and </w:t>
      </w:r>
      <w:r w:rsidRPr="00E33DD6">
        <w:rPr>
          <w:b/>
          <w:bCs/>
        </w:rPr>
        <w:t>rapid onset of action</w:t>
      </w:r>
      <w:r w:rsidRPr="00E33DD6">
        <w:t xml:space="preserve">. EMS teams across the U.S., Germany, and Japan now include mesh nebulizers in trauma kits for asthma and COPD exacerbation </w:t>
      </w:r>
      <w:r w:rsidRPr="00E33DD6">
        <w:lastRenderedPageBreak/>
        <w:t>cases.</w:t>
      </w:r>
      <w:r w:rsidRPr="00E33DD6">
        <w:br/>
      </w:r>
      <w:r w:rsidRPr="00E33DD6">
        <w:rPr>
          <w:i/>
          <w:iCs/>
        </w:rPr>
        <w:t>The use of vibrating mesh nebulizers in pre-hospital settings has been linked to reduced ER intubation rates, particularly in severe asthma attacks.</w:t>
      </w:r>
    </w:p>
    <w:p w14:paraId="153C4492" w14:textId="77777777" w:rsidR="00E33DD6" w:rsidRPr="00E33DD6" w:rsidRDefault="00E33DD6" w:rsidP="00E33DD6">
      <w:r w:rsidRPr="00E33DD6">
        <w:rPr>
          <w:b/>
          <w:bCs/>
        </w:rPr>
        <w:t xml:space="preserve">4. Ambulatory Surgical </w:t>
      </w:r>
      <w:proofErr w:type="spellStart"/>
      <w:r w:rsidRPr="00E33DD6">
        <w:rPr>
          <w:b/>
          <w:bCs/>
        </w:rPr>
        <w:t>Centers</w:t>
      </w:r>
      <w:proofErr w:type="spellEnd"/>
      <w:r w:rsidRPr="00E33DD6">
        <w:rPr>
          <w:b/>
          <w:bCs/>
        </w:rPr>
        <w:t xml:space="preserve"> (ASCs)</w:t>
      </w:r>
      <w:r w:rsidRPr="00E33DD6">
        <w:br/>
        <w:t xml:space="preserve">ASCs increasingly use vibrating mesh nebulizers in </w:t>
      </w:r>
      <w:r w:rsidRPr="00E33DD6">
        <w:rPr>
          <w:b/>
          <w:bCs/>
        </w:rPr>
        <w:t>pre-operative and post-operative respiratory therapy</w:t>
      </w:r>
      <w:r w:rsidRPr="00E33DD6">
        <w:t xml:space="preserve">, especially in cases involving </w:t>
      </w:r>
      <w:proofErr w:type="spellStart"/>
      <w:r w:rsidRPr="00E33DD6">
        <w:t>anesthesia</w:t>
      </w:r>
      <w:proofErr w:type="spellEnd"/>
      <w:r w:rsidRPr="00E33DD6">
        <w:t xml:space="preserve"> recovery or ventilator weaning. Their </w:t>
      </w:r>
      <w:r w:rsidRPr="00E33DD6">
        <w:rPr>
          <w:b/>
          <w:bCs/>
        </w:rPr>
        <w:t>quick medication turnover</w:t>
      </w:r>
      <w:r w:rsidRPr="00E33DD6">
        <w:t xml:space="preserve"> and </w:t>
      </w:r>
      <w:r w:rsidRPr="00E33DD6">
        <w:rPr>
          <w:b/>
          <w:bCs/>
        </w:rPr>
        <w:t>easy sterilization</w:t>
      </w:r>
      <w:r w:rsidRPr="00E33DD6">
        <w:t xml:space="preserve"> make them a logical fit in time-sensitive environments.</w:t>
      </w:r>
    </w:p>
    <w:p w14:paraId="441F4FB5" w14:textId="77777777" w:rsidR="00E33DD6" w:rsidRPr="00E33DD6" w:rsidRDefault="00E33DD6" w:rsidP="00E33DD6">
      <w:r w:rsidRPr="00E33DD6">
        <w:pict w14:anchorId="2B7CEF49">
          <v:rect id="_x0000_i1167" style="width:0;height:1.5pt" o:hralign="center" o:hrstd="t" o:hr="t" fillcolor="#a0a0a0" stroked="f"/>
        </w:pict>
      </w:r>
    </w:p>
    <w:p w14:paraId="0041B537" w14:textId="77777777" w:rsidR="00E33DD6" w:rsidRPr="00E33DD6" w:rsidRDefault="00E33DD6" w:rsidP="00E33DD6">
      <w:pPr>
        <w:rPr>
          <w:b/>
          <w:bCs/>
        </w:rPr>
      </w:pPr>
      <w:r w:rsidRPr="00E33DD6">
        <w:rPr>
          <w:b/>
          <w:bCs/>
        </w:rPr>
        <w:t>Use Case Highlight</w:t>
      </w:r>
    </w:p>
    <w:p w14:paraId="73D1A604" w14:textId="77777777" w:rsidR="00E33DD6" w:rsidRPr="00E33DD6" w:rsidRDefault="00E33DD6" w:rsidP="00E33DD6">
      <w:r w:rsidRPr="00E33DD6">
        <w:rPr>
          <w:i/>
          <w:iCs/>
        </w:rPr>
        <w:t>A tertiary hospital in South Korea integrated vibrating mesh nebulizers with its hospital-wide IoT system to manage moderate-to-severe COPD patients during winter surges. The program provided patients with portable nebulizers linked to a mobile app that transmitted dosage adherence and symptom logs directly to pulmonologists. Over a 6-month pilot, the hospital recorded a 41% reduction in ER visits and a 32% drop in unplanned hospitalizations. The initiative has since expanded to rural outpatient clinics via government funding, demonstrating the viability of connected respiratory care ecosystems.</w:t>
      </w:r>
    </w:p>
    <w:p w14:paraId="66B1D51B" w14:textId="77777777" w:rsidR="00E33DD6" w:rsidRPr="00E33DD6" w:rsidRDefault="00E33DD6" w:rsidP="00E33DD6">
      <w:r w:rsidRPr="00E33DD6">
        <w:pict w14:anchorId="2A1B0891">
          <v:rect id="_x0000_i1169" style="width:0;height:1.5pt" o:hralign="center" o:hrstd="t" o:hr="t" fillcolor="#a0a0a0" stroked="f"/>
        </w:pict>
      </w:r>
    </w:p>
    <w:p w14:paraId="4F496B83" w14:textId="77777777" w:rsidR="00E33DD6" w:rsidRPr="00E33DD6" w:rsidRDefault="00E33DD6" w:rsidP="00E33DD6">
      <w:pPr>
        <w:rPr>
          <w:b/>
          <w:bCs/>
        </w:rPr>
      </w:pPr>
      <w:r w:rsidRPr="00E33DD6">
        <w:rPr>
          <w:b/>
          <w:bCs/>
        </w:rPr>
        <w:t>7. Recent Developments + Opportunities &amp; Restraints</w:t>
      </w:r>
    </w:p>
    <w:p w14:paraId="4EAE6059"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Recent Developments (Last 2 Years)</w:t>
      </w:r>
    </w:p>
    <w:p w14:paraId="12B3156B" w14:textId="77777777" w:rsidR="00E33DD6" w:rsidRPr="00E33DD6" w:rsidRDefault="00E33DD6" w:rsidP="00E33DD6">
      <w:pPr>
        <w:numPr>
          <w:ilvl w:val="0"/>
          <w:numId w:val="12"/>
        </w:numPr>
      </w:pPr>
      <w:proofErr w:type="spellStart"/>
      <w:r w:rsidRPr="00E33DD6">
        <w:rPr>
          <w:b/>
          <w:bCs/>
        </w:rPr>
        <w:t>Aerogen</w:t>
      </w:r>
      <w:proofErr w:type="spellEnd"/>
      <w:r w:rsidRPr="00E33DD6">
        <w:rPr>
          <w:b/>
          <w:bCs/>
        </w:rPr>
        <w:t xml:space="preserve"> and </w:t>
      </w:r>
      <w:proofErr w:type="spellStart"/>
      <w:r w:rsidRPr="00E33DD6">
        <w:rPr>
          <w:b/>
          <w:bCs/>
        </w:rPr>
        <w:t>Apotex</w:t>
      </w:r>
      <w:proofErr w:type="spellEnd"/>
      <w:r w:rsidRPr="00E33DD6">
        <w:rPr>
          <w:b/>
          <w:bCs/>
        </w:rPr>
        <w:t xml:space="preserve"> Collaboration (2023):</w:t>
      </w:r>
      <w:r w:rsidRPr="00E33DD6">
        <w:br/>
      </w:r>
      <w:proofErr w:type="spellStart"/>
      <w:r w:rsidRPr="00E33DD6">
        <w:t>Aerogen</w:t>
      </w:r>
      <w:proofErr w:type="spellEnd"/>
      <w:r w:rsidRPr="00E33DD6">
        <w:t xml:space="preserve"> partnered with </w:t>
      </w:r>
      <w:proofErr w:type="spellStart"/>
      <w:r w:rsidRPr="00E33DD6">
        <w:t>Apotex</w:t>
      </w:r>
      <w:proofErr w:type="spellEnd"/>
      <w:r w:rsidRPr="00E33DD6">
        <w:t xml:space="preserve">, a Canadian pharma firm, to develop </w:t>
      </w:r>
      <w:r w:rsidRPr="00E33DD6">
        <w:rPr>
          <w:b/>
          <w:bCs/>
        </w:rPr>
        <w:t>vibrating mesh-enabled combination therapy</w:t>
      </w:r>
      <w:r w:rsidRPr="00E33DD6">
        <w:t xml:space="preserve"> kits for acute COPD management. The kits are being </w:t>
      </w:r>
      <w:proofErr w:type="spellStart"/>
      <w:r w:rsidRPr="00E33DD6">
        <w:t>trialed</w:t>
      </w:r>
      <w:proofErr w:type="spellEnd"/>
      <w:r w:rsidRPr="00E33DD6">
        <w:t xml:space="preserve"> in select hospital chains across Canada.</w:t>
      </w:r>
    </w:p>
    <w:p w14:paraId="7B49709A" w14:textId="77777777" w:rsidR="00E33DD6" w:rsidRPr="00E33DD6" w:rsidRDefault="00E33DD6" w:rsidP="00E33DD6">
      <w:pPr>
        <w:numPr>
          <w:ilvl w:val="0"/>
          <w:numId w:val="12"/>
        </w:numPr>
      </w:pPr>
      <w:r w:rsidRPr="00E33DD6">
        <w:rPr>
          <w:b/>
          <w:bCs/>
        </w:rPr>
        <w:t>FDA Clearance for Connected Mesh Nebulizer (2024):</w:t>
      </w:r>
      <w:r w:rsidRPr="00E33DD6">
        <w:br/>
        <w:t xml:space="preserve">A U.S.-based startup received FDA 510(k) approval for a </w:t>
      </w:r>
      <w:r w:rsidRPr="00E33DD6">
        <w:rPr>
          <w:b/>
          <w:bCs/>
        </w:rPr>
        <w:t>Bluetooth-enabled mesh nebulizer</w:t>
      </w:r>
      <w:r w:rsidRPr="00E33DD6">
        <w:t xml:space="preserve"> with integrated asthma tracking features and automatic dose alerts—a move likely to accelerate telemedicine integration.</w:t>
      </w:r>
    </w:p>
    <w:p w14:paraId="4B71AFC4" w14:textId="77777777" w:rsidR="00E33DD6" w:rsidRPr="00E33DD6" w:rsidRDefault="00E33DD6" w:rsidP="00E33DD6">
      <w:pPr>
        <w:numPr>
          <w:ilvl w:val="0"/>
          <w:numId w:val="12"/>
        </w:numPr>
      </w:pPr>
      <w:r w:rsidRPr="00E33DD6">
        <w:rPr>
          <w:b/>
          <w:bCs/>
        </w:rPr>
        <w:t xml:space="preserve">OMRON Launches </w:t>
      </w:r>
      <w:proofErr w:type="spellStart"/>
      <w:r w:rsidRPr="00E33DD6">
        <w:rPr>
          <w:b/>
          <w:bCs/>
        </w:rPr>
        <w:t>Pediatric</w:t>
      </w:r>
      <w:proofErr w:type="spellEnd"/>
      <w:r w:rsidRPr="00E33DD6">
        <w:rPr>
          <w:b/>
          <w:bCs/>
        </w:rPr>
        <w:t>-Friendly Nebulizer (2023):</w:t>
      </w:r>
      <w:r w:rsidRPr="00E33DD6">
        <w:br/>
        <w:t xml:space="preserve">OMRON released a </w:t>
      </w:r>
      <w:r w:rsidRPr="00E33DD6">
        <w:rPr>
          <w:b/>
          <w:bCs/>
        </w:rPr>
        <w:t>child-specific mesh device</w:t>
      </w:r>
      <w:r w:rsidRPr="00E33DD6">
        <w:t xml:space="preserve"> with playful designs and gamified breathing prompts to increase therapy adherence in </w:t>
      </w:r>
      <w:proofErr w:type="spellStart"/>
      <w:r w:rsidRPr="00E33DD6">
        <w:t>pediatric</w:t>
      </w:r>
      <w:proofErr w:type="spellEnd"/>
      <w:r w:rsidRPr="00E33DD6">
        <w:t xml:space="preserve"> asthma care across Japan and Southeast Asia.</w:t>
      </w:r>
    </w:p>
    <w:p w14:paraId="6370DABA" w14:textId="77777777" w:rsidR="00E33DD6" w:rsidRPr="00E33DD6" w:rsidRDefault="00E33DD6" w:rsidP="00E33DD6">
      <w:pPr>
        <w:numPr>
          <w:ilvl w:val="0"/>
          <w:numId w:val="12"/>
        </w:numPr>
      </w:pPr>
      <w:r w:rsidRPr="00E33DD6">
        <w:rPr>
          <w:b/>
          <w:bCs/>
        </w:rPr>
        <w:t>Philips Pilots Cloud Respiratory Monitoring System (2024):</w:t>
      </w:r>
      <w:r w:rsidRPr="00E33DD6">
        <w:br/>
        <w:t xml:space="preserve">Philips introduced a </w:t>
      </w:r>
      <w:r w:rsidRPr="00E33DD6">
        <w:rPr>
          <w:b/>
          <w:bCs/>
        </w:rPr>
        <w:t>cloud-linked mesh nebulization platform</w:t>
      </w:r>
      <w:r w:rsidRPr="00E33DD6">
        <w:t xml:space="preserve"> that connects home-use devices to physician dashboards. The program, currently under pilot in Germany, enables physicians to adjust medication plans remotely based on adherence data.</w:t>
      </w:r>
    </w:p>
    <w:p w14:paraId="7B83FA51" w14:textId="77777777" w:rsidR="00E33DD6" w:rsidRPr="00E33DD6" w:rsidRDefault="00E33DD6" w:rsidP="00E33DD6">
      <w:pPr>
        <w:numPr>
          <w:ilvl w:val="0"/>
          <w:numId w:val="12"/>
        </w:numPr>
      </w:pPr>
      <w:proofErr w:type="spellStart"/>
      <w:r w:rsidRPr="00E33DD6">
        <w:rPr>
          <w:b/>
          <w:bCs/>
        </w:rPr>
        <w:lastRenderedPageBreak/>
        <w:t>Vapo</w:t>
      </w:r>
      <w:proofErr w:type="spellEnd"/>
      <w:r w:rsidRPr="00E33DD6">
        <w:rPr>
          <w:b/>
          <w:bCs/>
        </w:rPr>
        <w:t xml:space="preserve"> Healthcare’s Solar-Powered Nebulizer Rollout (2023):</w:t>
      </w:r>
      <w:r w:rsidRPr="00E33DD6">
        <w:br/>
        <w:t xml:space="preserve">India’s </w:t>
      </w:r>
      <w:proofErr w:type="spellStart"/>
      <w:r w:rsidRPr="00E33DD6">
        <w:t>Vapo</w:t>
      </w:r>
      <w:proofErr w:type="spellEnd"/>
      <w:r w:rsidRPr="00E33DD6">
        <w:t xml:space="preserve"> Healthcare launched a </w:t>
      </w:r>
      <w:r w:rsidRPr="00E33DD6">
        <w:rPr>
          <w:b/>
          <w:bCs/>
        </w:rPr>
        <w:t>solar-charging nebulizer kit</w:t>
      </w:r>
      <w:r w:rsidRPr="00E33DD6">
        <w:t xml:space="preserve"> targeted at rural clinics in Sub-Saharan Africa and South Asia. The program is supported by multiple NGOs focused on health equity.</w:t>
      </w:r>
    </w:p>
    <w:p w14:paraId="1126F315" w14:textId="77777777" w:rsidR="00E33DD6" w:rsidRPr="00E33DD6" w:rsidRDefault="00E33DD6" w:rsidP="00E33DD6">
      <w:r w:rsidRPr="00E33DD6">
        <w:rPr>
          <w:b/>
          <w:bCs/>
        </w:rPr>
        <w:t>Sources:</w:t>
      </w:r>
    </w:p>
    <w:p w14:paraId="1E4837A2" w14:textId="5548955A" w:rsidR="00E33DD6" w:rsidRPr="00E33DD6" w:rsidRDefault="00E33DD6" w:rsidP="00E33DD6">
      <w:pPr>
        <w:numPr>
          <w:ilvl w:val="0"/>
          <w:numId w:val="13"/>
        </w:numPr>
      </w:pPr>
      <w:hyperlink r:id="rId5" w:history="1">
        <w:r w:rsidRPr="00E33DD6">
          <w:rPr>
            <w:rStyle w:val="Hyperlink"/>
          </w:rPr>
          <w:t>https://www.prnewswire.com/news-releases/aerogen-and-apotex</w:t>
        </w:r>
      </w:hyperlink>
      <w:r>
        <w:t xml:space="preserve"> </w:t>
      </w:r>
    </w:p>
    <w:p w14:paraId="538B14DF" w14:textId="52CBB6A7" w:rsidR="00E33DD6" w:rsidRPr="00E33DD6" w:rsidRDefault="00E33DD6" w:rsidP="00E33DD6">
      <w:pPr>
        <w:numPr>
          <w:ilvl w:val="0"/>
          <w:numId w:val="13"/>
        </w:numPr>
      </w:pPr>
      <w:hyperlink r:id="rId6" w:history="1">
        <w:r w:rsidRPr="00E33DD6">
          <w:rPr>
            <w:rStyle w:val="Hyperlink"/>
          </w:rPr>
          <w:t>https://www.fda.gov/medical-devices/510k-clearances</w:t>
        </w:r>
      </w:hyperlink>
      <w:r>
        <w:t xml:space="preserve"> </w:t>
      </w:r>
    </w:p>
    <w:p w14:paraId="19AC92BE" w14:textId="009EC29B" w:rsidR="00E33DD6" w:rsidRPr="00E33DD6" w:rsidRDefault="00E33DD6" w:rsidP="00E33DD6">
      <w:pPr>
        <w:numPr>
          <w:ilvl w:val="0"/>
          <w:numId w:val="13"/>
        </w:numPr>
      </w:pPr>
      <w:hyperlink r:id="rId7" w:tgtFrame="_new" w:history="1">
        <w:r w:rsidRPr="00E33DD6">
          <w:rPr>
            <w:rStyle w:val="Hyperlink"/>
          </w:rPr>
          <w:t>https://www.omronhealthcare.com</w:t>
        </w:r>
      </w:hyperlink>
      <w:r>
        <w:t xml:space="preserve"> </w:t>
      </w:r>
    </w:p>
    <w:p w14:paraId="0C8653CD" w14:textId="0196C285" w:rsidR="00E33DD6" w:rsidRPr="00E33DD6" w:rsidRDefault="00E33DD6" w:rsidP="00E33DD6">
      <w:pPr>
        <w:numPr>
          <w:ilvl w:val="0"/>
          <w:numId w:val="13"/>
        </w:numPr>
      </w:pPr>
      <w:hyperlink r:id="rId8" w:history="1">
        <w:r w:rsidRPr="00E33DD6">
          <w:rPr>
            <w:rStyle w:val="Hyperlink"/>
          </w:rPr>
          <w:t>https://www.philips.com/a-w/about/news.html</w:t>
        </w:r>
      </w:hyperlink>
      <w:r>
        <w:t xml:space="preserve"> </w:t>
      </w:r>
    </w:p>
    <w:p w14:paraId="18498B9C" w14:textId="03D7ADE7" w:rsidR="00E33DD6" w:rsidRPr="00E33DD6" w:rsidRDefault="00E33DD6" w:rsidP="00E33DD6">
      <w:pPr>
        <w:numPr>
          <w:ilvl w:val="0"/>
          <w:numId w:val="13"/>
        </w:numPr>
      </w:pPr>
      <w:hyperlink r:id="rId9" w:history="1">
        <w:r w:rsidRPr="00E33DD6">
          <w:rPr>
            <w:rStyle w:val="Hyperlink"/>
          </w:rPr>
          <w:t>https://www.vapohealth.org/projects</w:t>
        </w:r>
      </w:hyperlink>
      <w:r>
        <w:t xml:space="preserve"> </w:t>
      </w:r>
    </w:p>
    <w:p w14:paraId="587D929F" w14:textId="77777777" w:rsidR="00E33DD6" w:rsidRPr="00E33DD6" w:rsidRDefault="00E33DD6" w:rsidP="00E33DD6">
      <w:r w:rsidRPr="00E33DD6">
        <w:pict w14:anchorId="6A2460F0">
          <v:rect id="_x0000_i1170" style="width:0;height:1.5pt" o:hralign="center" o:hrstd="t" o:hr="t" fillcolor="#a0a0a0" stroked="f"/>
        </w:pict>
      </w:r>
    </w:p>
    <w:p w14:paraId="646ECB61"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Opportunities</w:t>
      </w:r>
    </w:p>
    <w:p w14:paraId="097D3E7B" w14:textId="77777777" w:rsidR="00E33DD6" w:rsidRPr="00E33DD6" w:rsidRDefault="00E33DD6" w:rsidP="00E33DD6">
      <w:r w:rsidRPr="00E33DD6">
        <w:rPr>
          <w:b/>
          <w:bCs/>
        </w:rPr>
        <w:t>1. Expansion in Remote Respiratory Care:</w:t>
      </w:r>
      <w:r w:rsidRPr="00E33DD6">
        <w:br/>
        <w:t xml:space="preserve">The rise of </w:t>
      </w:r>
      <w:r w:rsidRPr="00E33DD6">
        <w:rPr>
          <w:b/>
          <w:bCs/>
        </w:rPr>
        <w:t>digital home health infrastructure</w:t>
      </w:r>
      <w:r w:rsidRPr="00E33DD6">
        <w:t xml:space="preserve">, especially in developed markets, presents a significant opportunity for vibrating mesh nebulizers integrated with </w:t>
      </w:r>
      <w:r w:rsidRPr="00E33DD6">
        <w:rPr>
          <w:b/>
          <w:bCs/>
        </w:rPr>
        <w:t>telemonitoring capabilities</w:t>
      </w:r>
      <w:r w:rsidRPr="00E33DD6">
        <w:t>.</w:t>
      </w:r>
    </w:p>
    <w:p w14:paraId="24D299ED" w14:textId="77777777" w:rsidR="00E33DD6" w:rsidRPr="00E33DD6" w:rsidRDefault="00E33DD6" w:rsidP="00E33DD6">
      <w:r w:rsidRPr="00E33DD6">
        <w:rPr>
          <w:b/>
          <w:bCs/>
        </w:rPr>
        <w:t>2. Biologics and mRNA Drug Delivery:</w:t>
      </w:r>
      <w:r w:rsidRPr="00E33DD6">
        <w:br/>
        <w:t xml:space="preserve">With pharma companies exploring </w:t>
      </w:r>
      <w:r w:rsidRPr="00E33DD6">
        <w:rPr>
          <w:b/>
          <w:bCs/>
        </w:rPr>
        <w:t>inhaled versions of complex molecules</w:t>
      </w:r>
      <w:r w:rsidRPr="00E33DD6">
        <w:t xml:space="preserve"> like mRNA and biologics, mesh nebulizers offer a unique advantage due to their </w:t>
      </w:r>
      <w:r w:rsidRPr="00E33DD6">
        <w:rPr>
          <w:b/>
          <w:bCs/>
        </w:rPr>
        <w:t>low-heat aerosolization mechanism</w:t>
      </w:r>
      <w:r w:rsidRPr="00E33DD6">
        <w:t>, which preserves drug integrity.</w:t>
      </w:r>
    </w:p>
    <w:p w14:paraId="3E67D724" w14:textId="77777777" w:rsidR="00E33DD6" w:rsidRPr="00E33DD6" w:rsidRDefault="00E33DD6" w:rsidP="00E33DD6">
      <w:r w:rsidRPr="00E33DD6">
        <w:rPr>
          <w:b/>
          <w:bCs/>
        </w:rPr>
        <w:t>3. Low-Cost, High-Efficiency Devices for LMICs:</w:t>
      </w:r>
      <w:r w:rsidRPr="00E33DD6">
        <w:br/>
        <w:t xml:space="preserve">There is growing demand in </w:t>
      </w:r>
      <w:r w:rsidRPr="00E33DD6">
        <w:rPr>
          <w:b/>
          <w:bCs/>
        </w:rPr>
        <w:t>low- and middle-income countries (LMICs)</w:t>
      </w:r>
      <w:r w:rsidRPr="00E33DD6">
        <w:t xml:space="preserve"> for affordable, battery-operated mesh nebulizers that can operate without stable electricity—a key area for philanthropic and public-private investment.</w:t>
      </w:r>
    </w:p>
    <w:p w14:paraId="30B542D7" w14:textId="77777777" w:rsidR="00E33DD6" w:rsidRPr="00E33DD6" w:rsidRDefault="00E33DD6" w:rsidP="00E33DD6">
      <w:r w:rsidRPr="00E33DD6">
        <w:pict w14:anchorId="10A7D538">
          <v:rect id="_x0000_i1171" style="width:0;height:1.5pt" o:hralign="center" o:hrstd="t" o:hr="t" fillcolor="#a0a0a0" stroked="f"/>
        </w:pict>
      </w:r>
    </w:p>
    <w:p w14:paraId="34D205E0" w14:textId="77777777" w:rsidR="00E33DD6" w:rsidRPr="00E33DD6" w:rsidRDefault="00E33DD6" w:rsidP="00E33DD6">
      <w:pPr>
        <w:rPr>
          <w:b/>
          <w:bCs/>
        </w:rPr>
      </w:pPr>
      <w:r w:rsidRPr="00E33DD6">
        <w:rPr>
          <w:rFonts w:ascii="Segoe UI Symbol" w:hAnsi="Segoe UI Symbol" w:cs="Segoe UI Symbol"/>
          <w:b/>
          <w:bCs/>
        </w:rPr>
        <w:t>⚠</w:t>
      </w:r>
      <w:r w:rsidRPr="00E33DD6">
        <w:rPr>
          <w:b/>
          <w:bCs/>
        </w:rPr>
        <w:t>️ Restraints</w:t>
      </w:r>
    </w:p>
    <w:p w14:paraId="78383F0F" w14:textId="77777777" w:rsidR="00E33DD6" w:rsidRPr="00E33DD6" w:rsidRDefault="00E33DD6" w:rsidP="00E33DD6">
      <w:r w:rsidRPr="00E33DD6">
        <w:rPr>
          <w:b/>
          <w:bCs/>
        </w:rPr>
        <w:t>1. High Initial Costs and Low Public Reimbursement:</w:t>
      </w:r>
      <w:r w:rsidRPr="00E33DD6">
        <w:br/>
        <w:t xml:space="preserve">Despite long-term cost benefits, </w:t>
      </w:r>
      <w:r w:rsidRPr="00E33DD6">
        <w:rPr>
          <w:b/>
          <w:bCs/>
        </w:rPr>
        <w:t>upfront costs</w:t>
      </w:r>
      <w:r w:rsidRPr="00E33DD6">
        <w:t xml:space="preserve"> of mesh nebulizers remain a barrier in many healthcare systems. Reimbursement is limited or absent in several developing regions.</w:t>
      </w:r>
    </w:p>
    <w:p w14:paraId="20D816BD" w14:textId="77777777" w:rsidR="00E33DD6" w:rsidRPr="00E33DD6" w:rsidRDefault="00E33DD6" w:rsidP="00E33DD6">
      <w:r w:rsidRPr="00E33DD6">
        <w:rPr>
          <w:b/>
          <w:bCs/>
        </w:rPr>
        <w:t>2. Technical Skill Gaps in Low-Resource Settings:</w:t>
      </w:r>
      <w:r w:rsidRPr="00E33DD6">
        <w:br/>
        <w:t xml:space="preserve">Mesh nebulizers require periodic cleaning and user understanding of aerosol therapy. In </w:t>
      </w:r>
      <w:r w:rsidRPr="00E33DD6">
        <w:rPr>
          <w:b/>
          <w:bCs/>
        </w:rPr>
        <w:t>rural or under-resourced regions</w:t>
      </w:r>
      <w:r w:rsidRPr="00E33DD6">
        <w:t>, lack of patient and caregiver training hampers adoption.</w:t>
      </w:r>
    </w:p>
    <w:p w14:paraId="4A5784DB" w14:textId="77777777" w:rsidR="00D0412A" w:rsidRDefault="00D0412A">
      <w:r>
        <w:br w:type="page"/>
      </w:r>
    </w:p>
    <w:p w14:paraId="3220277C" w14:textId="1D00FF86" w:rsidR="00E33DD6" w:rsidRPr="00E33DD6" w:rsidRDefault="00E33DD6" w:rsidP="00E33DD6">
      <w:r w:rsidRPr="00E33DD6">
        <w:lastRenderedPageBreak/>
        <w:pict w14:anchorId="7D437F8F">
          <v:rect id="_x0000_i1173" style="width:0;height:1.5pt" o:hralign="center" o:hrstd="t" o:hr="t" fillcolor="#a0a0a0" stroked="f"/>
        </w:pict>
      </w:r>
    </w:p>
    <w:p w14:paraId="16977D57" w14:textId="77777777" w:rsidR="00E33DD6" w:rsidRPr="00E33DD6" w:rsidRDefault="00E33DD6" w:rsidP="00E33DD6">
      <w:pPr>
        <w:rPr>
          <w:b/>
          <w:bCs/>
        </w:rPr>
      </w:pPr>
      <w:r w:rsidRPr="00E33DD6">
        <w:rPr>
          <w:b/>
          <w:bCs/>
        </w:rPr>
        <w:t>8. Report Summary, FAQs, and SEO Schema</w:t>
      </w:r>
    </w:p>
    <w:p w14:paraId="4CB03C69"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A.1. Report Title Format</w:t>
      </w:r>
    </w:p>
    <w:p w14:paraId="200A5EC4" w14:textId="77777777" w:rsidR="00E33DD6" w:rsidRPr="00E33DD6" w:rsidRDefault="00E33DD6" w:rsidP="00E33DD6">
      <w:r w:rsidRPr="00E33DD6">
        <w:rPr>
          <w:b/>
          <w:bCs/>
        </w:rPr>
        <w:t xml:space="preserve">Vibrating Mesh Nebulizer Market </w:t>
      </w:r>
      <w:proofErr w:type="gramStart"/>
      <w:r w:rsidRPr="00E33DD6">
        <w:rPr>
          <w:b/>
          <w:bCs/>
        </w:rPr>
        <w:t>By</w:t>
      </w:r>
      <w:proofErr w:type="gramEnd"/>
      <w:r w:rsidRPr="00E33DD6">
        <w:rPr>
          <w:b/>
          <w:bCs/>
        </w:rPr>
        <w:t xml:space="preserve"> Product Type (Static Mesh, Vibrating Mesh); By Application (COPD, Asthma, Cystic Fibrosis, Other Respiratory Diseases); By End User (Hospitals &amp; Clinics, Home Healthcare, EMS, ASCs); By Geography, Segment Revenue Estimation, Forecast, 2024–2030</w:t>
      </w:r>
    </w:p>
    <w:p w14:paraId="48E237C8"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A.2. Market Name Format</w:t>
      </w:r>
    </w:p>
    <w:p w14:paraId="2982BE70" w14:textId="77777777" w:rsidR="00E33DD6" w:rsidRPr="00E33DD6" w:rsidRDefault="00E33DD6" w:rsidP="00E33DD6">
      <w:r w:rsidRPr="00E33DD6">
        <w:rPr>
          <w:b/>
          <w:bCs/>
        </w:rPr>
        <w:t>vibrating mesh nebulizer market</w:t>
      </w:r>
    </w:p>
    <w:p w14:paraId="17D08CCE"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A.3. Market Size Format</w:t>
      </w:r>
    </w:p>
    <w:p w14:paraId="36B68491" w14:textId="77777777" w:rsidR="00E33DD6" w:rsidRPr="00E33DD6" w:rsidRDefault="00E33DD6" w:rsidP="00E33DD6">
      <w:r w:rsidRPr="00E33DD6">
        <w:rPr>
          <w:b/>
          <w:bCs/>
        </w:rPr>
        <w:t>Vibrating Mesh Nebulizer Market Size ($984 Million) 2030</w:t>
      </w:r>
    </w:p>
    <w:p w14:paraId="13087E54" w14:textId="77777777" w:rsidR="00E33DD6" w:rsidRPr="00E33DD6" w:rsidRDefault="00E33DD6" w:rsidP="00E33DD6">
      <w:r w:rsidRPr="00E33DD6">
        <w:pict w14:anchorId="21817AAD">
          <v:rect id="_x0000_i1174" style="width:0;height:1.5pt" o:hralign="center" o:hrstd="t" o:hr="t" fillcolor="#a0a0a0" stroked="f"/>
        </w:pict>
      </w:r>
    </w:p>
    <w:p w14:paraId="47E31337"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6548"/>
      </w:tblGrid>
      <w:tr w:rsidR="00E33DD6" w:rsidRPr="00E33DD6" w14:paraId="46467448" w14:textId="77777777" w:rsidTr="00E33DD6">
        <w:trPr>
          <w:tblHeader/>
          <w:tblCellSpacing w:w="15" w:type="dxa"/>
        </w:trPr>
        <w:tc>
          <w:tcPr>
            <w:tcW w:w="0" w:type="auto"/>
            <w:vAlign w:val="center"/>
            <w:hideMark/>
          </w:tcPr>
          <w:p w14:paraId="6D64EF62" w14:textId="77777777" w:rsidR="00E33DD6" w:rsidRPr="00E33DD6" w:rsidRDefault="00E33DD6" w:rsidP="00E33DD6">
            <w:pPr>
              <w:rPr>
                <w:b/>
                <w:bCs/>
              </w:rPr>
            </w:pPr>
            <w:r w:rsidRPr="00E33DD6">
              <w:rPr>
                <w:b/>
                <w:bCs/>
              </w:rPr>
              <w:t>Report Attribute</w:t>
            </w:r>
          </w:p>
        </w:tc>
        <w:tc>
          <w:tcPr>
            <w:tcW w:w="0" w:type="auto"/>
            <w:vAlign w:val="center"/>
            <w:hideMark/>
          </w:tcPr>
          <w:p w14:paraId="54406A9A" w14:textId="77777777" w:rsidR="00E33DD6" w:rsidRPr="00E33DD6" w:rsidRDefault="00E33DD6" w:rsidP="00E33DD6">
            <w:pPr>
              <w:rPr>
                <w:b/>
                <w:bCs/>
              </w:rPr>
            </w:pPr>
            <w:r w:rsidRPr="00E33DD6">
              <w:rPr>
                <w:b/>
                <w:bCs/>
              </w:rPr>
              <w:t>Details</w:t>
            </w:r>
          </w:p>
        </w:tc>
      </w:tr>
      <w:tr w:rsidR="00E33DD6" w:rsidRPr="00E33DD6" w14:paraId="11703EB2" w14:textId="77777777" w:rsidTr="00E33DD6">
        <w:trPr>
          <w:tblCellSpacing w:w="15" w:type="dxa"/>
        </w:trPr>
        <w:tc>
          <w:tcPr>
            <w:tcW w:w="0" w:type="auto"/>
            <w:vAlign w:val="center"/>
            <w:hideMark/>
          </w:tcPr>
          <w:p w14:paraId="17E7BBEF" w14:textId="77777777" w:rsidR="00E33DD6" w:rsidRPr="00E33DD6" w:rsidRDefault="00E33DD6" w:rsidP="00E33DD6">
            <w:r w:rsidRPr="00E33DD6">
              <w:t>Forecast Period</w:t>
            </w:r>
          </w:p>
        </w:tc>
        <w:tc>
          <w:tcPr>
            <w:tcW w:w="0" w:type="auto"/>
            <w:vAlign w:val="center"/>
            <w:hideMark/>
          </w:tcPr>
          <w:p w14:paraId="30218822" w14:textId="77777777" w:rsidR="00E33DD6" w:rsidRPr="00E33DD6" w:rsidRDefault="00E33DD6" w:rsidP="00E33DD6">
            <w:r w:rsidRPr="00E33DD6">
              <w:t>2024 – 2030</w:t>
            </w:r>
          </w:p>
        </w:tc>
      </w:tr>
      <w:tr w:rsidR="00E33DD6" w:rsidRPr="00E33DD6" w14:paraId="5BD14C24" w14:textId="77777777" w:rsidTr="00E33DD6">
        <w:trPr>
          <w:tblCellSpacing w:w="15" w:type="dxa"/>
        </w:trPr>
        <w:tc>
          <w:tcPr>
            <w:tcW w:w="0" w:type="auto"/>
            <w:vAlign w:val="center"/>
            <w:hideMark/>
          </w:tcPr>
          <w:p w14:paraId="1A21EAF0" w14:textId="77777777" w:rsidR="00E33DD6" w:rsidRPr="00E33DD6" w:rsidRDefault="00E33DD6" w:rsidP="00E33DD6">
            <w:r w:rsidRPr="00E33DD6">
              <w:t>Market Size Value in 2024</w:t>
            </w:r>
          </w:p>
        </w:tc>
        <w:tc>
          <w:tcPr>
            <w:tcW w:w="0" w:type="auto"/>
            <w:vAlign w:val="center"/>
            <w:hideMark/>
          </w:tcPr>
          <w:p w14:paraId="223EBC7A" w14:textId="77777777" w:rsidR="00E33DD6" w:rsidRPr="00E33DD6" w:rsidRDefault="00E33DD6" w:rsidP="00E33DD6">
            <w:r w:rsidRPr="00E33DD6">
              <w:rPr>
                <w:b/>
                <w:bCs/>
              </w:rPr>
              <w:t>USD 545 Million</w:t>
            </w:r>
          </w:p>
        </w:tc>
      </w:tr>
      <w:tr w:rsidR="00E33DD6" w:rsidRPr="00E33DD6" w14:paraId="1DC92E59" w14:textId="77777777" w:rsidTr="00E33DD6">
        <w:trPr>
          <w:tblCellSpacing w:w="15" w:type="dxa"/>
        </w:trPr>
        <w:tc>
          <w:tcPr>
            <w:tcW w:w="0" w:type="auto"/>
            <w:vAlign w:val="center"/>
            <w:hideMark/>
          </w:tcPr>
          <w:p w14:paraId="0762E749" w14:textId="77777777" w:rsidR="00E33DD6" w:rsidRPr="00E33DD6" w:rsidRDefault="00E33DD6" w:rsidP="00E33DD6">
            <w:r w:rsidRPr="00E33DD6">
              <w:t>Revenue Forecast in 2030</w:t>
            </w:r>
          </w:p>
        </w:tc>
        <w:tc>
          <w:tcPr>
            <w:tcW w:w="0" w:type="auto"/>
            <w:vAlign w:val="center"/>
            <w:hideMark/>
          </w:tcPr>
          <w:p w14:paraId="784F85B3" w14:textId="77777777" w:rsidR="00E33DD6" w:rsidRPr="00E33DD6" w:rsidRDefault="00E33DD6" w:rsidP="00E33DD6">
            <w:r w:rsidRPr="00E33DD6">
              <w:rPr>
                <w:b/>
                <w:bCs/>
              </w:rPr>
              <w:t>USD 984 Million</w:t>
            </w:r>
          </w:p>
        </w:tc>
      </w:tr>
      <w:tr w:rsidR="00E33DD6" w:rsidRPr="00E33DD6" w14:paraId="49D527E8" w14:textId="77777777" w:rsidTr="00E33DD6">
        <w:trPr>
          <w:tblCellSpacing w:w="15" w:type="dxa"/>
        </w:trPr>
        <w:tc>
          <w:tcPr>
            <w:tcW w:w="0" w:type="auto"/>
            <w:vAlign w:val="center"/>
            <w:hideMark/>
          </w:tcPr>
          <w:p w14:paraId="4A03CBCC" w14:textId="77777777" w:rsidR="00E33DD6" w:rsidRPr="00E33DD6" w:rsidRDefault="00E33DD6" w:rsidP="00E33DD6">
            <w:r w:rsidRPr="00E33DD6">
              <w:t>Overall Growth Rate</w:t>
            </w:r>
          </w:p>
        </w:tc>
        <w:tc>
          <w:tcPr>
            <w:tcW w:w="0" w:type="auto"/>
            <w:vAlign w:val="center"/>
            <w:hideMark/>
          </w:tcPr>
          <w:p w14:paraId="0EAE252F" w14:textId="77777777" w:rsidR="00E33DD6" w:rsidRPr="00E33DD6" w:rsidRDefault="00E33DD6" w:rsidP="00E33DD6">
            <w:r w:rsidRPr="00E33DD6">
              <w:rPr>
                <w:b/>
                <w:bCs/>
              </w:rPr>
              <w:t>CAGR of 8.7% (2024 – 2030)</w:t>
            </w:r>
          </w:p>
        </w:tc>
      </w:tr>
      <w:tr w:rsidR="00E33DD6" w:rsidRPr="00E33DD6" w14:paraId="514C5CAC" w14:textId="77777777" w:rsidTr="00E33DD6">
        <w:trPr>
          <w:tblCellSpacing w:w="15" w:type="dxa"/>
        </w:trPr>
        <w:tc>
          <w:tcPr>
            <w:tcW w:w="0" w:type="auto"/>
            <w:vAlign w:val="center"/>
            <w:hideMark/>
          </w:tcPr>
          <w:p w14:paraId="1168D317" w14:textId="77777777" w:rsidR="00E33DD6" w:rsidRPr="00E33DD6" w:rsidRDefault="00E33DD6" w:rsidP="00E33DD6">
            <w:r w:rsidRPr="00E33DD6">
              <w:t>Base Year for Estimation</w:t>
            </w:r>
          </w:p>
        </w:tc>
        <w:tc>
          <w:tcPr>
            <w:tcW w:w="0" w:type="auto"/>
            <w:vAlign w:val="center"/>
            <w:hideMark/>
          </w:tcPr>
          <w:p w14:paraId="7D76CABB" w14:textId="77777777" w:rsidR="00E33DD6" w:rsidRPr="00E33DD6" w:rsidRDefault="00E33DD6" w:rsidP="00E33DD6">
            <w:r w:rsidRPr="00E33DD6">
              <w:t>2023</w:t>
            </w:r>
          </w:p>
        </w:tc>
      </w:tr>
      <w:tr w:rsidR="00E33DD6" w:rsidRPr="00E33DD6" w14:paraId="7AD08130" w14:textId="77777777" w:rsidTr="00E33DD6">
        <w:trPr>
          <w:tblCellSpacing w:w="15" w:type="dxa"/>
        </w:trPr>
        <w:tc>
          <w:tcPr>
            <w:tcW w:w="0" w:type="auto"/>
            <w:vAlign w:val="center"/>
            <w:hideMark/>
          </w:tcPr>
          <w:p w14:paraId="798C0C52" w14:textId="77777777" w:rsidR="00E33DD6" w:rsidRPr="00E33DD6" w:rsidRDefault="00E33DD6" w:rsidP="00E33DD6">
            <w:r w:rsidRPr="00E33DD6">
              <w:t>Historical Data</w:t>
            </w:r>
          </w:p>
        </w:tc>
        <w:tc>
          <w:tcPr>
            <w:tcW w:w="0" w:type="auto"/>
            <w:vAlign w:val="center"/>
            <w:hideMark/>
          </w:tcPr>
          <w:p w14:paraId="0CC19DD4" w14:textId="77777777" w:rsidR="00E33DD6" w:rsidRPr="00E33DD6" w:rsidRDefault="00E33DD6" w:rsidP="00E33DD6">
            <w:r w:rsidRPr="00E33DD6">
              <w:t>2017 – 2021</w:t>
            </w:r>
          </w:p>
        </w:tc>
      </w:tr>
      <w:tr w:rsidR="00E33DD6" w:rsidRPr="00E33DD6" w14:paraId="3718B1FE" w14:textId="77777777" w:rsidTr="00E33DD6">
        <w:trPr>
          <w:tblCellSpacing w:w="15" w:type="dxa"/>
        </w:trPr>
        <w:tc>
          <w:tcPr>
            <w:tcW w:w="0" w:type="auto"/>
            <w:vAlign w:val="center"/>
            <w:hideMark/>
          </w:tcPr>
          <w:p w14:paraId="2BF910F7" w14:textId="77777777" w:rsidR="00E33DD6" w:rsidRPr="00E33DD6" w:rsidRDefault="00E33DD6" w:rsidP="00E33DD6">
            <w:r w:rsidRPr="00E33DD6">
              <w:t>Unit</w:t>
            </w:r>
          </w:p>
        </w:tc>
        <w:tc>
          <w:tcPr>
            <w:tcW w:w="0" w:type="auto"/>
            <w:vAlign w:val="center"/>
            <w:hideMark/>
          </w:tcPr>
          <w:p w14:paraId="0D0C9765" w14:textId="77777777" w:rsidR="00E33DD6" w:rsidRPr="00E33DD6" w:rsidRDefault="00E33DD6" w:rsidP="00E33DD6">
            <w:r w:rsidRPr="00E33DD6">
              <w:t>USD Million, CAGR (2024 – 2030)</w:t>
            </w:r>
          </w:p>
        </w:tc>
      </w:tr>
      <w:tr w:rsidR="00E33DD6" w:rsidRPr="00E33DD6" w14:paraId="62CABBAB" w14:textId="77777777" w:rsidTr="00E33DD6">
        <w:trPr>
          <w:tblCellSpacing w:w="15" w:type="dxa"/>
        </w:trPr>
        <w:tc>
          <w:tcPr>
            <w:tcW w:w="0" w:type="auto"/>
            <w:vAlign w:val="center"/>
            <w:hideMark/>
          </w:tcPr>
          <w:p w14:paraId="49712EDF" w14:textId="77777777" w:rsidR="00E33DD6" w:rsidRPr="00E33DD6" w:rsidRDefault="00E33DD6" w:rsidP="00E33DD6">
            <w:r w:rsidRPr="00E33DD6">
              <w:t>Segmentation</w:t>
            </w:r>
          </w:p>
        </w:tc>
        <w:tc>
          <w:tcPr>
            <w:tcW w:w="0" w:type="auto"/>
            <w:vAlign w:val="center"/>
            <w:hideMark/>
          </w:tcPr>
          <w:p w14:paraId="161FF370" w14:textId="77777777" w:rsidR="00E33DD6" w:rsidRPr="00E33DD6" w:rsidRDefault="00E33DD6" w:rsidP="00E33DD6">
            <w:r w:rsidRPr="00E33DD6">
              <w:t>By Product Type, By Application, By End User, By Geography</w:t>
            </w:r>
          </w:p>
        </w:tc>
      </w:tr>
      <w:tr w:rsidR="00E33DD6" w:rsidRPr="00E33DD6" w14:paraId="366A8725" w14:textId="77777777" w:rsidTr="00E33DD6">
        <w:trPr>
          <w:tblCellSpacing w:w="15" w:type="dxa"/>
        </w:trPr>
        <w:tc>
          <w:tcPr>
            <w:tcW w:w="0" w:type="auto"/>
            <w:vAlign w:val="center"/>
            <w:hideMark/>
          </w:tcPr>
          <w:p w14:paraId="168E80DD" w14:textId="77777777" w:rsidR="00E33DD6" w:rsidRPr="00E33DD6" w:rsidRDefault="00E33DD6" w:rsidP="00E33DD6">
            <w:r w:rsidRPr="00E33DD6">
              <w:t>By Product Type</w:t>
            </w:r>
          </w:p>
        </w:tc>
        <w:tc>
          <w:tcPr>
            <w:tcW w:w="0" w:type="auto"/>
            <w:vAlign w:val="center"/>
            <w:hideMark/>
          </w:tcPr>
          <w:p w14:paraId="73F26DC8" w14:textId="77777777" w:rsidR="00E33DD6" w:rsidRPr="00E33DD6" w:rsidRDefault="00E33DD6" w:rsidP="00E33DD6">
            <w:r w:rsidRPr="00E33DD6">
              <w:t>Static Mesh, Vibrating Mesh</w:t>
            </w:r>
          </w:p>
        </w:tc>
      </w:tr>
      <w:tr w:rsidR="00E33DD6" w:rsidRPr="00E33DD6" w14:paraId="58E927E6" w14:textId="77777777" w:rsidTr="00E33DD6">
        <w:trPr>
          <w:tblCellSpacing w:w="15" w:type="dxa"/>
        </w:trPr>
        <w:tc>
          <w:tcPr>
            <w:tcW w:w="0" w:type="auto"/>
            <w:vAlign w:val="center"/>
            <w:hideMark/>
          </w:tcPr>
          <w:p w14:paraId="2FCF6917" w14:textId="77777777" w:rsidR="00E33DD6" w:rsidRPr="00E33DD6" w:rsidRDefault="00E33DD6" w:rsidP="00E33DD6">
            <w:r w:rsidRPr="00E33DD6">
              <w:t>By Application</w:t>
            </w:r>
          </w:p>
        </w:tc>
        <w:tc>
          <w:tcPr>
            <w:tcW w:w="0" w:type="auto"/>
            <w:vAlign w:val="center"/>
            <w:hideMark/>
          </w:tcPr>
          <w:p w14:paraId="42FF583E" w14:textId="77777777" w:rsidR="00E33DD6" w:rsidRPr="00E33DD6" w:rsidRDefault="00E33DD6" w:rsidP="00E33DD6">
            <w:r w:rsidRPr="00E33DD6">
              <w:t>COPD, Asthma, Cystic Fibrosis, Others</w:t>
            </w:r>
          </w:p>
        </w:tc>
      </w:tr>
      <w:tr w:rsidR="00E33DD6" w:rsidRPr="00E33DD6" w14:paraId="6972B0A4" w14:textId="77777777" w:rsidTr="00E33DD6">
        <w:trPr>
          <w:tblCellSpacing w:w="15" w:type="dxa"/>
        </w:trPr>
        <w:tc>
          <w:tcPr>
            <w:tcW w:w="0" w:type="auto"/>
            <w:vAlign w:val="center"/>
            <w:hideMark/>
          </w:tcPr>
          <w:p w14:paraId="03AC998B" w14:textId="77777777" w:rsidR="00E33DD6" w:rsidRPr="00E33DD6" w:rsidRDefault="00E33DD6" w:rsidP="00E33DD6">
            <w:r w:rsidRPr="00E33DD6">
              <w:t>By End User</w:t>
            </w:r>
          </w:p>
        </w:tc>
        <w:tc>
          <w:tcPr>
            <w:tcW w:w="0" w:type="auto"/>
            <w:vAlign w:val="center"/>
            <w:hideMark/>
          </w:tcPr>
          <w:p w14:paraId="0F8B2E0F" w14:textId="77777777" w:rsidR="00E33DD6" w:rsidRPr="00E33DD6" w:rsidRDefault="00E33DD6" w:rsidP="00E33DD6">
            <w:r w:rsidRPr="00E33DD6">
              <w:t>Hospitals &amp; Clinics, Home Healthcare, EMS, ASCs</w:t>
            </w:r>
          </w:p>
        </w:tc>
      </w:tr>
      <w:tr w:rsidR="00E33DD6" w:rsidRPr="00E33DD6" w14:paraId="246EF51E" w14:textId="77777777" w:rsidTr="00E33DD6">
        <w:trPr>
          <w:tblCellSpacing w:w="15" w:type="dxa"/>
        </w:trPr>
        <w:tc>
          <w:tcPr>
            <w:tcW w:w="0" w:type="auto"/>
            <w:vAlign w:val="center"/>
            <w:hideMark/>
          </w:tcPr>
          <w:p w14:paraId="6FEF7072" w14:textId="77777777" w:rsidR="00E33DD6" w:rsidRPr="00E33DD6" w:rsidRDefault="00E33DD6" w:rsidP="00E33DD6">
            <w:r w:rsidRPr="00E33DD6">
              <w:t>By Region</w:t>
            </w:r>
          </w:p>
        </w:tc>
        <w:tc>
          <w:tcPr>
            <w:tcW w:w="0" w:type="auto"/>
            <w:vAlign w:val="center"/>
            <w:hideMark/>
          </w:tcPr>
          <w:p w14:paraId="4FB9C2B2" w14:textId="77777777" w:rsidR="00E33DD6" w:rsidRPr="00E33DD6" w:rsidRDefault="00E33DD6" w:rsidP="00E33DD6">
            <w:r w:rsidRPr="00E33DD6">
              <w:t>North America, Europe, Asia-Pacific, Latin America, Middle East &amp; Africa</w:t>
            </w:r>
          </w:p>
        </w:tc>
      </w:tr>
      <w:tr w:rsidR="00E33DD6" w:rsidRPr="00E33DD6" w14:paraId="45C0674D" w14:textId="77777777" w:rsidTr="00E33DD6">
        <w:trPr>
          <w:tblCellSpacing w:w="15" w:type="dxa"/>
        </w:trPr>
        <w:tc>
          <w:tcPr>
            <w:tcW w:w="0" w:type="auto"/>
            <w:vAlign w:val="center"/>
            <w:hideMark/>
          </w:tcPr>
          <w:p w14:paraId="4FBE3A31" w14:textId="77777777" w:rsidR="00E33DD6" w:rsidRPr="00E33DD6" w:rsidRDefault="00E33DD6" w:rsidP="00E33DD6">
            <w:r w:rsidRPr="00E33DD6">
              <w:lastRenderedPageBreak/>
              <w:t>Country Scope</w:t>
            </w:r>
          </w:p>
        </w:tc>
        <w:tc>
          <w:tcPr>
            <w:tcW w:w="0" w:type="auto"/>
            <w:vAlign w:val="center"/>
            <w:hideMark/>
          </w:tcPr>
          <w:p w14:paraId="4FCB4FC7" w14:textId="77777777" w:rsidR="00E33DD6" w:rsidRPr="00E33DD6" w:rsidRDefault="00E33DD6" w:rsidP="00E33DD6">
            <w:r w:rsidRPr="00E33DD6">
              <w:t>U.S., UK, Germany, China, India, Japan, Brazil, etc.</w:t>
            </w:r>
          </w:p>
        </w:tc>
      </w:tr>
      <w:tr w:rsidR="00E33DD6" w:rsidRPr="00E33DD6" w14:paraId="65C5CD5D" w14:textId="77777777" w:rsidTr="00E33DD6">
        <w:trPr>
          <w:tblCellSpacing w:w="15" w:type="dxa"/>
        </w:trPr>
        <w:tc>
          <w:tcPr>
            <w:tcW w:w="0" w:type="auto"/>
            <w:vAlign w:val="center"/>
            <w:hideMark/>
          </w:tcPr>
          <w:p w14:paraId="0147BEEE" w14:textId="77777777" w:rsidR="00E33DD6" w:rsidRPr="00E33DD6" w:rsidRDefault="00E33DD6" w:rsidP="00E33DD6">
            <w:r w:rsidRPr="00E33DD6">
              <w:t>Market Drivers</w:t>
            </w:r>
          </w:p>
        </w:tc>
        <w:tc>
          <w:tcPr>
            <w:tcW w:w="0" w:type="auto"/>
            <w:vAlign w:val="center"/>
            <w:hideMark/>
          </w:tcPr>
          <w:p w14:paraId="38746EA7" w14:textId="77777777" w:rsidR="00E33DD6" w:rsidRPr="00E33DD6" w:rsidRDefault="00E33DD6" w:rsidP="00E33DD6">
            <w:r w:rsidRPr="00E33DD6">
              <w:t>• Rise in Chronic Respiratory Diseases</w:t>
            </w:r>
            <w:r w:rsidRPr="00E33DD6">
              <w:br/>
              <w:t>• Homecare and IoT Integration</w:t>
            </w:r>
            <w:r w:rsidRPr="00E33DD6">
              <w:br/>
              <w:t>• Miniaturization and Smart Interfaces</w:t>
            </w:r>
          </w:p>
        </w:tc>
      </w:tr>
      <w:tr w:rsidR="00E33DD6" w:rsidRPr="00E33DD6" w14:paraId="1D7D0CAD" w14:textId="77777777" w:rsidTr="00E33DD6">
        <w:trPr>
          <w:tblCellSpacing w:w="15" w:type="dxa"/>
        </w:trPr>
        <w:tc>
          <w:tcPr>
            <w:tcW w:w="0" w:type="auto"/>
            <w:vAlign w:val="center"/>
            <w:hideMark/>
          </w:tcPr>
          <w:p w14:paraId="70646623" w14:textId="77777777" w:rsidR="00E33DD6" w:rsidRPr="00E33DD6" w:rsidRDefault="00E33DD6" w:rsidP="00E33DD6">
            <w:r w:rsidRPr="00E33DD6">
              <w:t>Customization Option</w:t>
            </w:r>
          </w:p>
        </w:tc>
        <w:tc>
          <w:tcPr>
            <w:tcW w:w="0" w:type="auto"/>
            <w:vAlign w:val="center"/>
            <w:hideMark/>
          </w:tcPr>
          <w:p w14:paraId="56AF487F" w14:textId="77777777" w:rsidR="00E33DD6" w:rsidRPr="00E33DD6" w:rsidRDefault="00E33DD6" w:rsidP="00E33DD6">
            <w:r w:rsidRPr="00E33DD6">
              <w:t>Available upon request</w:t>
            </w:r>
          </w:p>
        </w:tc>
      </w:tr>
    </w:tbl>
    <w:p w14:paraId="615C08D6" w14:textId="77777777" w:rsidR="00E33DD6" w:rsidRPr="00E33DD6" w:rsidRDefault="00E33DD6" w:rsidP="00E33DD6">
      <w:r w:rsidRPr="00E33DD6">
        <w:pict w14:anchorId="7F4BFDB5">
          <v:rect id="_x0000_i1175" style="width:0;height:1.5pt" o:hralign="center" o:hrstd="t" o:hr="t" fillcolor="#a0a0a0" stroked="f"/>
        </w:pict>
      </w:r>
    </w:p>
    <w:p w14:paraId="22CBD83B"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3"/>
        <w:gridCol w:w="5033"/>
      </w:tblGrid>
      <w:tr w:rsidR="00E33DD6" w:rsidRPr="00E33DD6" w14:paraId="6DBF3215" w14:textId="77777777" w:rsidTr="00E33DD6">
        <w:trPr>
          <w:tblHeader/>
          <w:tblCellSpacing w:w="15" w:type="dxa"/>
        </w:trPr>
        <w:tc>
          <w:tcPr>
            <w:tcW w:w="0" w:type="auto"/>
            <w:vAlign w:val="center"/>
            <w:hideMark/>
          </w:tcPr>
          <w:p w14:paraId="013304C9" w14:textId="77777777" w:rsidR="00E33DD6" w:rsidRPr="00E33DD6" w:rsidRDefault="00E33DD6" w:rsidP="00E33DD6">
            <w:pPr>
              <w:rPr>
                <w:b/>
                <w:bCs/>
              </w:rPr>
            </w:pPr>
            <w:r w:rsidRPr="00E33DD6">
              <w:rPr>
                <w:b/>
                <w:bCs/>
              </w:rPr>
              <w:t>Question</w:t>
            </w:r>
          </w:p>
        </w:tc>
        <w:tc>
          <w:tcPr>
            <w:tcW w:w="0" w:type="auto"/>
            <w:vAlign w:val="center"/>
            <w:hideMark/>
          </w:tcPr>
          <w:p w14:paraId="1D4B5316" w14:textId="77777777" w:rsidR="00E33DD6" w:rsidRPr="00E33DD6" w:rsidRDefault="00E33DD6" w:rsidP="00E33DD6">
            <w:pPr>
              <w:rPr>
                <w:b/>
                <w:bCs/>
              </w:rPr>
            </w:pPr>
            <w:r w:rsidRPr="00E33DD6">
              <w:rPr>
                <w:b/>
                <w:bCs/>
              </w:rPr>
              <w:t>Answer</w:t>
            </w:r>
          </w:p>
        </w:tc>
      </w:tr>
      <w:tr w:rsidR="00E33DD6" w:rsidRPr="00E33DD6" w14:paraId="44501965" w14:textId="77777777" w:rsidTr="00E33DD6">
        <w:trPr>
          <w:tblCellSpacing w:w="15" w:type="dxa"/>
        </w:trPr>
        <w:tc>
          <w:tcPr>
            <w:tcW w:w="0" w:type="auto"/>
            <w:vAlign w:val="center"/>
            <w:hideMark/>
          </w:tcPr>
          <w:p w14:paraId="5AF132B8" w14:textId="77777777" w:rsidR="00E33DD6" w:rsidRPr="00E33DD6" w:rsidRDefault="00E33DD6" w:rsidP="00E33DD6">
            <w:r w:rsidRPr="00E33DD6">
              <w:t>How big is the vibrating mesh nebulizer market?</w:t>
            </w:r>
          </w:p>
        </w:tc>
        <w:tc>
          <w:tcPr>
            <w:tcW w:w="0" w:type="auto"/>
            <w:vAlign w:val="center"/>
            <w:hideMark/>
          </w:tcPr>
          <w:p w14:paraId="7233B267" w14:textId="77777777" w:rsidR="00E33DD6" w:rsidRPr="00E33DD6" w:rsidRDefault="00E33DD6" w:rsidP="00E33DD6">
            <w:r w:rsidRPr="00E33DD6">
              <w:t xml:space="preserve">The global vibrating mesh nebulizer market was valued at </w:t>
            </w:r>
            <w:r w:rsidRPr="00E33DD6">
              <w:rPr>
                <w:b/>
                <w:bCs/>
              </w:rPr>
              <w:t>USD 545 million in 2024</w:t>
            </w:r>
            <w:r w:rsidRPr="00E33DD6">
              <w:t>.</w:t>
            </w:r>
          </w:p>
        </w:tc>
      </w:tr>
      <w:tr w:rsidR="00E33DD6" w:rsidRPr="00E33DD6" w14:paraId="47EA0319" w14:textId="77777777" w:rsidTr="00E33DD6">
        <w:trPr>
          <w:tblCellSpacing w:w="15" w:type="dxa"/>
        </w:trPr>
        <w:tc>
          <w:tcPr>
            <w:tcW w:w="0" w:type="auto"/>
            <w:vAlign w:val="center"/>
            <w:hideMark/>
          </w:tcPr>
          <w:p w14:paraId="4FEB1AD2" w14:textId="77777777" w:rsidR="00E33DD6" w:rsidRPr="00E33DD6" w:rsidRDefault="00E33DD6" w:rsidP="00E33DD6">
            <w:r w:rsidRPr="00E33DD6">
              <w:t>What is the CAGR for vibrating mesh nebulizers during the forecast period?</w:t>
            </w:r>
          </w:p>
        </w:tc>
        <w:tc>
          <w:tcPr>
            <w:tcW w:w="0" w:type="auto"/>
            <w:vAlign w:val="center"/>
            <w:hideMark/>
          </w:tcPr>
          <w:p w14:paraId="0970D00C" w14:textId="77777777" w:rsidR="00E33DD6" w:rsidRPr="00E33DD6" w:rsidRDefault="00E33DD6" w:rsidP="00E33DD6">
            <w:r w:rsidRPr="00E33DD6">
              <w:t xml:space="preserve">The market is expected to grow at a </w:t>
            </w:r>
            <w:r w:rsidRPr="00E33DD6">
              <w:rPr>
                <w:b/>
                <w:bCs/>
              </w:rPr>
              <w:t>CAGR of 8.7% from 2024 to 2030</w:t>
            </w:r>
            <w:r w:rsidRPr="00E33DD6">
              <w:t>.</w:t>
            </w:r>
          </w:p>
        </w:tc>
      </w:tr>
      <w:tr w:rsidR="00E33DD6" w:rsidRPr="00E33DD6" w14:paraId="7ED37862" w14:textId="77777777" w:rsidTr="00E33DD6">
        <w:trPr>
          <w:tblCellSpacing w:w="15" w:type="dxa"/>
        </w:trPr>
        <w:tc>
          <w:tcPr>
            <w:tcW w:w="0" w:type="auto"/>
            <w:vAlign w:val="center"/>
            <w:hideMark/>
          </w:tcPr>
          <w:p w14:paraId="7785AC65" w14:textId="77777777" w:rsidR="00E33DD6" w:rsidRPr="00E33DD6" w:rsidRDefault="00E33DD6" w:rsidP="00E33DD6">
            <w:r w:rsidRPr="00E33DD6">
              <w:t>Who are the major players in this market?</w:t>
            </w:r>
          </w:p>
        </w:tc>
        <w:tc>
          <w:tcPr>
            <w:tcW w:w="0" w:type="auto"/>
            <w:vAlign w:val="center"/>
            <w:hideMark/>
          </w:tcPr>
          <w:p w14:paraId="5E33A87C" w14:textId="77777777" w:rsidR="00E33DD6" w:rsidRPr="00E33DD6" w:rsidRDefault="00E33DD6" w:rsidP="00E33DD6">
            <w:r w:rsidRPr="00E33DD6">
              <w:t xml:space="preserve">Leading players include </w:t>
            </w:r>
            <w:r w:rsidRPr="00E33DD6">
              <w:rPr>
                <w:b/>
                <w:bCs/>
              </w:rPr>
              <w:t>PARI Medical</w:t>
            </w:r>
            <w:r w:rsidRPr="00E33DD6">
              <w:t xml:space="preserve">, </w:t>
            </w:r>
            <w:r w:rsidRPr="00E33DD6">
              <w:rPr>
                <w:b/>
                <w:bCs/>
              </w:rPr>
              <w:t>OMRON</w:t>
            </w:r>
            <w:r w:rsidRPr="00E33DD6">
              <w:t xml:space="preserve">, </w:t>
            </w:r>
            <w:r w:rsidRPr="00E33DD6">
              <w:rPr>
                <w:b/>
                <w:bCs/>
              </w:rPr>
              <w:t>Philips Healthcare</w:t>
            </w:r>
            <w:r w:rsidRPr="00E33DD6">
              <w:t xml:space="preserve">, and </w:t>
            </w:r>
            <w:proofErr w:type="spellStart"/>
            <w:r w:rsidRPr="00E33DD6">
              <w:rPr>
                <w:b/>
                <w:bCs/>
              </w:rPr>
              <w:t>Aerogen</w:t>
            </w:r>
            <w:proofErr w:type="spellEnd"/>
            <w:r w:rsidRPr="00E33DD6">
              <w:t>.</w:t>
            </w:r>
          </w:p>
        </w:tc>
      </w:tr>
      <w:tr w:rsidR="00E33DD6" w:rsidRPr="00E33DD6" w14:paraId="6844E9D4" w14:textId="77777777" w:rsidTr="00E33DD6">
        <w:trPr>
          <w:tblCellSpacing w:w="15" w:type="dxa"/>
        </w:trPr>
        <w:tc>
          <w:tcPr>
            <w:tcW w:w="0" w:type="auto"/>
            <w:vAlign w:val="center"/>
            <w:hideMark/>
          </w:tcPr>
          <w:p w14:paraId="11BE318E" w14:textId="77777777" w:rsidR="00E33DD6" w:rsidRPr="00E33DD6" w:rsidRDefault="00E33DD6" w:rsidP="00E33DD6">
            <w:r w:rsidRPr="00E33DD6">
              <w:t>Which region dominates the vibrating mesh nebulizer market?</w:t>
            </w:r>
          </w:p>
        </w:tc>
        <w:tc>
          <w:tcPr>
            <w:tcW w:w="0" w:type="auto"/>
            <w:vAlign w:val="center"/>
            <w:hideMark/>
          </w:tcPr>
          <w:p w14:paraId="487FC211" w14:textId="77777777" w:rsidR="00E33DD6" w:rsidRPr="00E33DD6" w:rsidRDefault="00E33DD6" w:rsidP="00E33DD6">
            <w:r w:rsidRPr="00E33DD6">
              <w:rPr>
                <w:b/>
                <w:bCs/>
              </w:rPr>
              <w:t>North America</w:t>
            </w:r>
            <w:r w:rsidRPr="00E33DD6">
              <w:t xml:space="preserve"> leads due to strong reimbursement frameworks and early digital adoption.</w:t>
            </w:r>
          </w:p>
        </w:tc>
      </w:tr>
      <w:tr w:rsidR="00E33DD6" w:rsidRPr="00E33DD6" w14:paraId="31E1C63E" w14:textId="77777777" w:rsidTr="00E33DD6">
        <w:trPr>
          <w:tblCellSpacing w:w="15" w:type="dxa"/>
        </w:trPr>
        <w:tc>
          <w:tcPr>
            <w:tcW w:w="0" w:type="auto"/>
            <w:vAlign w:val="center"/>
            <w:hideMark/>
          </w:tcPr>
          <w:p w14:paraId="36CB5A2F" w14:textId="77777777" w:rsidR="00E33DD6" w:rsidRPr="00E33DD6" w:rsidRDefault="00E33DD6" w:rsidP="00E33DD6">
            <w:r w:rsidRPr="00E33DD6">
              <w:t>What factors are driving market growth?</w:t>
            </w:r>
          </w:p>
        </w:tc>
        <w:tc>
          <w:tcPr>
            <w:tcW w:w="0" w:type="auto"/>
            <w:vAlign w:val="center"/>
            <w:hideMark/>
          </w:tcPr>
          <w:p w14:paraId="324F93B1" w14:textId="77777777" w:rsidR="00E33DD6" w:rsidRPr="00E33DD6" w:rsidRDefault="00E33DD6" w:rsidP="00E33DD6">
            <w:r w:rsidRPr="00E33DD6">
              <w:t xml:space="preserve">Growth is </w:t>
            </w:r>
            <w:proofErr w:type="spellStart"/>
            <w:r w:rsidRPr="00E33DD6">
              <w:t>fueled</w:t>
            </w:r>
            <w:proofErr w:type="spellEnd"/>
            <w:r w:rsidRPr="00E33DD6">
              <w:t xml:space="preserve"> by tech integration, rising chronic illness rates, and expanding homecare use.</w:t>
            </w:r>
          </w:p>
        </w:tc>
      </w:tr>
    </w:tbl>
    <w:p w14:paraId="3D7F034D" w14:textId="77777777" w:rsidR="00E33DD6" w:rsidRPr="00E33DD6" w:rsidRDefault="00E33DD6" w:rsidP="00E33DD6">
      <w:r w:rsidRPr="00E33DD6">
        <w:pict w14:anchorId="2151182B">
          <v:rect id="_x0000_i1176" style="width:0;height:1.5pt" o:hralign="center" o:hrstd="t" o:hr="t" fillcolor="#a0a0a0" stroked="f"/>
        </w:pict>
      </w:r>
    </w:p>
    <w:p w14:paraId="4CAE8573" w14:textId="77777777" w:rsidR="00E33DD6" w:rsidRPr="00E33DD6" w:rsidRDefault="00E33DD6" w:rsidP="00E33DD6">
      <w:pPr>
        <w:rPr>
          <w:b/>
          <w:bCs/>
        </w:rPr>
      </w:pPr>
      <w:r w:rsidRPr="00E33DD6">
        <w:rPr>
          <w:rFonts w:ascii="Segoe UI Emoji" w:hAnsi="Segoe UI Emoji" w:cs="Segoe UI Emoji"/>
          <w:b/>
          <w:bCs/>
        </w:rPr>
        <w:t>🧩</w:t>
      </w:r>
      <w:r w:rsidRPr="00E33DD6">
        <w:rPr>
          <w:b/>
          <w:bCs/>
        </w:rPr>
        <w:t xml:space="preserve"> D. JSON-LD Schema Markup</w:t>
      </w:r>
    </w:p>
    <w:p w14:paraId="5E427CDE" w14:textId="77777777" w:rsidR="00E33DD6" w:rsidRPr="00E33DD6" w:rsidRDefault="00E33DD6" w:rsidP="00E33DD6">
      <w:pPr>
        <w:rPr>
          <w:b/>
          <w:bCs/>
        </w:rPr>
      </w:pPr>
      <w:r w:rsidRPr="00E33DD6">
        <w:rPr>
          <w:b/>
          <w:bCs/>
        </w:rPr>
        <w:t>1. Breadcrumb Schema</w:t>
      </w:r>
    </w:p>
    <w:p w14:paraId="37BD46A9" w14:textId="77777777" w:rsidR="00E33DD6" w:rsidRPr="00E33DD6" w:rsidRDefault="00E33DD6" w:rsidP="00E33DD6">
      <w:proofErr w:type="spellStart"/>
      <w:r w:rsidRPr="00E33DD6">
        <w:t>json</w:t>
      </w:r>
      <w:proofErr w:type="spellEnd"/>
    </w:p>
    <w:p w14:paraId="734C9E74" w14:textId="77777777" w:rsidR="00E33DD6" w:rsidRPr="00E33DD6" w:rsidRDefault="00E33DD6" w:rsidP="00E33DD6">
      <w:r w:rsidRPr="00E33DD6">
        <w:t>Copy code</w:t>
      </w:r>
    </w:p>
    <w:p w14:paraId="5D67B8E8" w14:textId="77777777" w:rsidR="00E33DD6" w:rsidRPr="00E33DD6" w:rsidRDefault="00E33DD6" w:rsidP="00E33DD6">
      <w:r w:rsidRPr="00E33DD6">
        <w:t>{</w:t>
      </w:r>
    </w:p>
    <w:p w14:paraId="6F2D845B" w14:textId="77777777" w:rsidR="00E33DD6" w:rsidRPr="00E33DD6" w:rsidRDefault="00E33DD6" w:rsidP="00E33DD6">
      <w:r w:rsidRPr="00E33DD6">
        <w:t xml:space="preserve">  "@context": "https://schema.org",</w:t>
      </w:r>
    </w:p>
    <w:p w14:paraId="403B7C5D" w14:textId="77777777" w:rsidR="00E33DD6" w:rsidRPr="00E33DD6" w:rsidRDefault="00E33DD6" w:rsidP="00E33DD6">
      <w:r w:rsidRPr="00E33DD6">
        <w:t xml:space="preserve">  "@type": "</w:t>
      </w:r>
      <w:proofErr w:type="spellStart"/>
      <w:r w:rsidRPr="00E33DD6">
        <w:t>BreadcrumbList</w:t>
      </w:r>
      <w:proofErr w:type="spellEnd"/>
      <w:r w:rsidRPr="00E33DD6">
        <w:t>",</w:t>
      </w:r>
    </w:p>
    <w:p w14:paraId="451EC571" w14:textId="77777777" w:rsidR="00E33DD6" w:rsidRPr="00E33DD6" w:rsidRDefault="00E33DD6" w:rsidP="00E33DD6">
      <w:r w:rsidRPr="00E33DD6">
        <w:t xml:space="preserve">  "</w:t>
      </w:r>
      <w:proofErr w:type="spellStart"/>
      <w:r w:rsidRPr="00E33DD6">
        <w:t>itemListElement</w:t>
      </w:r>
      <w:proofErr w:type="spellEnd"/>
      <w:r w:rsidRPr="00E33DD6">
        <w:t>": [</w:t>
      </w:r>
    </w:p>
    <w:p w14:paraId="488948BB" w14:textId="77777777" w:rsidR="00E33DD6" w:rsidRPr="00E33DD6" w:rsidRDefault="00E33DD6" w:rsidP="00E33DD6">
      <w:r w:rsidRPr="00E33DD6">
        <w:t xml:space="preserve">    {</w:t>
      </w:r>
    </w:p>
    <w:p w14:paraId="55B80F1D" w14:textId="77777777" w:rsidR="00E33DD6" w:rsidRPr="00E33DD6" w:rsidRDefault="00E33DD6" w:rsidP="00E33DD6">
      <w:r w:rsidRPr="00E33DD6">
        <w:t xml:space="preserve">      "@type": "</w:t>
      </w:r>
      <w:proofErr w:type="spellStart"/>
      <w:r w:rsidRPr="00E33DD6">
        <w:t>ListItem</w:t>
      </w:r>
      <w:proofErr w:type="spellEnd"/>
      <w:r w:rsidRPr="00E33DD6">
        <w:t>",</w:t>
      </w:r>
    </w:p>
    <w:p w14:paraId="1128BBEE" w14:textId="77777777" w:rsidR="00E33DD6" w:rsidRPr="00E33DD6" w:rsidRDefault="00E33DD6" w:rsidP="00E33DD6">
      <w:r w:rsidRPr="00E33DD6">
        <w:lastRenderedPageBreak/>
        <w:t xml:space="preserve">      "position": 1,</w:t>
      </w:r>
    </w:p>
    <w:p w14:paraId="62BE5E9E" w14:textId="77777777" w:rsidR="00E33DD6" w:rsidRPr="00E33DD6" w:rsidRDefault="00E33DD6" w:rsidP="00E33DD6">
      <w:r w:rsidRPr="00E33DD6">
        <w:t xml:space="preserve">      "name": "Home",</w:t>
      </w:r>
    </w:p>
    <w:p w14:paraId="3C40C657" w14:textId="77777777" w:rsidR="00E33DD6" w:rsidRPr="00E33DD6" w:rsidRDefault="00E33DD6" w:rsidP="00E33DD6">
      <w:r w:rsidRPr="00E33DD6">
        <w:t xml:space="preserve">      "item": "https://www.strategicmarketresearch.com/"</w:t>
      </w:r>
    </w:p>
    <w:p w14:paraId="1C05C383" w14:textId="77777777" w:rsidR="00E33DD6" w:rsidRPr="00E33DD6" w:rsidRDefault="00E33DD6" w:rsidP="00E33DD6">
      <w:r w:rsidRPr="00E33DD6">
        <w:t xml:space="preserve">    },</w:t>
      </w:r>
    </w:p>
    <w:p w14:paraId="242A2C24" w14:textId="77777777" w:rsidR="00E33DD6" w:rsidRPr="00E33DD6" w:rsidRDefault="00E33DD6" w:rsidP="00E33DD6">
      <w:r w:rsidRPr="00E33DD6">
        <w:t xml:space="preserve">    {</w:t>
      </w:r>
    </w:p>
    <w:p w14:paraId="00EC39B9" w14:textId="77777777" w:rsidR="00E33DD6" w:rsidRPr="00E33DD6" w:rsidRDefault="00E33DD6" w:rsidP="00E33DD6">
      <w:r w:rsidRPr="00E33DD6">
        <w:t xml:space="preserve">      "@type": "</w:t>
      </w:r>
      <w:proofErr w:type="spellStart"/>
      <w:r w:rsidRPr="00E33DD6">
        <w:t>ListItem</w:t>
      </w:r>
      <w:proofErr w:type="spellEnd"/>
      <w:r w:rsidRPr="00E33DD6">
        <w:t>",</w:t>
      </w:r>
    </w:p>
    <w:p w14:paraId="016F1D1E" w14:textId="77777777" w:rsidR="00E33DD6" w:rsidRPr="00E33DD6" w:rsidRDefault="00E33DD6" w:rsidP="00E33DD6">
      <w:r w:rsidRPr="00E33DD6">
        <w:t xml:space="preserve">      "position": 2,</w:t>
      </w:r>
    </w:p>
    <w:p w14:paraId="1EBCB023" w14:textId="39C417C7" w:rsidR="00E33DD6" w:rsidRPr="00E33DD6" w:rsidRDefault="00E33DD6" w:rsidP="00E33DD6">
      <w:r w:rsidRPr="00E33DD6">
        <w:t xml:space="preserve">      "name": "Healthcare",</w:t>
      </w:r>
    </w:p>
    <w:p w14:paraId="47BE0272" w14:textId="612F2DF1" w:rsidR="00E33DD6" w:rsidRPr="00E33DD6" w:rsidRDefault="00E33DD6" w:rsidP="00E33DD6">
      <w:r w:rsidRPr="00E33DD6">
        <w:t xml:space="preserve">      "item": "https://www.strategicmarketresearch.com/reports/healthcare"</w:t>
      </w:r>
    </w:p>
    <w:p w14:paraId="5F70A4CB" w14:textId="77777777" w:rsidR="00E33DD6" w:rsidRPr="00E33DD6" w:rsidRDefault="00E33DD6" w:rsidP="00E33DD6">
      <w:r w:rsidRPr="00E33DD6">
        <w:t xml:space="preserve">    },</w:t>
      </w:r>
    </w:p>
    <w:p w14:paraId="7F6EEBF0" w14:textId="77777777" w:rsidR="00E33DD6" w:rsidRPr="00E33DD6" w:rsidRDefault="00E33DD6" w:rsidP="00E33DD6">
      <w:r w:rsidRPr="00E33DD6">
        <w:t xml:space="preserve">    {</w:t>
      </w:r>
    </w:p>
    <w:p w14:paraId="5D5E617A" w14:textId="77777777" w:rsidR="00E33DD6" w:rsidRPr="00E33DD6" w:rsidRDefault="00E33DD6" w:rsidP="00E33DD6">
      <w:r w:rsidRPr="00E33DD6">
        <w:t xml:space="preserve">      "@type": "</w:t>
      </w:r>
      <w:proofErr w:type="spellStart"/>
      <w:r w:rsidRPr="00E33DD6">
        <w:t>ListItem</w:t>
      </w:r>
      <w:proofErr w:type="spellEnd"/>
      <w:r w:rsidRPr="00E33DD6">
        <w:t>",</w:t>
      </w:r>
    </w:p>
    <w:p w14:paraId="08CE78F0" w14:textId="77777777" w:rsidR="00E33DD6" w:rsidRPr="00E33DD6" w:rsidRDefault="00E33DD6" w:rsidP="00E33DD6">
      <w:r w:rsidRPr="00E33DD6">
        <w:t xml:space="preserve">      "position": 3,</w:t>
      </w:r>
    </w:p>
    <w:p w14:paraId="74024D13" w14:textId="77777777" w:rsidR="00E33DD6" w:rsidRPr="00E33DD6" w:rsidRDefault="00E33DD6" w:rsidP="00E33DD6">
      <w:r w:rsidRPr="00E33DD6">
        <w:t xml:space="preserve">      "name": "Vibrating Mesh Nebulizer Market Report 2030",</w:t>
      </w:r>
    </w:p>
    <w:p w14:paraId="1753D375" w14:textId="77777777" w:rsidR="00E33DD6" w:rsidRPr="00E33DD6" w:rsidRDefault="00E33DD6" w:rsidP="00E33DD6">
      <w:r w:rsidRPr="00E33DD6">
        <w:t xml:space="preserve">      "item": "https://www.strategicmarketresearch.com/market-report/vibrating-mesh-nebulizer"</w:t>
      </w:r>
    </w:p>
    <w:p w14:paraId="05E3E53B" w14:textId="77777777" w:rsidR="00E33DD6" w:rsidRPr="00E33DD6" w:rsidRDefault="00E33DD6" w:rsidP="00E33DD6">
      <w:r w:rsidRPr="00E33DD6">
        <w:t xml:space="preserve">    }</w:t>
      </w:r>
    </w:p>
    <w:p w14:paraId="12DDC4FB" w14:textId="77777777" w:rsidR="00E33DD6" w:rsidRPr="00E33DD6" w:rsidRDefault="00E33DD6" w:rsidP="00E33DD6">
      <w:r w:rsidRPr="00E33DD6">
        <w:t xml:space="preserve">  ]</w:t>
      </w:r>
    </w:p>
    <w:p w14:paraId="60DA7BAB" w14:textId="77777777" w:rsidR="00E33DD6" w:rsidRPr="00E33DD6" w:rsidRDefault="00E33DD6" w:rsidP="00E33DD6">
      <w:r w:rsidRPr="00E33DD6">
        <w:t>}</w:t>
      </w:r>
    </w:p>
    <w:p w14:paraId="38C72896" w14:textId="77777777" w:rsidR="00E33DD6" w:rsidRPr="00E33DD6" w:rsidRDefault="00E33DD6" w:rsidP="00E33DD6">
      <w:pPr>
        <w:rPr>
          <w:b/>
          <w:bCs/>
        </w:rPr>
      </w:pPr>
      <w:r w:rsidRPr="00E33DD6">
        <w:rPr>
          <w:b/>
          <w:bCs/>
        </w:rPr>
        <w:t>2. FAQ Schema</w:t>
      </w:r>
    </w:p>
    <w:p w14:paraId="4B6CD7AF" w14:textId="77777777" w:rsidR="00E33DD6" w:rsidRPr="00E33DD6" w:rsidRDefault="00E33DD6" w:rsidP="00E33DD6">
      <w:proofErr w:type="spellStart"/>
      <w:r w:rsidRPr="00E33DD6">
        <w:t>json</w:t>
      </w:r>
      <w:proofErr w:type="spellEnd"/>
    </w:p>
    <w:p w14:paraId="299B4292" w14:textId="77777777" w:rsidR="00E33DD6" w:rsidRPr="00E33DD6" w:rsidRDefault="00E33DD6" w:rsidP="00E33DD6">
      <w:r w:rsidRPr="00E33DD6">
        <w:t>Copy code</w:t>
      </w:r>
    </w:p>
    <w:p w14:paraId="4455A764" w14:textId="77777777" w:rsidR="00E33DD6" w:rsidRPr="00E33DD6" w:rsidRDefault="00E33DD6" w:rsidP="00E33DD6">
      <w:r w:rsidRPr="00E33DD6">
        <w:t>{</w:t>
      </w:r>
    </w:p>
    <w:p w14:paraId="250384B1" w14:textId="77777777" w:rsidR="00E33DD6" w:rsidRPr="00E33DD6" w:rsidRDefault="00E33DD6" w:rsidP="00E33DD6">
      <w:r w:rsidRPr="00E33DD6">
        <w:t xml:space="preserve">  "@context": "https://schema.org",</w:t>
      </w:r>
    </w:p>
    <w:p w14:paraId="13063A38" w14:textId="77777777" w:rsidR="00E33DD6" w:rsidRPr="00E33DD6" w:rsidRDefault="00E33DD6" w:rsidP="00E33DD6">
      <w:r w:rsidRPr="00E33DD6">
        <w:t xml:space="preserve">  "@type": "</w:t>
      </w:r>
      <w:proofErr w:type="spellStart"/>
      <w:r w:rsidRPr="00E33DD6">
        <w:t>FAQPage</w:t>
      </w:r>
      <w:proofErr w:type="spellEnd"/>
      <w:r w:rsidRPr="00E33DD6">
        <w:t>",</w:t>
      </w:r>
    </w:p>
    <w:p w14:paraId="70F4277E" w14:textId="77777777" w:rsidR="00E33DD6" w:rsidRPr="00E33DD6" w:rsidRDefault="00E33DD6" w:rsidP="00E33DD6">
      <w:r w:rsidRPr="00E33DD6">
        <w:t xml:space="preserve">  "</w:t>
      </w:r>
      <w:proofErr w:type="spellStart"/>
      <w:r w:rsidRPr="00E33DD6">
        <w:t>mainEntity</w:t>
      </w:r>
      <w:proofErr w:type="spellEnd"/>
      <w:r w:rsidRPr="00E33DD6">
        <w:t>": [</w:t>
      </w:r>
    </w:p>
    <w:p w14:paraId="619C12F8" w14:textId="77777777" w:rsidR="00E33DD6" w:rsidRPr="00E33DD6" w:rsidRDefault="00E33DD6" w:rsidP="00E33DD6">
      <w:r w:rsidRPr="00E33DD6">
        <w:t xml:space="preserve">    {</w:t>
      </w:r>
    </w:p>
    <w:p w14:paraId="3B909A39" w14:textId="77777777" w:rsidR="00E33DD6" w:rsidRPr="00E33DD6" w:rsidRDefault="00E33DD6" w:rsidP="00E33DD6">
      <w:r w:rsidRPr="00E33DD6">
        <w:t xml:space="preserve">      "@type": "Question",</w:t>
      </w:r>
    </w:p>
    <w:p w14:paraId="3579464A" w14:textId="77777777" w:rsidR="00E33DD6" w:rsidRPr="00E33DD6" w:rsidRDefault="00E33DD6" w:rsidP="00E33DD6">
      <w:r w:rsidRPr="00E33DD6">
        <w:t xml:space="preserve">      "name": "How big is the vibrating mesh nebulizer market?",</w:t>
      </w:r>
    </w:p>
    <w:p w14:paraId="088A4699" w14:textId="77777777" w:rsidR="00E33DD6" w:rsidRPr="00E33DD6" w:rsidRDefault="00E33DD6" w:rsidP="00E33DD6">
      <w:r w:rsidRPr="00E33DD6">
        <w:lastRenderedPageBreak/>
        <w:t xml:space="preserve">      "</w:t>
      </w:r>
      <w:proofErr w:type="spellStart"/>
      <w:r w:rsidRPr="00E33DD6">
        <w:t>acceptedAnswer</w:t>
      </w:r>
      <w:proofErr w:type="spellEnd"/>
      <w:r w:rsidRPr="00E33DD6">
        <w:t>": {</w:t>
      </w:r>
    </w:p>
    <w:p w14:paraId="3BC31A86" w14:textId="77777777" w:rsidR="00E33DD6" w:rsidRPr="00E33DD6" w:rsidRDefault="00E33DD6" w:rsidP="00E33DD6">
      <w:r w:rsidRPr="00E33DD6">
        <w:t xml:space="preserve">        "@type": "Answer",</w:t>
      </w:r>
    </w:p>
    <w:p w14:paraId="46DD5056" w14:textId="77777777" w:rsidR="00E33DD6" w:rsidRPr="00E33DD6" w:rsidRDefault="00E33DD6" w:rsidP="00E33DD6">
      <w:r w:rsidRPr="00E33DD6">
        <w:t xml:space="preserve">        "text": "The global vibrating mesh nebulizer market was valued at USD 545 million in 2024."</w:t>
      </w:r>
    </w:p>
    <w:p w14:paraId="335FBBEC" w14:textId="77777777" w:rsidR="00E33DD6" w:rsidRPr="00E33DD6" w:rsidRDefault="00E33DD6" w:rsidP="00E33DD6">
      <w:r w:rsidRPr="00E33DD6">
        <w:t xml:space="preserve">      }</w:t>
      </w:r>
    </w:p>
    <w:p w14:paraId="7AB92DEA" w14:textId="77777777" w:rsidR="00E33DD6" w:rsidRPr="00E33DD6" w:rsidRDefault="00E33DD6" w:rsidP="00E33DD6">
      <w:r w:rsidRPr="00E33DD6">
        <w:t xml:space="preserve">    },</w:t>
      </w:r>
    </w:p>
    <w:p w14:paraId="2D235A67" w14:textId="77777777" w:rsidR="00E33DD6" w:rsidRPr="00E33DD6" w:rsidRDefault="00E33DD6" w:rsidP="00E33DD6">
      <w:r w:rsidRPr="00E33DD6">
        <w:t xml:space="preserve">    {</w:t>
      </w:r>
    </w:p>
    <w:p w14:paraId="404FE694" w14:textId="77777777" w:rsidR="00E33DD6" w:rsidRPr="00E33DD6" w:rsidRDefault="00E33DD6" w:rsidP="00E33DD6">
      <w:r w:rsidRPr="00E33DD6">
        <w:t xml:space="preserve">      "@type": "Question",</w:t>
      </w:r>
    </w:p>
    <w:p w14:paraId="544D8857" w14:textId="77777777" w:rsidR="00E33DD6" w:rsidRPr="00E33DD6" w:rsidRDefault="00E33DD6" w:rsidP="00E33DD6">
      <w:r w:rsidRPr="00E33DD6">
        <w:t xml:space="preserve">      "name": "What is the CAGR for vibrating mesh nebulizers during the forecast period?",</w:t>
      </w:r>
    </w:p>
    <w:p w14:paraId="3D7463DF" w14:textId="77777777" w:rsidR="00E33DD6" w:rsidRPr="00E33DD6" w:rsidRDefault="00E33DD6" w:rsidP="00E33DD6">
      <w:r w:rsidRPr="00E33DD6">
        <w:t xml:space="preserve">      "</w:t>
      </w:r>
      <w:proofErr w:type="spellStart"/>
      <w:r w:rsidRPr="00E33DD6">
        <w:t>acceptedAnswer</w:t>
      </w:r>
      <w:proofErr w:type="spellEnd"/>
      <w:r w:rsidRPr="00E33DD6">
        <w:t>": {</w:t>
      </w:r>
    </w:p>
    <w:p w14:paraId="35283BED" w14:textId="77777777" w:rsidR="00E33DD6" w:rsidRPr="00E33DD6" w:rsidRDefault="00E33DD6" w:rsidP="00E33DD6">
      <w:r w:rsidRPr="00E33DD6">
        <w:t xml:space="preserve">        "@type": "Answer",</w:t>
      </w:r>
    </w:p>
    <w:p w14:paraId="638FCBBC" w14:textId="77777777" w:rsidR="00E33DD6" w:rsidRPr="00E33DD6" w:rsidRDefault="00E33DD6" w:rsidP="00E33DD6">
      <w:r w:rsidRPr="00E33DD6">
        <w:t xml:space="preserve">        "text": "The market is expected to grow at a CAGR of 8.7% from 2024 to 2030."</w:t>
      </w:r>
    </w:p>
    <w:p w14:paraId="1E87E6EE" w14:textId="77777777" w:rsidR="00E33DD6" w:rsidRPr="00E33DD6" w:rsidRDefault="00E33DD6" w:rsidP="00E33DD6">
      <w:r w:rsidRPr="00E33DD6">
        <w:t xml:space="preserve">      }</w:t>
      </w:r>
    </w:p>
    <w:p w14:paraId="5EB3070F" w14:textId="77777777" w:rsidR="00E33DD6" w:rsidRPr="00E33DD6" w:rsidRDefault="00E33DD6" w:rsidP="00E33DD6">
      <w:r w:rsidRPr="00E33DD6">
        <w:t xml:space="preserve">    },</w:t>
      </w:r>
    </w:p>
    <w:p w14:paraId="1522B90C" w14:textId="77777777" w:rsidR="00E33DD6" w:rsidRPr="00E33DD6" w:rsidRDefault="00E33DD6" w:rsidP="00E33DD6">
      <w:r w:rsidRPr="00E33DD6">
        <w:t xml:space="preserve">    {</w:t>
      </w:r>
    </w:p>
    <w:p w14:paraId="7021B8BB" w14:textId="77777777" w:rsidR="00E33DD6" w:rsidRPr="00E33DD6" w:rsidRDefault="00E33DD6" w:rsidP="00E33DD6">
      <w:r w:rsidRPr="00E33DD6">
        <w:t xml:space="preserve">      "@type": "Question",</w:t>
      </w:r>
    </w:p>
    <w:p w14:paraId="58B8C0B0" w14:textId="77777777" w:rsidR="00E33DD6" w:rsidRPr="00E33DD6" w:rsidRDefault="00E33DD6" w:rsidP="00E33DD6">
      <w:r w:rsidRPr="00E33DD6">
        <w:t xml:space="preserve">      "name": "Who are the major players in this market?",</w:t>
      </w:r>
    </w:p>
    <w:p w14:paraId="42C5095D" w14:textId="77777777" w:rsidR="00E33DD6" w:rsidRPr="00E33DD6" w:rsidRDefault="00E33DD6" w:rsidP="00E33DD6">
      <w:r w:rsidRPr="00E33DD6">
        <w:t xml:space="preserve">      "</w:t>
      </w:r>
      <w:proofErr w:type="spellStart"/>
      <w:r w:rsidRPr="00E33DD6">
        <w:t>acceptedAnswer</w:t>
      </w:r>
      <w:proofErr w:type="spellEnd"/>
      <w:r w:rsidRPr="00E33DD6">
        <w:t>": {</w:t>
      </w:r>
    </w:p>
    <w:p w14:paraId="1C04FE11" w14:textId="77777777" w:rsidR="00E33DD6" w:rsidRPr="00E33DD6" w:rsidRDefault="00E33DD6" w:rsidP="00E33DD6">
      <w:r w:rsidRPr="00E33DD6">
        <w:t xml:space="preserve">        "@type": "Answer",</w:t>
      </w:r>
    </w:p>
    <w:p w14:paraId="06939E62" w14:textId="77777777" w:rsidR="00E33DD6" w:rsidRPr="00E33DD6" w:rsidRDefault="00E33DD6" w:rsidP="00E33DD6">
      <w:r w:rsidRPr="00E33DD6">
        <w:t xml:space="preserve">        "text": "Leading players include PARI Medical, OMRON, Philips Healthcare, and </w:t>
      </w:r>
      <w:proofErr w:type="spellStart"/>
      <w:r w:rsidRPr="00E33DD6">
        <w:t>Aerogen</w:t>
      </w:r>
      <w:proofErr w:type="spellEnd"/>
      <w:r w:rsidRPr="00E33DD6">
        <w:t>."</w:t>
      </w:r>
    </w:p>
    <w:p w14:paraId="682FBEA9" w14:textId="77777777" w:rsidR="00E33DD6" w:rsidRPr="00E33DD6" w:rsidRDefault="00E33DD6" w:rsidP="00E33DD6">
      <w:r w:rsidRPr="00E33DD6">
        <w:t xml:space="preserve">      }</w:t>
      </w:r>
    </w:p>
    <w:p w14:paraId="0AB247EB" w14:textId="77777777" w:rsidR="00E33DD6" w:rsidRPr="00E33DD6" w:rsidRDefault="00E33DD6" w:rsidP="00E33DD6">
      <w:r w:rsidRPr="00E33DD6">
        <w:t xml:space="preserve">    },</w:t>
      </w:r>
    </w:p>
    <w:p w14:paraId="747DB2C6" w14:textId="77777777" w:rsidR="00E33DD6" w:rsidRPr="00E33DD6" w:rsidRDefault="00E33DD6" w:rsidP="00E33DD6">
      <w:r w:rsidRPr="00E33DD6">
        <w:t xml:space="preserve">    {</w:t>
      </w:r>
    </w:p>
    <w:p w14:paraId="15403CCF" w14:textId="77777777" w:rsidR="00E33DD6" w:rsidRPr="00E33DD6" w:rsidRDefault="00E33DD6" w:rsidP="00E33DD6">
      <w:r w:rsidRPr="00E33DD6">
        <w:t xml:space="preserve">      "@type": "Question",</w:t>
      </w:r>
    </w:p>
    <w:p w14:paraId="5C6993CF" w14:textId="77777777" w:rsidR="00E33DD6" w:rsidRPr="00E33DD6" w:rsidRDefault="00E33DD6" w:rsidP="00E33DD6">
      <w:r w:rsidRPr="00E33DD6">
        <w:t xml:space="preserve">      "name": "Which region dominates the vibrating mesh nebulizer market?",</w:t>
      </w:r>
    </w:p>
    <w:p w14:paraId="59585865" w14:textId="77777777" w:rsidR="00E33DD6" w:rsidRPr="00E33DD6" w:rsidRDefault="00E33DD6" w:rsidP="00E33DD6">
      <w:r w:rsidRPr="00E33DD6">
        <w:t xml:space="preserve">      "</w:t>
      </w:r>
      <w:proofErr w:type="spellStart"/>
      <w:r w:rsidRPr="00E33DD6">
        <w:t>acceptedAnswer</w:t>
      </w:r>
      <w:proofErr w:type="spellEnd"/>
      <w:r w:rsidRPr="00E33DD6">
        <w:t>": {</w:t>
      </w:r>
    </w:p>
    <w:p w14:paraId="2D43FF9F" w14:textId="77777777" w:rsidR="00E33DD6" w:rsidRPr="00E33DD6" w:rsidRDefault="00E33DD6" w:rsidP="00E33DD6">
      <w:r w:rsidRPr="00E33DD6">
        <w:t xml:space="preserve">        "@type": "Answer",</w:t>
      </w:r>
    </w:p>
    <w:p w14:paraId="24B243F1" w14:textId="77777777" w:rsidR="00E33DD6" w:rsidRPr="00E33DD6" w:rsidRDefault="00E33DD6" w:rsidP="00E33DD6">
      <w:r w:rsidRPr="00E33DD6">
        <w:t xml:space="preserve">        "text": "North America leads due to strong reimbursement frameworks and early digital adoption."</w:t>
      </w:r>
    </w:p>
    <w:p w14:paraId="65E52B79" w14:textId="77777777" w:rsidR="00E33DD6" w:rsidRPr="00E33DD6" w:rsidRDefault="00E33DD6" w:rsidP="00E33DD6">
      <w:r w:rsidRPr="00E33DD6">
        <w:lastRenderedPageBreak/>
        <w:t xml:space="preserve">      }</w:t>
      </w:r>
    </w:p>
    <w:p w14:paraId="23C1A045" w14:textId="77777777" w:rsidR="00E33DD6" w:rsidRPr="00E33DD6" w:rsidRDefault="00E33DD6" w:rsidP="00E33DD6">
      <w:r w:rsidRPr="00E33DD6">
        <w:t xml:space="preserve">    },</w:t>
      </w:r>
    </w:p>
    <w:p w14:paraId="562E2C57" w14:textId="77777777" w:rsidR="00E33DD6" w:rsidRPr="00E33DD6" w:rsidRDefault="00E33DD6" w:rsidP="00E33DD6">
      <w:r w:rsidRPr="00E33DD6">
        <w:t xml:space="preserve">    {</w:t>
      </w:r>
    </w:p>
    <w:p w14:paraId="4467E510" w14:textId="77777777" w:rsidR="00E33DD6" w:rsidRPr="00E33DD6" w:rsidRDefault="00E33DD6" w:rsidP="00E33DD6">
      <w:r w:rsidRPr="00E33DD6">
        <w:t xml:space="preserve">      "@type": "Question",</w:t>
      </w:r>
    </w:p>
    <w:p w14:paraId="60CB8063" w14:textId="77777777" w:rsidR="00E33DD6" w:rsidRPr="00E33DD6" w:rsidRDefault="00E33DD6" w:rsidP="00E33DD6">
      <w:r w:rsidRPr="00E33DD6">
        <w:t xml:space="preserve">      "name": "What factors are driving market growth?",</w:t>
      </w:r>
    </w:p>
    <w:p w14:paraId="7A092D2E" w14:textId="77777777" w:rsidR="00E33DD6" w:rsidRPr="00E33DD6" w:rsidRDefault="00E33DD6" w:rsidP="00E33DD6">
      <w:r w:rsidRPr="00E33DD6">
        <w:t xml:space="preserve">      "</w:t>
      </w:r>
      <w:proofErr w:type="spellStart"/>
      <w:r w:rsidRPr="00E33DD6">
        <w:t>acceptedAnswer</w:t>
      </w:r>
      <w:proofErr w:type="spellEnd"/>
      <w:r w:rsidRPr="00E33DD6">
        <w:t>": {</w:t>
      </w:r>
    </w:p>
    <w:p w14:paraId="4D172809" w14:textId="77777777" w:rsidR="00E33DD6" w:rsidRPr="00E33DD6" w:rsidRDefault="00E33DD6" w:rsidP="00E33DD6">
      <w:r w:rsidRPr="00E33DD6">
        <w:t xml:space="preserve">        "@type": "Answer",</w:t>
      </w:r>
    </w:p>
    <w:p w14:paraId="0C67B185" w14:textId="77777777" w:rsidR="00E33DD6" w:rsidRPr="00E33DD6" w:rsidRDefault="00E33DD6" w:rsidP="00E33DD6">
      <w:r w:rsidRPr="00E33DD6">
        <w:t xml:space="preserve">        "text": "Growth is </w:t>
      </w:r>
      <w:proofErr w:type="spellStart"/>
      <w:r w:rsidRPr="00E33DD6">
        <w:t>fueled</w:t>
      </w:r>
      <w:proofErr w:type="spellEnd"/>
      <w:r w:rsidRPr="00E33DD6">
        <w:t xml:space="preserve"> by tech integration, rising chronic illness rates, and expanding homecare use."</w:t>
      </w:r>
    </w:p>
    <w:p w14:paraId="01120367" w14:textId="77777777" w:rsidR="00E33DD6" w:rsidRPr="00E33DD6" w:rsidRDefault="00E33DD6" w:rsidP="00E33DD6">
      <w:r w:rsidRPr="00E33DD6">
        <w:t xml:space="preserve">      }</w:t>
      </w:r>
    </w:p>
    <w:p w14:paraId="2B192FDB" w14:textId="77777777" w:rsidR="00E33DD6" w:rsidRPr="00E33DD6" w:rsidRDefault="00E33DD6" w:rsidP="00E33DD6">
      <w:r w:rsidRPr="00E33DD6">
        <w:t xml:space="preserve">    }</w:t>
      </w:r>
    </w:p>
    <w:p w14:paraId="004DA933" w14:textId="77777777" w:rsidR="00E33DD6" w:rsidRPr="00E33DD6" w:rsidRDefault="00E33DD6" w:rsidP="00E33DD6">
      <w:r w:rsidRPr="00E33DD6">
        <w:t xml:space="preserve">  ]</w:t>
      </w:r>
    </w:p>
    <w:p w14:paraId="3E60B0D4" w14:textId="77777777" w:rsidR="00E33DD6" w:rsidRPr="00E33DD6" w:rsidRDefault="00E33DD6" w:rsidP="00E33DD6">
      <w:r w:rsidRPr="00E33DD6">
        <w:t>}</w:t>
      </w:r>
    </w:p>
    <w:p w14:paraId="7B2E004F" w14:textId="77777777" w:rsidR="00D0412A" w:rsidRDefault="00D0412A">
      <w:r>
        <w:br w:type="page"/>
      </w:r>
    </w:p>
    <w:p w14:paraId="3EC1A5F0" w14:textId="6A027421" w:rsidR="00E33DD6" w:rsidRPr="00E33DD6" w:rsidRDefault="00E33DD6" w:rsidP="00E33DD6">
      <w:r w:rsidRPr="00E33DD6">
        <w:lastRenderedPageBreak/>
        <w:pict w14:anchorId="3BB82DC9">
          <v:rect id="_x0000_i1178" style="width:0;height:1.5pt" o:hralign="center" o:hrstd="t" o:hr="t" fillcolor="#a0a0a0" stroked="f"/>
        </w:pict>
      </w:r>
    </w:p>
    <w:p w14:paraId="2607C361" w14:textId="77777777" w:rsidR="00E33DD6" w:rsidRPr="00E33DD6" w:rsidRDefault="00E33DD6" w:rsidP="00E33DD6">
      <w:pPr>
        <w:rPr>
          <w:b/>
          <w:bCs/>
        </w:rPr>
      </w:pPr>
      <w:r w:rsidRPr="00E33DD6">
        <w:rPr>
          <w:b/>
          <w:bCs/>
        </w:rPr>
        <w:t>9. Table of Contents for Vibrating Mesh Nebulizer Market Report (2024–2030)</w:t>
      </w:r>
    </w:p>
    <w:p w14:paraId="12DF15E4" w14:textId="77777777" w:rsidR="00E33DD6" w:rsidRPr="00E33DD6" w:rsidRDefault="00E33DD6" w:rsidP="00E33DD6">
      <w:pPr>
        <w:rPr>
          <w:b/>
          <w:bCs/>
        </w:rPr>
      </w:pPr>
      <w:r w:rsidRPr="00E33DD6">
        <w:rPr>
          <w:b/>
          <w:bCs/>
        </w:rPr>
        <w:t>Executive Summary</w:t>
      </w:r>
    </w:p>
    <w:p w14:paraId="13578168" w14:textId="77777777" w:rsidR="00E33DD6" w:rsidRPr="00E33DD6" w:rsidRDefault="00E33DD6" w:rsidP="00E33DD6">
      <w:pPr>
        <w:numPr>
          <w:ilvl w:val="0"/>
          <w:numId w:val="14"/>
        </w:numPr>
      </w:pPr>
      <w:r w:rsidRPr="00E33DD6">
        <w:t>Market Overview</w:t>
      </w:r>
    </w:p>
    <w:p w14:paraId="1F0C2164" w14:textId="77777777" w:rsidR="00E33DD6" w:rsidRPr="00E33DD6" w:rsidRDefault="00E33DD6" w:rsidP="00E33DD6">
      <w:pPr>
        <w:numPr>
          <w:ilvl w:val="0"/>
          <w:numId w:val="14"/>
        </w:numPr>
      </w:pPr>
      <w:r w:rsidRPr="00E33DD6">
        <w:t>Market Attractiveness by Product Type, Application, End User, and Region</w:t>
      </w:r>
    </w:p>
    <w:p w14:paraId="2F69AC0E" w14:textId="77777777" w:rsidR="00E33DD6" w:rsidRPr="00E33DD6" w:rsidRDefault="00E33DD6" w:rsidP="00E33DD6">
      <w:pPr>
        <w:numPr>
          <w:ilvl w:val="0"/>
          <w:numId w:val="14"/>
        </w:numPr>
      </w:pPr>
      <w:r w:rsidRPr="00E33DD6">
        <w:t>Strategic Insights from Key Executives (CXO Perspective)</w:t>
      </w:r>
    </w:p>
    <w:p w14:paraId="03FA6DCE" w14:textId="77777777" w:rsidR="00E33DD6" w:rsidRPr="00E33DD6" w:rsidRDefault="00E33DD6" w:rsidP="00E33DD6">
      <w:pPr>
        <w:numPr>
          <w:ilvl w:val="0"/>
          <w:numId w:val="14"/>
        </w:numPr>
      </w:pPr>
      <w:r w:rsidRPr="00E33DD6">
        <w:t>Historical Market Size and Future Projections (2017–2030)</w:t>
      </w:r>
    </w:p>
    <w:p w14:paraId="39532DB6" w14:textId="77777777" w:rsidR="00E33DD6" w:rsidRPr="00E33DD6" w:rsidRDefault="00E33DD6" w:rsidP="00E33DD6">
      <w:pPr>
        <w:numPr>
          <w:ilvl w:val="0"/>
          <w:numId w:val="14"/>
        </w:numPr>
      </w:pPr>
      <w:r w:rsidRPr="00E33DD6">
        <w:t>Summary of Market Segmentation by Product Type, Application, End User, and Region</w:t>
      </w:r>
    </w:p>
    <w:p w14:paraId="470D6999" w14:textId="77777777" w:rsidR="00E33DD6" w:rsidRPr="00E33DD6" w:rsidRDefault="00E33DD6" w:rsidP="00E33DD6">
      <w:pPr>
        <w:rPr>
          <w:b/>
          <w:bCs/>
        </w:rPr>
      </w:pPr>
      <w:r w:rsidRPr="00E33DD6">
        <w:rPr>
          <w:b/>
          <w:bCs/>
        </w:rPr>
        <w:t>Market Share Analysis</w:t>
      </w:r>
    </w:p>
    <w:p w14:paraId="6898DB2F" w14:textId="77777777" w:rsidR="00E33DD6" w:rsidRPr="00E33DD6" w:rsidRDefault="00E33DD6" w:rsidP="00E33DD6">
      <w:pPr>
        <w:numPr>
          <w:ilvl w:val="0"/>
          <w:numId w:val="15"/>
        </w:numPr>
      </w:pPr>
      <w:r w:rsidRPr="00E33DD6">
        <w:t>Leading Players by Revenue and Market Share</w:t>
      </w:r>
    </w:p>
    <w:p w14:paraId="4B1D9AA7" w14:textId="77777777" w:rsidR="00E33DD6" w:rsidRPr="00E33DD6" w:rsidRDefault="00E33DD6" w:rsidP="00E33DD6">
      <w:pPr>
        <w:numPr>
          <w:ilvl w:val="0"/>
          <w:numId w:val="15"/>
        </w:numPr>
      </w:pPr>
      <w:r w:rsidRPr="00E33DD6">
        <w:t>Market Share Analysis by Product Type, Application, and End User</w:t>
      </w:r>
    </w:p>
    <w:p w14:paraId="49C2C6D1" w14:textId="77777777" w:rsidR="00E33DD6" w:rsidRPr="00E33DD6" w:rsidRDefault="00E33DD6" w:rsidP="00E33DD6">
      <w:pPr>
        <w:rPr>
          <w:b/>
          <w:bCs/>
        </w:rPr>
      </w:pPr>
      <w:r w:rsidRPr="00E33DD6">
        <w:rPr>
          <w:b/>
          <w:bCs/>
        </w:rPr>
        <w:t>Investment Opportunities in the Vibrating Mesh Nebulizer Market</w:t>
      </w:r>
    </w:p>
    <w:p w14:paraId="50522B13" w14:textId="77777777" w:rsidR="00E33DD6" w:rsidRPr="00E33DD6" w:rsidRDefault="00E33DD6" w:rsidP="00E33DD6">
      <w:pPr>
        <w:numPr>
          <w:ilvl w:val="0"/>
          <w:numId w:val="16"/>
        </w:numPr>
      </w:pPr>
      <w:r w:rsidRPr="00E33DD6">
        <w:t>Key Developments and Innovations</w:t>
      </w:r>
    </w:p>
    <w:p w14:paraId="7B4B47FF" w14:textId="77777777" w:rsidR="00E33DD6" w:rsidRPr="00E33DD6" w:rsidRDefault="00E33DD6" w:rsidP="00E33DD6">
      <w:pPr>
        <w:numPr>
          <w:ilvl w:val="0"/>
          <w:numId w:val="16"/>
        </w:numPr>
      </w:pPr>
      <w:r w:rsidRPr="00E33DD6">
        <w:t>Mergers, Acquisitions, and Strategic Partnerships</w:t>
      </w:r>
    </w:p>
    <w:p w14:paraId="12160883" w14:textId="77777777" w:rsidR="00E33DD6" w:rsidRPr="00E33DD6" w:rsidRDefault="00E33DD6" w:rsidP="00E33DD6">
      <w:pPr>
        <w:numPr>
          <w:ilvl w:val="0"/>
          <w:numId w:val="16"/>
        </w:numPr>
      </w:pPr>
      <w:r w:rsidRPr="00E33DD6">
        <w:t>High-Growth Segments for Investment</w:t>
      </w:r>
    </w:p>
    <w:p w14:paraId="72513B44" w14:textId="77777777" w:rsidR="00E33DD6" w:rsidRPr="00E33DD6" w:rsidRDefault="00E33DD6" w:rsidP="00E33DD6">
      <w:pPr>
        <w:rPr>
          <w:b/>
          <w:bCs/>
        </w:rPr>
      </w:pPr>
      <w:r w:rsidRPr="00E33DD6">
        <w:rPr>
          <w:b/>
          <w:bCs/>
        </w:rPr>
        <w:t>Market Introduction</w:t>
      </w:r>
    </w:p>
    <w:p w14:paraId="315B89F4" w14:textId="77777777" w:rsidR="00E33DD6" w:rsidRPr="00E33DD6" w:rsidRDefault="00E33DD6" w:rsidP="00E33DD6">
      <w:pPr>
        <w:numPr>
          <w:ilvl w:val="0"/>
          <w:numId w:val="17"/>
        </w:numPr>
      </w:pPr>
      <w:r w:rsidRPr="00E33DD6">
        <w:t>Definition and Scope of the Study</w:t>
      </w:r>
    </w:p>
    <w:p w14:paraId="1FC81EFF" w14:textId="77777777" w:rsidR="00E33DD6" w:rsidRPr="00E33DD6" w:rsidRDefault="00E33DD6" w:rsidP="00E33DD6">
      <w:pPr>
        <w:numPr>
          <w:ilvl w:val="0"/>
          <w:numId w:val="17"/>
        </w:numPr>
      </w:pPr>
      <w:r w:rsidRPr="00E33DD6">
        <w:t>Market Structure and Key Findings</w:t>
      </w:r>
    </w:p>
    <w:p w14:paraId="5B59EFCE" w14:textId="77777777" w:rsidR="00E33DD6" w:rsidRPr="00E33DD6" w:rsidRDefault="00E33DD6" w:rsidP="00E33DD6">
      <w:pPr>
        <w:numPr>
          <w:ilvl w:val="0"/>
          <w:numId w:val="17"/>
        </w:numPr>
      </w:pPr>
      <w:r w:rsidRPr="00E33DD6">
        <w:t>Overview of Top Investment Pockets</w:t>
      </w:r>
    </w:p>
    <w:p w14:paraId="2451A381" w14:textId="77777777" w:rsidR="00E33DD6" w:rsidRPr="00E33DD6" w:rsidRDefault="00E33DD6" w:rsidP="00E33DD6">
      <w:pPr>
        <w:rPr>
          <w:b/>
          <w:bCs/>
        </w:rPr>
      </w:pPr>
      <w:r w:rsidRPr="00E33DD6">
        <w:rPr>
          <w:b/>
          <w:bCs/>
        </w:rPr>
        <w:t>Research Methodology</w:t>
      </w:r>
    </w:p>
    <w:p w14:paraId="6AFA5464" w14:textId="77777777" w:rsidR="00E33DD6" w:rsidRPr="00E33DD6" w:rsidRDefault="00E33DD6" w:rsidP="00E33DD6">
      <w:pPr>
        <w:numPr>
          <w:ilvl w:val="0"/>
          <w:numId w:val="18"/>
        </w:numPr>
      </w:pPr>
      <w:r w:rsidRPr="00E33DD6">
        <w:t>Research Process Overview</w:t>
      </w:r>
    </w:p>
    <w:p w14:paraId="208479F0" w14:textId="77777777" w:rsidR="00E33DD6" w:rsidRPr="00E33DD6" w:rsidRDefault="00E33DD6" w:rsidP="00E33DD6">
      <w:pPr>
        <w:numPr>
          <w:ilvl w:val="0"/>
          <w:numId w:val="18"/>
        </w:numPr>
      </w:pPr>
      <w:r w:rsidRPr="00E33DD6">
        <w:t>Primary and Secondary Research Approaches</w:t>
      </w:r>
    </w:p>
    <w:p w14:paraId="1546BE89" w14:textId="77777777" w:rsidR="00E33DD6" w:rsidRPr="00E33DD6" w:rsidRDefault="00E33DD6" w:rsidP="00E33DD6">
      <w:pPr>
        <w:numPr>
          <w:ilvl w:val="0"/>
          <w:numId w:val="18"/>
        </w:numPr>
      </w:pPr>
      <w:r w:rsidRPr="00E33DD6">
        <w:t>Market Size Estimation and Forecasting Techniques</w:t>
      </w:r>
    </w:p>
    <w:p w14:paraId="56085925" w14:textId="77777777" w:rsidR="00E33DD6" w:rsidRPr="00E33DD6" w:rsidRDefault="00E33DD6" w:rsidP="00E33DD6">
      <w:pPr>
        <w:rPr>
          <w:b/>
          <w:bCs/>
        </w:rPr>
      </w:pPr>
      <w:r w:rsidRPr="00E33DD6">
        <w:rPr>
          <w:b/>
          <w:bCs/>
        </w:rPr>
        <w:t>Market Dynamics</w:t>
      </w:r>
    </w:p>
    <w:p w14:paraId="1950D64E" w14:textId="77777777" w:rsidR="00E33DD6" w:rsidRPr="00E33DD6" w:rsidRDefault="00E33DD6" w:rsidP="00E33DD6">
      <w:pPr>
        <w:numPr>
          <w:ilvl w:val="0"/>
          <w:numId w:val="19"/>
        </w:numPr>
      </w:pPr>
      <w:r w:rsidRPr="00E33DD6">
        <w:t>Key Market Drivers</w:t>
      </w:r>
    </w:p>
    <w:p w14:paraId="4D3A3D76" w14:textId="77777777" w:rsidR="00E33DD6" w:rsidRPr="00E33DD6" w:rsidRDefault="00E33DD6" w:rsidP="00E33DD6">
      <w:pPr>
        <w:numPr>
          <w:ilvl w:val="0"/>
          <w:numId w:val="19"/>
        </w:numPr>
      </w:pPr>
      <w:r w:rsidRPr="00E33DD6">
        <w:t>Challenges and Restraints Impacting Growth</w:t>
      </w:r>
    </w:p>
    <w:p w14:paraId="4E54AA83" w14:textId="77777777" w:rsidR="00E33DD6" w:rsidRPr="00E33DD6" w:rsidRDefault="00E33DD6" w:rsidP="00E33DD6">
      <w:pPr>
        <w:numPr>
          <w:ilvl w:val="0"/>
          <w:numId w:val="19"/>
        </w:numPr>
      </w:pPr>
      <w:r w:rsidRPr="00E33DD6">
        <w:t>Emerging Opportunities for Stakeholders</w:t>
      </w:r>
    </w:p>
    <w:p w14:paraId="211E4AD8" w14:textId="77777777" w:rsidR="00E33DD6" w:rsidRPr="00E33DD6" w:rsidRDefault="00E33DD6" w:rsidP="00E33DD6">
      <w:pPr>
        <w:numPr>
          <w:ilvl w:val="0"/>
          <w:numId w:val="19"/>
        </w:numPr>
      </w:pPr>
      <w:r w:rsidRPr="00E33DD6">
        <w:t xml:space="preserve">Impact of </w:t>
      </w:r>
      <w:proofErr w:type="spellStart"/>
      <w:r w:rsidRPr="00E33DD6">
        <w:t>Behavioral</w:t>
      </w:r>
      <w:proofErr w:type="spellEnd"/>
      <w:r w:rsidRPr="00E33DD6">
        <w:t xml:space="preserve"> and Regulatory Factors</w:t>
      </w:r>
    </w:p>
    <w:p w14:paraId="2229FF7C" w14:textId="77777777" w:rsidR="00E33DD6" w:rsidRPr="00E33DD6" w:rsidRDefault="00E33DD6" w:rsidP="00E33DD6">
      <w:pPr>
        <w:numPr>
          <w:ilvl w:val="0"/>
          <w:numId w:val="19"/>
        </w:numPr>
      </w:pPr>
      <w:r w:rsidRPr="00E33DD6">
        <w:lastRenderedPageBreak/>
        <w:t>Technological Advancements in Respiratory Drug Delivery</w:t>
      </w:r>
    </w:p>
    <w:p w14:paraId="403B08AC" w14:textId="77777777" w:rsidR="00E33DD6" w:rsidRPr="00E33DD6" w:rsidRDefault="00E33DD6" w:rsidP="00E33DD6">
      <w:pPr>
        <w:rPr>
          <w:b/>
          <w:bCs/>
        </w:rPr>
      </w:pPr>
      <w:r w:rsidRPr="00E33DD6">
        <w:rPr>
          <w:b/>
          <w:bCs/>
        </w:rPr>
        <w:t>Global Vibrating Mesh Nebulizer Market Analysis</w:t>
      </w:r>
    </w:p>
    <w:p w14:paraId="33C8730B" w14:textId="77777777" w:rsidR="00E33DD6" w:rsidRPr="00E33DD6" w:rsidRDefault="00E33DD6" w:rsidP="00E33DD6">
      <w:pPr>
        <w:numPr>
          <w:ilvl w:val="0"/>
          <w:numId w:val="20"/>
        </w:numPr>
      </w:pPr>
      <w:r w:rsidRPr="00E33DD6">
        <w:t>Historical Market Size and Volume (2017–2023)</w:t>
      </w:r>
    </w:p>
    <w:p w14:paraId="2BF24E8E" w14:textId="77777777" w:rsidR="00E33DD6" w:rsidRPr="00E33DD6" w:rsidRDefault="00E33DD6" w:rsidP="00E33DD6">
      <w:pPr>
        <w:numPr>
          <w:ilvl w:val="0"/>
          <w:numId w:val="20"/>
        </w:numPr>
      </w:pPr>
      <w:r w:rsidRPr="00E33DD6">
        <w:t>Market Size and Volume Forecasts (2024–2030)</w:t>
      </w:r>
    </w:p>
    <w:p w14:paraId="09BC6419" w14:textId="77777777" w:rsidR="00E33DD6" w:rsidRPr="00E33DD6" w:rsidRDefault="00E33DD6" w:rsidP="00E33DD6">
      <w:pPr>
        <w:numPr>
          <w:ilvl w:val="0"/>
          <w:numId w:val="20"/>
        </w:numPr>
      </w:pPr>
      <w:r w:rsidRPr="00E33DD6">
        <w:t>Market Analysis by Product Type:</w:t>
      </w:r>
    </w:p>
    <w:p w14:paraId="1B58C3A3" w14:textId="77777777" w:rsidR="00E33DD6" w:rsidRPr="00E33DD6" w:rsidRDefault="00E33DD6" w:rsidP="00E33DD6">
      <w:pPr>
        <w:numPr>
          <w:ilvl w:val="1"/>
          <w:numId w:val="20"/>
        </w:numPr>
      </w:pPr>
      <w:r w:rsidRPr="00E33DD6">
        <w:t>Static Mesh Nebulizers</w:t>
      </w:r>
    </w:p>
    <w:p w14:paraId="375612AA" w14:textId="77777777" w:rsidR="00E33DD6" w:rsidRPr="00E33DD6" w:rsidRDefault="00E33DD6" w:rsidP="00E33DD6">
      <w:pPr>
        <w:numPr>
          <w:ilvl w:val="1"/>
          <w:numId w:val="20"/>
        </w:numPr>
      </w:pPr>
      <w:r w:rsidRPr="00E33DD6">
        <w:t>Vibrating Mesh Nebulizers</w:t>
      </w:r>
    </w:p>
    <w:p w14:paraId="7C16E469" w14:textId="77777777" w:rsidR="00E33DD6" w:rsidRPr="00E33DD6" w:rsidRDefault="00E33DD6" w:rsidP="00E33DD6">
      <w:pPr>
        <w:numPr>
          <w:ilvl w:val="0"/>
          <w:numId w:val="20"/>
        </w:numPr>
      </w:pPr>
      <w:r w:rsidRPr="00E33DD6">
        <w:t>Market Analysis by Application:</w:t>
      </w:r>
    </w:p>
    <w:p w14:paraId="15459C7D" w14:textId="77777777" w:rsidR="00E33DD6" w:rsidRPr="00E33DD6" w:rsidRDefault="00E33DD6" w:rsidP="00E33DD6">
      <w:pPr>
        <w:numPr>
          <w:ilvl w:val="1"/>
          <w:numId w:val="20"/>
        </w:numPr>
      </w:pPr>
      <w:r w:rsidRPr="00E33DD6">
        <w:t>COPD</w:t>
      </w:r>
    </w:p>
    <w:p w14:paraId="2A912321" w14:textId="77777777" w:rsidR="00E33DD6" w:rsidRPr="00E33DD6" w:rsidRDefault="00E33DD6" w:rsidP="00E33DD6">
      <w:pPr>
        <w:numPr>
          <w:ilvl w:val="1"/>
          <w:numId w:val="20"/>
        </w:numPr>
      </w:pPr>
      <w:r w:rsidRPr="00E33DD6">
        <w:t>Asthma</w:t>
      </w:r>
    </w:p>
    <w:p w14:paraId="1CFD79EA" w14:textId="77777777" w:rsidR="00E33DD6" w:rsidRPr="00E33DD6" w:rsidRDefault="00E33DD6" w:rsidP="00E33DD6">
      <w:pPr>
        <w:numPr>
          <w:ilvl w:val="1"/>
          <w:numId w:val="20"/>
        </w:numPr>
      </w:pPr>
      <w:r w:rsidRPr="00E33DD6">
        <w:t>Cystic Fibrosis</w:t>
      </w:r>
    </w:p>
    <w:p w14:paraId="433AC014" w14:textId="77777777" w:rsidR="00E33DD6" w:rsidRPr="00E33DD6" w:rsidRDefault="00E33DD6" w:rsidP="00E33DD6">
      <w:pPr>
        <w:numPr>
          <w:ilvl w:val="1"/>
          <w:numId w:val="20"/>
        </w:numPr>
      </w:pPr>
      <w:r w:rsidRPr="00E33DD6">
        <w:t>Other Respiratory Diseases</w:t>
      </w:r>
    </w:p>
    <w:p w14:paraId="3FE79057" w14:textId="77777777" w:rsidR="00E33DD6" w:rsidRPr="00E33DD6" w:rsidRDefault="00E33DD6" w:rsidP="00E33DD6">
      <w:pPr>
        <w:numPr>
          <w:ilvl w:val="0"/>
          <w:numId w:val="20"/>
        </w:numPr>
      </w:pPr>
      <w:r w:rsidRPr="00E33DD6">
        <w:t>Market Analysis by End User:</w:t>
      </w:r>
    </w:p>
    <w:p w14:paraId="3199219D" w14:textId="77777777" w:rsidR="00E33DD6" w:rsidRPr="00E33DD6" w:rsidRDefault="00E33DD6" w:rsidP="00E33DD6">
      <w:pPr>
        <w:numPr>
          <w:ilvl w:val="1"/>
          <w:numId w:val="20"/>
        </w:numPr>
      </w:pPr>
      <w:r w:rsidRPr="00E33DD6">
        <w:t>Hospitals &amp; Clinics</w:t>
      </w:r>
    </w:p>
    <w:p w14:paraId="5AAB4CDD" w14:textId="77777777" w:rsidR="00E33DD6" w:rsidRPr="00E33DD6" w:rsidRDefault="00E33DD6" w:rsidP="00E33DD6">
      <w:pPr>
        <w:numPr>
          <w:ilvl w:val="1"/>
          <w:numId w:val="20"/>
        </w:numPr>
      </w:pPr>
      <w:r w:rsidRPr="00E33DD6">
        <w:t>Home Healthcare</w:t>
      </w:r>
    </w:p>
    <w:p w14:paraId="78B0A967" w14:textId="77777777" w:rsidR="00E33DD6" w:rsidRPr="00E33DD6" w:rsidRDefault="00E33DD6" w:rsidP="00E33DD6">
      <w:pPr>
        <w:numPr>
          <w:ilvl w:val="1"/>
          <w:numId w:val="20"/>
        </w:numPr>
      </w:pPr>
      <w:r w:rsidRPr="00E33DD6">
        <w:t>Emergency Medical Services (EMS)</w:t>
      </w:r>
    </w:p>
    <w:p w14:paraId="2C5FBC92" w14:textId="77777777" w:rsidR="00E33DD6" w:rsidRPr="00E33DD6" w:rsidRDefault="00E33DD6" w:rsidP="00E33DD6">
      <w:pPr>
        <w:numPr>
          <w:ilvl w:val="1"/>
          <w:numId w:val="20"/>
        </w:numPr>
      </w:pPr>
      <w:r w:rsidRPr="00E33DD6">
        <w:t xml:space="preserve">Ambulatory Surgical </w:t>
      </w:r>
      <w:proofErr w:type="spellStart"/>
      <w:r w:rsidRPr="00E33DD6">
        <w:t>Centers</w:t>
      </w:r>
      <w:proofErr w:type="spellEnd"/>
      <w:r w:rsidRPr="00E33DD6">
        <w:t xml:space="preserve"> (ASCs)</w:t>
      </w:r>
    </w:p>
    <w:p w14:paraId="6FD1F318" w14:textId="77777777" w:rsidR="00E33DD6" w:rsidRPr="00E33DD6" w:rsidRDefault="00E33DD6" w:rsidP="00E33DD6">
      <w:pPr>
        <w:numPr>
          <w:ilvl w:val="0"/>
          <w:numId w:val="20"/>
        </w:numPr>
      </w:pPr>
      <w:r w:rsidRPr="00E33DD6">
        <w:t>Market Analysis by Region:</w:t>
      </w:r>
    </w:p>
    <w:p w14:paraId="6467D98D" w14:textId="77777777" w:rsidR="00E33DD6" w:rsidRPr="00E33DD6" w:rsidRDefault="00E33DD6" w:rsidP="00E33DD6">
      <w:pPr>
        <w:numPr>
          <w:ilvl w:val="1"/>
          <w:numId w:val="20"/>
        </w:numPr>
      </w:pPr>
      <w:r w:rsidRPr="00E33DD6">
        <w:t>North America</w:t>
      </w:r>
    </w:p>
    <w:p w14:paraId="7F11DD8C" w14:textId="77777777" w:rsidR="00E33DD6" w:rsidRPr="00E33DD6" w:rsidRDefault="00E33DD6" w:rsidP="00E33DD6">
      <w:pPr>
        <w:numPr>
          <w:ilvl w:val="1"/>
          <w:numId w:val="20"/>
        </w:numPr>
      </w:pPr>
      <w:r w:rsidRPr="00E33DD6">
        <w:t>Europe</w:t>
      </w:r>
    </w:p>
    <w:p w14:paraId="6B6D3034" w14:textId="77777777" w:rsidR="00E33DD6" w:rsidRPr="00E33DD6" w:rsidRDefault="00E33DD6" w:rsidP="00E33DD6">
      <w:pPr>
        <w:numPr>
          <w:ilvl w:val="1"/>
          <w:numId w:val="20"/>
        </w:numPr>
      </w:pPr>
      <w:r w:rsidRPr="00E33DD6">
        <w:t>Asia-Pacific</w:t>
      </w:r>
    </w:p>
    <w:p w14:paraId="56DF2DE8" w14:textId="77777777" w:rsidR="00E33DD6" w:rsidRPr="00E33DD6" w:rsidRDefault="00E33DD6" w:rsidP="00E33DD6">
      <w:pPr>
        <w:numPr>
          <w:ilvl w:val="1"/>
          <w:numId w:val="20"/>
        </w:numPr>
      </w:pPr>
      <w:r w:rsidRPr="00E33DD6">
        <w:t>Latin America</w:t>
      </w:r>
    </w:p>
    <w:p w14:paraId="4AF0F03A" w14:textId="77777777" w:rsidR="00E33DD6" w:rsidRPr="00E33DD6" w:rsidRDefault="00E33DD6" w:rsidP="00E33DD6">
      <w:pPr>
        <w:numPr>
          <w:ilvl w:val="1"/>
          <w:numId w:val="20"/>
        </w:numPr>
      </w:pPr>
      <w:r w:rsidRPr="00E33DD6">
        <w:t>Middle East &amp; Africa</w:t>
      </w:r>
    </w:p>
    <w:p w14:paraId="183CBDD6" w14:textId="77777777" w:rsidR="00E33DD6" w:rsidRPr="00E33DD6" w:rsidRDefault="00E33DD6" w:rsidP="00E33DD6">
      <w:pPr>
        <w:rPr>
          <w:b/>
          <w:bCs/>
        </w:rPr>
      </w:pPr>
      <w:r w:rsidRPr="00E33DD6">
        <w:rPr>
          <w:b/>
          <w:bCs/>
        </w:rPr>
        <w:t>Regional Market Analysis (with Country-Level Details)</w:t>
      </w:r>
    </w:p>
    <w:p w14:paraId="6D4B6945" w14:textId="77777777" w:rsidR="00E33DD6" w:rsidRPr="00E33DD6" w:rsidRDefault="00E33DD6" w:rsidP="00E33DD6">
      <w:r w:rsidRPr="00E33DD6">
        <w:rPr>
          <w:b/>
          <w:bCs/>
        </w:rPr>
        <w:t>North America</w:t>
      </w:r>
    </w:p>
    <w:p w14:paraId="0112748E" w14:textId="77777777" w:rsidR="00E33DD6" w:rsidRPr="00E33DD6" w:rsidRDefault="00E33DD6" w:rsidP="00E33DD6">
      <w:pPr>
        <w:numPr>
          <w:ilvl w:val="0"/>
          <w:numId w:val="21"/>
        </w:numPr>
      </w:pPr>
      <w:r w:rsidRPr="00E33DD6">
        <w:t>U.S., Canada, Mexico</w:t>
      </w:r>
    </w:p>
    <w:p w14:paraId="3C0E220F" w14:textId="77777777" w:rsidR="00E33DD6" w:rsidRPr="00E33DD6" w:rsidRDefault="00E33DD6" w:rsidP="00E33DD6">
      <w:r w:rsidRPr="00E33DD6">
        <w:rPr>
          <w:b/>
          <w:bCs/>
        </w:rPr>
        <w:t>Europe</w:t>
      </w:r>
    </w:p>
    <w:p w14:paraId="053D7551" w14:textId="77777777" w:rsidR="00E33DD6" w:rsidRPr="00E33DD6" w:rsidRDefault="00E33DD6" w:rsidP="00E33DD6">
      <w:pPr>
        <w:numPr>
          <w:ilvl w:val="0"/>
          <w:numId w:val="22"/>
        </w:numPr>
      </w:pPr>
      <w:r w:rsidRPr="00E33DD6">
        <w:t>Germany, United Kingdom, France, Italy, Spain, Rest of Europe</w:t>
      </w:r>
    </w:p>
    <w:p w14:paraId="21CA5787" w14:textId="77777777" w:rsidR="00E33DD6" w:rsidRPr="00E33DD6" w:rsidRDefault="00E33DD6" w:rsidP="00E33DD6">
      <w:r w:rsidRPr="00E33DD6">
        <w:rPr>
          <w:b/>
          <w:bCs/>
        </w:rPr>
        <w:t>Asia-Pacific</w:t>
      </w:r>
    </w:p>
    <w:p w14:paraId="6A8CAB3C" w14:textId="77777777" w:rsidR="00E33DD6" w:rsidRPr="00E33DD6" w:rsidRDefault="00E33DD6" w:rsidP="00E33DD6">
      <w:pPr>
        <w:numPr>
          <w:ilvl w:val="0"/>
          <w:numId w:val="23"/>
        </w:numPr>
      </w:pPr>
      <w:r w:rsidRPr="00E33DD6">
        <w:lastRenderedPageBreak/>
        <w:t>China, India, Japan, South Korea, Southeast Asia, Rest of Asia-Pacific</w:t>
      </w:r>
    </w:p>
    <w:p w14:paraId="31920ACB" w14:textId="77777777" w:rsidR="00E33DD6" w:rsidRPr="00E33DD6" w:rsidRDefault="00E33DD6" w:rsidP="00E33DD6">
      <w:r w:rsidRPr="00E33DD6">
        <w:rPr>
          <w:b/>
          <w:bCs/>
        </w:rPr>
        <w:t>Latin America</w:t>
      </w:r>
    </w:p>
    <w:p w14:paraId="4AB4DA19" w14:textId="77777777" w:rsidR="00E33DD6" w:rsidRPr="00E33DD6" w:rsidRDefault="00E33DD6" w:rsidP="00E33DD6">
      <w:pPr>
        <w:numPr>
          <w:ilvl w:val="0"/>
          <w:numId w:val="24"/>
        </w:numPr>
      </w:pPr>
      <w:r w:rsidRPr="00E33DD6">
        <w:t>Brazil, Argentina, Chile, Rest of Latin America</w:t>
      </w:r>
    </w:p>
    <w:p w14:paraId="171FCE72" w14:textId="77777777" w:rsidR="00E33DD6" w:rsidRPr="00E33DD6" w:rsidRDefault="00E33DD6" w:rsidP="00E33DD6">
      <w:r w:rsidRPr="00E33DD6">
        <w:rPr>
          <w:b/>
          <w:bCs/>
        </w:rPr>
        <w:t>Middle East &amp; Africa</w:t>
      </w:r>
    </w:p>
    <w:p w14:paraId="3A3FAB54" w14:textId="77777777" w:rsidR="00E33DD6" w:rsidRPr="00E33DD6" w:rsidRDefault="00E33DD6" w:rsidP="00E33DD6">
      <w:pPr>
        <w:numPr>
          <w:ilvl w:val="0"/>
          <w:numId w:val="25"/>
        </w:numPr>
      </w:pPr>
      <w:r w:rsidRPr="00E33DD6">
        <w:t>GCC Countries, South Africa, Rest of MEA</w:t>
      </w:r>
    </w:p>
    <w:p w14:paraId="379C8D08" w14:textId="77777777" w:rsidR="00E33DD6" w:rsidRPr="00E33DD6" w:rsidRDefault="00E33DD6" w:rsidP="00E33DD6">
      <w:pPr>
        <w:rPr>
          <w:b/>
          <w:bCs/>
        </w:rPr>
      </w:pPr>
      <w:r w:rsidRPr="00E33DD6">
        <w:rPr>
          <w:b/>
          <w:bCs/>
        </w:rPr>
        <w:t>Key Players and Competitive Analysis</w:t>
      </w:r>
    </w:p>
    <w:p w14:paraId="0BDB4BBE" w14:textId="77777777" w:rsidR="00E33DD6" w:rsidRPr="00E33DD6" w:rsidRDefault="00E33DD6" w:rsidP="00E33DD6">
      <w:pPr>
        <w:numPr>
          <w:ilvl w:val="0"/>
          <w:numId w:val="26"/>
        </w:numPr>
      </w:pPr>
      <w:r w:rsidRPr="00E33DD6">
        <w:t>PARI Medical – Clinical-grade Nebulization Systems</w:t>
      </w:r>
    </w:p>
    <w:p w14:paraId="76F577B6" w14:textId="77777777" w:rsidR="00E33DD6" w:rsidRPr="00E33DD6" w:rsidRDefault="00E33DD6" w:rsidP="00E33DD6">
      <w:pPr>
        <w:numPr>
          <w:ilvl w:val="0"/>
          <w:numId w:val="26"/>
        </w:numPr>
      </w:pPr>
      <w:r w:rsidRPr="00E33DD6">
        <w:t>OMRON Healthcare – Consumer-Focused Portable Devices</w:t>
      </w:r>
    </w:p>
    <w:p w14:paraId="41FE6A18" w14:textId="77777777" w:rsidR="00E33DD6" w:rsidRPr="00E33DD6" w:rsidRDefault="00E33DD6" w:rsidP="00E33DD6">
      <w:pPr>
        <w:numPr>
          <w:ilvl w:val="0"/>
          <w:numId w:val="26"/>
        </w:numPr>
      </w:pPr>
      <w:r w:rsidRPr="00E33DD6">
        <w:t>Philips Healthcare – Smart Connected Nebulization Platforms</w:t>
      </w:r>
    </w:p>
    <w:p w14:paraId="5838E0A0" w14:textId="77777777" w:rsidR="00E33DD6" w:rsidRPr="00E33DD6" w:rsidRDefault="00E33DD6" w:rsidP="00E33DD6">
      <w:pPr>
        <w:numPr>
          <w:ilvl w:val="0"/>
          <w:numId w:val="26"/>
        </w:numPr>
      </w:pPr>
      <w:proofErr w:type="spellStart"/>
      <w:r w:rsidRPr="00E33DD6">
        <w:t>Aerogen</w:t>
      </w:r>
      <w:proofErr w:type="spellEnd"/>
      <w:r w:rsidRPr="00E33DD6">
        <w:t xml:space="preserve"> – Critical Care Mesh Nebulization Leader</w:t>
      </w:r>
    </w:p>
    <w:p w14:paraId="190E4606" w14:textId="77777777" w:rsidR="00E33DD6" w:rsidRPr="00E33DD6" w:rsidRDefault="00E33DD6" w:rsidP="00E33DD6">
      <w:pPr>
        <w:numPr>
          <w:ilvl w:val="0"/>
          <w:numId w:val="26"/>
        </w:numPr>
      </w:pPr>
      <w:r w:rsidRPr="00E33DD6">
        <w:t xml:space="preserve">Trudell Medical International – </w:t>
      </w:r>
      <w:proofErr w:type="spellStart"/>
      <w:r w:rsidRPr="00E33DD6">
        <w:t>Pediatric</w:t>
      </w:r>
      <w:proofErr w:type="spellEnd"/>
      <w:r w:rsidRPr="00E33DD6">
        <w:t xml:space="preserve"> and Drug-Optimized Devices</w:t>
      </w:r>
    </w:p>
    <w:p w14:paraId="53A11D3C" w14:textId="77777777" w:rsidR="00E33DD6" w:rsidRPr="00E33DD6" w:rsidRDefault="00E33DD6" w:rsidP="00E33DD6">
      <w:pPr>
        <w:numPr>
          <w:ilvl w:val="0"/>
          <w:numId w:val="26"/>
        </w:numPr>
      </w:pPr>
      <w:proofErr w:type="spellStart"/>
      <w:r w:rsidRPr="00E33DD6">
        <w:t>Vapo</w:t>
      </w:r>
      <w:proofErr w:type="spellEnd"/>
      <w:r w:rsidRPr="00E33DD6">
        <w:t xml:space="preserve"> Healthcare – Low-Cost Devices for Emerging Markets</w:t>
      </w:r>
    </w:p>
    <w:p w14:paraId="66EB6475" w14:textId="77777777" w:rsidR="00E33DD6" w:rsidRPr="00E33DD6" w:rsidRDefault="00E33DD6" w:rsidP="00E33DD6">
      <w:pPr>
        <w:numPr>
          <w:ilvl w:val="0"/>
          <w:numId w:val="26"/>
        </w:numPr>
      </w:pPr>
      <w:r w:rsidRPr="00E33DD6">
        <w:t>Beurer GmbH – Lifestyle-Integrated Nebulization</w:t>
      </w:r>
    </w:p>
    <w:p w14:paraId="6F79B84A" w14:textId="77777777" w:rsidR="00E33DD6" w:rsidRPr="00E33DD6" w:rsidRDefault="00E33DD6" w:rsidP="00E33DD6">
      <w:pPr>
        <w:rPr>
          <w:b/>
          <w:bCs/>
        </w:rPr>
      </w:pPr>
      <w:r w:rsidRPr="00E33DD6">
        <w:rPr>
          <w:b/>
          <w:bCs/>
        </w:rPr>
        <w:t>Appendix</w:t>
      </w:r>
    </w:p>
    <w:p w14:paraId="2B9FDC48" w14:textId="77777777" w:rsidR="00E33DD6" w:rsidRPr="00E33DD6" w:rsidRDefault="00E33DD6" w:rsidP="00E33DD6">
      <w:pPr>
        <w:numPr>
          <w:ilvl w:val="0"/>
          <w:numId w:val="27"/>
        </w:numPr>
      </w:pPr>
      <w:r w:rsidRPr="00E33DD6">
        <w:t>Abbreviations and Terminologies Used in the Report</w:t>
      </w:r>
    </w:p>
    <w:p w14:paraId="2ED27120" w14:textId="77777777" w:rsidR="00E33DD6" w:rsidRPr="00E33DD6" w:rsidRDefault="00E33DD6" w:rsidP="00E33DD6">
      <w:pPr>
        <w:numPr>
          <w:ilvl w:val="0"/>
          <w:numId w:val="27"/>
        </w:numPr>
      </w:pPr>
      <w:r w:rsidRPr="00E33DD6">
        <w:t>References and Sources</w:t>
      </w:r>
    </w:p>
    <w:p w14:paraId="5A4AB097" w14:textId="77777777" w:rsidR="00E33DD6" w:rsidRPr="00E33DD6" w:rsidRDefault="00E33DD6" w:rsidP="00E33DD6">
      <w:pPr>
        <w:rPr>
          <w:b/>
          <w:bCs/>
        </w:rPr>
      </w:pPr>
      <w:r w:rsidRPr="00E33DD6">
        <w:rPr>
          <w:b/>
          <w:bCs/>
        </w:rPr>
        <w:t>List of Tables</w:t>
      </w:r>
    </w:p>
    <w:p w14:paraId="7E657422" w14:textId="77777777" w:rsidR="00E33DD6" w:rsidRPr="00E33DD6" w:rsidRDefault="00E33DD6" w:rsidP="00E33DD6">
      <w:pPr>
        <w:numPr>
          <w:ilvl w:val="0"/>
          <w:numId w:val="28"/>
        </w:numPr>
      </w:pPr>
      <w:r w:rsidRPr="00E33DD6">
        <w:t>Market Size by Product Type, Application, End User, and Region (2024–2030)</w:t>
      </w:r>
    </w:p>
    <w:p w14:paraId="1525300B" w14:textId="77777777" w:rsidR="00E33DD6" w:rsidRPr="00E33DD6" w:rsidRDefault="00E33DD6" w:rsidP="00E33DD6">
      <w:pPr>
        <w:numPr>
          <w:ilvl w:val="0"/>
          <w:numId w:val="28"/>
        </w:numPr>
      </w:pPr>
      <w:r w:rsidRPr="00E33DD6">
        <w:t>Regional Market Breakdown by Product Type and End User (2024–2030)</w:t>
      </w:r>
    </w:p>
    <w:p w14:paraId="4EB0DADB" w14:textId="77777777" w:rsidR="00E33DD6" w:rsidRPr="00E33DD6" w:rsidRDefault="00E33DD6" w:rsidP="00E33DD6">
      <w:pPr>
        <w:rPr>
          <w:b/>
          <w:bCs/>
        </w:rPr>
      </w:pPr>
      <w:r w:rsidRPr="00E33DD6">
        <w:rPr>
          <w:b/>
          <w:bCs/>
        </w:rPr>
        <w:t>List of Figures</w:t>
      </w:r>
    </w:p>
    <w:p w14:paraId="71C8DA9F" w14:textId="77777777" w:rsidR="00E33DD6" w:rsidRPr="00E33DD6" w:rsidRDefault="00E33DD6" w:rsidP="00E33DD6">
      <w:pPr>
        <w:numPr>
          <w:ilvl w:val="0"/>
          <w:numId w:val="29"/>
        </w:numPr>
      </w:pPr>
      <w:r w:rsidRPr="00E33DD6">
        <w:t>Market Dynamics: Drivers, Restraints, Opportunities, and Challenges</w:t>
      </w:r>
    </w:p>
    <w:p w14:paraId="41780883" w14:textId="77777777" w:rsidR="00E33DD6" w:rsidRPr="00E33DD6" w:rsidRDefault="00E33DD6" w:rsidP="00E33DD6">
      <w:pPr>
        <w:numPr>
          <w:ilvl w:val="0"/>
          <w:numId w:val="29"/>
        </w:numPr>
      </w:pPr>
      <w:r w:rsidRPr="00E33DD6">
        <w:t>Regional Market Snapshot for Key Regions</w:t>
      </w:r>
    </w:p>
    <w:p w14:paraId="34EB6215" w14:textId="77777777" w:rsidR="00E33DD6" w:rsidRPr="00E33DD6" w:rsidRDefault="00E33DD6" w:rsidP="00E33DD6">
      <w:pPr>
        <w:numPr>
          <w:ilvl w:val="0"/>
          <w:numId w:val="29"/>
        </w:numPr>
      </w:pPr>
      <w:r w:rsidRPr="00E33DD6">
        <w:t>Competitive Landscape and Market Share Analysis</w:t>
      </w:r>
    </w:p>
    <w:p w14:paraId="451E86F6" w14:textId="77777777" w:rsidR="00E33DD6" w:rsidRPr="00E33DD6" w:rsidRDefault="00E33DD6" w:rsidP="00E33DD6">
      <w:pPr>
        <w:numPr>
          <w:ilvl w:val="0"/>
          <w:numId w:val="29"/>
        </w:numPr>
      </w:pPr>
      <w:r w:rsidRPr="00E33DD6">
        <w:t>Growth Strategies Adopted by Key Players</w:t>
      </w:r>
    </w:p>
    <w:p w14:paraId="3F2C6236" w14:textId="77777777" w:rsidR="00E33DD6" w:rsidRPr="00E33DD6" w:rsidRDefault="00E33DD6" w:rsidP="00E33DD6">
      <w:pPr>
        <w:numPr>
          <w:ilvl w:val="0"/>
          <w:numId w:val="29"/>
        </w:numPr>
      </w:pPr>
      <w:r w:rsidRPr="00E33DD6">
        <w:t>Market Share by Product Type, Application, and End User (2024 vs. 2030)</w:t>
      </w:r>
    </w:p>
    <w:p w14:paraId="3D5A33DE"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8CA"/>
    <w:multiLevelType w:val="multilevel"/>
    <w:tmpl w:val="BAF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56F8"/>
    <w:multiLevelType w:val="multilevel"/>
    <w:tmpl w:val="4CF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23209"/>
    <w:multiLevelType w:val="multilevel"/>
    <w:tmpl w:val="8B0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D7DD5"/>
    <w:multiLevelType w:val="multilevel"/>
    <w:tmpl w:val="52C0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E5DCA"/>
    <w:multiLevelType w:val="multilevel"/>
    <w:tmpl w:val="9AA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960B3"/>
    <w:multiLevelType w:val="multilevel"/>
    <w:tmpl w:val="EE8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81C92"/>
    <w:multiLevelType w:val="multilevel"/>
    <w:tmpl w:val="7CCE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F296D"/>
    <w:multiLevelType w:val="multilevel"/>
    <w:tmpl w:val="FCA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1064D"/>
    <w:multiLevelType w:val="multilevel"/>
    <w:tmpl w:val="DE7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22AB2"/>
    <w:multiLevelType w:val="multilevel"/>
    <w:tmpl w:val="684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A19C1"/>
    <w:multiLevelType w:val="multilevel"/>
    <w:tmpl w:val="60F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E1EE4"/>
    <w:multiLevelType w:val="multilevel"/>
    <w:tmpl w:val="7BF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800CC"/>
    <w:multiLevelType w:val="multilevel"/>
    <w:tmpl w:val="9CF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C386E"/>
    <w:multiLevelType w:val="multilevel"/>
    <w:tmpl w:val="475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E0896"/>
    <w:multiLevelType w:val="multilevel"/>
    <w:tmpl w:val="2BE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76C0F"/>
    <w:multiLevelType w:val="multilevel"/>
    <w:tmpl w:val="8DE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F3E72"/>
    <w:multiLevelType w:val="multilevel"/>
    <w:tmpl w:val="AF3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7485D"/>
    <w:multiLevelType w:val="multilevel"/>
    <w:tmpl w:val="B60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5419E"/>
    <w:multiLevelType w:val="multilevel"/>
    <w:tmpl w:val="076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8569F"/>
    <w:multiLevelType w:val="multilevel"/>
    <w:tmpl w:val="BC9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F759E"/>
    <w:multiLevelType w:val="multilevel"/>
    <w:tmpl w:val="E5B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75E23"/>
    <w:multiLevelType w:val="multilevel"/>
    <w:tmpl w:val="78D4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7401E"/>
    <w:multiLevelType w:val="multilevel"/>
    <w:tmpl w:val="FD8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D670C"/>
    <w:multiLevelType w:val="multilevel"/>
    <w:tmpl w:val="FE2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C4278"/>
    <w:multiLevelType w:val="multilevel"/>
    <w:tmpl w:val="513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54520"/>
    <w:multiLevelType w:val="multilevel"/>
    <w:tmpl w:val="3B2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6016A"/>
    <w:multiLevelType w:val="multilevel"/>
    <w:tmpl w:val="C26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55B9B"/>
    <w:multiLevelType w:val="multilevel"/>
    <w:tmpl w:val="2698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B102E"/>
    <w:multiLevelType w:val="multilevel"/>
    <w:tmpl w:val="D64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7881">
    <w:abstractNumId w:val="18"/>
  </w:num>
  <w:num w:numId="2" w16cid:durableId="806043920">
    <w:abstractNumId w:val="24"/>
  </w:num>
  <w:num w:numId="3" w16cid:durableId="1312832476">
    <w:abstractNumId w:val="4"/>
  </w:num>
  <w:num w:numId="4" w16cid:durableId="143282463">
    <w:abstractNumId w:val="3"/>
  </w:num>
  <w:num w:numId="5" w16cid:durableId="869731903">
    <w:abstractNumId w:val="22"/>
  </w:num>
  <w:num w:numId="6" w16cid:durableId="2027318737">
    <w:abstractNumId w:val="9"/>
  </w:num>
  <w:num w:numId="7" w16cid:durableId="229384812">
    <w:abstractNumId w:val="12"/>
  </w:num>
  <w:num w:numId="8" w16cid:durableId="1713923180">
    <w:abstractNumId w:val="21"/>
  </w:num>
  <w:num w:numId="9" w16cid:durableId="185827229">
    <w:abstractNumId w:val="19"/>
  </w:num>
  <w:num w:numId="10" w16cid:durableId="431631557">
    <w:abstractNumId w:val="11"/>
  </w:num>
  <w:num w:numId="11" w16cid:durableId="627010628">
    <w:abstractNumId w:val="13"/>
  </w:num>
  <w:num w:numId="12" w16cid:durableId="1062678393">
    <w:abstractNumId w:val="6"/>
  </w:num>
  <w:num w:numId="13" w16cid:durableId="395204231">
    <w:abstractNumId w:val="23"/>
  </w:num>
  <w:num w:numId="14" w16cid:durableId="1575966883">
    <w:abstractNumId w:val="16"/>
  </w:num>
  <w:num w:numId="15" w16cid:durableId="390033554">
    <w:abstractNumId w:val="7"/>
  </w:num>
  <w:num w:numId="16" w16cid:durableId="299190210">
    <w:abstractNumId w:val="20"/>
  </w:num>
  <w:num w:numId="17" w16cid:durableId="726146781">
    <w:abstractNumId w:val="5"/>
  </w:num>
  <w:num w:numId="18" w16cid:durableId="2069644658">
    <w:abstractNumId w:val="17"/>
  </w:num>
  <w:num w:numId="19" w16cid:durableId="1146896003">
    <w:abstractNumId w:val="26"/>
  </w:num>
  <w:num w:numId="20" w16cid:durableId="433789931">
    <w:abstractNumId w:val="27"/>
  </w:num>
  <w:num w:numId="21" w16cid:durableId="1915049486">
    <w:abstractNumId w:val="15"/>
  </w:num>
  <w:num w:numId="22" w16cid:durableId="720593198">
    <w:abstractNumId w:val="0"/>
  </w:num>
  <w:num w:numId="23" w16cid:durableId="1205488163">
    <w:abstractNumId w:val="25"/>
  </w:num>
  <w:num w:numId="24" w16cid:durableId="965432569">
    <w:abstractNumId w:val="28"/>
  </w:num>
  <w:num w:numId="25" w16cid:durableId="1300110348">
    <w:abstractNumId w:val="8"/>
  </w:num>
  <w:num w:numId="26" w16cid:durableId="1179655403">
    <w:abstractNumId w:val="10"/>
  </w:num>
  <w:num w:numId="27" w16cid:durableId="964240457">
    <w:abstractNumId w:val="2"/>
  </w:num>
  <w:num w:numId="28" w16cid:durableId="2011368545">
    <w:abstractNumId w:val="14"/>
  </w:num>
  <w:num w:numId="29" w16cid:durableId="17323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74"/>
    <w:rsid w:val="00783733"/>
    <w:rsid w:val="0082115F"/>
    <w:rsid w:val="00842374"/>
    <w:rsid w:val="00D0412A"/>
    <w:rsid w:val="00E2176F"/>
    <w:rsid w:val="00E33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48B4"/>
  <w15:chartTrackingRefBased/>
  <w15:docId w15:val="{862F09F7-87BA-45A1-B851-BFA96896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3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3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23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23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23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23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23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3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3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23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23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23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23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23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3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3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2374"/>
    <w:pPr>
      <w:spacing w:before="160"/>
      <w:jc w:val="center"/>
    </w:pPr>
    <w:rPr>
      <w:i/>
      <w:iCs/>
      <w:color w:val="404040" w:themeColor="text1" w:themeTint="BF"/>
    </w:rPr>
  </w:style>
  <w:style w:type="character" w:customStyle="1" w:styleId="QuoteChar">
    <w:name w:val="Quote Char"/>
    <w:basedOn w:val="DefaultParagraphFont"/>
    <w:link w:val="Quote"/>
    <w:uiPriority w:val="29"/>
    <w:rsid w:val="00842374"/>
    <w:rPr>
      <w:i/>
      <w:iCs/>
      <w:color w:val="404040" w:themeColor="text1" w:themeTint="BF"/>
    </w:rPr>
  </w:style>
  <w:style w:type="paragraph" w:styleId="ListParagraph">
    <w:name w:val="List Paragraph"/>
    <w:basedOn w:val="Normal"/>
    <w:uiPriority w:val="34"/>
    <w:qFormat/>
    <w:rsid w:val="00842374"/>
    <w:pPr>
      <w:ind w:left="720"/>
      <w:contextualSpacing/>
    </w:pPr>
  </w:style>
  <w:style w:type="character" w:styleId="IntenseEmphasis">
    <w:name w:val="Intense Emphasis"/>
    <w:basedOn w:val="DefaultParagraphFont"/>
    <w:uiPriority w:val="21"/>
    <w:qFormat/>
    <w:rsid w:val="00842374"/>
    <w:rPr>
      <w:i/>
      <w:iCs/>
      <w:color w:val="0F4761" w:themeColor="accent1" w:themeShade="BF"/>
    </w:rPr>
  </w:style>
  <w:style w:type="paragraph" w:styleId="IntenseQuote">
    <w:name w:val="Intense Quote"/>
    <w:basedOn w:val="Normal"/>
    <w:next w:val="Normal"/>
    <w:link w:val="IntenseQuoteChar"/>
    <w:uiPriority w:val="30"/>
    <w:qFormat/>
    <w:rsid w:val="0084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374"/>
    <w:rPr>
      <w:i/>
      <w:iCs/>
      <w:color w:val="0F4761" w:themeColor="accent1" w:themeShade="BF"/>
    </w:rPr>
  </w:style>
  <w:style w:type="character" w:styleId="IntenseReference">
    <w:name w:val="Intense Reference"/>
    <w:basedOn w:val="DefaultParagraphFont"/>
    <w:uiPriority w:val="32"/>
    <w:qFormat/>
    <w:rsid w:val="00842374"/>
    <w:rPr>
      <w:b/>
      <w:bCs/>
      <w:smallCaps/>
      <w:color w:val="0F4761" w:themeColor="accent1" w:themeShade="BF"/>
      <w:spacing w:val="5"/>
    </w:rPr>
  </w:style>
  <w:style w:type="character" w:styleId="Hyperlink">
    <w:name w:val="Hyperlink"/>
    <w:basedOn w:val="DefaultParagraphFont"/>
    <w:uiPriority w:val="99"/>
    <w:unhideWhenUsed/>
    <w:rsid w:val="00E33DD6"/>
    <w:rPr>
      <w:color w:val="467886" w:themeColor="hyperlink"/>
      <w:u w:val="single"/>
    </w:rPr>
  </w:style>
  <w:style w:type="character" w:styleId="UnresolvedMention">
    <w:name w:val="Unresolved Mention"/>
    <w:basedOn w:val="DefaultParagraphFont"/>
    <w:uiPriority w:val="99"/>
    <w:semiHidden/>
    <w:unhideWhenUsed/>
    <w:rsid w:val="00E3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182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28">
          <w:marLeft w:val="0"/>
          <w:marRight w:val="0"/>
          <w:marTop w:val="0"/>
          <w:marBottom w:val="0"/>
          <w:divBdr>
            <w:top w:val="none" w:sz="0" w:space="0" w:color="auto"/>
            <w:left w:val="none" w:sz="0" w:space="0" w:color="auto"/>
            <w:bottom w:val="none" w:sz="0" w:space="0" w:color="auto"/>
            <w:right w:val="none" w:sz="0" w:space="0" w:color="auto"/>
          </w:divBdr>
          <w:divsChild>
            <w:div w:id="1586497476">
              <w:marLeft w:val="0"/>
              <w:marRight w:val="0"/>
              <w:marTop w:val="0"/>
              <w:marBottom w:val="0"/>
              <w:divBdr>
                <w:top w:val="none" w:sz="0" w:space="0" w:color="auto"/>
                <w:left w:val="none" w:sz="0" w:space="0" w:color="auto"/>
                <w:bottom w:val="none" w:sz="0" w:space="0" w:color="auto"/>
                <w:right w:val="none" w:sz="0" w:space="0" w:color="auto"/>
              </w:divBdr>
              <w:divsChild>
                <w:div w:id="37823563">
                  <w:marLeft w:val="0"/>
                  <w:marRight w:val="0"/>
                  <w:marTop w:val="0"/>
                  <w:marBottom w:val="0"/>
                  <w:divBdr>
                    <w:top w:val="none" w:sz="0" w:space="0" w:color="auto"/>
                    <w:left w:val="none" w:sz="0" w:space="0" w:color="auto"/>
                    <w:bottom w:val="none" w:sz="0" w:space="0" w:color="auto"/>
                    <w:right w:val="none" w:sz="0" w:space="0" w:color="auto"/>
                  </w:divBdr>
                  <w:divsChild>
                    <w:div w:id="168253700">
                      <w:marLeft w:val="0"/>
                      <w:marRight w:val="0"/>
                      <w:marTop w:val="0"/>
                      <w:marBottom w:val="0"/>
                      <w:divBdr>
                        <w:top w:val="none" w:sz="0" w:space="0" w:color="auto"/>
                        <w:left w:val="none" w:sz="0" w:space="0" w:color="auto"/>
                        <w:bottom w:val="none" w:sz="0" w:space="0" w:color="auto"/>
                        <w:right w:val="none" w:sz="0" w:space="0" w:color="auto"/>
                      </w:divBdr>
                      <w:divsChild>
                        <w:div w:id="1450317062">
                          <w:marLeft w:val="0"/>
                          <w:marRight w:val="0"/>
                          <w:marTop w:val="0"/>
                          <w:marBottom w:val="0"/>
                          <w:divBdr>
                            <w:top w:val="none" w:sz="0" w:space="0" w:color="auto"/>
                            <w:left w:val="none" w:sz="0" w:space="0" w:color="auto"/>
                            <w:bottom w:val="none" w:sz="0" w:space="0" w:color="auto"/>
                            <w:right w:val="none" w:sz="0" w:space="0" w:color="auto"/>
                          </w:divBdr>
                          <w:divsChild>
                            <w:div w:id="844905331">
                              <w:marLeft w:val="0"/>
                              <w:marRight w:val="0"/>
                              <w:marTop w:val="0"/>
                              <w:marBottom w:val="0"/>
                              <w:divBdr>
                                <w:top w:val="none" w:sz="0" w:space="0" w:color="auto"/>
                                <w:left w:val="none" w:sz="0" w:space="0" w:color="auto"/>
                                <w:bottom w:val="none" w:sz="0" w:space="0" w:color="auto"/>
                                <w:right w:val="none" w:sz="0" w:space="0" w:color="auto"/>
                              </w:divBdr>
                              <w:divsChild>
                                <w:div w:id="443891751">
                                  <w:marLeft w:val="0"/>
                                  <w:marRight w:val="0"/>
                                  <w:marTop w:val="0"/>
                                  <w:marBottom w:val="0"/>
                                  <w:divBdr>
                                    <w:top w:val="none" w:sz="0" w:space="0" w:color="auto"/>
                                    <w:left w:val="none" w:sz="0" w:space="0" w:color="auto"/>
                                    <w:bottom w:val="none" w:sz="0" w:space="0" w:color="auto"/>
                                    <w:right w:val="none" w:sz="0" w:space="0" w:color="auto"/>
                                  </w:divBdr>
                                  <w:divsChild>
                                    <w:div w:id="10726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493145">
          <w:marLeft w:val="0"/>
          <w:marRight w:val="0"/>
          <w:marTop w:val="0"/>
          <w:marBottom w:val="0"/>
          <w:divBdr>
            <w:top w:val="none" w:sz="0" w:space="0" w:color="auto"/>
            <w:left w:val="none" w:sz="0" w:space="0" w:color="auto"/>
            <w:bottom w:val="none" w:sz="0" w:space="0" w:color="auto"/>
            <w:right w:val="none" w:sz="0" w:space="0" w:color="auto"/>
          </w:divBdr>
          <w:divsChild>
            <w:div w:id="1655379821">
              <w:marLeft w:val="0"/>
              <w:marRight w:val="0"/>
              <w:marTop w:val="0"/>
              <w:marBottom w:val="0"/>
              <w:divBdr>
                <w:top w:val="none" w:sz="0" w:space="0" w:color="auto"/>
                <w:left w:val="none" w:sz="0" w:space="0" w:color="auto"/>
                <w:bottom w:val="none" w:sz="0" w:space="0" w:color="auto"/>
                <w:right w:val="none" w:sz="0" w:space="0" w:color="auto"/>
              </w:divBdr>
              <w:divsChild>
                <w:div w:id="364790444">
                  <w:marLeft w:val="0"/>
                  <w:marRight w:val="0"/>
                  <w:marTop w:val="0"/>
                  <w:marBottom w:val="0"/>
                  <w:divBdr>
                    <w:top w:val="none" w:sz="0" w:space="0" w:color="auto"/>
                    <w:left w:val="none" w:sz="0" w:space="0" w:color="auto"/>
                    <w:bottom w:val="none" w:sz="0" w:space="0" w:color="auto"/>
                    <w:right w:val="none" w:sz="0" w:space="0" w:color="auto"/>
                  </w:divBdr>
                  <w:divsChild>
                    <w:div w:id="1680424855">
                      <w:marLeft w:val="0"/>
                      <w:marRight w:val="0"/>
                      <w:marTop w:val="0"/>
                      <w:marBottom w:val="0"/>
                      <w:divBdr>
                        <w:top w:val="none" w:sz="0" w:space="0" w:color="auto"/>
                        <w:left w:val="none" w:sz="0" w:space="0" w:color="auto"/>
                        <w:bottom w:val="none" w:sz="0" w:space="0" w:color="auto"/>
                        <w:right w:val="none" w:sz="0" w:space="0" w:color="auto"/>
                      </w:divBdr>
                      <w:divsChild>
                        <w:div w:id="565917749">
                          <w:marLeft w:val="0"/>
                          <w:marRight w:val="0"/>
                          <w:marTop w:val="0"/>
                          <w:marBottom w:val="0"/>
                          <w:divBdr>
                            <w:top w:val="none" w:sz="0" w:space="0" w:color="auto"/>
                            <w:left w:val="none" w:sz="0" w:space="0" w:color="auto"/>
                            <w:bottom w:val="none" w:sz="0" w:space="0" w:color="auto"/>
                            <w:right w:val="none" w:sz="0" w:space="0" w:color="auto"/>
                          </w:divBdr>
                          <w:divsChild>
                            <w:div w:id="2105881911">
                              <w:marLeft w:val="0"/>
                              <w:marRight w:val="0"/>
                              <w:marTop w:val="0"/>
                              <w:marBottom w:val="0"/>
                              <w:divBdr>
                                <w:top w:val="none" w:sz="0" w:space="0" w:color="auto"/>
                                <w:left w:val="none" w:sz="0" w:space="0" w:color="auto"/>
                                <w:bottom w:val="none" w:sz="0" w:space="0" w:color="auto"/>
                                <w:right w:val="none" w:sz="0" w:space="0" w:color="auto"/>
                              </w:divBdr>
                              <w:divsChild>
                                <w:div w:id="1704941944">
                                  <w:marLeft w:val="0"/>
                                  <w:marRight w:val="0"/>
                                  <w:marTop w:val="0"/>
                                  <w:marBottom w:val="0"/>
                                  <w:divBdr>
                                    <w:top w:val="none" w:sz="0" w:space="0" w:color="auto"/>
                                    <w:left w:val="none" w:sz="0" w:space="0" w:color="auto"/>
                                    <w:bottom w:val="none" w:sz="0" w:space="0" w:color="auto"/>
                                    <w:right w:val="none" w:sz="0" w:space="0" w:color="auto"/>
                                  </w:divBdr>
                                  <w:divsChild>
                                    <w:div w:id="1850369507">
                                      <w:marLeft w:val="0"/>
                                      <w:marRight w:val="0"/>
                                      <w:marTop w:val="0"/>
                                      <w:marBottom w:val="0"/>
                                      <w:divBdr>
                                        <w:top w:val="none" w:sz="0" w:space="0" w:color="auto"/>
                                        <w:left w:val="none" w:sz="0" w:space="0" w:color="auto"/>
                                        <w:bottom w:val="none" w:sz="0" w:space="0" w:color="auto"/>
                                        <w:right w:val="none" w:sz="0" w:space="0" w:color="auto"/>
                                      </w:divBdr>
                                      <w:divsChild>
                                        <w:div w:id="1063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7062">
          <w:marLeft w:val="0"/>
          <w:marRight w:val="0"/>
          <w:marTop w:val="0"/>
          <w:marBottom w:val="0"/>
          <w:divBdr>
            <w:top w:val="none" w:sz="0" w:space="0" w:color="auto"/>
            <w:left w:val="none" w:sz="0" w:space="0" w:color="auto"/>
            <w:bottom w:val="none" w:sz="0" w:space="0" w:color="auto"/>
            <w:right w:val="none" w:sz="0" w:space="0" w:color="auto"/>
          </w:divBdr>
          <w:divsChild>
            <w:div w:id="776215579">
              <w:marLeft w:val="0"/>
              <w:marRight w:val="0"/>
              <w:marTop w:val="0"/>
              <w:marBottom w:val="0"/>
              <w:divBdr>
                <w:top w:val="none" w:sz="0" w:space="0" w:color="auto"/>
                <w:left w:val="none" w:sz="0" w:space="0" w:color="auto"/>
                <w:bottom w:val="none" w:sz="0" w:space="0" w:color="auto"/>
                <w:right w:val="none" w:sz="0" w:space="0" w:color="auto"/>
              </w:divBdr>
              <w:divsChild>
                <w:div w:id="1764372318">
                  <w:marLeft w:val="0"/>
                  <w:marRight w:val="0"/>
                  <w:marTop w:val="0"/>
                  <w:marBottom w:val="0"/>
                  <w:divBdr>
                    <w:top w:val="none" w:sz="0" w:space="0" w:color="auto"/>
                    <w:left w:val="none" w:sz="0" w:space="0" w:color="auto"/>
                    <w:bottom w:val="none" w:sz="0" w:space="0" w:color="auto"/>
                    <w:right w:val="none" w:sz="0" w:space="0" w:color="auto"/>
                  </w:divBdr>
                  <w:divsChild>
                    <w:div w:id="1366907990">
                      <w:marLeft w:val="0"/>
                      <w:marRight w:val="0"/>
                      <w:marTop w:val="0"/>
                      <w:marBottom w:val="0"/>
                      <w:divBdr>
                        <w:top w:val="none" w:sz="0" w:space="0" w:color="auto"/>
                        <w:left w:val="none" w:sz="0" w:space="0" w:color="auto"/>
                        <w:bottom w:val="none" w:sz="0" w:space="0" w:color="auto"/>
                        <w:right w:val="none" w:sz="0" w:space="0" w:color="auto"/>
                      </w:divBdr>
                      <w:divsChild>
                        <w:div w:id="775323359">
                          <w:marLeft w:val="0"/>
                          <w:marRight w:val="0"/>
                          <w:marTop w:val="0"/>
                          <w:marBottom w:val="0"/>
                          <w:divBdr>
                            <w:top w:val="none" w:sz="0" w:space="0" w:color="auto"/>
                            <w:left w:val="none" w:sz="0" w:space="0" w:color="auto"/>
                            <w:bottom w:val="none" w:sz="0" w:space="0" w:color="auto"/>
                            <w:right w:val="none" w:sz="0" w:space="0" w:color="auto"/>
                          </w:divBdr>
                          <w:divsChild>
                            <w:div w:id="243300445">
                              <w:marLeft w:val="0"/>
                              <w:marRight w:val="0"/>
                              <w:marTop w:val="0"/>
                              <w:marBottom w:val="0"/>
                              <w:divBdr>
                                <w:top w:val="none" w:sz="0" w:space="0" w:color="auto"/>
                                <w:left w:val="none" w:sz="0" w:space="0" w:color="auto"/>
                                <w:bottom w:val="none" w:sz="0" w:space="0" w:color="auto"/>
                                <w:right w:val="none" w:sz="0" w:space="0" w:color="auto"/>
                              </w:divBdr>
                              <w:divsChild>
                                <w:div w:id="320472028">
                                  <w:marLeft w:val="0"/>
                                  <w:marRight w:val="0"/>
                                  <w:marTop w:val="0"/>
                                  <w:marBottom w:val="0"/>
                                  <w:divBdr>
                                    <w:top w:val="none" w:sz="0" w:space="0" w:color="auto"/>
                                    <w:left w:val="none" w:sz="0" w:space="0" w:color="auto"/>
                                    <w:bottom w:val="none" w:sz="0" w:space="0" w:color="auto"/>
                                    <w:right w:val="none" w:sz="0" w:space="0" w:color="auto"/>
                                  </w:divBdr>
                                  <w:divsChild>
                                    <w:div w:id="9844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381139">
          <w:marLeft w:val="0"/>
          <w:marRight w:val="0"/>
          <w:marTop w:val="0"/>
          <w:marBottom w:val="0"/>
          <w:divBdr>
            <w:top w:val="none" w:sz="0" w:space="0" w:color="auto"/>
            <w:left w:val="none" w:sz="0" w:space="0" w:color="auto"/>
            <w:bottom w:val="none" w:sz="0" w:space="0" w:color="auto"/>
            <w:right w:val="none" w:sz="0" w:space="0" w:color="auto"/>
          </w:divBdr>
          <w:divsChild>
            <w:div w:id="167448046">
              <w:marLeft w:val="0"/>
              <w:marRight w:val="0"/>
              <w:marTop w:val="0"/>
              <w:marBottom w:val="0"/>
              <w:divBdr>
                <w:top w:val="none" w:sz="0" w:space="0" w:color="auto"/>
                <w:left w:val="none" w:sz="0" w:space="0" w:color="auto"/>
                <w:bottom w:val="none" w:sz="0" w:space="0" w:color="auto"/>
                <w:right w:val="none" w:sz="0" w:space="0" w:color="auto"/>
              </w:divBdr>
              <w:divsChild>
                <w:div w:id="695929874">
                  <w:marLeft w:val="0"/>
                  <w:marRight w:val="0"/>
                  <w:marTop w:val="0"/>
                  <w:marBottom w:val="0"/>
                  <w:divBdr>
                    <w:top w:val="none" w:sz="0" w:space="0" w:color="auto"/>
                    <w:left w:val="none" w:sz="0" w:space="0" w:color="auto"/>
                    <w:bottom w:val="none" w:sz="0" w:space="0" w:color="auto"/>
                    <w:right w:val="none" w:sz="0" w:space="0" w:color="auto"/>
                  </w:divBdr>
                  <w:divsChild>
                    <w:div w:id="1809082880">
                      <w:marLeft w:val="0"/>
                      <w:marRight w:val="0"/>
                      <w:marTop w:val="0"/>
                      <w:marBottom w:val="0"/>
                      <w:divBdr>
                        <w:top w:val="none" w:sz="0" w:space="0" w:color="auto"/>
                        <w:left w:val="none" w:sz="0" w:space="0" w:color="auto"/>
                        <w:bottom w:val="none" w:sz="0" w:space="0" w:color="auto"/>
                        <w:right w:val="none" w:sz="0" w:space="0" w:color="auto"/>
                      </w:divBdr>
                      <w:divsChild>
                        <w:div w:id="1296910427">
                          <w:marLeft w:val="0"/>
                          <w:marRight w:val="0"/>
                          <w:marTop w:val="0"/>
                          <w:marBottom w:val="0"/>
                          <w:divBdr>
                            <w:top w:val="none" w:sz="0" w:space="0" w:color="auto"/>
                            <w:left w:val="none" w:sz="0" w:space="0" w:color="auto"/>
                            <w:bottom w:val="none" w:sz="0" w:space="0" w:color="auto"/>
                            <w:right w:val="none" w:sz="0" w:space="0" w:color="auto"/>
                          </w:divBdr>
                          <w:divsChild>
                            <w:div w:id="1839809709">
                              <w:marLeft w:val="0"/>
                              <w:marRight w:val="0"/>
                              <w:marTop w:val="0"/>
                              <w:marBottom w:val="0"/>
                              <w:divBdr>
                                <w:top w:val="none" w:sz="0" w:space="0" w:color="auto"/>
                                <w:left w:val="none" w:sz="0" w:space="0" w:color="auto"/>
                                <w:bottom w:val="none" w:sz="0" w:space="0" w:color="auto"/>
                                <w:right w:val="none" w:sz="0" w:space="0" w:color="auto"/>
                              </w:divBdr>
                              <w:divsChild>
                                <w:div w:id="1223247683">
                                  <w:marLeft w:val="0"/>
                                  <w:marRight w:val="0"/>
                                  <w:marTop w:val="0"/>
                                  <w:marBottom w:val="0"/>
                                  <w:divBdr>
                                    <w:top w:val="none" w:sz="0" w:space="0" w:color="auto"/>
                                    <w:left w:val="none" w:sz="0" w:space="0" w:color="auto"/>
                                    <w:bottom w:val="none" w:sz="0" w:space="0" w:color="auto"/>
                                    <w:right w:val="none" w:sz="0" w:space="0" w:color="auto"/>
                                  </w:divBdr>
                                  <w:divsChild>
                                    <w:div w:id="495611250">
                                      <w:marLeft w:val="0"/>
                                      <w:marRight w:val="0"/>
                                      <w:marTop w:val="0"/>
                                      <w:marBottom w:val="0"/>
                                      <w:divBdr>
                                        <w:top w:val="none" w:sz="0" w:space="0" w:color="auto"/>
                                        <w:left w:val="none" w:sz="0" w:space="0" w:color="auto"/>
                                        <w:bottom w:val="none" w:sz="0" w:space="0" w:color="auto"/>
                                        <w:right w:val="none" w:sz="0" w:space="0" w:color="auto"/>
                                      </w:divBdr>
                                      <w:divsChild>
                                        <w:div w:id="15078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53681">
          <w:marLeft w:val="0"/>
          <w:marRight w:val="0"/>
          <w:marTop w:val="0"/>
          <w:marBottom w:val="0"/>
          <w:divBdr>
            <w:top w:val="none" w:sz="0" w:space="0" w:color="auto"/>
            <w:left w:val="none" w:sz="0" w:space="0" w:color="auto"/>
            <w:bottom w:val="none" w:sz="0" w:space="0" w:color="auto"/>
            <w:right w:val="none" w:sz="0" w:space="0" w:color="auto"/>
          </w:divBdr>
          <w:divsChild>
            <w:div w:id="31809463">
              <w:marLeft w:val="0"/>
              <w:marRight w:val="0"/>
              <w:marTop w:val="0"/>
              <w:marBottom w:val="0"/>
              <w:divBdr>
                <w:top w:val="none" w:sz="0" w:space="0" w:color="auto"/>
                <w:left w:val="none" w:sz="0" w:space="0" w:color="auto"/>
                <w:bottom w:val="none" w:sz="0" w:space="0" w:color="auto"/>
                <w:right w:val="none" w:sz="0" w:space="0" w:color="auto"/>
              </w:divBdr>
              <w:divsChild>
                <w:div w:id="1708019974">
                  <w:marLeft w:val="0"/>
                  <w:marRight w:val="0"/>
                  <w:marTop w:val="0"/>
                  <w:marBottom w:val="0"/>
                  <w:divBdr>
                    <w:top w:val="none" w:sz="0" w:space="0" w:color="auto"/>
                    <w:left w:val="none" w:sz="0" w:space="0" w:color="auto"/>
                    <w:bottom w:val="none" w:sz="0" w:space="0" w:color="auto"/>
                    <w:right w:val="none" w:sz="0" w:space="0" w:color="auto"/>
                  </w:divBdr>
                  <w:divsChild>
                    <w:div w:id="1597053826">
                      <w:marLeft w:val="0"/>
                      <w:marRight w:val="0"/>
                      <w:marTop w:val="0"/>
                      <w:marBottom w:val="0"/>
                      <w:divBdr>
                        <w:top w:val="none" w:sz="0" w:space="0" w:color="auto"/>
                        <w:left w:val="none" w:sz="0" w:space="0" w:color="auto"/>
                        <w:bottom w:val="none" w:sz="0" w:space="0" w:color="auto"/>
                        <w:right w:val="none" w:sz="0" w:space="0" w:color="auto"/>
                      </w:divBdr>
                      <w:divsChild>
                        <w:div w:id="499468222">
                          <w:marLeft w:val="0"/>
                          <w:marRight w:val="0"/>
                          <w:marTop w:val="0"/>
                          <w:marBottom w:val="0"/>
                          <w:divBdr>
                            <w:top w:val="none" w:sz="0" w:space="0" w:color="auto"/>
                            <w:left w:val="none" w:sz="0" w:space="0" w:color="auto"/>
                            <w:bottom w:val="none" w:sz="0" w:space="0" w:color="auto"/>
                            <w:right w:val="none" w:sz="0" w:space="0" w:color="auto"/>
                          </w:divBdr>
                          <w:divsChild>
                            <w:div w:id="1424837728">
                              <w:marLeft w:val="0"/>
                              <w:marRight w:val="0"/>
                              <w:marTop w:val="0"/>
                              <w:marBottom w:val="0"/>
                              <w:divBdr>
                                <w:top w:val="none" w:sz="0" w:space="0" w:color="auto"/>
                                <w:left w:val="none" w:sz="0" w:space="0" w:color="auto"/>
                                <w:bottom w:val="none" w:sz="0" w:space="0" w:color="auto"/>
                                <w:right w:val="none" w:sz="0" w:space="0" w:color="auto"/>
                              </w:divBdr>
                              <w:divsChild>
                                <w:div w:id="1305895174">
                                  <w:marLeft w:val="0"/>
                                  <w:marRight w:val="0"/>
                                  <w:marTop w:val="0"/>
                                  <w:marBottom w:val="0"/>
                                  <w:divBdr>
                                    <w:top w:val="none" w:sz="0" w:space="0" w:color="auto"/>
                                    <w:left w:val="none" w:sz="0" w:space="0" w:color="auto"/>
                                    <w:bottom w:val="none" w:sz="0" w:space="0" w:color="auto"/>
                                    <w:right w:val="none" w:sz="0" w:space="0" w:color="auto"/>
                                  </w:divBdr>
                                  <w:divsChild>
                                    <w:div w:id="1793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601347">
          <w:marLeft w:val="0"/>
          <w:marRight w:val="0"/>
          <w:marTop w:val="0"/>
          <w:marBottom w:val="0"/>
          <w:divBdr>
            <w:top w:val="none" w:sz="0" w:space="0" w:color="auto"/>
            <w:left w:val="none" w:sz="0" w:space="0" w:color="auto"/>
            <w:bottom w:val="none" w:sz="0" w:space="0" w:color="auto"/>
            <w:right w:val="none" w:sz="0" w:space="0" w:color="auto"/>
          </w:divBdr>
          <w:divsChild>
            <w:div w:id="1014724755">
              <w:marLeft w:val="0"/>
              <w:marRight w:val="0"/>
              <w:marTop w:val="0"/>
              <w:marBottom w:val="0"/>
              <w:divBdr>
                <w:top w:val="none" w:sz="0" w:space="0" w:color="auto"/>
                <w:left w:val="none" w:sz="0" w:space="0" w:color="auto"/>
                <w:bottom w:val="none" w:sz="0" w:space="0" w:color="auto"/>
                <w:right w:val="none" w:sz="0" w:space="0" w:color="auto"/>
              </w:divBdr>
              <w:divsChild>
                <w:div w:id="1832257017">
                  <w:marLeft w:val="0"/>
                  <w:marRight w:val="0"/>
                  <w:marTop w:val="0"/>
                  <w:marBottom w:val="0"/>
                  <w:divBdr>
                    <w:top w:val="none" w:sz="0" w:space="0" w:color="auto"/>
                    <w:left w:val="none" w:sz="0" w:space="0" w:color="auto"/>
                    <w:bottom w:val="none" w:sz="0" w:space="0" w:color="auto"/>
                    <w:right w:val="none" w:sz="0" w:space="0" w:color="auto"/>
                  </w:divBdr>
                  <w:divsChild>
                    <w:div w:id="1141537383">
                      <w:marLeft w:val="0"/>
                      <w:marRight w:val="0"/>
                      <w:marTop w:val="0"/>
                      <w:marBottom w:val="0"/>
                      <w:divBdr>
                        <w:top w:val="none" w:sz="0" w:space="0" w:color="auto"/>
                        <w:left w:val="none" w:sz="0" w:space="0" w:color="auto"/>
                        <w:bottom w:val="none" w:sz="0" w:space="0" w:color="auto"/>
                        <w:right w:val="none" w:sz="0" w:space="0" w:color="auto"/>
                      </w:divBdr>
                      <w:divsChild>
                        <w:div w:id="613638619">
                          <w:marLeft w:val="0"/>
                          <w:marRight w:val="0"/>
                          <w:marTop w:val="0"/>
                          <w:marBottom w:val="0"/>
                          <w:divBdr>
                            <w:top w:val="none" w:sz="0" w:space="0" w:color="auto"/>
                            <w:left w:val="none" w:sz="0" w:space="0" w:color="auto"/>
                            <w:bottom w:val="none" w:sz="0" w:space="0" w:color="auto"/>
                            <w:right w:val="none" w:sz="0" w:space="0" w:color="auto"/>
                          </w:divBdr>
                          <w:divsChild>
                            <w:div w:id="219561345">
                              <w:marLeft w:val="0"/>
                              <w:marRight w:val="0"/>
                              <w:marTop w:val="0"/>
                              <w:marBottom w:val="0"/>
                              <w:divBdr>
                                <w:top w:val="none" w:sz="0" w:space="0" w:color="auto"/>
                                <w:left w:val="none" w:sz="0" w:space="0" w:color="auto"/>
                                <w:bottom w:val="none" w:sz="0" w:space="0" w:color="auto"/>
                                <w:right w:val="none" w:sz="0" w:space="0" w:color="auto"/>
                              </w:divBdr>
                              <w:divsChild>
                                <w:div w:id="830373564">
                                  <w:marLeft w:val="0"/>
                                  <w:marRight w:val="0"/>
                                  <w:marTop w:val="0"/>
                                  <w:marBottom w:val="0"/>
                                  <w:divBdr>
                                    <w:top w:val="none" w:sz="0" w:space="0" w:color="auto"/>
                                    <w:left w:val="none" w:sz="0" w:space="0" w:color="auto"/>
                                    <w:bottom w:val="none" w:sz="0" w:space="0" w:color="auto"/>
                                    <w:right w:val="none" w:sz="0" w:space="0" w:color="auto"/>
                                  </w:divBdr>
                                  <w:divsChild>
                                    <w:div w:id="31464815">
                                      <w:marLeft w:val="0"/>
                                      <w:marRight w:val="0"/>
                                      <w:marTop w:val="0"/>
                                      <w:marBottom w:val="0"/>
                                      <w:divBdr>
                                        <w:top w:val="none" w:sz="0" w:space="0" w:color="auto"/>
                                        <w:left w:val="none" w:sz="0" w:space="0" w:color="auto"/>
                                        <w:bottom w:val="none" w:sz="0" w:space="0" w:color="auto"/>
                                        <w:right w:val="none" w:sz="0" w:space="0" w:color="auto"/>
                                      </w:divBdr>
                                      <w:divsChild>
                                        <w:div w:id="893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330574">
          <w:marLeft w:val="0"/>
          <w:marRight w:val="0"/>
          <w:marTop w:val="0"/>
          <w:marBottom w:val="0"/>
          <w:divBdr>
            <w:top w:val="none" w:sz="0" w:space="0" w:color="auto"/>
            <w:left w:val="none" w:sz="0" w:space="0" w:color="auto"/>
            <w:bottom w:val="none" w:sz="0" w:space="0" w:color="auto"/>
            <w:right w:val="none" w:sz="0" w:space="0" w:color="auto"/>
          </w:divBdr>
          <w:divsChild>
            <w:div w:id="2084598200">
              <w:marLeft w:val="0"/>
              <w:marRight w:val="0"/>
              <w:marTop w:val="0"/>
              <w:marBottom w:val="0"/>
              <w:divBdr>
                <w:top w:val="none" w:sz="0" w:space="0" w:color="auto"/>
                <w:left w:val="none" w:sz="0" w:space="0" w:color="auto"/>
                <w:bottom w:val="none" w:sz="0" w:space="0" w:color="auto"/>
                <w:right w:val="none" w:sz="0" w:space="0" w:color="auto"/>
              </w:divBdr>
              <w:divsChild>
                <w:div w:id="1733427620">
                  <w:marLeft w:val="0"/>
                  <w:marRight w:val="0"/>
                  <w:marTop w:val="0"/>
                  <w:marBottom w:val="0"/>
                  <w:divBdr>
                    <w:top w:val="none" w:sz="0" w:space="0" w:color="auto"/>
                    <w:left w:val="none" w:sz="0" w:space="0" w:color="auto"/>
                    <w:bottom w:val="none" w:sz="0" w:space="0" w:color="auto"/>
                    <w:right w:val="none" w:sz="0" w:space="0" w:color="auto"/>
                  </w:divBdr>
                  <w:divsChild>
                    <w:div w:id="1525365416">
                      <w:marLeft w:val="0"/>
                      <w:marRight w:val="0"/>
                      <w:marTop w:val="0"/>
                      <w:marBottom w:val="0"/>
                      <w:divBdr>
                        <w:top w:val="none" w:sz="0" w:space="0" w:color="auto"/>
                        <w:left w:val="none" w:sz="0" w:space="0" w:color="auto"/>
                        <w:bottom w:val="none" w:sz="0" w:space="0" w:color="auto"/>
                        <w:right w:val="none" w:sz="0" w:space="0" w:color="auto"/>
                      </w:divBdr>
                      <w:divsChild>
                        <w:div w:id="499538299">
                          <w:marLeft w:val="0"/>
                          <w:marRight w:val="0"/>
                          <w:marTop w:val="0"/>
                          <w:marBottom w:val="0"/>
                          <w:divBdr>
                            <w:top w:val="none" w:sz="0" w:space="0" w:color="auto"/>
                            <w:left w:val="none" w:sz="0" w:space="0" w:color="auto"/>
                            <w:bottom w:val="none" w:sz="0" w:space="0" w:color="auto"/>
                            <w:right w:val="none" w:sz="0" w:space="0" w:color="auto"/>
                          </w:divBdr>
                          <w:divsChild>
                            <w:div w:id="254170666">
                              <w:marLeft w:val="0"/>
                              <w:marRight w:val="0"/>
                              <w:marTop w:val="0"/>
                              <w:marBottom w:val="0"/>
                              <w:divBdr>
                                <w:top w:val="none" w:sz="0" w:space="0" w:color="auto"/>
                                <w:left w:val="none" w:sz="0" w:space="0" w:color="auto"/>
                                <w:bottom w:val="none" w:sz="0" w:space="0" w:color="auto"/>
                                <w:right w:val="none" w:sz="0" w:space="0" w:color="auto"/>
                              </w:divBdr>
                              <w:divsChild>
                                <w:div w:id="1001815072">
                                  <w:marLeft w:val="0"/>
                                  <w:marRight w:val="0"/>
                                  <w:marTop w:val="0"/>
                                  <w:marBottom w:val="0"/>
                                  <w:divBdr>
                                    <w:top w:val="none" w:sz="0" w:space="0" w:color="auto"/>
                                    <w:left w:val="none" w:sz="0" w:space="0" w:color="auto"/>
                                    <w:bottom w:val="none" w:sz="0" w:space="0" w:color="auto"/>
                                    <w:right w:val="none" w:sz="0" w:space="0" w:color="auto"/>
                                  </w:divBdr>
                                  <w:divsChild>
                                    <w:div w:id="15878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362254">
          <w:marLeft w:val="0"/>
          <w:marRight w:val="0"/>
          <w:marTop w:val="0"/>
          <w:marBottom w:val="0"/>
          <w:divBdr>
            <w:top w:val="none" w:sz="0" w:space="0" w:color="auto"/>
            <w:left w:val="none" w:sz="0" w:space="0" w:color="auto"/>
            <w:bottom w:val="none" w:sz="0" w:space="0" w:color="auto"/>
            <w:right w:val="none" w:sz="0" w:space="0" w:color="auto"/>
          </w:divBdr>
          <w:divsChild>
            <w:div w:id="1012799752">
              <w:marLeft w:val="0"/>
              <w:marRight w:val="0"/>
              <w:marTop w:val="0"/>
              <w:marBottom w:val="0"/>
              <w:divBdr>
                <w:top w:val="none" w:sz="0" w:space="0" w:color="auto"/>
                <w:left w:val="none" w:sz="0" w:space="0" w:color="auto"/>
                <w:bottom w:val="none" w:sz="0" w:space="0" w:color="auto"/>
                <w:right w:val="none" w:sz="0" w:space="0" w:color="auto"/>
              </w:divBdr>
              <w:divsChild>
                <w:div w:id="797602575">
                  <w:marLeft w:val="0"/>
                  <w:marRight w:val="0"/>
                  <w:marTop w:val="0"/>
                  <w:marBottom w:val="0"/>
                  <w:divBdr>
                    <w:top w:val="none" w:sz="0" w:space="0" w:color="auto"/>
                    <w:left w:val="none" w:sz="0" w:space="0" w:color="auto"/>
                    <w:bottom w:val="none" w:sz="0" w:space="0" w:color="auto"/>
                    <w:right w:val="none" w:sz="0" w:space="0" w:color="auto"/>
                  </w:divBdr>
                  <w:divsChild>
                    <w:div w:id="2034265357">
                      <w:marLeft w:val="0"/>
                      <w:marRight w:val="0"/>
                      <w:marTop w:val="0"/>
                      <w:marBottom w:val="0"/>
                      <w:divBdr>
                        <w:top w:val="none" w:sz="0" w:space="0" w:color="auto"/>
                        <w:left w:val="none" w:sz="0" w:space="0" w:color="auto"/>
                        <w:bottom w:val="none" w:sz="0" w:space="0" w:color="auto"/>
                        <w:right w:val="none" w:sz="0" w:space="0" w:color="auto"/>
                      </w:divBdr>
                      <w:divsChild>
                        <w:div w:id="204146595">
                          <w:marLeft w:val="0"/>
                          <w:marRight w:val="0"/>
                          <w:marTop w:val="0"/>
                          <w:marBottom w:val="0"/>
                          <w:divBdr>
                            <w:top w:val="none" w:sz="0" w:space="0" w:color="auto"/>
                            <w:left w:val="none" w:sz="0" w:space="0" w:color="auto"/>
                            <w:bottom w:val="none" w:sz="0" w:space="0" w:color="auto"/>
                            <w:right w:val="none" w:sz="0" w:space="0" w:color="auto"/>
                          </w:divBdr>
                          <w:divsChild>
                            <w:div w:id="191649051">
                              <w:marLeft w:val="0"/>
                              <w:marRight w:val="0"/>
                              <w:marTop w:val="0"/>
                              <w:marBottom w:val="0"/>
                              <w:divBdr>
                                <w:top w:val="none" w:sz="0" w:space="0" w:color="auto"/>
                                <w:left w:val="none" w:sz="0" w:space="0" w:color="auto"/>
                                <w:bottom w:val="none" w:sz="0" w:space="0" w:color="auto"/>
                                <w:right w:val="none" w:sz="0" w:space="0" w:color="auto"/>
                              </w:divBdr>
                              <w:divsChild>
                                <w:div w:id="521014877">
                                  <w:marLeft w:val="0"/>
                                  <w:marRight w:val="0"/>
                                  <w:marTop w:val="0"/>
                                  <w:marBottom w:val="0"/>
                                  <w:divBdr>
                                    <w:top w:val="none" w:sz="0" w:space="0" w:color="auto"/>
                                    <w:left w:val="none" w:sz="0" w:space="0" w:color="auto"/>
                                    <w:bottom w:val="none" w:sz="0" w:space="0" w:color="auto"/>
                                    <w:right w:val="none" w:sz="0" w:space="0" w:color="auto"/>
                                  </w:divBdr>
                                  <w:divsChild>
                                    <w:div w:id="460657819">
                                      <w:marLeft w:val="0"/>
                                      <w:marRight w:val="0"/>
                                      <w:marTop w:val="0"/>
                                      <w:marBottom w:val="0"/>
                                      <w:divBdr>
                                        <w:top w:val="none" w:sz="0" w:space="0" w:color="auto"/>
                                        <w:left w:val="none" w:sz="0" w:space="0" w:color="auto"/>
                                        <w:bottom w:val="none" w:sz="0" w:space="0" w:color="auto"/>
                                        <w:right w:val="none" w:sz="0" w:space="0" w:color="auto"/>
                                      </w:divBdr>
                                      <w:divsChild>
                                        <w:div w:id="12755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107406">
          <w:marLeft w:val="0"/>
          <w:marRight w:val="0"/>
          <w:marTop w:val="0"/>
          <w:marBottom w:val="0"/>
          <w:divBdr>
            <w:top w:val="none" w:sz="0" w:space="0" w:color="auto"/>
            <w:left w:val="none" w:sz="0" w:space="0" w:color="auto"/>
            <w:bottom w:val="none" w:sz="0" w:space="0" w:color="auto"/>
            <w:right w:val="none" w:sz="0" w:space="0" w:color="auto"/>
          </w:divBdr>
          <w:divsChild>
            <w:div w:id="23410003">
              <w:marLeft w:val="0"/>
              <w:marRight w:val="0"/>
              <w:marTop w:val="0"/>
              <w:marBottom w:val="0"/>
              <w:divBdr>
                <w:top w:val="none" w:sz="0" w:space="0" w:color="auto"/>
                <w:left w:val="none" w:sz="0" w:space="0" w:color="auto"/>
                <w:bottom w:val="none" w:sz="0" w:space="0" w:color="auto"/>
                <w:right w:val="none" w:sz="0" w:space="0" w:color="auto"/>
              </w:divBdr>
              <w:divsChild>
                <w:div w:id="442112022">
                  <w:marLeft w:val="0"/>
                  <w:marRight w:val="0"/>
                  <w:marTop w:val="0"/>
                  <w:marBottom w:val="0"/>
                  <w:divBdr>
                    <w:top w:val="none" w:sz="0" w:space="0" w:color="auto"/>
                    <w:left w:val="none" w:sz="0" w:space="0" w:color="auto"/>
                    <w:bottom w:val="none" w:sz="0" w:space="0" w:color="auto"/>
                    <w:right w:val="none" w:sz="0" w:space="0" w:color="auto"/>
                  </w:divBdr>
                  <w:divsChild>
                    <w:div w:id="1845776066">
                      <w:marLeft w:val="0"/>
                      <w:marRight w:val="0"/>
                      <w:marTop w:val="0"/>
                      <w:marBottom w:val="0"/>
                      <w:divBdr>
                        <w:top w:val="none" w:sz="0" w:space="0" w:color="auto"/>
                        <w:left w:val="none" w:sz="0" w:space="0" w:color="auto"/>
                        <w:bottom w:val="none" w:sz="0" w:space="0" w:color="auto"/>
                        <w:right w:val="none" w:sz="0" w:space="0" w:color="auto"/>
                      </w:divBdr>
                      <w:divsChild>
                        <w:div w:id="578565000">
                          <w:marLeft w:val="0"/>
                          <w:marRight w:val="0"/>
                          <w:marTop w:val="0"/>
                          <w:marBottom w:val="0"/>
                          <w:divBdr>
                            <w:top w:val="none" w:sz="0" w:space="0" w:color="auto"/>
                            <w:left w:val="none" w:sz="0" w:space="0" w:color="auto"/>
                            <w:bottom w:val="none" w:sz="0" w:space="0" w:color="auto"/>
                            <w:right w:val="none" w:sz="0" w:space="0" w:color="auto"/>
                          </w:divBdr>
                          <w:divsChild>
                            <w:div w:id="278143933">
                              <w:marLeft w:val="0"/>
                              <w:marRight w:val="0"/>
                              <w:marTop w:val="0"/>
                              <w:marBottom w:val="0"/>
                              <w:divBdr>
                                <w:top w:val="none" w:sz="0" w:space="0" w:color="auto"/>
                                <w:left w:val="none" w:sz="0" w:space="0" w:color="auto"/>
                                <w:bottom w:val="none" w:sz="0" w:space="0" w:color="auto"/>
                                <w:right w:val="none" w:sz="0" w:space="0" w:color="auto"/>
                              </w:divBdr>
                              <w:divsChild>
                                <w:div w:id="1098480772">
                                  <w:marLeft w:val="0"/>
                                  <w:marRight w:val="0"/>
                                  <w:marTop w:val="0"/>
                                  <w:marBottom w:val="0"/>
                                  <w:divBdr>
                                    <w:top w:val="none" w:sz="0" w:space="0" w:color="auto"/>
                                    <w:left w:val="none" w:sz="0" w:space="0" w:color="auto"/>
                                    <w:bottom w:val="none" w:sz="0" w:space="0" w:color="auto"/>
                                    <w:right w:val="none" w:sz="0" w:space="0" w:color="auto"/>
                                  </w:divBdr>
                                  <w:divsChild>
                                    <w:div w:id="1338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260">
          <w:marLeft w:val="0"/>
          <w:marRight w:val="0"/>
          <w:marTop w:val="0"/>
          <w:marBottom w:val="0"/>
          <w:divBdr>
            <w:top w:val="none" w:sz="0" w:space="0" w:color="auto"/>
            <w:left w:val="none" w:sz="0" w:space="0" w:color="auto"/>
            <w:bottom w:val="none" w:sz="0" w:space="0" w:color="auto"/>
            <w:right w:val="none" w:sz="0" w:space="0" w:color="auto"/>
          </w:divBdr>
          <w:divsChild>
            <w:div w:id="2122600854">
              <w:marLeft w:val="0"/>
              <w:marRight w:val="0"/>
              <w:marTop w:val="0"/>
              <w:marBottom w:val="0"/>
              <w:divBdr>
                <w:top w:val="none" w:sz="0" w:space="0" w:color="auto"/>
                <w:left w:val="none" w:sz="0" w:space="0" w:color="auto"/>
                <w:bottom w:val="none" w:sz="0" w:space="0" w:color="auto"/>
                <w:right w:val="none" w:sz="0" w:space="0" w:color="auto"/>
              </w:divBdr>
              <w:divsChild>
                <w:div w:id="255947190">
                  <w:marLeft w:val="0"/>
                  <w:marRight w:val="0"/>
                  <w:marTop w:val="0"/>
                  <w:marBottom w:val="0"/>
                  <w:divBdr>
                    <w:top w:val="none" w:sz="0" w:space="0" w:color="auto"/>
                    <w:left w:val="none" w:sz="0" w:space="0" w:color="auto"/>
                    <w:bottom w:val="none" w:sz="0" w:space="0" w:color="auto"/>
                    <w:right w:val="none" w:sz="0" w:space="0" w:color="auto"/>
                  </w:divBdr>
                  <w:divsChild>
                    <w:div w:id="1170676721">
                      <w:marLeft w:val="0"/>
                      <w:marRight w:val="0"/>
                      <w:marTop w:val="0"/>
                      <w:marBottom w:val="0"/>
                      <w:divBdr>
                        <w:top w:val="none" w:sz="0" w:space="0" w:color="auto"/>
                        <w:left w:val="none" w:sz="0" w:space="0" w:color="auto"/>
                        <w:bottom w:val="none" w:sz="0" w:space="0" w:color="auto"/>
                        <w:right w:val="none" w:sz="0" w:space="0" w:color="auto"/>
                      </w:divBdr>
                      <w:divsChild>
                        <w:div w:id="78184937">
                          <w:marLeft w:val="0"/>
                          <w:marRight w:val="0"/>
                          <w:marTop w:val="0"/>
                          <w:marBottom w:val="0"/>
                          <w:divBdr>
                            <w:top w:val="none" w:sz="0" w:space="0" w:color="auto"/>
                            <w:left w:val="none" w:sz="0" w:space="0" w:color="auto"/>
                            <w:bottom w:val="none" w:sz="0" w:space="0" w:color="auto"/>
                            <w:right w:val="none" w:sz="0" w:space="0" w:color="auto"/>
                          </w:divBdr>
                          <w:divsChild>
                            <w:div w:id="67387226">
                              <w:marLeft w:val="0"/>
                              <w:marRight w:val="0"/>
                              <w:marTop w:val="0"/>
                              <w:marBottom w:val="0"/>
                              <w:divBdr>
                                <w:top w:val="none" w:sz="0" w:space="0" w:color="auto"/>
                                <w:left w:val="none" w:sz="0" w:space="0" w:color="auto"/>
                                <w:bottom w:val="none" w:sz="0" w:space="0" w:color="auto"/>
                                <w:right w:val="none" w:sz="0" w:space="0" w:color="auto"/>
                              </w:divBdr>
                              <w:divsChild>
                                <w:div w:id="437877001">
                                  <w:marLeft w:val="0"/>
                                  <w:marRight w:val="0"/>
                                  <w:marTop w:val="0"/>
                                  <w:marBottom w:val="0"/>
                                  <w:divBdr>
                                    <w:top w:val="none" w:sz="0" w:space="0" w:color="auto"/>
                                    <w:left w:val="none" w:sz="0" w:space="0" w:color="auto"/>
                                    <w:bottom w:val="none" w:sz="0" w:space="0" w:color="auto"/>
                                    <w:right w:val="none" w:sz="0" w:space="0" w:color="auto"/>
                                  </w:divBdr>
                                  <w:divsChild>
                                    <w:div w:id="1054768247">
                                      <w:marLeft w:val="0"/>
                                      <w:marRight w:val="0"/>
                                      <w:marTop w:val="0"/>
                                      <w:marBottom w:val="0"/>
                                      <w:divBdr>
                                        <w:top w:val="none" w:sz="0" w:space="0" w:color="auto"/>
                                        <w:left w:val="none" w:sz="0" w:space="0" w:color="auto"/>
                                        <w:bottom w:val="none" w:sz="0" w:space="0" w:color="auto"/>
                                        <w:right w:val="none" w:sz="0" w:space="0" w:color="auto"/>
                                      </w:divBdr>
                                      <w:divsChild>
                                        <w:div w:id="1315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18900">
          <w:marLeft w:val="0"/>
          <w:marRight w:val="0"/>
          <w:marTop w:val="0"/>
          <w:marBottom w:val="0"/>
          <w:divBdr>
            <w:top w:val="none" w:sz="0" w:space="0" w:color="auto"/>
            <w:left w:val="none" w:sz="0" w:space="0" w:color="auto"/>
            <w:bottom w:val="none" w:sz="0" w:space="0" w:color="auto"/>
            <w:right w:val="none" w:sz="0" w:space="0" w:color="auto"/>
          </w:divBdr>
          <w:divsChild>
            <w:div w:id="18824358">
              <w:marLeft w:val="0"/>
              <w:marRight w:val="0"/>
              <w:marTop w:val="0"/>
              <w:marBottom w:val="0"/>
              <w:divBdr>
                <w:top w:val="none" w:sz="0" w:space="0" w:color="auto"/>
                <w:left w:val="none" w:sz="0" w:space="0" w:color="auto"/>
                <w:bottom w:val="none" w:sz="0" w:space="0" w:color="auto"/>
                <w:right w:val="none" w:sz="0" w:space="0" w:color="auto"/>
              </w:divBdr>
              <w:divsChild>
                <w:div w:id="728453516">
                  <w:marLeft w:val="0"/>
                  <w:marRight w:val="0"/>
                  <w:marTop w:val="0"/>
                  <w:marBottom w:val="0"/>
                  <w:divBdr>
                    <w:top w:val="none" w:sz="0" w:space="0" w:color="auto"/>
                    <w:left w:val="none" w:sz="0" w:space="0" w:color="auto"/>
                    <w:bottom w:val="none" w:sz="0" w:space="0" w:color="auto"/>
                    <w:right w:val="none" w:sz="0" w:space="0" w:color="auto"/>
                  </w:divBdr>
                  <w:divsChild>
                    <w:div w:id="1773012049">
                      <w:marLeft w:val="0"/>
                      <w:marRight w:val="0"/>
                      <w:marTop w:val="0"/>
                      <w:marBottom w:val="0"/>
                      <w:divBdr>
                        <w:top w:val="none" w:sz="0" w:space="0" w:color="auto"/>
                        <w:left w:val="none" w:sz="0" w:space="0" w:color="auto"/>
                        <w:bottom w:val="none" w:sz="0" w:space="0" w:color="auto"/>
                        <w:right w:val="none" w:sz="0" w:space="0" w:color="auto"/>
                      </w:divBdr>
                      <w:divsChild>
                        <w:div w:id="243687347">
                          <w:marLeft w:val="0"/>
                          <w:marRight w:val="0"/>
                          <w:marTop w:val="0"/>
                          <w:marBottom w:val="0"/>
                          <w:divBdr>
                            <w:top w:val="none" w:sz="0" w:space="0" w:color="auto"/>
                            <w:left w:val="none" w:sz="0" w:space="0" w:color="auto"/>
                            <w:bottom w:val="none" w:sz="0" w:space="0" w:color="auto"/>
                            <w:right w:val="none" w:sz="0" w:space="0" w:color="auto"/>
                          </w:divBdr>
                          <w:divsChild>
                            <w:div w:id="1086806496">
                              <w:marLeft w:val="0"/>
                              <w:marRight w:val="0"/>
                              <w:marTop w:val="0"/>
                              <w:marBottom w:val="0"/>
                              <w:divBdr>
                                <w:top w:val="none" w:sz="0" w:space="0" w:color="auto"/>
                                <w:left w:val="none" w:sz="0" w:space="0" w:color="auto"/>
                                <w:bottom w:val="none" w:sz="0" w:space="0" w:color="auto"/>
                                <w:right w:val="none" w:sz="0" w:space="0" w:color="auto"/>
                              </w:divBdr>
                              <w:divsChild>
                                <w:div w:id="475343520">
                                  <w:marLeft w:val="0"/>
                                  <w:marRight w:val="0"/>
                                  <w:marTop w:val="0"/>
                                  <w:marBottom w:val="0"/>
                                  <w:divBdr>
                                    <w:top w:val="none" w:sz="0" w:space="0" w:color="auto"/>
                                    <w:left w:val="none" w:sz="0" w:space="0" w:color="auto"/>
                                    <w:bottom w:val="none" w:sz="0" w:space="0" w:color="auto"/>
                                    <w:right w:val="none" w:sz="0" w:space="0" w:color="auto"/>
                                  </w:divBdr>
                                  <w:divsChild>
                                    <w:div w:id="8656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10489">
          <w:marLeft w:val="0"/>
          <w:marRight w:val="0"/>
          <w:marTop w:val="0"/>
          <w:marBottom w:val="0"/>
          <w:divBdr>
            <w:top w:val="none" w:sz="0" w:space="0" w:color="auto"/>
            <w:left w:val="none" w:sz="0" w:space="0" w:color="auto"/>
            <w:bottom w:val="none" w:sz="0" w:space="0" w:color="auto"/>
            <w:right w:val="none" w:sz="0" w:space="0" w:color="auto"/>
          </w:divBdr>
          <w:divsChild>
            <w:div w:id="761028131">
              <w:marLeft w:val="0"/>
              <w:marRight w:val="0"/>
              <w:marTop w:val="0"/>
              <w:marBottom w:val="0"/>
              <w:divBdr>
                <w:top w:val="none" w:sz="0" w:space="0" w:color="auto"/>
                <w:left w:val="none" w:sz="0" w:space="0" w:color="auto"/>
                <w:bottom w:val="none" w:sz="0" w:space="0" w:color="auto"/>
                <w:right w:val="none" w:sz="0" w:space="0" w:color="auto"/>
              </w:divBdr>
              <w:divsChild>
                <w:div w:id="318273472">
                  <w:marLeft w:val="0"/>
                  <w:marRight w:val="0"/>
                  <w:marTop w:val="0"/>
                  <w:marBottom w:val="0"/>
                  <w:divBdr>
                    <w:top w:val="none" w:sz="0" w:space="0" w:color="auto"/>
                    <w:left w:val="none" w:sz="0" w:space="0" w:color="auto"/>
                    <w:bottom w:val="none" w:sz="0" w:space="0" w:color="auto"/>
                    <w:right w:val="none" w:sz="0" w:space="0" w:color="auto"/>
                  </w:divBdr>
                  <w:divsChild>
                    <w:div w:id="982276693">
                      <w:marLeft w:val="0"/>
                      <w:marRight w:val="0"/>
                      <w:marTop w:val="0"/>
                      <w:marBottom w:val="0"/>
                      <w:divBdr>
                        <w:top w:val="none" w:sz="0" w:space="0" w:color="auto"/>
                        <w:left w:val="none" w:sz="0" w:space="0" w:color="auto"/>
                        <w:bottom w:val="none" w:sz="0" w:space="0" w:color="auto"/>
                        <w:right w:val="none" w:sz="0" w:space="0" w:color="auto"/>
                      </w:divBdr>
                      <w:divsChild>
                        <w:div w:id="1014190531">
                          <w:marLeft w:val="0"/>
                          <w:marRight w:val="0"/>
                          <w:marTop w:val="0"/>
                          <w:marBottom w:val="0"/>
                          <w:divBdr>
                            <w:top w:val="none" w:sz="0" w:space="0" w:color="auto"/>
                            <w:left w:val="none" w:sz="0" w:space="0" w:color="auto"/>
                            <w:bottom w:val="none" w:sz="0" w:space="0" w:color="auto"/>
                            <w:right w:val="none" w:sz="0" w:space="0" w:color="auto"/>
                          </w:divBdr>
                          <w:divsChild>
                            <w:div w:id="1334606851">
                              <w:marLeft w:val="0"/>
                              <w:marRight w:val="0"/>
                              <w:marTop w:val="0"/>
                              <w:marBottom w:val="0"/>
                              <w:divBdr>
                                <w:top w:val="none" w:sz="0" w:space="0" w:color="auto"/>
                                <w:left w:val="none" w:sz="0" w:space="0" w:color="auto"/>
                                <w:bottom w:val="none" w:sz="0" w:space="0" w:color="auto"/>
                                <w:right w:val="none" w:sz="0" w:space="0" w:color="auto"/>
                              </w:divBdr>
                              <w:divsChild>
                                <w:div w:id="1806776593">
                                  <w:marLeft w:val="0"/>
                                  <w:marRight w:val="0"/>
                                  <w:marTop w:val="0"/>
                                  <w:marBottom w:val="0"/>
                                  <w:divBdr>
                                    <w:top w:val="none" w:sz="0" w:space="0" w:color="auto"/>
                                    <w:left w:val="none" w:sz="0" w:space="0" w:color="auto"/>
                                    <w:bottom w:val="none" w:sz="0" w:space="0" w:color="auto"/>
                                    <w:right w:val="none" w:sz="0" w:space="0" w:color="auto"/>
                                  </w:divBdr>
                                  <w:divsChild>
                                    <w:div w:id="1326133094">
                                      <w:marLeft w:val="0"/>
                                      <w:marRight w:val="0"/>
                                      <w:marTop w:val="0"/>
                                      <w:marBottom w:val="0"/>
                                      <w:divBdr>
                                        <w:top w:val="none" w:sz="0" w:space="0" w:color="auto"/>
                                        <w:left w:val="none" w:sz="0" w:space="0" w:color="auto"/>
                                        <w:bottom w:val="none" w:sz="0" w:space="0" w:color="auto"/>
                                        <w:right w:val="none" w:sz="0" w:space="0" w:color="auto"/>
                                      </w:divBdr>
                                      <w:divsChild>
                                        <w:div w:id="2001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22019">
          <w:marLeft w:val="0"/>
          <w:marRight w:val="0"/>
          <w:marTop w:val="0"/>
          <w:marBottom w:val="0"/>
          <w:divBdr>
            <w:top w:val="none" w:sz="0" w:space="0" w:color="auto"/>
            <w:left w:val="none" w:sz="0" w:space="0" w:color="auto"/>
            <w:bottom w:val="none" w:sz="0" w:space="0" w:color="auto"/>
            <w:right w:val="none" w:sz="0" w:space="0" w:color="auto"/>
          </w:divBdr>
          <w:divsChild>
            <w:div w:id="432946144">
              <w:marLeft w:val="0"/>
              <w:marRight w:val="0"/>
              <w:marTop w:val="0"/>
              <w:marBottom w:val="0"/>
              <w:divBdr>
                <w:top w:val="none" w:sz="0" w:space="0" w:color="auto"/>
                <w:left w:val="none" w:sz="0" w:space="0" w:color="auto"/>
                <w:bottom w:val="none" w:sz="0" w:space="0" w:color="auto"/>
                <w:right w:val="none" w:sz="0" w:space="0" w:color="auto"/>
              </w:divBdr>
              <w:divsChild>
                <w:div w:id="304356558">
                  <w:marLeft w:val="0"/>
                  <w:marRight w:val="0"/>
                  <w:marTop w:val="0"/>
                  <w:marBottom w:val="0"/>
                  <w:divBdr>
                    <w:top w:val="none" w:sz="0" w:space="0" w:color="auto"/>
                    <w:left w:val="none" w:sz="0" w:space="0" w:color="auto"/>
                    <w:bottom w:val="none" w:sz="0" w:space="0" w:color="auto"/>
                    <w:right w:val="none" w:sz="0" w:space="0" w:color="auto"/>
                  </w:divBdr>
                  <w:divsChild>
                    <w:div w:id="1977446999">
                      <w:marLeft w:val="0"/>
                      <w:marRight w:val="0"/>
                      <w:marTop w:val="0"/>
                      <w:marBottom w:val="0"/>
                      <w:divBdr>
                        <w:top w:val="none" w:sz="0" w:space="0" w:color="auto"/>
                        <w:left w:val="none" w:sz="0" w:space="0" w:color="auto"/>
                        <w:bottom w:val="none" w:sz="0" w:space="0" w:color="auto"/>
                        <w:right w:val="none" w:sz="0" w:space="0" w:color="auto"/>
                      </w:divBdr>
                      <w:divsChild>
                        <w:div w:id="2036270774">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2129471055">
                                  <w:marLeft w:val="0"/>
                                  <w:marRight w:val="0"/>
                                  <w:marTop w:val="0"/>
                                  <w:marBottom w:val="0"/>
                                  <w:divBdr>
                                    <w:top w:val="none" w:sz="0" w:space="0" w:color="auto"/>
                                    <w:left w:val="none" w:sz="0" w:space="0" w:color="auto"/>
                                    <w:bottom w:val="none" w:sz="0" w:space="0" w:color="auto"/>
                                    <w:right w:val="none" w:sz="0" w:space="0" w:color="auto"/>
                                  </w:divBdr>
                                  <w:divsChild>
                                    <w:div w:id="18619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72520">
          <w:marLeft w:val="0"/>
          <w:marRight w:val="0"/>
          <w:marTop w:val="0"/>
          <w:marBottom w:val="0"/>
          <w:divBdr>
            <w:top w:val="none" w:sz="0" w:space="0" w:color="auto"/>
            <w:left w:val="none" w:sz="0" w:space="0" w:color="auto"/>
            <w:bottom w:val="none" w:sz="0" w:space="0" w:color="auto"/>
            <w:right w:val="none" w:sz="0" w:space="0" w:color="auto"/>
          </w:divBdr>
          <w:divsChild>
            <w:div w:id="982201850">
              <w:marLeft w:val="0"/>
              <w:marRight w:val="0"/>
              <w:marTop w:val="0"/>
              <w:marBottom w:val="0"/>
              <w:divBdr>
                <w:top w:val="none" w:sz="0" w:space="0" w:color="auto"/>
                <w:left w:val="none" w:sz="0" w:space="0" w:color="auto"/>
                <w:bottom w:val="none" w:sz="0" w:space="0" w:color="auto"/>
                <w:right w:val="none" w:sz="0" w:space="0" w:color="auto"/>
              </w:divBdr>
              <w:divsChild>
                <w:div w:id="2102022108">
                  <w:marLeft w:val="0"/>
                  <w:marRight w:val="0"/>
                  <w:marTop w:val="0"/>
                  <w:marBottom w:val="0"/>
                  <w:divBdr>
                    <w:top w:val="none" w:sz="0" w:space="0" w:color="auto"/>
                    <w:left w:val="none" w:sz="0" w:space="0" w:color="auto"/>
                    <w:bottom w:val="none" w:sz="0" w:space="0" w:color="auto"/>
                    <w:right w:val="none" w:sz="0" w:space="0" w:color="auto"/>
                  </w:divBdr>
                  <w:divsChild>
                    <w:div w:id="1686637325">
                      <w:marLeft w:val="0"/>
                      <w:marRight w:val="0"/>
                      <w:marTop w:val="0"/>
                      <w:marBottom w:val="0"/>
                      <w:divBdr>
                        <w:top w:val="none" w:sz="0" w:space="0" w:color="auto"/>
                        <w:left w:val="none" w:sz="0" w:space="0" w:color="auto"/>
                        <w:bottom w:val="none" w:sz="0" w:space="0" w:color="auto"/>
                        <w:right w:val="none" w:sz="0" w:space="0" w:color="auto"/>
                      </w:divBdr>
                      <w:divsChild>
                        <w:div w:id="176970814">
                          <w:marLeft w:val="0"/>
                          <w:marRight w:val="0"/>
                          <w:marTop w:val="0"/>
                          <w:marBottom w:val="0"/>
                          <w:divBdr>
                            <w:top w:val="none" w:sz="0" w:space="0" w:color="auto"/>
                            <w:left w:val="none" w:sz="0" w:space="0" w:color="auto"/>
                            <w:bottom w:val="none" w:sz="0" w:space="0" w:color="auto"/>
                            <w:right w:val="none" w:sz="0" w:space="0" w:color="auto"/>
                          </w:divBdr>
                          <w:divsChild>
                            <w:div w:id="633415766">
                              <w:marLeft w:val="0"/>
                              <w:marRight w:val="0"/>
                              <w:marTop w:val="0"/>
                              <w:marBottom w:val="0"/>
                              <w:divBdr>
                                <w:top w:val="none" w:sz="0" w:space="0" w:color="auto"/>
                                <w:left w:val="none" w:sz="0" w:space="0" w:color="auto"/>
                                <w:bottom w:val="none" w:sz="0" w:space="0" w:color="auto"/>
                                <w:right w:val="none" w:sz="0" w:space="0" w:color="auto"/>
                              </w:divBdr>
                              <w:divsChild>
                                <w:div w:id="1327393370">
                                  <w:marLeft w:val="0"/>
                                  <w:marRight w:val="0"/>
                                  <w:marTop w:val="0"/>
                                  <w:marBottom w:val="0"/>
                                  <w:divBdr>
                                    <w:top w:val="none" w:sz="0" w:space="0" w:color="auto"/>
                                    <w:left w:val="none" w:sz="0" w:space="0" w:color="auto"/>
                                    <w:bottom w:val="none" w:sz="0" w:space="0" w:color="auto"/>
                                    <w:right w:val="none" w:sz="0" w:space="0" w:color="auto"/>
                                  </w:divBdr>
                                  <w:divsChild>
                                    <w:div w:id="1237474102">
                                      <w:marLeft w:val="0"/>
                                      <w:marRight w:val="0"/>
                                      <w:marTop w:val="0"/>
                                      <w:marBottom w:val="0"/>
                                      <w:divBdr>
                                        <w:top w:val="none" w:sz="0" w:space="0" w:color="auto"/>
                                        <w:left w:val="none" w:sz="0" w:space="0" w:color="auto"/>
                                        <w:bottom w:val="none" w:sz="0" w:space="0" w:color="auto"/>
                                        <w:right w:val="none" w:sz="0" w:space="0" w:color="auto"/>
                                      </w:divBdr>
                                      <w:divsChild>
                                        <w:div w:id="17189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42883">
          <w:marLeft w:val="0"/>
          <w:marRight w:val="0"/>
          <w:marTop w:val="0"/>
          <w:marBottom w:val="0"/>
          <w:divBdr>
            <w:top w:val="none" w:sz="0" w:space="0" w:color="auto"/>
            <w:left w:val="none" w:sz="0" w:space="0" w:color="auto"/>
            <w:bottom w:val="none" w:sz="0" w:space="0" w:color="auto"/>
            <w:right w:val="none" w:sz="0" w:space="0" w:color="auto"/>
          </w:divBdr>
          <w:divsChild>
            <w:div w:id="985628385">
              <w:marLeft w:val="0"/>
              <w:marRight w:val="0"/>
              <w:marTop w:val="0"/>
              <w:marBottom w:val="0"/>
              <w:divBdr>
                <w:top w:val="none" w:sz="0" w:space="0" w:color="auto"/>
                <w:left w:val="none" w:sz="0" w:space="0" w:color="auto"/>
                <w:bottom w:val="none" w:sz="0" w:space="0" w:color="auto"/>
                <w:right w:val="none" w:sz="0" w:space="0" w:color="auto"/>
              </w:divBdr>
              <w:divsChild>
                <w:div w:id="1440223418">
                  <w:marLeft w:val="0"/>
                  <w:marRight w:val="0"/>
                  <w:marTop w:val="0"/>
                  <w:marBottom w:val="0"/>
                  <w:divBdr>
                    <w:top w:val="none" w:sz="0" w:space="0" w:color="auto"/>
                    <w:left w:val="none" w:sz="0" w:space="0" w:color="auto"/>
                    <w:bottom w:val="none" w:sz="0" w:space="0" w:color="auto"/>
                    <w:right w:val="none" w:sz="0" w:space="0" w:color="auto"/>
                  </w:divBdr>
                  <w:divsChild>
                    <w:div w:id="1890998594">
                      <w:marLeft w:val="0"/>
                      <w:marRight w:val="0"/>
                      <w:marTop w:val="0"/>
                      <w:marBottom w:val="0"/>
                      <w:divBdr>
                        <w:top w:val="none" w:sz="0" w:space="0" w:color="auto"/>
                        <w:left w:val="none" w:sz="0" w:space="0" w:color="auto"/>
                        <w:bottom w:val="none" w:sz="0" w:space="0" w:color="auto"/>
                        <w:right w:val="none" w:sz="0" w:space="0" w:color="auto"/>
                      </w:divBdr>
                      <w:divsChild>
                        <w:div w:id="548691400">
                          <w:marLeft w:val="0"/>
                          <w:marRight w:val="0"/>
                          <w:marTop w:val="0"/>
                          <w:marBottom w:val="0"/>
                          <w:divBdr>
                            <w:top w:val="none" w:sz="0" w:space="0" w:color="auto"/>
                            <w:left w:val="none" w:sz="0" w:space="0" w:color="auto"/>
                            <w:bottom w:val="none" w:sz="0" w:space="0" w:color="auto"/>
                            <w:right w:val="none" w:sz="0" w:space="0" w:color="auto"/>
                          </w:divBdr>
                          <w:divsChild>
                            <w:div w:id="490414360">
                              <w:marLeft w:val="0"/>
                              <w:marRight w:val="0"/>
                              <w:marTop w:val="0"/>
                              <w:marBottom w:val="0"/>
                              <w:divBdr>
                                <w:top w:val="none" w:sz="0" w:space="0" w:color="auto"/>
                                <w:left w:val="none" w:sz="0" w:space="0" w:color="auto"/>
                                <w:bottom w:val="none" w:sz="0" w:space="0" w:color="auto"/>
                                <w:right w:val="none" w:sz="0" w:space="0" w:color="auto"/>
                              </w:divBdr>
                              <w:divsChild>
                                <w:div w:id="1780953906">
                                  <w:marLeft w:val="0"/>
                                  <w:marRight w:val="0"/>
                                  <w:marTop w:val="0"/>
                                  <w:marBottom w:val="0"/>
                                  <w:divBdr>
                                    <w:top w:val="none" w:sz="0" w:space="0" w:color="auto"/>
                                    <w:left w:val="none" w:sz="0" w:space="0" w:color="auto"/>
                                    <w:bottom w:val="none" w:sz="0" w:space="0" w:color="auto"/>
                                    <w:right w:val="none" w:sz="0" w:space="0" w:color="auto"/>
                                  </w:divBdr>
                                  <w:divsChild>
                                    <w:div w:id="407769532">
                                      <w:marLeft w:val="0"/>
                                      <w:marRight w:val="0"/>
                                      <w:marTop w:val="0"/>
                                      <w:marBottom w:val="0"/>
                                      <w:divBdr>
                                        <w:top w:val="none" w:sz="0" w:space="0" w:color="auto"/>
                                        <w:left w:val="none" w:sz="0" w:space="0" w:color="auto"/>
                                        <w:bottom w:val="none" w:sz="0" w:space="0" w:color="auto"/>
                                        <w:right w:val="none" w:sz="0" w:space="0" w:color="auto"/>
                                      </w:divBdr>
                                      <w:divsChild>
                                        <w:div w:id="1892688743">
                                          <w:marLeft w:val="0"/>
                                          <w:marRight w:val="0"/>
                                          <w:marTop w:val="0"/>
                                          <w:marBottom w:val="0"/>
                                          <w:divBdr>
                                            <w:top w:val="none" w:sz="0" w:space="0" w:color="auto"/>
                                            <w:left w:val="none" w:sz="0" w:space="0" w:color="auto"/>
                                            <w:bottom w:val="none" w:sz="0" w:space="0" w:color="auto"/>
                                            <w:right w:val="none" w:sz="0" w:space="0" w:color="auto"/>
                                          </w:divBdr>
                                          <w:divsChild>
                                            <w:div w:id="1879124684">
                                              <w:marLeft w:val="0"/>
                                              <w:marRight w:val="0"/>
                                              <w:marTop w:val="0"/>
                                              <w:marBottom w:val="0"/>
                                              <w:divBdr>
                                                <w:top w:val="none" w:sz="0" w:space="0" w:color="auto"/>
                                                <w:left w:val="none" w:sz="0" w:space="0" w:color="auto"/>
                                                <w:bottom w:val="none" w:sz="0" w:space="0" w:color="auto"/>
                                                <w:right w:val="none" w:sz="0" w:space="0" w:color="auto"/>
                                              </w:divBdr>
                                            </w:div>
                                          </w:divsChild>
                                        </w:div>
                                        <w:div w:id="1969775973">
                                          <w:marLeft w:val="0"/>
                                          <w:marRight w:val="0"/>
                                          <w:marTop w:val="0"/>
                                          <w:marBottom w:val="0"/>
                                          <w:divBdr>
                                            <w:top w:val="none" w:sz="0" w:space="0" w:color="auto"/>
                                            <w:left w:val="none" w:sz="0" w:space="0" w:color="auto"/>
                                            <w:bottom w:val="none" w:sz="0" w:space="0" w:color="auto"/>
                                            <w:right w:val="none" w:sz="0" w:space="0" w:color="auto"/>
                                          </w:divBdr>
                                          <w:divsChild>
                                            <w:div w:id="1173060196">
                                              <w:marLeft w:val="0"/>
                                              <w:marRight w:val="0"/>
                                              <w:marTop w:val="0"/>
                                              <w:marBottom w:val="0"/>
                                              <w:divBdr>
                                                <w:top w:val="none" w:sz="0" w:space="0" w:color="auto"/>
                                                <w:left w:val="none" w:sz="0" w:space="0" w:color="auto"/>
                                                <w:bottom w:val="none" w:sz="0" w:space="0" w:color="auto"/>
                                                <w:right w:val="none" w:sz="0" w:space="0" w:color="auto"/>
                                              </w:divBdr>
                                            </w:div>
                                          </w:divsChild>
                                        </w:div>
                                        <w:div w:id="2081365053">
                                          <w:marLeft w:val="0"/>
                                          <w:marRight w:val="0"/>
                                          <w:marTop w:val="0"/>
                                          <w:marBottom w:val="0"/>
                                          <w:divBdr>
                                            <w:top w:val="none" w:sz="0" w:space="0" w:color="auto"/>
                                            <w:left w:val="none" w:sz="0" w:space="0" w:color="auto"/>
                                            <w:bottom w:val="none" w:sz="0" w:space="0" w:color="auto"/>
                                            <w:right w:val="none" w:sz="0" w:space="0" w:color="auto"/>
                                          </w:divBdr>
                                          <w:divsChild>
                                            <w:div w:id="1988977188">
                                              <w:marLeft w:val="0"/>
                                              <w:marRight w:val="0"/>
                                              <w:marTop w:val="0"/>
                                              <w:marBottom w:val="0"/>
                                              <w:divBdr>
                                                <w:top w:val="none" w:sz="0" w:space="0" w:color="auto"/>
                                                <w:left w:val="none" w:sz="0" w:space="0" w:color="auto"/>
                                                <w:bottom w:val="none" w:sz="0" w:space="0" w:color="auto"/>
                                                <w:right w:val="none" w:sz="0" w:space="0" w:color="auto"/>
                                              </w:divBdr>
                                            </w:div>
                                            <w:div w:id="1111901013">
                                              <w:marLeft w:val="0"/>
                                              <w:marRight w:val="0"/>
                                              <w:marTop w:val="0"/>
                                              <w:marBottom w:val="0"/>
                                              <w:divBdr>
                                                <w:top w:val="none" w:sz="0" w:space="0" w:color="auto"/>
                                                <w:left w:val="none" w:sz="0" w:space="0" w:color="auto"/>
                                                <w:bottom w:val="none" w:sz="0" w:space="0" w:color="auto"/>
                                                <w:right w:val="none" w:sz="0" w:space="0" w:color="auto"/>
                                              </w:divBdr>
                                              <w:divsChild>
                                                <w:div w:id="659621159">
                                                  <w:marLeft w:val="0"/>
                                                  <w:marRight w:val="0"/>
                                                  <w:marTop w:val="0"/>
                                                  <w:marBottom w:val="0"/>
                                                  <w:divBdr>
                                                    <w:top w:val="none" w:sz="0" w:space="0" w:color="auto"/>
                                                    <w:left w:val="none" w:sz="0" w:space="0" w:color="auto"/>
                                                    <w:bottom w:val="none" w:sz="0" w:space="0" w:color="auto"/>
                                                    <w:right w:val="none" w:sz="0" w:space="0" w:color="auto"/>
                                                  </w:divBdr>
                                                  <w:divsChild>
                                                    <w:div w:id="673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7752">
                                              <w:marLeft w:val="0"/>
                                              <w:marRight w:val="0"/>
                                              <w:marTop w:val="0"/>
                                              <w:marBottom w:val="0"/>
                                              <w:divBdr>
                                                <w:top w:val="none" w:sz="0" w:space="0" w:color="auto"/>
                                                <w:left w:val="none" w:sz="0" w:space="0" w:color="auto"/>
                                                <w:bottom w:val="none" w:sz="0" w:space="0" w:color="auto"/>
                                                <w:right w:val="none" w:sz="0" w:space="0" w:color="auto"/>
                                              </w:divBdr>
                                            </w:div>
                                          </w:divsChild>
                                        </w:div>
                                        <w:div w:id="480385707">
                                          <w:marLeft w:val="0"/>
                                          <w:marRight w:val="0"/>
                                          <w:marTop w:val="0"/>
                                          <w:marBottom w:val="0"/>
                                          <w:divBdr>
                                            <w:top w:val="none" w:sz="0" w:space="0" w:color="auto"/>
                                            <w:left w:val="none" w:sz="0" w:space="0" w:color="auto"/>
                                            <w:bottom w:val="none" w:sz="0" w:space="0" w:color="auto"/>
                                            <w:right w:val="none" w:sz="0" w:space="0" w:color="auto"/>
                                          </w:divBdr>
                                          <w:divsChild>
                                            <w:div w:id="1610966278">
                                              <w:marLeft w:val="0"/>
                                              <w:marRight w:val="0"/>
                                              <w:marTop w:val="0"/>
                                              <w:marBottom w:val="0"/>
                                              <w:divBdr>
                                                <w:top w:val="none" w:sz="0" w:space="0" w:color="auto"/>
                                                <w:left w:val="none" w:sz="0" w:space="0" w:color="auto"/>
                                                <w:bottom w:val="none" w:sz="0" w:space="0" w:color="auto"/>
                                                <w:right w:val="none" w:sz="0" w:space="0" w:color="auto"/>
                                              </w:divBdr>
                                            </w:div>
                                            <w:div w:id="1873304235">
                                              <w:marLeft w:val="0"/>
                                              <w:marRight w:val="0"/>
                                              <w:marTop w:val="0"/>
                                              <w:marBottom w:val="0"/>
                                              <w:divBdr>
                                                <w:top w:val="none" w:sz="0" w:space="0" w:color="auto"/>
                                                <w:left w:val="none" w:sz="0" w:space="0" w:color="auto"/>
                                                <w:bottom w:val="none" w:sz="0" w:space="0" w:color="auto"/>
                                                <w:right w:val="none" w:sz="0" w:space="0" w:color="auto"/>
                                              </w:divBdr>
                                              <w:divsChild>
                                                <w:div w:id="628706813">
                                                  <w:marLeft w:val="0"/>
                                                  <w:marRight w:val="0"/>
                                                  <w:marTop w:val="0"/>
                                                  <w:marBottom w:val="0"/>
                                                  <w:divBdr>
                                                    <w:top w:val="none" w:sz="0" w:space="0" w:color="auto"/>
                                                    <w:left w:val="none" w:sz="0" w:space="0" w:color="auto"/>
                                                    <w:bottom w:val="none" w:sz="0" w:space="0" w:color="auto"/>
                                                    <w:right w:val="none" w:sz="0" w:space="0" w:color="auto"/>
                                                  </w:divBdr>
                                                  <w:divsChild>
                                                    <w:div w:id="12885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937704">
          <w:marLeft w:val="0"/>
          <w:marRight w:val="0"/>
          <w:marTop w:val="0"/>
          <w:marBottom w:val="0"/>
          <w:divBdr>
            <w:top w:val="none" w:sz="0" w:space="0" w:color="auto"/>
            <w:left w:val="none" w:sz="0" w:space="0" w:color="auto"/>
            <w:bottom w:val="none" w:sz="0" w:space="0" w:color="auto"/>
            <w:right w:val="none" w:sz="0" w:space="0" w:color="auto"/>
          </w:divBdr>
          <w:divsChild>
            <w:div w:id="490829237">
              <w:marLeft w:val="0"/>
              <w:marRight w:val="0"/>
              <w:marTop w:val="0"/>
              <w:marBottom w:val="0"/>
              <w:divBdr>
                <w:top w:val="none" w:sz="0" w:space="0" w:color="auto"/>
                <w:left w:val="none" w:sz="0" w:space="0" w:color="auto"/>
                <w:bottom w:val="none" w:sz="0" w:space="0" w:color="auto"/>
                <w:right w:val="none" w:sz="0" w:space="0" w:color="auto"/>
              </w:divBdr>
              <w:divsChild>
                <w:div w:id="625430364">
                  <w:marLeft w:val="0"/>
                  <w:marRight w:val="0"/>
                  <w:marTop w:val="0"/>
                  <w:marBottom w:val="0"/>
                  <w:divBdr>
                    <w:top w:val="none" w:sz="0" w:space="0" w:color="auto"/>
                    <w:left w:val="none" w:sz="0" w:space="0" w:color="auto"/>
                    <w:bottom w:val="none" w:sz="0" w:space="0" w:color="auto"/>
                    <w:right w:val="none" w:sz="0" w:space="0" w:color="auto"/>
                  </w:divBdr>
                  <w:divsChild>
                    <w:div w:id="1072460612">
                      <w:marLeft w:val="0"/>
                      <w:marRight w:val="0"/>
                      <w:marTop w:val="0"/>
                      <w:marBottom w:val="0"/>
                      <w:divBdr>
                        <w:top w:val="none" w:sz="0" w:space="0" w:color="auto"/>
                        <w:left w:val="none" w:sz="0" w:space="0" w:color="auto"/>
                        <w:bottom w:val="none" w:sz="0" w:space="0" w:color="auto"/>
                        <w:right w:val="none" w:sz="0" w:space="0" w:color="auto"/>
                      </w:divBdr>
                      <w:divsChild>
                        <w:div w:id="1012104005">
                          <w:marLeft w:val="0"/>
                          <w:marRight w:val="0"/>
                          <w:marTop w:val="0"/>
                          <w:marBottom w:val="0"/>
                          <w:divBdr>
                            <w:top w:val="none" w:sz="0" w:space="0" w:color="auto"/>
                            <w:left w:val="none" w:sz="0" w:space="0" w:color="auto"/>
                            <w:bottom w:val="none" w:sz="0" w:space="0" w:color="auto"/>
                            <w:right w:val="none" w:sz="0" w:space="0" w:color="auto"/>
                          </w:divBdr>
                          <w:divsChild>
                            <w:div w:id="1603999377">
                              <w:marLeft w:val="0"/>
                              <w:marRight w:val="0"/>
                              <w:marTop w:val="0"/>
                              <w:marBottom w:val="0"/>
                              <w:divBdr>
                                <w:top w:val="none" w:sz="0" w:space="0" w:color="auto"/>
                                <w:left w:val="none" w:sz="0" w:space="0" w:color="auto"/>
                                <w:bottom w:val="none" w:sz="0" w:space="0" w:color="auto"/>
                                <w:right w:val="none" w:sz="0" w:space="0" w:color="auto"/>
                              </w:divBdr>
                              <w:divsChild>
                                <w:div w:id="379979806">
                                  <w:marLeft w:val="0"/>
                                  <w:marRight w:val="0"/>
                                  <w:marTop w:val="0"/>
                                  <w:marBottom w:val="0"/>
                                  <w:divBdr>
                                    <w:top w:val="none" w:sz="0" w:space="0" w:color="auto"/>
                                    <w:left w:val="none" w:sz="0" w:space="0" w:color="auto"/>
                                    <w:bottom w:val="none" w:sz="0" w:space="0" w:color="auto"/>
                                    <w:right w:val="none" w:sz="0" w:space="0" w:color="auto"/>
                                  </w:divBdr>
                                  <w:divsChild>
                                    <w:div w:id="730619160">
                                      <w:marLeft w:val="0"/>
                                      <w:marRight w:val="0"/>
                                      <w:marTop w:val="0"/>
                                      <w:marBottom w:val="0"/>
                                      <w:divBdr>
                                        <w:top w:val="none" w:sz="0" w:space="0" w:color="auto"/>
                                        <w:left w:val="none" w:sz="0" w:space="0" w:color="auto"/>
                                        <w:bottom w:val="none" w:sz="0" w:space="0" w:color="auto"/>
                                        <w:right w:val="none" w:sz="0" w:space="0" w:color="auto"/>
                                      </w:divBdr>
                                      <w:divsChild>
                                        <w:div w:id="11352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9798">
          <w:marLeft w:val="0"/>
          <w:marRight w:val="0"/>
          <w:marTop w:val="0"/>
          <w:marBottom w:val="0"/>
          <w:divBdr>
            <w:top w:val="none" w:sz="0" w:space="0" w:color="auto"/>
            <w:left w:val="none" w:sz="0" w:space="0" w:color="auto"/>
            <w:bottom w:val="none" w:sz="0" w:space="0" w:color="auto"/>
            <w:right w:val="none" w:sz="0" w:space="0" w:color="auto"/>
          </w:divBdr>
          <w:divsChild>
            <w:div w:id="1340696282">
              <w:marLeft w:val="0"/>
              <w:marRight w:val="0"/>
              <w:marTop w:val="0"/>
              <w:marBottom w:val="0"/>
              <w:divBdr>
                <w:top w:val="none" w:sz="0" w:space="0" w:color="auto"/>
                <w:left w:val="none" w:sz="0" w:space="0" w:color="auto"/>
                <w:bottom w:val="none" w:sz="0" w:space="0" w:color="auto"/>
                <w:right w:val="none" w:sz="0" w:space="0" w:color="auto"/>
              </w:divBdr>
              <w:divsChild>
                <w:div w:id="286786606">
                  <w:marLeft w:val="0"/>
                  <w:marRight w:val="0"/>
                  <w:marTop w:val="0"/>
                  <w:marBottom w:val="0"/>
                  <w:divBdr>
                    <w:top w:val="none" w:sz="0" w:space="0" w:color="auto"/>
                    <w:left w:val="none" w:sz="0" w:space="0" w:color="auto"/>
                    <w:bottom w:val="none" w:sz="0" w:space="0" w:color="auto"/>
                    <w:right w:val="none" w:sz="0" w:space="0" w:color="auto"/>
                  </w:divBdr>
                  <w:divsChild>
                    <w:div w:id="621807226">
                      <w:marLeft w:val="0"/>
                      <w:marRight w:val="0"/>
                      <w:marTop w:val="0"/>
                      <w:marBottom w:val="0"/>
                      <w:divBdr>
                        <w:top w:val="none" w:sz="0" w:space="0" w:color="auto"/>
                        <w:left w:val="none" w:sz="0" w:space="0" w:color="auto"/>
                        <w:bottom w:val="none" w:sz="0" w:space="0" w:color="auto"/>
                        <w:right w:val="none" w:sz="0" w:space="0" w:color="auto"/>
                      </w:divBdr>
                      <w:divsChild>
                        <w:div w:id="595791066">
                          <w:marLeft w:val="0"/>
                          <w:marRight w:val="0"/>
                          <w:marTop w:val="0"/>
                          <w:marBottom w:val="0"/>
                          <w:divBdr>
                            <w:top w:val="none" w:sz="0" w:space="0" w:color="auto"/>
                            <w:left w:val="none" w:sz="0" w:space="0" w:color="auto"/>
                            <w:bottom w:val="none" w:sz="0" w:space="0" w:color="auto"/>
                            <w:right w:val="none" w:sz="0" w:space="0" w:color="auto"/>
                          </w:divBdr>
                          <w:divsChild>
                            <w:div w:id="1177885031">
                              <w:marLeft w:val="0"/>
                              <w:marRight w:val="0"/>
                              <w:marTop w:val="0"/>
                              <w:marBottom w:val="0"/>
                              <w:divBdr>
                                <w:top w:val="none" w:sz="0" w:space="0" w:color="auto"/>
                                <w:left w:val="none" w:sz="0" w:space="0" w:color="auto"/>
                                <w:bottom w:val="none" w:sz="0" w:space="0" w:color="auto"/>
                                <w:right w:val="none" w:sz="0" w:space="0" w:color="auto"/>
                              </w:divBdr>
                              <w:divsChild>
                                <w:div w:id="280386485">
                                  <w:marLeft w:val="0"/>
                                  <w:marRight w:val="0"/>
                                  <w:marTop w:val="0"/>
                                  <w:marBottom w:val="0"/>
                                  <w:divBdr>
                                    <w:top w:val="none" w:sz="0" w:space="0" w:color="auto"/>
                                    <w:left w:val="none" w:sz="0" w:space="0" w:color="auto"/>
                                    <w:bottom w:val="none" w:sz="0" w:space="0" w:color="auto"/>
                                    <w:right w:val="none" w:sz="0" w:space="0" w:color="auto"/>
                                  </w:divBdr>
                                  <w:divsChild>
                                    <w:div w:id="19791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038237">
      <w:bodyDiv w:val="1"/>
      <w:marLeft w:val="0"/>
      <w:marRight w:val="0"/>
      <w:marTop w:val="0"/>
      <w:marBottom w:val="0"/>
      <w:divBdr>
        <w:top w:val="none" w:sz="0" w:space="0" w:color="auto"/>
        <w:left w:val="none" w:sz="0" w:space="0" w:color="auto"/>
        <w:bottom w:val="none" w:sz="0" w:space="0" w:color="auto"/>
        <w:right w:val="none" w:sz="0" w:space="0" w:color="auto"/>
      </w:divBdr>
      <w:divsChild>
        <w:div w:id="972368885">
          <w:marLeft w:val="0"/>
          <w:marRight w:val="0"/>
          <w:marTop w:val="0"/>
          <w:marBottom w:val="0"/>
          <w:divBdr>
            <w:top w:val="none" w:sz="0" w:space="0" w:color="auto"/>
            <w:left w:val="none" w:sz="0" w:space="0" w:color="auto"/>
            <w:bottom w:val="none" w:sz="0" w:space="0" w:color="auto"/>
            <w:right w:val="none" w:sz="0" w:space="0" w:color="auto"/>
          </w:divBdr>
          <w:divsChild>
            <w:div w:id="1887835996">
              <w:marLeft w:val="0"/>
              <w:marRight w:val="0"/>
              <w:marTop w:val="0"/>
              <w:marBottom w:val="0"/>
              <w:divBdr>
                <w:top w:val="none" w:sz="0" w:space="0" w:color="auto"/>
                <w:left w:val="none" w:sz="0" w:space="0" w:color="auto"/>
                <w:bottom w:val="none" w:sz="0" w:space="0" w:color="auto"/>
                <w:right w:val="none" w:sz="0" w:space="0" w:color="auto"/>
              </w:divBdr>
              <w:divsChild>
                <w:div w:id="49694671">
                  <w:marLeft w:val="0"/>
                  <w:marRight w:val="0"/>
                  <w:marTop w:val="0"/>
                  <w:marBottom w:val="0"/>
                  <w:divBdr>
                    <w:top w:val="none" w:sz="0" w:space="0" w:color="auto"/>
                    <w:left w:val="none" w:sz="0" w:space="0" w:color="auto"/>
                    <w:bottom w:val="none" w:sz="0" w:space="0" w:color="auto"/>
                    <w:right w:val="none" w:sz="0" w:space="0" w:color="auto"/>
                  </w:divBdr>
                  <w:divsChild>
                    <w:div w:id="1821118809">
                      <w:marLeft w:val="0"/>
                      <w:marRight w:val="0"/>
                      <w:marTop w:val="0"/>
                      <w:marBottom w:val="0"/>
                      <w:divBdr>
                        <w:top w:val="none" w:sz="0" w:space="0" w:color="auto"/>
                        <w:left w:val="none" w:sz="0" w:space="0" w:color="auto"/>
                        <w:bottom w:val="none" w:sz="0" w:space="0" w:color="auto"/>
                        <w:right w:val="none" w:sz="0" w:space="0" w:color="auto"/>
                      </w:divBdr>
                      <w:divsChild>
                        <w:div w:id="375012225">
                          <w:marLeft w:val="0"/>
                          <w:marRight w:val="0"/>
                          <w:marTop w:val="0"/>
                          <w:marBottom w:val="0"/>
                          <w:divBdr>
                            <w:top w:val="none" w:sz="0" w:space="0" w:color="auto"/>
                            <w:left w:val="none" w:sz="0" w:space="0" w:color="auto"/>
                            <w:bottom w:val="none" w:sz="0" w:space="0" w:color="auto"/>
                            <w:right w:val="none" w:sz="0" w:space="0" w:color="auto"/>
                          </w:divBdr>
                          <w:divsChild>
                            <w:div w:id="2005736641">
                              <w:marLeft w:val="0"/>
                              <w:marRight w:val="0"/>
                              <w:marTop w:val="0"/>
                              <w:marBottom w:val="0"/>
                              <w:divBdr>
                                <w:top w:val="none" w:sz="0" w:space="0" w:color="auto"/>
                                <w:left w:val="none" w:sz="0" w:space="0" w:color="auto"/>
                                <w:bottom w:val="none" w:sz="0" w:space="0" w:color="auto"/>
                                <w:right w:val="none" w:sz="0" w:space="0" w:color="auto"/>
                              </w:divBdr>
                              <w:divsChild>
                                <w:div w:id="1893300162">
                                  <w:marLeft w:val="0"/>
                                  <w:marRight w:val="0"/>
                                  <w:marTop w:val="0"/>
                                  <w:marBottom w:val="0"/>
                                  <w:divBdr>
                                    <w:top w:val="none" w:sz="0" w:space="0" w:color="auto"/>
                                    <w:left w:val="none" w:sz="0" w:space="0" w:color="auto"/>
                                    <w:bottom w:val="none" w:sz="0" w:space="0" w:color="auto"/>
                                    <w:right w:val="none" w:sz="0" w:space="0" w:color="auto"/>
                                  </w:divBdr>
                                  <w:divsChild>
                                    <w:div w:id="9186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68777">
          <w:marLeft w:val="0"/>
          <w:marRight w:val="0"/>
          <w:marTop w:val="0"/>
          <w:marBottom w:val="0"/>
          <w:divBdr>
            <w:top w:val="none" w:sz="0" w:space="0" w:color="auto"/>
            <w:left w:val="none" w:sz="0" w:space="0" w:color="auto"/>
            <w:bottom w:val="none" w:sz="0" w:space="0" w:color="auto"/>
            <w:right w:val="none" w:sz="0" w:space="0" w:color="auto"/>
          </w:divBdr>
          <w:divsChild>
            <w:div w:id="874196056">
              <w:marLeft w:val="0"/>
              <w:marRight w:val="0"/>
              <w:marTop w:val="0"/>
              <w:marBottom w:val="0"/>
              <w:divBdr>
                <w:top w:val="none" w:sz="0" w:space="0" w:color="auto"/>
                <w:left w:val="none" w:sz="0" w:space="0" w:color="auto"/>
                <w:bottom w:val="none" w:sz="0" w:space="0" w:color="auto"/>
                <w:right w:val="none" w:sz="0" w:space="0" w:color="auto"/>
              </w:divBdr>
              <w:divsChild>
                <w:div w:id="766727622">
                  <w:marLeft w:val="0"/>
                  <w:marRight w:val="0"/>
                  <w:marTop w:val="0"/>
                  <w:marBottom w:val="0"/>
                  <w:divBdr>
                    <w:top w:val="none" w:sz="0" w:space="0" w:color="auto"/>
                    <w:left w:val="none" w:sz="0" w:space="0" w:color="auto"/>
                    <w:bottom w:val="none" w:sz="0" w:space="0" w:color="auto"/>
                    <w:right w:val="none" w:sz="0" w:space="0" w:color="auto"/>
                  </w:divBdr>
                  <w:divsChild>
                    <w:div w:id="1528330176">
                      <w:marLeft w:val="0"/>
                      <w:marRight w:val="0"/>
                      <w:marTop w:val="0"/>
                      <w:marBottom w:val="0"/>
                      <w:divBdr>
                        <w:top w:val="none" w:sz="0" w:space="0" w:color="auto"/>
                        <w:left w:val="none" w:sz="0" w:space="0" w:color="auto"/>
                        <w:bottom w:val="none" w:sz="0" w:space="0" w:color="auto"/>
                        <w:right w:val="none" w:sz="0" w:space="0" w:color="auto"/>
                      </w:divBdr>
                      <w:divsChild>
                        <w:div w:id="1258975335">
                          <w:marLeft w:val="0"/>
                          <w:marRight w:val="0"/>
                          <w:marTop w:val="0"/>
                          <w:marBottom w:val="0"/>
                          <w:divBdr>
                            <w:top w:val="none" w:sz="0" w:space="0" w:color="auto"/>
                            <w:left w:val="none" w:sz="0" w:space="0" w:color="auto"/>
                            <w:bottom w:val="none" w:sz="0" w:space="0" w:color="auto"/>
                            <w:right w:val="none" w:sz="0" w:space="0" w:color="auto"/>
                          </w:divBdr>
                          <w:divsChild>
                            <w:div w:id="1945262782">
                              <w:marLeft w:val="0"/>
                              <w:marRight w:val="0"/>
                              <w:marTop w:val="0"/>
                              <w:marBottom w:val="0"/>
                              <w:divBdr>
                                <w:top w:val="none" w:sz="0" w:space="0" w:color="auto"/>
                                <w:left w:val="none" w:sz="0" w:space="0" w:color="auto"/>
                                <w:bottom w:val="none" w:sz="0" w:space="0" w:color="auto"/>
                                <w:right w:val="none" w:sz="0" w:space="0" w:color="auto"/>
                              </w:divBdr>
                              <w:divsChild>
                                <w:div w:id="291520890">
                                  <w:marLeft w:val="0"/>
                                  <w:marRight w:val="0"/>
                                  <w:marTop w:val="0"/>
                                  <w:marBottom w:val="0"/>
                                  <w:divBdr>
                                    <w:top w:val="none" w:sz="0" w:space="0" w:color="auto"/>
                                    <w:left w:val="none" w:sz="0" w:space="0" w:color="auto"/>
                                    <w:bottom w:val="none" w:sz="0" w:space="0" w:color="auto"/>
                                    <w:right w:val="none" w:sz="0" w:space="0" w:color="auto"/>
                                  </w:divBdr>
                                  <w:divsChild>
                                    <w:div w:id="758868082">
                                      <w:marLeft w:val="0"/>
                                      <w:marRight w:val="0"/>
                                      <w:marTop w:val="0"/>
                                      <w:marBottom w:val="0"/>
                                      <w:divBdr>
                                        <w:top w:val="none" w:sz="0" w:space="0" w:color="auto"/>
                                        <w:left w:val="none" w:sz="0" w:space="0" w:color="auto"/>
                                        <w:bottom w:val="none" w:sz="0" w:space="0" w:color="auto"/>
                                        <w:right w:val="none" w:sz="0" w:space="0" w:color="auto"/>
                                      </w:divBdr>
                                      <w:divsChild>
                                        <w:div w:id="16122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67683">
          <w:marLeft w:val="0"/>
          <w:marRight w:val="0"/>
          <w:marTop w:val="0"/>
          <w:marBottom w:val="0"/>
          <w:divBdr>
            <w:top w:val="none" w:sz="0" w:space="0" w:color="auto"/>
            <w:left w:val="none" w:sz="0" w:space="0" w:color="auto"/>
            <w:bottom w:val="none" w:sz="0" w:space="0" w:color="auto"/>
            <w:right w:val="none" w:sz="0" w:space="0" w:color="auto"/>
          </w:divBdr>
          <w:divsChild>
            <w:div w:id="2009408747">
              <w:marLeft w:val="0"/>
              <w:marRight w:val="0"/>
              <w:marTop w:val="0"/>
              <w:marBottom w:val="0"/>
              <w:divBdr>
                <w:top w:val="none" w:sz="0" w:space="0" w:color="auto"/>
                <w:left w:val="none" w:sz="0" w:space="0" w:color="auto"/>
                <w:bottom w:val="none" w:sz="0" w:space="0" w:color="auto"/>
                <w:right w:val="none" w:sz="0" w:space="0" w:color="auto"/>
              </w:divBdr>
              <w:divsChild>
                <w:div w:id="749349587">
                  <w:marLeft w:val="0"/>
                  <w:marRight w:val="0"/>
                  <w:marTop w:val="0"/>
                  <w:marBottom w:val="0"/>
                  <w:divBdr>
                    <w:top w:val="none" w:sz="0" w:space="0" w:color="auto"/>
                    <w:left w:val="none" w:sz="0" w:space="0" w:color="auto"/>
                    <w:bottom w:val="none" w:sz="0" w:space="0" w:color="auto"/>
                    <w:right w:val="none" w:sz="0" w:space="0" w:color="auto"/>
                  </w:divBdr>
                  <w:divsChild>
                    <w:div w:id="260721133">
                      <w:marLeft w:val="0"/>
                      <w:marRight w:val="0"/>
                      <w:marTop w:val="0"/>
                      <w:marBottom w:val="0"/>
                      <w:divBdr>
                        <w:top w:val="none" w:sz="0" w:space="0" w:color="auto"/>
                        <w:left w:val="none" w:sz="0" w:space="0" w:color="auto"/>
                        <w:bottom w:val="none" w:sz="0" w:space="0" w:color="auto"/>
                        <w:right w:val="none" w:sz="0" w:space="0" w:color="auto"/>
                      </w:divBdr>
                      <w:divsChild>
                        <w:div w:id="24403364">
                          <w:marLeft w:val="0"/>
                          <w:marRight w:val="0"/>
                          <w:marTop w:val="0"/>
                          <w:marBottom w:val="0"/>
                          <w:divBdr>
                            <w:top w:val="none" w:sz="0" w:space="0" w:color="auto"/>
                            <w:left w:val="none" w:sz="0" w:space="0" w:color="auto"/>
                            <w:bottom w:val="none" w:sz="0" w:space="0" w:color="auto"/>
                            <w:right w:val="none" w:sz="0" w:space="0" w:color="auto"/>
                          </w:divBdr>
                          <w:divsChild>
                            <w:div w:id="265427356">
                              <w:marLeft w:val="0"/>
                              <w:marRight w:val="0"/>
                              <w:marTop w:val="0"/>
                              <w:marBottom w:val="0"/>
                              <w:divBdr>
                                <w:top w:val="none" w:sz="0" w:space="0" w:color="auto"/>
                                <w:left w:val="none" w:sz="0" w:space="0" w:color="auto"/>
                                <w:bottom w:val="none" w:sz="0" w:space="0" w:color="auto"/>
                                <w:right w:val="none" w:sz="0" w:space="0" w:color="auto"/>
                              </w:divBdr>
                              <w:divsChild>
                                <w:div w:id="2118982538">
                                  <w:marLeft w:val="0"/>
                                  <w:marRight w:val="0"/>
                                  <w:marTop w:val="0"/>
                                  <w:marBottom w:val="0"/>
                                  <w:divBdr>
                                    <w:top w:val="none" w:sz="0" w:space="0" w:color="auto"/>
                                    <w:left w:val="none" w:sz="0" w:space="0" w:color="auto"/>
                                    <w:bottom w:val="none" w:sz="0" w:space="0" w:color="auto"/>
                                    <w:right w:val="none" w:sz="0" w:space="0" w:color="auto"/>
                                  </w:divBdr>
                                  <w:divsChild>
                                    <w:div w:id="1416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387799">
          <w:marLeft w:val="0"/>
          <w:marRight w:val="0"/>
          <w:marTop w:val="0"/>
          <w:marBottom w:val="0"/>
          <w:divBdr>
            <w:top w:val="none" w:sz="0" w:space="0" w:color="auto"/>
            <w:left w:val="none" w:sz="0" w:space="0" w:color="auto"/>
            <w:bottom w:val="none" w:sz="0" w:space="0" w:color="auto"/>
            <w:right w:val="none" w:sz="0" w:space="0" w:color="auto"/>
          </w:divBdr>
          <w:divsChild>
            <w:div w:id="1563558949">
              <w:marLeft w:val="0"/>
              <w:marRight w:val="0"/>
              <w:marTop w:val="0"/>
              <w:marBottom w:val="0"/>
              <w:divBdr>
                <w:top w:val="none" w:sz="0" w:space="0" w:color="auto"/>
                <w:left w:val="none" w:sz="0" w:space="0" w:color="auto"/>
                <w:bottom w:val="none" w:sz="0" w:space="0" w:color="auto"/>
                <w:right w:val="none" w:sz="0" w:space="0" w:color="auto"/>
              </w:divBdr>
              <w:divsChild>
                <w:div w:id="938609330">
                  <w:marLeft w:val="0"/>
                  <w:marRight w:val="0"/>
                  <w:marTop w:val="0"/>
                  <w:marBottom w:val="0"/>
                  <w:divBdr>
                    <w:top w:val="none" w:sz="0" w:space="0" w:color="auto"/>
                    <w:left w:val="none" w:sz="0" w:space="0" w:color="auto"/>
                    <w:bottom w:val="none" w:sz="0" w:space="0" w:color="auto"/>
                    <w:right w:val="none" w:sz="0" w:space="0" w:color="auto"/>
                  </w:divBdr>
                  <w:divsChild>
                    <w:div w:id="983584725">
                      <w:marLeft w:val="0"/>
                      <w:marRight w:val="0"/>
                      <w:marTop w:val="0"/>
                      <w:marBottom w:val="0"/>
                      <w:divBdr>
                        <w:top w:val="none" w:sz="0" w:space="0" w:color="auto"/>
                        <w:left w:val="none" w:sz="0" w:space="0" w:color="auto"/>
                        <w:bottom w:val="none" w:sz="0" w:space="0" w:color="auto"/>
                        <w:right w:val="none" w:sz="0" w:space="0" w:color="auto"/>
                      </w:divBdr>
                      <w:divsChild>
                        <w:div w:id="1036733707">
                          <w:marLeft w:val="0"/>
                          <w:marRight w:val="0"/>
                          <w:marTop w:val="0"/>
                          <w:marBottom w:val="0"/>
                          <w:divBdr>
                            <w:top w:val="none" w:sz="0" w:space="0" w:color="auto"/>
                            <w:left w:val="none" w:sz="0" w:space="0" w:color="auto"/>
                            <w:bottom w:val="none" w:sz="0" w:space="0" w:color="auto"/>
                            <w:right w:val="none" w:sz="0" w:space="0" w:color="auto"/>
                          </w:divBdr>
                          <w:divsChild>
                            <w:div w:id="1075858682">
                              <w:marLeft w:val="0"/>
                              <w:marRight w:val="0"/>
                              <w:marTop w:val="0"/>
                              <w:marBottom w:val="0"/>
                              <w:divBdr>
                                <w:top w:val="none" w:sz="0" w:space="0" w:color="auto"/>
                                <w:left w:val="none" w:sz="0" w:space="0" w:color="auto"/>
                                <w:bottom w:val="none" w:sz="0" w:space="0" w:color="auto"/>
                                <w:right w:val="none" w:sz="0" w:space="0" w:color="auto"/>
                              </w:divBdr>
                              <w:divsChild>
                                <w:div w:id="30113182">
                                  <w:marLeft w:val="0"/>
                                  <w:marRight w:val="0"/>
                                  <w:marTop w:val="0"/>
                                  <w:marBottom w:val="0"/>
                                  <w:divBdr>
                                    <w:top w:val="none" w:sz="0" w:space="0" w:color="auto"/>
                                    <w:left w:val="none" w:sz="0" w:space="0" w:color="auto"/>
                                    <w:bottom w:val="none" w:sz="0" w:space="0" w:color="auto"/>
                                    <w:right w:val="none" w:sz="0" w:space="0" w:color="auto"/>
                                  </w:divBdr>
                                  <w:divsChild>
                                    <w:div w:id="1150901364">
                                      <w:marLeft w:val="0"/>
                                      <w:marRight w:val="0"/>
                                      <w:marTop w:val="0"/>
                                      <w:marBottom w:val="0"/>
                                      <w:divBdr>
                                        <w:top w:val="none" w:sz="0" w:space="0" w:color="auto"/>
                                        <w:left w:val="none" w:sz="0" w:space="0" w:color="auto"/>
                                        <w:bottom w:val="none" w:sz="0" w:space="0" w:color="auto"/>
                                        <w:right w:val="none" w:sz="0" w:space="0" w:color="auto"/>
                                      </w:divBdr>
                                      <w:divsChild>
                                        <w:div w:id="1975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91430">
          <w:marLeft w:val="0"/>
          <w:marRight w:val="0"/>
          <w:marTop w:val="0"/>
          <w:marBottom w:val="0"/>
          <w:divBdr>
            <w:top w:val="none" w:sz="0" w:space="0" w:color="auto"/>
            <w:left w:val="none" w:sz="0" w:space="0" w:color="auto"/>
            <w:bottom w:val="none" w:sz="0" w:space="0" w:color="auto"/>
            <w:right w:val="none" w:sz="0" w:space="0" w:color="auto"/>
          </w:divBdr>
          <w:divsChild>
            <w:div w:id="18747314">
              <w:marLeft w:val="0"/>
              <w:marRight w:val="0"/>
              <w:marTop w:val="0"/>
              <w:marBottom w:val="0"/>
              <w:divBdr>
                <w:top w:val="none" w:sz="0" w:space="0" w:color="auto"/>
                <w:left w:val="none" w:sz="0" w:space="0" w:color="auto"/>
                <w:bottom w:val="none" w:sz="0" w:space="0" w:color="auto"/>
                <w:right w:val="none" w:sz="0" w:space="0" w:color="auto"/>
              </w:divBdr>
              <w:divsChild>
                <w:div w:id="766535053">
                  <w:marLeft w:val="0"/>
                  <w:marRight w:val="0"/>
                  <w:marTop w:val="0"/>
                  <w:marBottom w:val="0"/>
                  <w:divBdr>
                    <w:top w:val="none" w:sz="0" w:space="0" w:color="auto"/>
                    <w:left w:val="none" w:sz="0" w:space="0" w:color="auto"/>
                    <w:bottom w:val="none" w:sz="0" w:space="0" w:color="auto"/>
                    <w:right w:val="none" w:sz="0" w:space="0" w:color="auto"/>
                  </w:divBdr>
                  <w:divsChild>
                    <w:div w:id="1433821025">
                      <w:marLeft w:val="0"/>
                      <w:marRight w:val="0"/>
                      <w:marTop w:val="0"/>
                      <w:marBottom w:val="0"/>
                      <w:divBdr>
                        <w:top w:val="none" w:sz="0" w:space="0" w:color="auto"/>
                        <w:left w:val="none" w:sz="0" w:space="0" w:color="auto"/>
                        <w:bottom w:val="none" w:sz="0" w:space="0" w:color="auto"/>
                        <w:right w:val="none" w:sz="0" w:space="0" w:color="auto"/>
                      </w:divBdr>
                      <w:divsChild>
                        <w:div w:id="1320306411">
                          <w:marLeft w:val="0"/>
                          <w:marRight w:val="0"/>
                          <w:marTop w:val="0"/>
                          <w:marBottom w:val="0"/>
                          <w:divBdr>
                            <w:top w:val="none" w:sz="0" w:space="0" w:color="auto"/>
                            <w:left w:val="none" w:sz="0" w:space="0" w:color="auto"/>
                            <w:bottom w:val="none" w:sz="0" w:space="0" w:color="auto"/>
                            <w:right w:val="none" w:sz="0" w:space="0" w:color="auto"/>
                          </w:divBdr>
                          <w:divsChild>
                            <w:div w:id="1740247036">
                              <w:marLeft w:val="0"/>
                              <w:marRight w:val="0"/>
                              <w:marTop w:val="0"/>
                              <w:marBottom w:val="0"/>
                              <w:divBdr>
                                <w:top w:val="none" w:sz="0" w:space="0" w:color="auto"/>
                                <w:left w:val="none" w:sz="0" w:space="0" w:color="auto"/>
                                <w:bottom w:val="none" w:sz="0" w:space="0" w:color="auto"/>
                                <w:right w:val="none" w:sz="0" w:space="0" w:color="auto"/>
                              </w:divBdr>
                              <w:divsChild>
                                <w:div w:id="1148941323">
                                  <w:marLeft w:val="0"/>
                                  <w:marRight w:val="0"/>
                                  <w:marTop w:val="0"/>
                                  <w:marBottom w:val="0"/>
                                  <w:divBdr>
                                    <w:top w:val="none" w:sz="0" w:space="0" w:color="auto"/>
                                    <w:left w:val="none" w:sz="0" w:space="0" w:color="auto"/>
                                    <w:bottom w:val="none" w:sz="0" w:space="0" w:color="auto"/>
                                    <w:right w:val="none" w:sz="0" w:space="0" w:color="auto"/>
                                  </w:divBdr>
                                  <w:divsChild>
                                    <w:div w:id="1981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000">
          <w:marLeft w:val="0"/>
          <w:marRight w:val="0"/>
          <w:marTop w:val="0"/>
          <w:marBottom w:val="0"/>
          <w:divBdr>
            <w:top w:val="none" w:sz="0" w:space="0" w:color="auto"/>
            <w:left w:val="none" w:sz="0" w:space="0" w:color="auto"/>
            <w:bottom w:val="none" w:sz="0" w:space="0" w:color="auto"/>
            <w:right w:val="none" w:sz="0" w:space="0" w:color="auto"/>
          </w:divBdr>
          <w:divsChild>
            <w:div w:id="901409586">
              <w:marLeft w:val="0"/>
              <w:marRight w:val="0"/>
              <w:marTop w:val="0"/>
              <w:marBottom w:val="0"/>
              <w:divBdr>
                <w:top w:val="none" w:sz="0" w:space="0" w:color="auto"/>
                <w:left w:val="none" w:sz="0" w:space="0" w:color="auto"/>
                <w:bottom w:val="none" w:sz="0" w:space="0" w:color="auto"/>
                <w:right w:val="none" w:sz="0" w:space="0" w:color="auto"/>
              </w:divBdr>
              <w:divsChild>
                <w:div w:id="1633555796">
                  <w:marLeft w:val="0"/>
                  <w:marRight w:val="0"/>
                  <w:marTop w:val="0"/>
                  <w:marBottom w:val="0"/>
                  <w:divBdr>
                    <w:top w:val="none" w:sz="0" w:space="0" w:color="auto"/>
                    <w:left w:val="none" w:sz="0" w:space="0" w:color="auto"/>
                    <w:bottom w:val="none" w:sz="0" w:space="0" w:color="auto"/>
                    <w:right w:val="none" w:sz="0" w:space="0" w:color="auto"/>
                  </w:divBdr>
                  <w:divsChild>
                    <w:div w:id="1836450889">
                      <w:marLeft w:val="0"/>
                      <w:marRight w:val="0"/>
                      <w:marTop w:val="0"/>
                      <w:marBottom w:val="0"/>
                      <w:divBdr>
                        <w:top w:val="none" w:sz="0" w:space="0" w:color="auto"/>
                        <w:left w:val="none" w:sz="0" w:space="0" w:color="auto"/>
                        <w:bottom w:val="none" w:sz="0" w:space="0" w:color="auto"/>
                        <w:right w:val="none" w:sz="0" w:space="0" w:color="auto"/>
                      </w:divBdr>
                      <w:divsChild>
                        <w:div w:id="1397053008">
                          <w:marLeft w:val="0"/>
                          <w:marRight w:val="0"/>
                          <w:marTop w:val="0"/>
                          <w:marBottom w:val="0"/>
                          <w:divBdr>
                            <w:top w:val="none" w:sz="0" w:space="0" w:color="auto"/>
                            <w:left w:val="none" w:sz="0" w:space="0" w:color="auto"/>
                            <w:bottom w:val="none" w:sz="0" w:space="0" w:color="auto"/>
                            <w:right w:val="none" w:sz="0" w:space="0" w:color="auto"/>
                          </w:divBdr>
                          <w:divsChild>
                            <w:div w:id="398866058">
                              <w:marLeft w:val="0"/>
                              <w:marRight w:val="0"/>
                              <w:marTop w:val="0"/>
                              <w:marBottom w:val="0"/>
                              <w:divBdr>
                                <w:top w:val="none" w:sz="0" w:space="0" w:color="auto"/>
                                <w:left w:val="none" w:sz="0" w:space="0" w:color="auto"/>
                                <w:bottom w:val="none" w:sz="0" w:space="0" w:color="auto"/>
                                <w:right w:val="none" w:sz="0" w:space="0" w:color="auto"/>
                              </w:divBdr>
                              <w:divsChild>
                                <w:div w:id="446435596">
                                  <w:marLeft w:val="0"/>
                                  <w:marRight w:val="0"/>
                                  <w:marTop w:val="0"/>
                                  <w:marBottom w:val="0"/>
                                  <w:divBdr>
                                    <w:top w:val="none" w:sz="0" w:space="0" w:color="auto"/>
                                    <w:left w:val="none" w:sz="0" w:space="0" w:color="auto"/>
                                    <w:bottom w:val="none" w:sz="0" w:space="0" w:color="auto"/>
                                    <w:right w:val="none" w:sz="0" w:space="0" w:color="auto"/>
                                  </w:divBdr>
                                  <w:divsChild>
                                    <w:div w:id="477310062">
                                      <w:marLeft w:val="0"/>
                                      <w:marRight w:val="0"/>
                                      <w:marTop w:val="0"/>
                                      <w:marBottom w:val="0"/>
                                      <w:divBdr>
                                        <w:top w:val="none" w:sz="0" w:space="0" w:color="auto"/>
                                        <w:left w:val="none" w:sz="0" w:space="0" w:color="auto"/>
                                        <w:bottom w:val="none" w:sz="0" w:space="0" w:color="auto"/>
                                        <w:right w:val="none" w:sz="0" w:space="0" w:color="auto"/>
                                      </w:divBdr>
                                      <w:divsChild>
                                        <w:div w:id="5952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207466">
          <w:marLeft w:val="0"/>
          <w:marRight w:val="0"/>
          <w:marTop w:val="0"/>
          <w:marBottom w:val="0"/>
          <w:divBdr>
            <w:top w:val="none" w:sz="0" w:space="0" w:color="auto"/>
            <w:left w:val="none" w:sz="0" w:space="0" w:color="auto"/>
            <w:bottom w:val="none" w:sz="0" w:space="0" w:color="auto"/>
            <w:right w:val="none" w:sz="0" w:space="0" w:color="auto"/>
          </w:divBdr>
          <w:divsChild>
            <w:div w:id="832137716">
              <w:marLeft w:val="0"/>
              <w:marRight w:val="0"/>
              <w:marTop w:val="0"/>
              <w:marBottom w:val="0"/>
              <w:divBdr>
                <w:top w:val="none" w:sz="0" w:space="0" w:color="auto"/>
                <w:left w:val="none" w:sz="0" w:space="0" w:color="auto"/>
                <w:bottom w:val="none" w:sz="0" w:space="0" w:color="auto"/>
                <w:right w:val="none" w:sz="0" w:space="0" w:color="auto"/>
              </w:divBdr>
              <w:divsChild>
                <w:div w:id="1681469178">
                  <w:marLeft w:val="0"/>
                  <w:marRight w:val="0"/>
                  <w:marTop w:val="0"/>
                  <w:marBottom w:val="0"/>
                  <w:divBdr>
                    <w:top w:val="none" w:sz="0" w:space="0" w:color="auto"/>
                    <w:left w:val="none" w:sz="0" w:space="0" w:color="auto"/>
                    <w:bottom w:val="none" w:sz="0" w:space="0" w:color="auto"/>
                    <w:right w:val="none" w:sz="0" w:space="0" w:color="auto"/>
                  </w:divBdr>
                  <w:divsChild>
                    <w:div w:id="263466190">
                      <w:marLeft w:val="0"/>
                      <w:marRight w:val="0"/>
                      <w:marTop w:val="0"/>
                      <w:marBottom w:val="0"/>
                      <w:divBdr>
                        <w:top w:val="none" w:sz="0" w:space="0" w:color="auto"/>
                        <w:left w:val="none" w:sz="0" w:space="0" w:color="auto"/>
                        <w:bottom w:val="none" w:sz="0" w:space="0" w:color="auto"/>
                        <w:right w:val="none" w:sz="0" w:space="0" w:color="auto"/>
                      </w:divBdr>
                      <w:divsChild>
                        <w:div w:id="1104693867">
                          <w:marLeft w:val="0"/>
                          <w:marRight w:val="0"/>
                          <w:marTop w:val="0"/>
                          <w:marBottom w:val="0"/>
                          <w:divBdr>
                            <w:top w:val="none" w:sz="0" w:space="0" w:color="auto"/>
                            <w:left w:val="none" w:sz="0" w:space="0" w:color="auto"/>
                            <w:bottom w:val="none" w:sz="0" w:space="0" w:color="auto"/>
                            <w:right w:val="none" w:sz="0" w:space="0" w:color="auto"/>
                          </w:divBdr>
                          <w:divsChild>
                            <w:div w:id="576017669">
                              <w:marLeft w:val="0"/>
                              <w:marRight w:val="0"/>
                              <w:marTop w:val="0"/>
                              <w:marBottom w:val="0"/>
                              <w:divBdr>
                                <w:top w:val="none" w:sz="0" w:space="0" w:color="auto"/>
                                <w:left w:val="none" w:sz="0" w:space="0" w:color="auto"/>
                                <w:bottom w:val="none" w:sz="0" w:space="0" w:color="auto"/>
                                <w:right w:val="none" w:sz="0" w:space="0" w:color="auto"/>
                              </w:divBdr>
                              <w:divsChild>
                                <w:div w:id="1960987040">
                                  <w:marLeft w:val="0"/>
                                  <w:marRight w:val="0"/>
                                  <w:marTop w:val="0"/>
                                  <w:marBottom w:val="0"/>
                                  <w:divBdr>
                                    <w:top w:val="none" w:sz="0" w:space="0" w:color="auto"/>
                                    <w:left w:val="none" w:sz="0" w:space="0" w:color="auto"/>
                                    <w:bottom w:val="none" w:sz="0" w:space="0" w:color="auto"/>
                                    <w:right w:val="none" w:sz="0" w:space="0" w:color="auto"/>
                                  </w:divBdr>
                                  <w:divsChild>
                                    <w:div w:id="21153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14100">
          <w:marLeft w:val="0"/>
          <w:marRight w:val="0"/>
          <w:marTop w:val="0"/>
          <w:marBottom w:val="0"/>
          <w:divBdr>
            <w:top w:val="none" w:sz="0" w:space="0" w:color="auto"/>
            <w:left w:val="none" w:sz="0" w:space="0" w:color="auto"/>
            <w:bottom w:val="none" w:sz="0" w:space="0" w:color="auto"/>
            <w:right w:val="none" w:sz="0" w:space="0" w:color="auto"/>
          </w:divBdr>
          <w:divsChild>
            <w:div w:id="1103846422">
              <w:marLeft w:val="0"/>
              <w:marRight w:val="0"/>
              <w:marTop w:val="0"/>
              <w:marBottom w:val="0"/>
              <w:divBdr>
                <w:top w:val="none" w:sz="0" w:space="0" w:color="auto"/>
                <w:left w:val="none" w:sz="0" w:space="0" w:color="auto"/>
                <w:bottom w:val="none" w:sz="0" w:space="0" w:color="auto"/>
                <w:right w:val="none" w:sz="0" w:space="0" w:color="auto"/>
              </w:divBdr>
              <w:divsChild>
                <w:div w:id="2123573729">
                  <w:marLeft w:val="0"/>
                  <w:marRight w:val="0"/>
                  <w:marTop w:val="0"/>
                  <w:marBottom w:val="0"/>
                  <w:divBdr>
                    <w:top w:val="none" w:sz="0" w:space="0" w:color="auto"/>
                    <w:left w:val="none" w:sz="0" w:space="0" w:color="auto"/>
                    <w:bottom w:val="none" w:sz="0" w:space="0" w:color="auto"/>
                    <w:right w:val="none" w:sz="0" w:space="0" w:color="auto"/>
                  </w:divBdr>
                  <w:divsChild>
                    <w:div w:id="1020594009">
                      <w:marLeft w:val="0"/>
                      <w:marRight w:val="0"/>
                      <w:marTop w:val="0"/>
                      <w:marBottom w:val="0"/>
                      <w:divBdr>
                        <w:top w:val="none" w:sz="0" w:space="0" w:color="auto"/>
                        <w:left w:val="none" w:sz="0" w:space="0" w:color="auto"/>
                        <w:bottom w:val="none" w:sz="0" w:space="0" w:color="auto"/>
                        <w:right w:val="none" w:sz="0" w:space="0" w:color="auto"/>
                      </w:divBdr>
                      <w:divsChild>
                        <w:div w:id="666789206">
                          <w:marLeft w:val="0"/>
                          <w:marRight w:val="0"/>
                          <w:marTop w:val="0"/>
                          <w:marBottom w:val="0"/>
                          <w:divBdr>
                            <w:top w:val="none" w:sz="0" w:space="0" w:color="auto"/>
                            <w:left w:val="none" w:sz="0" w:space="0" w:color="auto"/>
                            <w:bottom w:val="none" w:sz="0" w:space="0" w:color="auto"/>
                            <w:right w:val="none" w:sz="0" w:space="0" w:color="auto"/>
                          </w:divBdr>
                          <w:divsChild>
                            <w:div w:id="973675236">
                              <w:marLeft w:val="0"/>
                              <w:marRight w:val="0"/>
                              <w:marTop w:val="0"/>
                              <w:marBottom w:val="0"/>
                              <w:divBdr>
                                <w:top w:val="none" w:sz="0" w:space="0" w:color="auto"/>
                                <w:left w:val="none" w:sz="0" w:space="0" w:color="auto"/>
                                <w:bottom w:val="none" w:sz="0" w:space="0" w:color="auto"/>
                                <w:right w:val="none" w:sz="0" w:space="0" w:color="auto"/>
                              </w:divBdr>
                              <w:divsChild>
                                <w:div w:id="24134255">
                                  <w:marLeft w:val="0"/>
                                  <w:marRight w:val="0"/>
                                  <w:marTop w:val="0"/>
                                  <w:marBottom w:val="0"/>
                                  <w:divBdr>
                                    <w:top w:val="none" w:sz="0" w:space="0" w:color="auto"/>
                                    <w:left w:val="none" w:sz="0" w:space="0" w:color="auto"/>
                                    <w:bottom w:val="none" w:sz="0" w:space="0" w:color="auto"/>
                                    <w:right w:val="none" w:sz="0" w:space="0" w:color="auto"/>
                                  </w:divBdr>
                                  <w:divsChild>
                                    <w:div w:id="2031488448">
                                      <w:marLeft w:val="0"/>
                                      <w:marRight w:val="0"/>
                                      <w:marTop w:val="0"/>
                                      <w:marBottom w:val="0"/>
                                      <w:divBdr>
                                        <w:top w:val="none" w:sz="0" w:space="0" w:color="auto"/>
                                        <w:left w:val="none" w:sz="0" w:space="0" w:color="auto"/>
                                        <w:bottom w:val="none" w:sz="0" w:space="0" w:color="auto"/>
                                        <w:right w:val="none" w:sz="0" w:space="0" w:color="auto"/>
                                      </w:divBdr>
                                      <w:divsChild>
                                        <w:div w:id="2073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50979">
          <w:marLeft w:val="0"/>
          <w:marRight w:val="0"/>
          <w:marTop w:val="0"/>
          <w:marBottom w:val="0"/>
          <w:divBdr>
            <w:top w:val="none" w:sz="0" w:space="0" w:color="auto"/>
            <w:left w:val="none" w:sz="0" w:space="0" w:color="auto"/>
            <w:bottom w:val="none" w:sz="0" w:space="0" w:color="auto"/>
            <w:right w:val="none" w:sz="0" w:space="0" w:color="auto"/>
          </w:divBdr>
          <w:divsChild>
            <w:div w:id="707726654">
              <w:marLeft w:val="0"/>
              <w:marRight w:val="0"/>
              <w:marTop w:val="0"/>
              <w:marBottom w:val="0"/>
              <w:divBdr>
                <w:top w:val="none" w:sz="0" w:space="0" w:color="auto"/>
                <w:left w:val="none" w:sz="0" w:space="0" w:color="auto"/>
                <w:bottom w:val="none" w:sz="0" w:space="0" w:color="auto"/>
                <w:right w:val="none" w:sz="0" w:space="0" w:color="auto"/>
              </w:divBdr>
              <w:divsChild>
                <w:div w:id="1623001593">
                  <w:marLeft w:val="0"/>
                  <w:marRight w:val="0"/>
                  <w:marTop w:val="0"/>
                  <w:marBottom w:val="0"/>
                  <w:divBdr>
                    <w:top w:val="none" w:sz="0" w:space="0" w:color="auto"/>
                    <w:left w:val="none" w:sz="0" w:space="0" w:color="auto"/>
                    <w:bottom w:val="none" w:sz="0" w:space="0" w:color="auto"/>
                    <w:right w:val="none" w:sz="0" w:space="0" w:color="auto"/>
                  </w:divBdr>
                  <w:divsChild>
                    <w:div w:id="2110155753">
                      <w:marLeft w:val="0"/>
                      <w:marRight w:val="0"/>
                      <w:marTop w:val="0"/>
                      <w:marBottom w:val="0"/>
                      <w:divBdr>
                        <w:top w:val="none" w:sz="0" w:space="0" w:color="auto"/>
                        <w:left w:val="none" w:sz="0" w:space="0" w:color="auto"/>
                        <w:bottom w:val="none" w:sz="0" w:space="0" w:color="auto"/>
                        <w:right w:val="none" w:sz="0" w:space="0" w:color="auto"/>
                      </w:divBdr>
                      <w:divsChild>
                        <w:div w:id="711269751">
                          <w:marLeft w:val="0"/>
                          <w:marRight w:val="0"/>
                          <w:marTop w:val="0"/>
                          <w:marBottom w:val="0"/>
                          <w:divBdr>
                            <w:top w:val="none" w:sz="0" w:space="0" w:color="auto"/>
                            <w:left w:val="none" w:sz="0" w:space="0" w:color="auto"/>
                            <w:bottom w:val="none" w:sz="0" w:space="0" w:color="auto"/>
                            <w:right w:val="none" w:sz="0" w:space="0" w:color="auto"/>
                          </w:divBdr>
                          <w:divsChild>
                            <w:div w:id="1382558480">
                              <w:marLeft w:val="0"/>
                              <w:marRight w:val="0"/>
                              <w:marTop w:val="0"/>
                              <w:marBottom w:val="0"/>
                              <w:divBdr>
                                <w:top w:val="none" w:sz="0" w:space="0" w:color="auto"/>
                                <w:left w:val="none" w:sz="0" w:space="0" w:color="auto"/>
                                <w:bottom w:val="none" w:sz="0" w:space="0" w:color="auto"/>
                                <w:right w:val="none" w:sz="0" w:space="0" w:color="auto"/>
                              </w:divBdr>
                              <w:divsChild>
                                <w:div w:id="285284613">
                                  <w:marLeft w:val="0"/>
                                  <w:marRight w:val="0"/>
                                  <w:marTop w:val="0"/>
                                  <w:marBottom w:val="0"/>
                                  <w:divBdr>
                                    <w:top w:val="none" w:sz="0" w:space="0" w:color="auto"/>
                                    <w:left w:val="none" w:sz="0" w:space="0" w:color="auto"/>
                                    <w:bottom w:val="none" w:sz="0" w:space="0" w:color="auto"/>
                                    <w:right w:val="none" w:sz="0" w:space="0" w:color="auto"/>
                                  </w:divBdr>
                                  <w:divsChild>
                                    <w:div w:id="1127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561833">
          <w:marLeft w:val="0"/>
          <w:marRight w:val="0"/>
          <w:marTop w:val="0"/>
          <w:marBottom w:val="0"/>
          <w:divBdr>
            <w:top w:val="none" w:sz="0" w:space="0" w:color="auto"/>
            <w:left w:val="none" w:sz="0" w:space="0" w:color="auto"/>
            <w:bottom w:val="none" w:sz="0" w:space="0" w:color="auto"/>
            <w:right w:val="none" w:sz="0" w:space="0" w:color="auto"/>
          </w:divBdr>
          <w:divsChild>
            <w:div w:id="1098402266">
              <w:marLeft w:val="0"/>
              <w:marRight w:val="0"/>
              <w:marTop w:val="0"/>
              <w:marBottom w:val="0"/>
              <w:divBdr>
                <w:top w:val="none" w:sz="0" w:space="0" w:color="auto"/>
                <w:left w:val="none" w:sz="0" w:space="0" w:color="auto"/>
                <w:bottom w:val="none" w:sz="0" w:space="0" w:color="auto"/>
                <w:right w:val="none" w:sz="0" w:space="0" w:color="auto"/>
              </w:divBdr>
              <w:divsChild>
                <w:div w:id="1844398544">
                  <w:marLeft w:val="0"/>
                  <w:marRight w:val="0"/>
                  <w:marTop w:val="0"/>
                  <w:marBottom w:val="0"/>
                  <w:divBdr>
                    <w:top w:val="none" w:sz="0" w:space="0" w:color="auto"/>
                    <w:left w:val="none" w:sz="0" w:space="0" w:color="auto"/>
                    <w:bottom w:val="none" w:sz="0" w:space="0" w:color="auto"/>
                    <w:right w:val="none" w:sz="0" w:space="0" w:color="auto"/>
                  </w:divBdr>
                  <w:divsChild>
                    <w:div w:id="1530139415">
                      <w:marLeft w:val="0"/>
                      <w:marRight w:val="0"/>
                      <w:marTop w:val="0"/>
                      <w:marBottom w:val="0"/>
                      <w:divBdr>
                        <w:top w:val="none" w:sz="0" w:space="0" w:color="auto"/>
                        <w:left w:val="none" w:sz="0" w:space="0" w:color="auto"/>
                        <w:bottom w:val="none" w:sz="0" w:space="0" w:color="auto"/>
                        <w:right w:val="none" w:sz="0" w:space="0" w:color="auto"/>
                      </w:divBdr>
                      <w:divsChild>
                        <w:div w:id="1243292673">
                          <w:marLeft w:val="0"/>
                          <w:marRight w:val="0"/>
                          <w:marTop w:val="0"/>
                          <w:marBottom w:val="0"/>
                          <w:divBdr>
                            <w:top w:val="none" w:sz="0" w:space="0" w:color="auto"/>
                            <w:left w:val="none" w:sz="0" w:space="0" w:color="auto"/>
                            <w:bottom w:val="none" w:sz="0" w:space="0" w:color="auto"/>
                            <w:right w:val="none" w:sz="0" w:space="0" w:color="auto"/>
                          </w:divBdr>
                          <w:divsChild>
                            <w:div w:id="117182150">
                              <w:marLeft w:val="0"/>
                              <w:marRight w:val="0"/>
                              <w:marTop w:val="0"/>
                              <w:marBottom w:val="0"/>
                              <w:divBdr>
                                <w:top w:val="none" w:sz="0" w:space="0" w:color="auto"/>
                                <w:left w:val="none" w:sz="0" w:space="0" w:color="auto"/>
                                <w:bottom w:val="none" w:sz="0" w:space="0" w:color="auto"/>
                                <w:right w:val="none" w:sz="0" w:space="0" w:color="auto"/>
                              </w:divBdr>
                              <w:divsChild>
                                <w:div w:id="2096507864">
                                  <w:marLeft w:val="0"/>
                                  <w:marRight w:val="0"/>
                                  <w:marTop w:val="0"/>
                                  <w:marBottom w:val="0"/>
                                  <w:divBdr>
                                    <w:top w:val="none" w:sz="0" w:space="0" w:color="auto"/>
                                    <w:left w:val="none" w:sz="0" w:space="0" w:color="auto"/>
                                    <w:bottom w:val="none" w:sz="0" w:space="0" w:color="auto"/>
                                    <w:right w:val="none" w:sz="0" w:space="0" w:color="auto"/>
                                  </w:divBdr>
                                  <w:divsChild>
                                    <w:div w:id="1398090411">
                                      <w:marLeft w:val="0"/>
                                      <w:marRight w:val="0"/>
                                      <w:marTop w:val="0"/>
                                      <w:marBottom w:val="0"/>
                                      <w:divBdr>
                                        <w:top w:val="none" w:sz="0" w:space="0" w:color="auto"/>
                                        <w:left w:val="none" w:sz="0" w:space="0" w:color="auto"/>
                                        <w:bottom w:val="none" w:sz="0" w:space="0" w:color="auto"/>
                                        <w:right w:val="none" w:sz="0" w:space="0" w:color="auto"/>
                                      </w:divBdr>
                                      <w:divsChild>
                                        <w:div w:id="21448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276404">
          <w:marLeft w:val="0"/>
          <w:marRight w:val="0"/>
          <w:marTop w:val="0"/>
          <w:marBottom w:val="0"/>
          <w:divBdr>
            <w:top w:val="none" w:sz="0" w:space="0" w:color="auto"/>
            <w:left w:val="none" w:sz="0" w:space="0" w:color="auto"/>
            <w:bottom w:val="none" w:sz="0" w:space="0" w:color="auto"/>
            <w:right w:val="none" w:sz="0" w:space="0" w:color="auto"/>
          </w:divBdr>
          <w:divsChild>
            <w:div w:id="507326737">
              <w:marLeft w:val="0"/>
              <w:marRight w:val="0"/>
              <w:marTop w:val="0"/>
              <w:marBottom w:val="0"/>
              <w:divBdr>
                <w:top w:val="none" w:sz="0" w:space="0" w:color="auto"/>
                <w:left w:val="none" w:sz="0" w:space="0" w:color="auto"/>
                <w:bottom w:val="none" w:sz="0" w:space="0" w:color="auto"/>
                <w:right w:val="none" w:sz="0" w:space="0" w:color="auto"/>
              </w:divBdr>
              <w:divsChild>
                <w:div w:id="611405593">
                  <w:marLeft w:val="0"/>
                  <w:marRight w:val="0"/>
                  <w:marTop w:val="0"/>
                  <w:marBottom w:val="0"/>
                  <w:divBdr>
                    <w:top w:val="none" w:sz="0" w:space="0" w:color="auto"/>
                    <w:left w:val="none" w:sz="0" w:space="0" w:color="auto"/>
                    <w:bottom w:val="none" w:sz="0" w:space="0" w:color="auto"/>
                    <w:right w:val="none" w:sz="0" w:space="0" w:color="auto"/>
                  </w:divBdr>
                  <w:divsChild>
                    <w:div w:id="737938594">
                      <w:marLeft w:val="0"/>
                      <w:marRight w:val="0"/>
                      <w:marTop w:val="0"/>
                      <w:marBottom w:val="0"/>
                      <w:divBdr>
                        <w:top w:val="none" w:sz="0" w:space="0" w:color="auto"/>
                        <w:left w:val="none" w:sz="0" w:space="0" w:color="auto"/>
                        <w:bottom w:val="none" w:sz="0" w:space="0" w:color="auto"/>
                        <w:right w:val="none" w:sz="0" w:space="0" w:color="auto"/>
                      </w:divBdr>
                      <w:divsChild>
                        <w:div w:id="561523079">
                          <w:marLeft w:val="0"/>
                          <w:marRight w:val="0"/>
                          <w:marTop w:val="0"/>
                          <w:marBottom w:val="0"/>
                          <w:divBdr>
                            <w:top w:val="none" w:sz="0" w:space="0" w:color="auto"/>
                            <w:left w:val="none" w:sz="0" w:space="0" w:color="auto"/>
                            <w:bottom w:val="none" w:sz="0" w:space="0" w:color="auto"/>
                            <w:right w:val="none" w:sz="0" w:space="0" w:color="auto"/>
                          </w:divBdr>
                          <w:divsChild>
                            <w:div w:id="2013683933">
                              <w:marLeft w:val="0"/>
                              <w:marRight w:val="0"/>
                              <w:marTop w:val="0"/>
                              <w:marBottom w:val="0"/>
                              <w:divBdr>
                                <w:top w:val="none" w:sz="0" w:space="0" w:color="auto"/>
                                <w:left w:val="none" w:sz="0" w:space="0" w:color="auto"/>
                                <w:bottom w:val="none" w:sz="0" w:space="0" w:color="auto"/>
                                <w:right w:val="none" w:sz="0" w:space="0" w:color="auto"/>
                              </w:divBdr>
                              <w:divsChild>
                                <w:div w:id="1434129062">
                                  <w:marLeft w:val="0"/>
                                  <w:marRight w:val="0"/>
                                  <w:marTop w:val="0"/>
                                  <w:marBottom w:val="0"/>
                                  <w:divBdr>
                                    <w:top w:val="none" w:sz="0" w:space="0" w:color="auto"/>
                                    <w:left w:val="none" w:sz="0" w:space="0" w:color="auto"/>
                                    <w:bottom w:val="none" w:sz="0" w:space="0" w:color="auto"/>
                                    <w:right w:val="none" w:sz="0" w:space="0" w:color="auto"/>
                                  </w:divBdr>
                                  <w:divsChild>
                                    <w:div w:id="130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462670">
          <w:marLeft w:val="0"/>
          <w:marRight w:val="0"/>
          <w:marTop w:val="0"/>
          <w:marBottom w:val="0"/>
          <w:divBdr>
            <w:top w:val="none" w:sz="0" w:space="0" w:color="auto"/>
            <w:left w:val="none" w:sz="0" w:space="0" w:color="auto"/>
            <w:bottom w:val="none" w:sz="0" w:space="0" w:color="auto"/>
            <w:right w:val="none" w:sz="0" w:space="0" w:color="auto"/>
          </w:divBdr>
          <w:divsChild>
            <w:div w:id="953900800">
              <w:marLeft w:val="0"/>
              <w:marRight w:val="0"/>
              <w:marTop w:val="0"/>
              <w:marBottom w:val="0"/>
              <w:divBdr>
                <w:top w:val="none" w:sz="0" w:space="0" w:color="auto"/>
                <w:left w:val="none" w:sz="0" w:space="0" w:color="auto"/>
                <w:bottom w:val="none" w:sz="0" w:space="0" w:color="auto"/>
                <w:right w:val="none" w:sz="0" w:space="0" w:color="auto"/>
              </w:divBdr>
              <w:divsChild>
                <w:div w:id="1511019717">
                  <w:marLeft w:val="0"/>
                  <w:marRight w:val="0"/>
                  <w:marTop w:val="0"/>
                  <w:marBottom w:val="0"/>
                  <w:divBdr>
                    <w:top w:val="none" w:sz="0" w:space="0" w:color="auto"/>
                    <w:left w:val="none" w:sz="0" w:space="0" w:color="auto"/>
                    <w:bottom w:val="none" w:sz="0" w:space="0" w:color="auto"/>
                    <w:right w:val="none" w:sz="0" w:space="0" w:color="auto"/>
                  </w:divBdr>
                  <w:divsChild>
                    <w:div w:id="1876959804">
                      <w:marLeft w:val="0"/>
                      <w:marRight w:val="0"/>
                      <w:marTop w:val="0"/>
                      <w:marBottom w:val="0"/>
                      <w:divBdr>
                        <w:top w:val="none" w:sz="0" w:space="0" w:color="auto"/>
                        <w:left w:val="none" w:sz="0" w:space="0" w:color="auto"/>
                        <w:bottom w:val="none" w:sz="0" w:space="0" w:color="auto"/>
                        <w:right w:val="none" w:sz="0" w:space="0" w:color="auto"/>
                      </w:divBdr>
                      <w:divsChild>
                        <w:div w:id="1183126208">
                          <w:marLeft w:val="0"/>
                          <w:marRight w:val="0"/>
                          <w:marTop w:val="0"/>
                          <w:marBottom w:val="0"/>
                          <w:divBdr>
                            <w:top w:val="none" w:sz="0" w:space="0" w:color="auto"/>
                            <w:left w:val="none" w:sz="0" w:space="0" w:color="auto"/>
                            <w:bottom w:val="none" w:sz="0" w:space="0" w:color="auto"/>
                            <w:right w:val="none" w:sz="0" w:space="0" w:color="auto"/>
                          </w:divBdr>
                          <w:divsChild>
                            <w:div w:id="1128738708">
                              <w:marLeft w:val="0"/>
                              <w:marRight w:val="0"/>
                              <w:marTop w:val="0"/>
                              <w:marBottom w:val="0"/>
                              <w:divBdr>
                                <w:top w:val="none" w:sz="0" w:space="0" w:color="auto"/>
                                <w:left w:val="none" w:sz="0" w:space="0" w:color="auto"/>
                                <w:bottom w:val="none" w:sz="0" w:space="0" w:color="auto"/>
                                <w:right w:val="none" w:sz="0" w:space="0" w:color="auto"/>
                              </w:divBdr>
                              <w:divsChild>
                                <w:div w:id="1682467259">
                                  <w:marLeft w:val="0"/>
                                  <w:marRight w:val="0"/>
                                  <w:marTop w:val="0"/>
                                  <w:marBottom w:val="0"/>
                                  <w:divBdr>
                                    <w:top w:val="none" w:sz="0" w:space="0" w:color="auto"/>
                                    <w:left w:val="none" w:sz="0" w:space="0" w:color="auto"/>
                                    <w:bottom w:val="none" w:sz="0" w:space="0" w:color="auto"/>
                                    <w:right w:val="none" w:sz="0" w:space="0" w:color="auto"/>
                                  </w:divBdr>
                                  <w:divsChild>
                                    <w:div w:id="1356692314">
                                      <w:marLeft w:val="0"/>
                                      <w:marRight w:val="0"/>
                                      <w:marTop w:val="0"/>
                                      <w:marBottom w:val="0"/>
                                      <w:divBdr>
                                        <w:top w:val="none" w:sz="0" w:space="0" w:color="auto"/>
                                        <w:left w:val="none" w:sz="0" w:space="0" w:color="auto"/>
                                        <w:bottom w:val="none" w:sz="0" w:space="0" w:color="auto"/>
                                        <w:right w:val="none" w:sz="0" w:space="0" w:color="auto"/>
                                      </w:divBdr>
                                      <w:divsChild>
                                        <w:div w:id="10775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93893">
          <w:marLeft w:val="0"/>
          <w:marRight w:val="0"/>
          <w:marTop w:val="0"/>
          <w:marBottom w:val="0"/>
          <w:divBdr>
            <w:top w:val="none" w:sz="0" w:space="0" w:color="auto"/>
            <w:left w:val="none" w:sz="0" w:space="0" w:color="auto"/>
            <w:bottom w:val="none" w:sz="0" w:space="0" w:color="auto"/>
            <w:right w:val="none" w:sz="0" w:space="0" w:color="auto"/>
          </w:divBdr>
          <w:divsChild>
            <w:div w:id="1561330543">
              <w:marLeft w:val="0"/>
              <w:marRight w:val="0"/>
              <w:marTop w:val="0"/>
              <w:marBottom w:val="0"/>
              <w:divBdr>
                <w:top w:val="none" w:sz="0" w:space="0" w:color="auto"/>
                <w:left w:val="none" w:sz="0" w:space="0" w:color="auto"/>
                <w:bottom w:val="none" w:sz="0" w:space="0" w:color="auto"/>
                <w:right w:val="none" w:sz="0" w:space="0" w:color="auto"/>
              </w:divBdr>
              <w:divsChild>
                <w:div w:id="1843281326">
                  <w:marLeft w:val="0"/>
                  <w:marRight w:val="0"/>
                  <w:marTop w:val="0"/>
                  <w:marBottom w:val="0"/>
                  <w:divBdr>
                    <w:top w:val="none" w:sz="0" w:space="0" w:color="auto"/>
                    <w:left w:val="none" w:sz="0" w:space="0" w:color="auto"/>
                    <w:bottom w:val="none" w:sz="0" w:space="0" w:color="auto"/>
                    <w:right w:val="none" w:sz="0" w:space="0" w:color="auto"/>
                  </w:divBdr>
                  <w:divsChild>
                    <w:div w:id="1036351092">
                      <w:marLeft w:val="0"/>
                      <w:marRight w:val="0"/>
                      <w:marTop w:val="0"/>
                      <w:marBottom w:val="0"/>
                      <w:divBdr>
                        <w:top w:val="none" w:sz="0" w:space="0" w:color="auto"/>
                        <w:left w:val="none" w:sz="0" w:space="0" w:color="auto"/>
                        <w:bottom w:val="none" w:sz="0" w:space="0" w:color="auto"/>
                        <w:right w:val="none" w:sz="0" w:space="0" w:color="auto"/>
                      </w:divBdr>
                      <w:divsChild>
                        <w:div w:id="985429856">
                          <w:marLeft w:val="0"/>
                          <w:marRight w:val="0"/>
                          <w:marTop w:val="0"/>
                          <w:marBottom w:val="0"/>
                          <w:divBdr>
                            <w:top w:val="none" w:sz="0" w:space="0" w:color="auto"/>
                            <w:left w:val="none" w:sz="0" w:space="0" w:color="auto"/>
                            <w:bottom w:val="none" w:sz="0" w:space="0" w:color="auto"/>
                            <w:right w:val="none" w:sz="0" w:space="0" w:color="auto"/>
                          </w:divBdr>
                          <w:divsChild>
                            <w:div w:id="1426878927">
                              <w:marLeft w:val="0"/>
                              <w:marRight w:val="0"/>
                              <w:marTop w:val="0"/>
                              <w:marBottom w:val="0"/>
                              <w:divBdr>
                                <w:top w:val="none" w:sz="0" w:space="0" w:color="auto"/>
                                <w:left w:val="none" w:sz="0" w:space="0" w:color="auto"/>
                                <w:bottom w:val="none" w:sz="0" w:space="0" w:color="auto"/>
                                <w:right w:val="none" w:sz="0" w:space="0" w:color="auto"/>
                              </w:divBdr>
                              <w:divsChild>
                                <w:div w:id="309748321">
                                  <w:marLeft w:val="0"/>
                                  <w:marRight w:val="0"/>
                                  <w:marTop w:val="0"/>
                                  <w:marBottom w:val="0"/>
                                  <w:divBdr>
                                    <w:top w:val="none" w:sz="0" w:space="0" w:color="auto"/>
                                    <w:left w:val="none" w:sz="0" w:space="0" w:color="auto"/>
                                    <w:bottom w:val="none" w:sz="0" w:space="0" w:color="auto"/>
                                    <w:right w:val="none" w:sz="0" w:space="0" w:color="auto"/>
                                  </w:divBdr>
                                  <w:divsChild>
                                    <w:div w:id="82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877597">
          <w:marLeft w:val="0"/>
          <w:marRight w:val="0"/>
          <w:marTop w:val="0"/>
          <w:marBottom w:val="0"/>
          <w:divBdr>
            <w:top w:val="none" w:sz="0" w:space="0" w:color="auto"/>
            <w:left w:val="none" w:sz="0" w:space="0" w:color="auto"/>
            <w:bottom w:val="none" w:sz="0" w:space="0" w:color="auto"/>
            <w:right w:val="none" w:sz="0" w:space="0" w:color="auto"/>
          </w:divBdr>
          <w:divsChild>
            <w:div w:id="1028064775">
              <w:marLeft w:val="0"/>
              <w:marRight w:val="0"/>
              <w:marTop w:val="0"/>
              <w:marBottom w:val="0"/>
              <w:divBdr>
                <w:top w:val="none" w:sz="0" w:space="0" w:color="auto"/>
                <w:left w:val="none" w:sz="0" w:space="0" w:color="auto"/>
                <w:bottom w:val="none" w:sz="0" w:space="0" w:color="auto"/>
                <w:right w:val="none" w:sz="0" w:space="0" w:color="auto"/>
              </w:divBdr>
              <w:divsChild>
                <w:div w:id="732628457">
                  <w:marLeft w:val="0"/>
                  <w:marRight w:val="0"/>
                  <w:marTop w:val="0"/>
                  <w:marBottom w:val="0"/>
                  <w:divBdr>
                    <w:top w:val="none" w:sz="0" w:space="0" w:color="auto"/>
                    <w:left w:val="none" w:sz="0" w:space="0" w:color="auto"/>
                    <w:bottom w:val="none" w:sz="0" w:space="0" w:color="auto"/>
                    <w:right w:val="none" w:sz="0" w:space="0" w:color="auto"/>
                  </w:divBdr>
                  <w:divsChild>
                    <w:div w:id="433749292">
                      <w:marLeft w:val="0"/>
                      <w:marRight w:val="0"/>
                      <w:marTop w:val="0"/>
                      <w:marBottom w:val="0"/>
                      <w:divBdr>
                        <w:top w:val="none" w:sz="0" w:space="0" w:color="auto"/>
                        <w:left w:val="none" w:sz="0" w:space="0" w:color="auto"/>
                        <w:bottom w:val="none" w:sz="0" w:space="0" w:color="auto"/>
                        <w:right w:val="none" w:sz="0" w:space="0" w:color="auto"/>
                      </w:divBdr>
                      <w:divsChild>
                        <w:div w:id="746420430">
                          <w:marLeft w:val="0"/>
                          <w:marRight w:val="0"/>
                          <w:marTop w:val="0"/>
                          <w:marBottom w:val="0"/>
                          <w:divBdr>
                            <w:top w:val="none" w:sz="0" w:space="0" w:color="auto"/>
                            <w:left w:val="none" w:sz="0" w:space="0" w:color="auto"/>
                            <w:bottom w:val="none" w:sz="0" w:space="0" w:color="auto"/>
                            <w:right w:val="none" w:sz="0" w:space="0" w:color="auto"/>
                          </w:divBdr>
                          <w:divsChild>
                            <w:div w:id="271940331">
                              <w:marLeft w:val="0"/>
                              <w:marRight w:val="0"/>
                              <w:marTop w:val="0"/>
                              <w:marBottom w:val="0"/>
                              <w:divBdr>
                                <w:top w:val="none" w:sz="0" w:space="0" w:color="auto"/>
                                <w:left w:val="none" w:sz="0" w:space="0" w:color="auto"/>
                                <w:bottom w:val="none" w:sz="0" w:space="0" w:color="auto"/>
                                <w:right w:val="none" w:sz="0" w:space="0" w:color="auto"/>
                              </w:divBdr>
                              <w:divsChild>
                                <w:div w:id="653605726">
                                  <w:marLeft w:val="0"/>
                                  <w:marRight w:val="0"/>
                                  <w:marTop w:val="0"/>
                                  <w:marBottom w:val="0"/>
                                  <w:divBdr>
                                    <w:top w:val="none" w:sz="0" w:space="0" w:color="auto"/>
                                    <w:left w:val="none" w:sz="0" w:space="0" w:color="auto"/>
                                    <w:bottom w:val="none" w:sz="0" w:space="0" w:color="auto"/>
                                    <w:right w:val="none" w:sz="0" w:space="0" w:color="auto"/>
                                  </w:divBdr>
                                  <w:divsChild>
                                    <w:div w:id="1797066464">
                                      <w:marLeft w:val="0"/>
                                      <w:marRight w:val="0"/>
                                      <w:marTop w:val="0"/>
                                      <w:marBottom w:val="0"/>
                                      <w:divBdr>
                                        <w:top w:val="none" w:sz="0" w:space="0" w:color="auto"/>
                                        <w:left w:val="none" w:sz="0" w:space="0" w:color="auto"/>
                                        <w:bottom w:val="none" w:sz="0" w:space="0" w:color="auto"/>
                                        <w:right w:val="none" w:sz="0" w:space="0" w:color="auto"/>
                                      </w:divBdr>
                                      <w:divsChild>
                                        <w:div w:id="8193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52297">
          <w:marLeft w:val="0"/>
          <w:marRight w:val="0"/>
          <w:marTop w:val="0"/>
          <w:marBottom w:val="0"/>
          <w:divBdr>
            <w:top w:val="none" w:sz="0" w:space="0" w:color="auto"/>
            <w:left w:val="none" w:sz="0" w:space="0" w:color="auto"/>
            <w:bottom w:val="none" w:sz="0" w:space="0" w:color="auto"/>
            <w:right w:val="none" w:sz="0" w:space="0" w:color="auto"/>
          </w:divBdr>
          <w:divsChild>
            <w:div w:id="1349791363">
              <w:marLeft w:val="0"/>
              <w:marRight w:val="0"/>
              <w:marTop w:val="0"/>
              <w:marBottom w:val="0"/>
              <w:divBdr>
                <w:top w:val="none" w:sz="0" w:space="0" w:color="auto"/>
                <w:left w:val="none" w:sz="0" w:space="0" w:color="auto"/>
                <w:bottom w:val="none" w:sz="0" w:space="0" w:color="auto"/>
                <w:right w:val="none" w:sz="0" w:space="0" w:color="auto"/>
              </w:divBdr>
              <w:divsChild>
                <w:div w:id="1568760270">
                  <w:marLeft w:val="0"/>
                  <w:marRight w:val="0"/>
                  <w:marTop w:val="0"/>
                  <w:marBottom w:val="0"/>
                  <w:divBdr>
                    <w:top w:val="none" w:sz="0" w:space="0" w:color="auto"/>
                    <w:left w:val="none" w:sz="0" w:space="0" w:color="auto"/>
                    <w:bottom w:val="none" w:sz="0" w:space="0" w:color="auto"/>
                    <w:right w:val="none" w:sz="0" w:space="0" w:color="auto"/>
                  </w:divBdr>
                  <w:divsChild>
                    <w:div w:id="1832603155">
                      <w:marLeft w:val="0"/>
                      <w:marRight w:val="0"/>
                      <w:marTop w:val="0"/>
                      <w:marBottom w:val="0"/>
                      <w:divBdr>
                        <w:top w:val="none" w:sz="0" w:space="0" w:color="auto"/>
                        <w:left w:val="none" w:sz="0" w:space="0" w:color="auto"/>
                        <w:bottom w:val="none" w:sz="0" w:space="0" w:color="auto"/>
                        <w:right w:val="none" w:sz="0" w:space="0" w:color="auto"/>
                      </w:divBdr>
                      <w:divsChild>
                        <w:div w:id="6174363">
                          <w:marLeft w:val="0"/>
                          <w:marRight w:val="0"/>
                          <w:marTop w:val="0"/>
                          <w:marBottom w:val="0"/>
                          <w:divBdr>
                            <w:top w:val="none" w:sz="0" w:space="0" w:color="auto"/>
                            <w:left w:val="none" w:sz="0" w:space="0" w:color="auto"/>
                            <w:bottom w:val="none" w:sz="0" w:space="0" w:color="auto"/>
                            <w:right w:val="none" w:sz="0" w:space="0" w:color="auto"/>
                          </w:divBdr>
                          <w:divsChild>
                            <w:div w:id="1893688410">
                              <w:marLeft w:val="0"/>
                              <w:marRight w:val="0"/>
                              <w:marTop w:val="0"/>
                              <w:marBottom w:val="0"/>
                              <w:divBdr>
                                <w:top w:val="none" w:sz="0" w:space="0" w:color="auto"/>
                                <w:left w:val="none" w:sz="0" w:space="0" w:color="auto"/>
                                <w:bottom w:val="none" w:sz="0" w:space="0" w:color="auto"/>
                                <w:right w:val="none" w:sz="0" w:space="0" w:color="auto"/>
                              </w:divBdr>
                              <w:divsChild>
                                <w:div w:id="459496210">
                                  <w:marLeft w:val="0"/>
                                  <w:marRight w:val="0"/>
                                  <w:marTop w:val="0"/>
                                  <w:marBottom w:val="0"/>
                                  <w:divBdr>
                                    <w:top w:val="none" w:sz="0" w:space="0" w:color="auto"/>
                                    <w:left w:val="none" w:sz="0" w:space="0" w:color="auto"/>
                                    <w:bottom w:val="none" w:sz="0" w:space="0" w:color="auto"/>
                                    <w:right w:val="none" w:sz="0" w:space="0" w:color="auto"/>
                                  </w:divBdr>
                                  <w:divsChild>
                                    <w:div w:id="1632397540">
                                      <w:marLeft w:val="0"/>
                                      <w:marRight w:val="0"/>
                                      <w:marTop w:val="0"/>
                                      <w:marBottom w:val="0"/>
                                      <w:divBdr>
                                        <w:top w:val="none" w:sz="0" w:space="0" w:color="auto"/>
                                        <w:left w:val="none" w:sz="0" w:space="0" w:color="auto"/>
                                        <w:bottom w:val="none" w:sz="0" w:space="0" w:color="auto"/>
                                        <w:right w:val="none" w:sz="0" w:space="0" w:color="auto"/>
                                      </w:divBdr>
                                      <w:divsChild>
                                        <w:div w:id="1679849105">
                                          <w:marLeft w:val="0"/>
                                          <w:marRight w:val="0"/>
                                          <w:marTop w:val="0"/>
                                          <w:marBottom w:val="0"/>
                                          <w:divBdr>
                                            <w:top w:val="none" w:sz="0" w:space="0" w:color="auto"/>
                                            <w:left w:val="none" w:sz="0" w:space="0" w:color="auto"/>
                                            <w:bottom w:val="none" w:sz="0" w:space="0" w:color="auto"/>
                                            <w:right w:val="none" w:sz="0" w:space="0" w:color="auto"/>
                                          </w:divBdr>
                                          <w:divsChild>
                                            <w:div w:id="1872381622">
                                              <w:marLeft w:val="0"/>
                                              <w:marRight w:val="0"/>
                                              <w:marTop w:val="0"/>
                                              <w:marBottom w:val="0"/>
                                              <w:divBdr>
                                                <w:top w:val="none" w:sz="0" w:space="0" w:color="auto"/>
                                                <w:left w:val="none" w:sz="0" w:space="0" w:color="auto"/>
                                                <w:bottom w:val="none" w:sz="0" w:space="0" w:color="auto"/>
                                                <w:right w:val="none" w:sz="0" w:space="0" w:color="auto"/>
                                              </w:divBdr>
                                            </w:div>
                                          </w:divsChild>
                                        </w:div>
                                        <w:div w:id="1946955420">
                                          <w:marLeft w:val="0"/>
                                          <w:marRight w:val="0"/>
                                          <w:marTop w:val="0"/>
                                          <w:marBottom w:val="0"/>
                                          <w:divBdr>
                                            <w:top w:val="none" w:sz="0" w:space="0" w:color="auto"/>
                                            <w:left w:val="none" w:sz="0" w:space="0" w:color="auto"/>
                                            <w:bottom w:val="none" w:sz="0" w:space="0" w:color="auto"/>
                                            <w:right w:val="none" w:sz="0" w:space="0" w:color="auto"/>
                                          </w:divBdr>
                                          <w:divsChild>
                                            <w:div w:id="740251831">
                                              <w:marLeft w:val="0"/>
                                              <w:marRight w:val="0"/>
                                              <w:marTop w:val="0"/>
                                              <w:marBottom w:val="0"/>
                                              <w:divBdr>
                                                <w:top w:val="none" w:sz="0" w:space="0" w:color="auto"/>
                                                <w:left w:val="none" w:sz="0" w:space="0" w:color="auto"/>
                                                <w:bottom w:val="none" w:sz="0" w:space="0" w:color="auto"/>
                                                <w:right w:val="none" w:sz="0" w:space="0" w:color="auto"/>
                                              </w:divBdr>
                                            </w:div>
                                          </w:divsChild>
                                        </w:div>
                                        <w:div w:id="1427379614">
                                          <w:marLeft w:val="0"/>
                                          <w:marRight w:val="0"/>
                                          <w:marTop w:val="0"/>
                                          <w:marBottom w:val="0"/>
                                          <w:divBdr>
                                            <w:top w:val="none" w:sz="0" w:space="0" w:color="auto"/>
                                            <w:left w:val="none" w:sz="0" w:space="0" w:color="auto"/>
                                            <w:bottom w:val="none" w:sz="0" w:space="0" w:color="auto"/>
                                            <w:right w:val="none" w:sz="0" w:space="0" w:color="auto"/>
                                          </w:divBdr>
                                          <w:divsChild>
                                            <w:div w:id="564220216">
                                              <w:marLeft w:val="0"/>
                                              <w:marRight w:val="0"/>
                                              <w:marTop w:val="0"/>
                                              <w:marBottom w:val="0"/>
                                              <w:divBdr>
                                                <w:top w:val="none" w:sz="0" w:space="0" w:color="auto"/>
                                                <w:left w:val="none" w:sz="0" w:space="0" w:color="auto"/>
                                                <w:bottom w:val="none" w:sz="0" w:space="0" w:color="auto"/>
                                                <w:right w:val="none" w:sz="0" w:space="0" w:color="auto"/>
                                              </w:divBdr>
                                            </w:div>
                                            <w:div w:id="532308888">
                                              <w:marLeft w:val="0"/>
                                              <w:marRight w:val="0"/>
                                              <w:marTop w:val="0"/>
                                              <w:marBottom w:val="0"/>
                                              <w:divBdr>
                                                <w:top w:val="none" w:sz="0" w:space="0" w:color="auto"/>
                                                <w:left w:val="none" w:sz="0" w:space="0" w:color="auto"/>
                                                <w:bottom w:val="none" w:sz="0" w:space="0" w:color="auto"/>
                                                <w:right w:val="none" w:sz="0" w:space="0" w:color="auto"/>
                                              </w:divBdr>
                                              <w:divsChild>
                                                <w:div w:id="580141151">
                                                  <w:marLeft w:val="0"/>
                                                  <w:marRight w:val="0"/>
                                                  <w:marTop w:val="0"/>
                                                  <w:marBottom w:val="0"/>
                                                  <w:divBdr>
                                                    <w:top w:val="none" w:sz="0" w:space="0" w:color="auto"/>
                                                    <w:left w:val="none" w:sz="0" w:space="0" w:color="auto"/>
                                                    <w:bottom w:val="none" w:sz="0" w:space="0" w:color="auto"/>
                                                    <w:right w:val="none" w:sz="0" w:space="0" w:color="auto"/>
                                                  </w:divBdr>
                                                  <w:divsChild>
                                                    <w:div w:id="20457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167">
                                              <w:marLeft w:val="0"/>
                                              <w:marRight w:val="0"/>
                                              <w:marTop w:val="0"/>
                                              <w:marBottom w:val="0"/>
                                              <w:divBdr>
                                                <w:top w:val="none" w:sz="0" w:space="0" w:color="auto"/>
                                                <w:left w:val="none" w:sz="0" w:space="0" w:color="auto"/>
                                                <w:bottom w:val="none" w:sz="0" w:space="0" w:color="auto"/>
                                                <w:right w:val="none" w:sz="0" w:space="0" w:color="auto"/>
                                              </w:divBdr>
                                            </w:div>
                                          </w:divsChild>
                                        </w:div>
                                        <w:div w:id="1739017277">
                                          <w:marLeft w:val="0"/>
                                          <w:marRight w:val="0"/>
                                          <w:marTop w:val="0"/>
                                          <w:marBottom w:val="0"/>
                                          <w:divBdr>
                                            <w:top w:val="none" w:sz="0" w:space="0" w:color="auto"/>
                                            <w:left w:val="none" w:sz="0" w:space="0" w:color="auto"/>
                                            <w:bottom w:val="none" w:sz="0" w:space="0" w:color="auto"/>
                                            <w:right w:val="none" w:sz="0" w:space="0" w:color="auto"/>
                                          </w:divBdr>
                                          <w:divsChild>
                                            <w:div w:id="1469664130">
                                              <w:marLeft w:val="0"/>
                                              <w:marRight w:val="0"/>
                                              <w:marTop w:val="0"/>
                                              <w:marBottom w:val="0"/>
                                              <w:divBdr>
                                                <w:top w:val="none" w:sz="0" w:space="0" w:color="auto"/>
                                                <w:left w:val="none" w:sz="0" w:space="0" w:color="auto"/>
                                                <w:bottom w:val="none" w:sz="0" w:space="0" w:color="auto"/>
                                                <w:right w:val="none" w:sz="0" w:space="0" w:color="auto"/>
                                              </w:divBdr>
                                            </w:div>
                                            <w:div w:id="1010639413">
                                              <w:marLeft w:val="0"/>
                                              <w:marRight w:val="0"/>
                                              <w:marTop w:val="0"/>
                                              <w:marBottom w:val="0"/>
                                              <w:divBdr>
                                                <w:top w:val="none" w:sz="0" w:space="0" w:color="auto"/>
                                                <w:left w:val="none" w:sz="0" w:space="0" w:color="auto"/>
                                                <w:bottom w:val="none" w:sz="0" w:space="0" w:color="auto"/>
                                                <w:right w:val="none" w:sz="0" w:space="0" w:color="auto"/>
                                              </w:divBdr>
                                              <w:divsChild>
                                                <w:div w:id="943003825">
                                                  <w:marLeft w:val="0"/>
                                                  <w:marRight w:val="0"/>
                                                  <w:marTop w:val="0"/>
                                                  <w:marBottom w:val="0"/>
                                                  <w:divBdr>
                                                    <w:top w:val="none" w:sz="0" w:space="0" w:color="auto"/>
                                                    <w:left w:val="none" w:sz="0" w:space="0" w:color="auto"/>
                                                    <w:bottom w:val="none" w:sz="0" w:space="0" w:color="auto"/>
                                                    <w:right w:val="none" w:sz="0" w:space="0" w:color="auto"/>
                                                  </w:divBdr>
                                                  <w:divsChild>
                                                    <w:div w:id="14258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802024">
          <w:marLeft w:val="0"/>
          <w:marRight w:val="0"/>
          <w:marTop w:val="0"/>
          <w:marBottom w:val="0"/>
          <w:divBdr>
            <w:top w:val="none" w:sz="0" w:space="0" w:color="auto"/>
            <w:left w:val="none" w:sz="0" w:space="0" w:color="auto"/>
            <w:bottom w:val="none" w:sz="0" w:space="0" w:color="auto"/>
            <w:right w:val="none" w:sz="0" w:space="0" w:color="auto"/>
          </w:divBdr>
          <w:divsChild>
            <w:div w:id="896817383">
              <w:marLeft w:val="0"/>
              <w:marRight w:val="0"/>
              <w:marTop w:val="0"/>
              <w:marBottom w:val="0"/>
              <w:divBdr>
                <w:top w:val="none" w:sz="0" w:space="0" w:color="auto"/>
                <w:left w:val="none" w:sz="0" w:space="0" w:color="auto"/>
                <w:bottom w:val="none" w:sz="0" w:space="0" w:color="auto"/>
                <w:right w:val="none" w:sz="0" w:space="0" w:color="auto"/>
              </w:divBdr>
              <w:divsChild>
                <w:div w:id="1275210413">
                  <w:marLeft w:val="0"/>
                  <w:marRight w:val="0"/>
                  <w:marTop w:val="0"/>
                  <w:marBottom w:val="0"/>
                  <w:divBdr>
                    <w:top w:val="none" w:sz="0" w:space="0" w:color="auto"/>
                    <w:left w:val="none" w:sz="0" w:space="0" w:color="auto"/>
                    <w:bottom w:val="none" w:sz="0" w:space="0" w:color="auto"/>
                    <w:right w:val="none" w:sz="0" w:space="0" w:color="auto"/>
                  </w:divBdr>
                  <w:divsChild>
                    <w:div w:id="354623592">
                      <w:marLeft w:val="0"/>
                      <w:marRight w:val="0"/>
                      <w:marTop w:val="0"/>
                      <w:marBottom w:val="0"/>
                      <w:divBdr>
                        <w:top w:val="none" w:sz="0" w:space="0" w:color="auto"/>
                        <w:left w:val="none" w:sz="0" w:space="0" w:color="auto"/>
                        <w:bottom w:val="none" w:sz="0" w:space="0" w:color="auto"/>
                        <w:right w:val="none" w:sz="0" w:space="0" w:color="auto"/>
                      </w:divBdr>
                      <w:divsChild>
                        <w:div w:id="1363290179">
                          <w:marLeft w:val="0"/>
                          <w:marRight w:val="0"/>
                          <w:marTop w:val="0"/>
                          <w:marBottom w:val="0"/>
                          <w:divBdr>
                            <w:top w:val="none" w:sz="0" w:space="0" w:color="auto"/>
                            <w:left w:val="none" w:sz="0" w:space="0" w:color="auto"/>
                            <w:bottom w:val="none" w:sz="0" w:space="0" w:color="auto"/>
                            <w:right w:val="none" w:sz="0" w:space="0" w:color="auto"/>
                          </w:divBdr>
                          <w:divsChild>
                            <w:div w:id="1791238272">
                              <w:marLeft w:val="0"/>
                              <w:marRight w:val="0"/>
                              <w:marTop w:val="0"/>
                              <w:marBottom w:val="0"/>
                              <w:divBdr>
                                <w:top w:val="none" w:sz="0" w:space="0" w:color="auto"/>
                                <w:left w:val="none" w:sz="0" w:space="0" w:color="auto"/>
                                <w:bottom w:val="none" w:sz="0" w:space="0" w:color="auto"/>
                                <w:right w:val="none" w:sz="0" w:space="0" w:color="auto"/>
                              </w:divBdr>
                              <w:divsChild>
                                <w:div w:id="1615751518">
                                  <w:marLeft w:val="0"/>
                                  <w:marRight w:val="0"/>
                                  <w:marTop w:val="0"/>
                                  <w:marBottom w:val="0"/>
                                  <w:divBdr>
                                    <w:top w:val="none" w:sz="0" w:space="0" w:color="auto"/>
                                    <w:left w:val="none" w:sz="0" w:space="0" w:color="auto"/>
                                    <w:bottom w:val="none" w:sz="0" w:space="0" w:color="auto"/>
                                    <w:right w:val="none" w:sz="0" w:space="0" w:color="auto"/>
                                  </w:divBdr>
                                  <w:divsChild>
                                    <w:div w:id="1856845166">
                                      <w:marLeft w:val="0"/>
                                      <w:marRight w:val="0"/>
                                      <w:marTop w:val="0"/>
                                      <w:marBottom w:val="0"/>
                                      <w:divBdr>
                                        <w:top w:val="none" w:sz="0" w:space="0" w:color="auto"/>
                                        <w:left w:val="none" w:sz="0" w:space="0" w:color="auto"/>
                                        <w:bottom w:val="none" w:sz="0" w:space="0" w:color="auto"/>
                                        <w:right w:val="none" w:sz="0" w:space="0" w:color="auto"/>
                                      </w:divBdr>
                                      <w:divsChild>
                                        <w:div w:id="4889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82918">
          <w:marLeft w:val="0"/>
          <w:marRight w:val="0"/>
          <w:marTop w:val="0"/>
          <w:marBottom w:val="0"/>
          <w:divBdr>
            <w:top w:val="none" w:sz="0" w:space="0" w:color="auto"/>
            <w:left w:val="none" w:sz="0" w:space="0" w:color="auto"/>
            <w:bottom w:val="none" w:sz="0" w:space="0" w:color="auto"/>
            <w:right w:val="none" w:sz="0" w:space="0" w:color="auto"/>
          </w:divBdr>
          <w:divsChild>
            <w:div w:id="1517501827">
              <w:marLeft w:val="0"/>
              <w:marRight w:val="0"/>
              <w:marTop w:val="0"/>
              <w:marBottom w:val="0"/>
              <w:divBdr>
                <w:top w:val="none" w:sz="0" w:space="0" w:color="auto"/>
                <w:left w:val="none" w:sz="0" w:space="0" w:color="auto"/>
                <w:bottom w:val="none" w:sz="0" w:space="0" w:color="auto"/>
                <w:right w:val="none" w:sz="0" w:space="0" w:color="auto"/>
              </w:divBdr>
              <w:divsChild>
                <w:div w:id="559638334">
                  <w:marLeft w:val="0"/>
                  <w:marRight w:val="0"/>
                  <w:marTop w:val="0"/>
                  <w:marBottom w:val="0"/>
                  <w:divBdr>
                    <w:top w:val="none" w:sz="0" w:space="0" w:color="auto"/>
                    <w:left w:val="none" w:sz="0" w:space="0" w:color="auto"/>
                    <w:bottom w:val="none" w:sz="0" w:space="0" w:color="auto"/>
                    <w:right w:val="none" w:sz="0" w:space="0" w:color="auto"/>
                  </w:divBdr>
                  <w:divsChild>
                    <w:div w:id="1101685434">
                      <w:marLeft w:val="0"/>
                      <w:marRight w:val="0"/>
                      <w:marTop w:val="0"/>
                      <w:marBottom w:val="0"/>
                      <w:divBdr>
                        <w:top w:val="none" w:sz="0" w:space="0" w:color="auto"/>
                        <w:left w:val="none" w:sz="0" w:space="0" w:color="auto"/>
                        <w:bottom w:val="none" w:sz="0" w:space="0" w:color="auto"/>
                        <w:right w:val="none" w:sz="0" w:space="0" w:color="auto"/>
                      </w:divBdr>
                      <w:divsChild>
                        <w:div w:id="199510897">
                          <w:marLeft w:val="0"/>
                          <w:marRight w:val="0"/>
                          <w:marTop w:val="0"/>
                          <w:marBottom w:val="0"/>
                          <w:divBdr>
                            <w:top w:val="none" w:sz="0" w:space="0" w:color="auto"/>
                            <w:left w:val="none" w:sz="0" w:space="0" w:color="auto"/>
                            <w:bottom w:val="none" w:sz="0" w:space="0" w:color="auto"/>
                            <w:right w:val="none" w:sz="0" w:space="0" w:color="auto"/>
                          </w:divBdr>
                          <w:divsChild>
                            <w:div w:id="1441485730">
                              <w:marLeft w:val="0"/>
                              <w:marRight w:val="0"/>
                              <w:marTop w:val="0"/>
                              <w:marBottom w:val="0"/>
                              <w:divBdr>
                                <w:top w:val="none" w:sz="0" w:space="0" w:color="auto"/>
                                <w:left w:val="none" w:sz="0" w:space="0" w:color="auto"/>
                                <w:bottom w:val="none" w:sz="0" w:space="0" w:color="auto"/>
                                <w:right w:val="none" w:sz="0" w:space="0" w:color="auto"/>
                              </w:divBdr>
                              <w:divsChild>
                                <w:div w:id="1057819487">
                                  <w:marLeft w:val="0"/>
                                  <w:marRight w:val="0"/>
                                  <w:marTop w:val="0"/>
                                  <w:marBottom w:val="0"/>
                                  <w:divBdr>
                                    <w:top w:val="none" w:sz="0" w:space="0" w:color="auto"/>
                                    <w:left w:val="none" w:sz="0" w:space="0" w:color="auto"/>
                                    <w:bottom w:val="none" w:sz="0" w:space="0" w:color="auto"/>
                                    <w:right w:val="none" w:sz="0" w:space="0" w:color="auto"/>
                                  </w:divBdr>
                                  <w:divsChild>
                                    <w:div w:id="14293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lips.com/a-w/about/news.html" TargetMode="External"/><Relationship Id="rId3" Type="http://schemas.openxmlformats.org/officeDocument/2006/relationships/settings" Target="settings.xml"/><Relationship Id="rId7" Type="http://schemas.openxmlformats.org/officeDocument/2006/relationships/hyperlink" Target="https://www.omronhealthc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medical-devices/510k-clearances" TargetMode="External"/><Relationship Id="rId11" Type="http://schemas.openxmlformats.org/officeDocument/2006/relationships/theme" Target="theme/theme1.xml"/><Relationship Id="rId5" Type="http://schemas.openxmlformats.org/officeDocument/2006/relationships/hyperlink" Target="https://www.prnewswire.com/news-releases/aerogen-and-apot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pohealth.or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2025-06-24T10:03:00Z</dcterms:created>
  <dcterms:modified xsi:type="dcterms:W3CDTF">2025-06-24T10:22:00Z</dcterms:modified>
</cp:coreProperties>
</file>