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9E61" w14:textId="77777777" w:rsidR="00932097" w:rsidRPr="00932097" w:rsidRDefault="00932097" w:rsidP="00932097">
      <w:pPr>
        <w:rPr>
          <w:b/>
          <w:bCs/>
        </w:rPr>
      </w:pPr>
      <w:r w:rsidRPr="00932097">
        <w:rPr>
          <w:b/>
          <w:bCs/>
        </w:rPr>
        <w:t>Global Trocars Market (2024–2030)</w:t>
      </w:r>
    </w:p>
    <w:p w14:paraId="7FDED9C8" w14:textId="77777777" w:rsidR="00932097" w:rsidRPr="00932097" w:rsidRDefault="00932097" w:rsidP="00932097">
      <w:r w:rsidRPr="00932097">
        <w:rPr>
          <w:b/>
          <w:bCs/>
        </w:rPr>
        <w:t>Section 1: Introduction and Strategic Context</w:t>
      </w:r>
    </w:p>
    <w:p w14:paraId="2355D91A" w14:textId="7A76235C" w:rsidR="00932097" w:rsidRPr="00932097" w:rsidRDefault="00932097" w:rsidP="00932097">
      <w:r w:rsidRPr="00932097">
        <w:t xml:space="preserve">The </w:t>
      </w:r>
      <w:r w:rsidRPr="00932097">
        <w:rPr>
          <w:b/>
          <w:bCs/>
        </w:rPr>
        <w:t>Global Trocars Market</w:t>
      </w:r>
      <w:r w:rsidRPr="00932097">
        <w:t xml:space="preserve"> </w:t>
      </w:r>
      <w:r w:rsidRPr="00932097">
        <w:t xml:space="preserve">will witness a robust </w:t>
      </w:r>
      <w:r w:rsidRPr="00932097">
        <w:rPr>
          <w:b/>
          <w:bCs/>
        </w:rPr>
        <w:t>CAGR of 7.6%</w:t>
      </w:r>
      <w:r w:rsidRPr="00932097">
        <w:t xml:space="preserve">, valued at </w:t>
      </w:r>
      <w:r w:rsidRPr="00932097">
        <w:rPr>
          <w:b/>
          <w:bCs/>
        </w:rPr>
        <w:t>$0.94 billion in 2024</w:t>
      </w:r>
      <w:r w:rsidRPr="00932097">
        <w:t xml:space="preserve">, expected to appreciate and reach </w:t>
      </w:r>
      <w:r w:rsidRPr="00932097">
        <w:rPr>
          <w:b/>
          <w:bCs/>
        </w:rPr>
        <w:t>$1.47 billion by 2030</w:t>
      </w:r>
      <w:r w:rsidRPr="00932097">
        <w:t>, confirms Strategic Market Research.</w:t>
      </w:r>
    </w:p>
    <w:p w14:paraId="2F766F45" w14:textId="77777777" w:rsidR="00932097" w:rsidRPr="00932097" w:rsidRDefault="00932097" w:rsidP="00932097">
      <w:r w:rsidRPr="00932097">
        <w:t>Trocars, essential surgical instruments used to create an access port during minimally invasive surgeries (MIS), are witnessing rising adoption due to increasing procedural volumes, especially laparoscopic interventions. These instruments, typically composed of an obturator, a cannula, and a seal, allow for the introduction of instruments such as cameras or scissors into body cavities. The market is strategically positioned at the confluence of surgical innovation, minimally invasive healthcare, and robotics-led procedural transformation.</w:t>
      </w:r>
    </w:p>
    <w:p w14:paraId="6D978613" w14:textId="77777777" w:rsidR="00932097" w:rsidRPr="00932097" w:rsidRDefault="00932097" w:rsidP="00932097">
      <w:r w:rsidRPr="00932097">
        <w:t>Key macro forces influencing this market include:</w:t>
      </w:r>
    </w:p>
    <w:p w14:paraId="68FF8933" w14:textId="77777777" w:rsidR="00932097" w:rsidRPr="00932097" w:rsidRDefault="00932097" w:rsidP="00932097">
      <w:pPr>
        <w:numPr>
          <w:ilvl w:val="0"/>
          <w:numId w:val="1"/>
        </w:numPr>
      </w:pPr>
      <w:r w:rsidRPr="00932097">
        <w:rPr>
          <w:b/>
          <w:bCs/>
        </w:rPr>
        <w:t>Accelerated shift toward minimally invasive procedures</w:t>
      </w:r>
      <w:r w:rsidRPr="00932097">
        <w:t>: Driven by lower patient recovery times, reduced infection risk, and better clinical outcomes, MIS volumes are increasing globally, boosting demand for trocars.</w:t>
      </w:r>
    </w:p>
    <w:p w14:paraId="2E3F64F0" w14:textId="77777777" w:rsidR="00932097" w:rsidRPr="00932097" w:rsidRDefault="00932097" w:rsidP="00932097">
      <w:pPr>
        <w:numPr>
          <w:ilvl w:val="0"/>
          <w:numId w:val="1"/>
        </w:numPr>
      </w:pPr>
      <w:r w:rsidRPr="00932097">
        <w:rPr>
          <w:b/>
          <w:bCs/>
        </w:rPr>
        <w:t>Aging global population and rise in chronic conditions</w:t>
      </w:r>
      <w:r w:rsidRPr="00932097">
        <w:t xml:space="preserve">: The growing burden of gastrointestinal, </w:t>
      </w:r>
      <w:proofErr w:type="spellStart"/>
      <w:r w:rsidRPr="00932097">
        <w:t>gynecological</w:t>
      </w:r>
      <w:proofErr w:type="spellEnd"/>
      <w:r w:rsidRPr="00932097">
        <w:t>, and urological conditions — especially among the elderly — propels the demand for laparoscopic interventions.</w:t>
      </w:r>
    </w:p>
    <w:p w14:paraId="511004E2" w14:textId="77777777" w:rsidR="00932097" w:rsidRPr="00932097" w:rsidRDefault="00932097" w:rsidP="00932097">
      <w:pPr>
        <w:numPr>
          <w:ilvl w:val="0"/>
          <w:numId w:val="1"/>
        </w:numPr>
      </w:pPr>
      <w:r w:rsidRPr="00932097">
        <w:rPr>
          <w:b/>
          <w:bCs/>
        </w:rPr>
        <w:t>Hospital infrastructure modernization and robotics integration</w:t>
      </w:r>
      <w:r w:rsidRPr="00932097">
        <w:t>: Emerging markets are rapidly adopting advanced surgical suites, increasing demand for sophisticated access instruments such as bladeless or optical trocars.</w:t>
      </w:r>
    </w:p>
    <w:p w14:paraId="6E9826B1" w14:textId="77777777" w:rsidR="00932097" w:rsidRPr="00932097" w:rsidRDefault="00932097" w:rsidP="00932097">
      <w:pPr>
        <w:numPr>
          <w:ilvl w:val="0"/>
          <w:numId w:val="1"/>
        </w:numPr>
      </w:pPr>
      <w:r w:rsidRPr="00932097">
        <w:rPr>
          <w:b/>
          <w:bCs/>
        </w:rPr>
        <w:t>Regulatory acceleration in product approvals</w:t>
      </w:r>
      <w:r w:rsidRPr="00932097">
        <w:t>: Regulatory bodies such as the U.S. FDA and CE authorities in Europe have streamlined pathways for class II devices, enabling faster commercialization.</w:t>
      </w:r>
    </w:p>
    <w:p w14:paraId="5E115746" w14:textId="77777777" w:rsidR="00932097" w:rsidRPr="00932097" w:rsidRDefault="00932097" w:rsidP="00932097">
      <w:r w:rsidRPr="00932097">
        <w:rPr>
          <w:i/>
          <w:iCs/>
        </w:rPr>
        <w:t>From a strategic standpoint, trocars are now seen not merely as commodities, but as performance-critical tools directly influencing procedure success, especially in robotic-assisted surgeries.</w:t>
      </w:r>
      <w:r w:rsidRPr="00932097">
        <w:t xml:space="preserve"> This has made OEMs focus more on design enhancements like anti-slip valves, ergonomic grips, and multi-port access functionality.</w:t>
      </w:r>
    </w:p>
    <w:p w14:paraId="5A4E05C0" w14:textId="77777777" w:rsidR="00932097" w:rsidRPr="00932097" w:rsidRDefault="00932097" w:rsidP="00932097">
      <w:r w:rsidRPr="00932097">
        <w:t>Key stakeholders in this ecosystem include:</w:t>
      </w:r>
    </w:p>
    <w:p w14:paraId="7E3F711C" w14:textId="77777777" w:rsidR="00932097" w:rsidRPr="00932097" w:rsidRDefault="00932097" w:rsidP="00932097">
      <w:pPr>
        <w:numPr>
          <w:ilvl w:val="0"/>
          <w:numId w:val="2"/>
        </w:numPr>
      </w:pPr>
      <w:r w:rsidRPr="00932097">
        <w:rPr>
          <w:b/>
          <w:bCs/>
        </w:rPr>
        <w:t>Medical device manufacturers</w:t>
      </w:r>
      <w:r w:rsidRPr="00932097">
        <w:t xml:space="preserve"> (OEMs) – driving R&amp;D in ergonomic and hybrid trocars</w:t>
      </w:r>
    </w:p>
    <w:p w14:paraId="62E3419F" w14:textId="77777777" w:rsidR="00932097" w:rsidRPr="00932097" w:rsidRDefault="00932097" w:rsidP="00932097">
      <w:pPr>
        <w:numPr>
          <w:ilvl w:val="0"/>
          <w:numId w:val="2"/>
        </w:numPr>
      </w:pPr>
      <w:r w:rsidRPr="00932097">
        <w:rPr>
          <w:b/>
          <w:bCs/>
        </w:rPr>
        <w:t xml:space="preserve">Hospitals and ambulatory surgical </w:t>
      </w:r>
      <w:proofErr w:type="spellStart"/>
      <w:r w:rsidRPr="00932097">
        <w:rPr>
          <w:b/>
          <w:bCs/>
        </w:rPr>
        <w:t>centers</w:t>
      </w:r>
      <w:proofErr w:type="spellEnd"/>
      <w:r w:rsidRPr="00932097">
        <w:t xml:space="preserve"> – primary end-users focused on procurement based on volume, ease-of-use, and sterilization</w:t>
      </w:r>
    </w:p>
    <w:p w14:paraId="435953BE" w14:textId="77777777" w:rsidR="00932097" w:rsidRPr="00932097" w:rsidRDefault="00932097" w:rsidP="00932097">
      <w:pPr>
        <w:numPr>
          <w:ilvl w:val="0"/>
          <w:numId w:val="2"/>
        </w:numPr>
      </w:pPr>
      <w:r w:rsidRPr="00932097">
        <w:rPr>
          <w:b/>
          <w:bCs/>
        </w:rPr>
        <w:t>Regulatory bodies and health authorities</w:t>
      </w:r>
      <w:r w:rsidRPr="00932097">
        <w:t xml:space="preserve"> – shaping compliance and usage standards</w:t>
      </w:r>
    </w:p>
    <w:p w14:paraId="54EE77D7" w14:textId="77777777" w:rsidR="00932097" w:rsidRPr="00932097" w:rsidRDefault="00932097" w:rsidP="00932097">
      <w:pPr>
        <w:numPr>
          <w:ilvl w:val="0"/>
          <w:numId w:val="2"/>
        </w:numPr>
      </w:pPr>
      <w:r w:rsidRPr="00932097">
        <w:rPr>
          <w:b/>
          <w:bCs/>
        </w:rPr>
        <w:t>Surgeons and clinical researchers</w:t>
      </w:r>
      <w:r w:rsidRPr="00932097">
        <w:t xml:space="preserve"> – influencing design improvements and clinical utility</w:t>
      </w:r>
    </w:p>
    <w:p w14:paraId="5B784873" w14:textId="77777777" w:rsidR="00932097" w:rsidRPr="00932097" w:rsidRDefault="00932097" w:rsidP="00932097">
      <w:pPr>
        <w:numPr>
          <w:ilvl w:val="0"/>
          <w:numId w:val="2"/>
        </w:numPr>
      </w:pPr>
      <w:r w:rsidRPr="00932097">
        <w:rPr>
          <w:b/>
          <w:bCs/>
        </w:rPr>
        <w:lastRenderedPageBreak/>
        <w:t>Private investors and med-tech venture funds</w:t>
      </w:r>
      <w:r w:rsidRPr="00932097">
        <w:t xml:space="preserve"> – funding innovations in MIS instrumentation</w:t>
      </w:r>
    </w:p>
    <w:p w14:paraId="30803959" w14:textId="77777777" w:rsidR="00932097" w:rsidRPr="00932097" w:rsidRDefault="00932097" w:rsidP="00932097">
      <w:r w:rsidRPr="00932097">
        <w:t>Given its critical role in minimally invasive surgeries and its interface with robotics, disposable instrumentation, and infection control, the trocars market is likely to see expanded strategic relevance over the next decade.</w:t>
      </w:r>
    </w:p>
    <w:p w14:paraId="1DE6639D" w14:textId="77777777" w:rsidR="00932097" w:rsidRPr="00932097" w:rsidRDefault="00932097" w:rsidP="00932097">
      <w:r w:rsidRPr="00932097">
        <w:pict w14:anchorId="11792405">
          <v:rect id="_x0000_i1277" style="width:0;height:1.5pt" o:hralign="center" o:hrstd="t" o:hr="t" fillcolor="#a0a0a0" stroked="f"/>
        </w:pict>
      </w:r>
    </w:p>
    <w:p w14:paraId="2A885088" w14:textId="77777777" w:rsidR="00932097" w:rsidRPr="00932097" w:rsidRDefault="00932097" w:rsidP="00932097">
      <w:pPr>
        <w:rPr>
          <w:b/>
          <w:bCs/>
        </w:rPr>
      </w:pPr>
      <w:r w:rsidRPr="00932097">
        <w:rPr>
          <w:b/>
          <w:bCs/>
        </w:rPr>
        <w:t>Section 2: Market Segmentation and Forecast Scope</w:t>
      </w:r>
    </w:p>
    <w:p w14:paraId="4A864AB8" w14:textId="77777777" w:rsidR="00932097" w:rsidRPr="00932097" w:rsidRDefault="00932097" w:rsidP="00932097">
      <w:r w:rsidRPr="00932097">
        <w:t xml:space="preserve">The </w:t>
      </w:r>
      <w:r w:rsidRPr="00932097">
        <w:rPr>
          <w:b/>
          <w:bCs/>
        </w:rPr>
        <w:t>global trocars market</w:t>
      </w:r>
      <w:r w:rsidRPr="00932097">
        <w:t xml:space="preserve"> can be comprehensively segmented across four dimensions: </w:t>
      </w:r>
      <w:r w:rsidRPr="00932097">
        <w:rPr>
          <w:b/>
          <w:bCs/>
        </w:rPr>
        <w:t>By Product Type</w:t>
      </w:r>
      <w:r w:rsidRPr="00932097">
        <w:t xml:space="preserve">, </w:t>
      </w:r>
      <w:r w:rsidRPr="00932097">
        <w:rPr>
          <w:b/>
          <w:bCs/>
        </w:rPr>
        <w:t>By Tip Design</w:t>
      </w:r>
      <w:r w:rsidRPr="00932097">
        <w:t xml:space="preserve">, </w:t>
      </w:r>
      <w:r w:rsidRPr="00932097">
        <w:rPr>
          <w:b/>
          <w:bCs/>
        </w:rPr>
        <w:t>By End User</w:t>
      </w:r>
      <w:r w:rsidRPr="00932097">
        <w:t xml:space="preserve">, and </w:t>
      </w:r>
      <w:r w:rsidRPr="00932097">
        <w:rPr>
          <w:b/>
          <w:bCs/>
        </w:rPr>
        <w:t>By Region</w:t>
      </w:r>
      <w:r w:rsidRPr="00932097">
        <w:t>. These segmentation parameters are based on procedural application, surgeon preference, and healthcare facility needs. Each segment reflects a different angle of market dynamics and provides a nuanced understanding of strategic growth drivers.</w:t>
      </w:r>
    </w:p>
    <w:p w14:paraId="1CED6277" w14:textId="77777777" w:rsidR="00932097" w:rsidRPr="00932097" w:rsidRDefault="00932097" w:rsidP="00932097">
      <w:r w:rsidRPr="00932097">
        <w:pict w14:anchorId="6F677CF3">
          <v:rect id="_x0000_i1278" style="width:0;height:1.5pt" o:hralign="center" o:hrstd="t" o:hr="t" fillcolor="#a0a0a0" stroked="f"/>
        </w:pict>
      </w:r>
    </w:p>
    <w:p w14:paraId="59E73F1A" w14:textId="77777777" w:rsidR="00932097" w:rsidRPr="00932097" w:rsidRDefault="00932097" w:rsidP="00932097">
      <w:pPr>
        <w:rPr>
          <w:b/>
          <w:bCs/>
        </w:rPr>
      </w:pPr>
      <w:r w:rsidRPr="00932097">
        <w:rPr>
          <w:b/>
          <w:bCs/>
        </w:rPr>
        <w:t>By Product Type</w:t>
      </w:r>
    </w:p>
    <w:p w14:paraId="176CBA6A" w14:textId="77777777" w:rsidR="00932097" w:rsidRPr="00932097" w:rsidRDefault="00932097" w:rsidP="00932097">
      <w:pPr>
        <w:numPr>
          <w:ilvl w:val="0"/>
          <w:numId w:val="3"/>
        </w:numPr>
      </w:pPr>
      <w:r w:rsidRPr="00932097">
        <w:rPr>
          <w:b/>
          <w:bCs/>
        </w:rPr>
        <w:t>Disposable Trocars</w:t>
      </w:r>
    </w:p>
    <w:p w14:paraId="4138328C" w14:textId="77777777" w:rsidR="00932097" w:rsidRPr="00932097" w:rsidRDefault="00932097" w:rsidP="00932097">
      <w:pPr>
        <w:numPr>
          <w:ilvl w:val="0"/>
          <w:numId w:val="3"/>
        </w:numPr>
      </w:pPr>
      <w:r w:rsidRPr="00932097">
        <w:rPr>
          <w:b/>
          <w:bCs/>
        </w:rPr>
        <w:t>Reusable Trocars</w:t>
      </w:r>
    </w:p>
    <w:p w14:paraId="23F80DFC" w14:textId="77777777" w:rsidR="00932097" w:rsidRPr="00932097" w:rsidRDefault="00932097" w:rsidP="00932097">
      <w:pPr>
        <w:numPr>
          <w:ilvl w:val="0"/>
          <w:numId w:val="3"/>
        </w:numPr>
      </w:pPr>
      <w:proofErr w:type="spellStart"/>
      <w:r w:rsidRPr="00932097">
        <w:rPr>
          <w:b/>
          <w:bCs/>
        </w:rPr>
        <w:t>Reposable</w:t>
      </w:r>
      <w:proofErr w:type="spellEnd"/>
      <w:r w:rsidRPr="00932097">
        <w:rPr>
          <w:b/>
          <w:bCs/>
        </w:rPr>
        <w:t xml:space="preserve"> (Hybrid) Trocars</w:t>
      </w:r>
    </w:p>
    <w:p w14:paraId="7E3D5050" w14:textId="77777777" w:rsidR="00932097" w:rsidRPr="00932097" w:rsidRDefault="00932097" w:rsidP="00932097">
      <w:r w:rsidRPr="00932097">
        <w:rPr>
          <w:b/>
          <w:bCs/>
        </w:rPr>
        <w:t>Disposable trocars</w:t>
      </w:r>
      <w:r w:rsidRPr="00932097">
        <w:t xml:space="preserve"> dominated the market with over </w:t>
      </w:r>
      <w:r w:rsidRPr="00932097">
        <w:rPr>
          <w:b/>
          <w:bCs/>
        </w:rPr>
        <w:t>58% share in 2024</w:t>
      </w:r>
      <w:r w:rsidRPr="00932097">
        <w:t>, driven by the need to reduce cross-contamination risk and comply with evolving infection control protocols. Hospitals are moving toward single-use instruments to avoid reprocessing errors and ensure consistent device performance.</w:t>
      </w:r>
    </w:p>
    <w:p w14:paraId="113F101E" w14:textId="77777777" w:rsidR="00932097" w:rsidRPr="00932097" w:rsidRDefault="00932097" w:rsidP="00932097">
      <w:r w:rsidRPr="00932097">
        <w:rPr>
          <w:i/>
          <w:iCs/>
        </w:rPr>
        <w:t>However, reusable trocars remain popular in cost-sensitive markets where high procedure volumes demand cost amortization.</w:t>
      </w:r>
    </w:p>
    <w:p w14:paraId="3B59F689" w14:textId="77777777" w:rsidR="00932097" w:rsidRPr="00932097" w:rsidRDefault="00932097" w:rsidP="00932097">
      <w:r w:rsidRPr="00932097">
        <w:rPr>
          <w:b/>
          <w:bCs/>
        </w:rPr>
        <w:t>Fastest-growing segment</w:t>
      </w:r>
      <w:r w:rsidRPr="00932097">
        <w:t xml:space="preserve">: </w:t>
      </w:r>
      <w:proofErr w:type="spellStart"/>
      <w:r w:rsidRPr="00932097">
        <w:rPr>
          <w:i/>
          <w:iCs/>
        </w:rPr>
        <w:t>Reposable</w:t>
      </w:r>
      <w:proofErr w:type="spellEnd"/>
      <w:r w:rsidRPr="00932097">
        <w:rPr>
          <w:i/>
          <w:iCs/>
        </w:rPr>
        <w:t xml:space="preserve"> trocars</w:t>
      </w:r>
      <w:r w:rsidRPr="00932097">
        <w:t>, which combine reusable cannulas with disposable seals or obturators, are gaining traction due to their cost-efficiency and environmental advantage.</w:t>
      </w:r>
    </w:p>
    <w:p w14:paraId="0553C2FC" w14:textId="77777777" w:rsidR="00932097" w:rsidRPr="00932097" w:rsidRDefault="00932097" w:rsidP="00932097">
      <w:r w:rsidRPr="00932097">
        <w:pict w14:anchorId="70316BC3">
          <v:rect id="_x0000_i1279" style="width:0;height:1.5pt" o:hralign="center" o:hrstd="t" o:hr="t" fillcolor="#a0a0a0" stroked="f"/>
        </w:pict>
      </w:r>
    </w:p>
    <w:p w14:paraId="796BEF85" w14:textId="77777777" w:rsidR="00932097" w:rsidRPr="00932097" w:rsidRDefault="00932097" w:rsidP="00932097">
      <w:pPr>
        <w:rPr>
          <w:b/>
          <w:bCs/>
        </w:rPr>
      </w:pPr>
      <w:r w:rsidRPr="00932097">
        <w:rPr>
          <w:b/>
          <w:bCs/>
        </w:rPr>
        <w:t>By Tip Design</w:t>
      </w:r>
    </w:p>
    <w:p w14:paraId="3CD0C770" w14:textId="77777777" w:rsidR="00932097" w:rsidRPr="00932097" w:rsidRDefault="00932097" w:rsidP="00932097">
      <w:pPr>
        <w:numPr>
          <w:ilvl w:val="0"/>
          <w:numId w:val="4"/>
        </w:numPr>
      </w:pPr>
      <w:r w:rsidRPr="00932097">
        <w:rPr>
          <w:b/>
          <w:bCs/>
        </w:rPr>
        <w:t>Bladed Trocars</w:t>
      </w:r>
    </w:p>
    <w:p w14:paraId="307FF2EC" w14:textId="77777777" w:rsidR="00932097" w:rsidRPr="00932097" w:rsidRDefault="00932097" w:rsidP="00932097">
      <w:pPr>
        <w:numPr>
          <w:ilvl w:val="0"/>
          <w:numId w:val="4"/>
        </w:numPr>
      </w:pPr>
      <w:r w:rsidRPr="00932097">
        <w:rPr>
          <w:b/>
          <w:bCs/>
        </w:rPr>
        <w:t>Bladeless Trocars</w:t>
      </w:r>
    </w:p>
    <w:p w14:paraId="37971C67" w14:textId="77777777" w:rsidR="00932097" w:rsidRPr="00932097" w:rsidRDefault="00932097" w:rsidP="00932097">
      <w:pPr>
        <w:numPr>
          <w:ilvl w:val="0"/>
          <w:numId w:val="4"/>
        </w:numPr>
      </w:pPr>
      <w:r w:rsidRPr="00932097">
        <w:rPr>
          <w:b/>
          <w:bCs/>
        </w:rPr>
        <w:t>Optical Trocars</w:t>
      </w:r>
    </w:p>
    <w:p w14:paraId="3B297F00" w14:textId="77777777" w:rsidR="00932097" w:rsidRPr="00932097" w:rsidRDefault="00932097" w:rsidP="00932097">
      <w:pPr>
        <w:numPr>
          <w:ilvl w:val="0"/>
          <w:numId w:val="4"/>
        </w:numPr>
      </w:pPr>
      <w:r w:rsidRPr="00932097">
        <w:rPr>
          <w:b/>
          <w:bCs/>
        </w:rPr>
        <w:t>Blunt Trocars</w:t>
      </w:r>
    </w:p>
    <w:p w14:paraId="41F9E5D6" w14:textId="77777777" w:rsidR="00932097" w:rsidRPr="00932097" w:rsidRDefault="00932097" w:rsidP="00932097">
      <w:r w:rsidRPr="00932097">
        <w:rPr>
          <w:b/>
          <w:bCs/>
        </w:rPr>
        <w:lastRenderedPageBreak/>
        <w:t>Bladeless trocars</w:t>
      </w:r>
      <w:r w:rsidRPr="00932097">
        <w:t xml:space="preserve"> are widely preferred in laparoscopic procedures due to their ability to reduce the risk of vascular or organ injury during insertion. They offer controlled penetration and reduce the need for fascial closure.</w:t>
      </w:r>
    </w:p>
    <w:p w14:paraId="2AF31D7B" w14:textId="77777777" w:rsidR="00932097" w:rsidRPr="00932097" w:rsidRDefault="00932097" w:rsidP="00932097">
      <w:r w:rsidRPr="00932097">
        <w:rPr>
          <w:b/>
          <w:bCs/>
        </w:rPr>
        <w:t>Optical trocars</w:t>
      </w:r>
      <w:r w:rsidRPr="00932097">
        <w:t xml:space="preserve">, on the other hand, are witnessing higher adoption in </w:t>
      </w:r>
      <w:r w:rsidRPr="00932097">
        <w:rPr>
          <w:b/>
          <w:bCs/>
        </w:rPr>
        <w:t>robotic and camera-assisted surgeries</w:t>
      </w:r>
      <w:r w:rsidRPr="00932097">
        <w:t xml:space="preserve">, where visualization during port placement is critical. </w:t>
      </w:r>
      <w:r w:rsidRPr="00932097">
        <w:rPr>
          <w:i/>
          <w:iCs/>
        </w:rPr>
        <w:t xml:space="preserve">Experts anticipate optical trocars will surpass bladed variants in advanced surgical </w:t>
      </w:r>
      <w:proofErr w:type="spellStart"/>
      <w:r w:rsidRPr="00932097">
        <w:rPr>
          <w:i/>
          <w:iCs/>
        </w:rPr>
        <w:t>centers</w:t>
      </w:r>
      <w:proofErr w:type="spellEnd"/>
      <w:r w:rsidRPr="00932097">
        <w:rPr>
          <w:i/>
          <w:iCs/>
        </w:rPr>
        <w:t xml:space="preserve"> by 2027</w:t>
      </w:r>
      <w:r w:rsidRPr="00932097">
        <w:t>.</w:t>
      </w:r>
    </w:p>
    <w:p w14:paraId="4BBED040" w14:textId="77777777" w:rsidR="00932097" w:rsidRPr="00932097" w:rsidRDefault="00932097" w:rsidP="00932097">
      <w:r w:rsidRPr="00932097">
        <w:pict w14:anchorId="330010DA">
          <v:rect id="_x0000_i1280" style="width:0;height:1.5pt" o:hralign="center" o:hrstd="t" o:hr="t" fillcolor="#a0a0a0" stroked="f"/>
        </w:pict>
      </w:r>
    </w:p>
    <w:p w14:paraId="7247F58C" w14:textId="77777777" w:rsidR="00932097" w:rsidRPr="00932097" w:rsidRDefault="00932097" w:rsidP="00932097">
      <w:pPr>
        <w:rPr>
          <w:b/>
          <w:bCs/>
        </w:rPr>
      </w:pPr>
      <w:r w:rsidRPr="00932097">
        <w:rPr>
          <w:b/>
          <w:bCs/>
        </w:rPr>
        <w:t>By End User</w:t>
      </w:r>
    </w:p>
    <w:p w14:paraId="4DA3F4F1" w14:textId="77777777" w:rsidR="00932097" w:rsidRPr="00932097" w:rsidRDefault="00932097" w:rsidP="00932097">
      <w:pPr>
        <w:numPr>
          <w:ilvl w:val="0"/>
          <w:numId w:val="5"/>
        </w:numPr>
      </w:pPr>
      <w:r w:rsidRPr="00932097">
        <w:rPr>
          <w:b/>
          <w:bCs/>
        </w:rPr>
        <w:t>Hospitals</w:t>
      </w:r>
    </w:p>
    <w:p w14:paraId="25F8AFC6" w14:textId="77777777" w:rsidR="00932097" w:rsidRPr="00932097" w:rsidRDefault="00932097" w:rsidP="00932097">
      <w:pPr>
        <w:numPr>
          <w:ilvl w:val="0"/>
          <w:numId w:val="5"/>
        </w:numPr>
      </w:pPr>
      <w:r w:rsidRPr="00932097">
        <w:rPr>
          <w:b/>
          <w:bCs/>
        </w:rPr>
        <w:t xml:space="preserve">Ambulatory Surgical </w:t>
      </w:r>
      <w:proofErr w:type="spellStart"/>
      <w:r w:rsidRPr="00932097">
        <w:rPr>
          <w:b/>
          <w:bCs/>
        </w:rPr>
        <w:t>Centers</w:t>
      </w:r>
      <w:proofErr w:type="spellEnd"/>
      <w:r w:rsidRPr="00932097">
        <w:rPr>
          <w:b/>
          <w:bCs/>
        </w:rPr>
        <w:t xml:space="preserve"> (ASCs)</w:t>
      </w:r>
    </w:p>
    <w:p w14:paraId="507BF9D3" w14:textId="77777777" w:rsidR="00932097" w:rsidRPr="00932097" w:rsidRDefault="00932097" w:rsidP="00932097">
      <w:pPr>
        <w:numPr>
          <w:ilvl w:val="0"/>
          <w:numId w:val="5"/>
        </w:numPr>
      </w:pPr>
      <w:r w:rsidRPr="00932097">
        <w:rPr>
          <w:b/>
          <w:bCs/>
        </w:rPr>
        <w:t>Specialty Clinics</w:t>
      </w:r>
    </w:p>
    <w:p w14:paraId="3F2BE4A6" w14:textId="77777777" w:rsidR="00932097" w:rsidRPr="00932097" w:rsidRDefault="00932097" w:rsidP="00932097">
      <w:r w:rsidRPr="00932097">
        <w:rPr>
          <w:b/>
          <w:bCs/>
        </w:rPr>
        <w:t>Hospitals</w:t>
      </w:r>
      <w:r w:rsidRPr="00932097">
        <w:t xml:space="preserve"> continue to be the primary end-users, accounting for the majority of procedural volumes across general surgery, </w:t>
      </w:r>
      <w:proofErr w:type="spellStart"/>
      <w:r w:rsidRPr="00932097">
        <w:t>gynecology</w:t>
      </w:r>
      <w:proofErr w:type="spellEnd"/>
      <w:r w:rsidRPr="00932097">
        <w:t>, and urology. These institutions invest in both reusable and high-end optical trocars, depending on surgical specialization.</w:t>
      </w:r>
    </w:p>
    <w:p w14:paraId="11EF9BB5" w14:textId="77777777" w:rsidR="00932097" w:rsidRPr="00932097" w:rsidRDefault="00932097" w:rsidP="00932097">
      <w:r w:rsidRPr="00932097">
        <w:rPr>
          <w:b/>
          <w:bCs/>
        </w:rPr>
        <w:t xml:space="preserve">Ambulatory Surgical </w:t>
      </w:r>
      <w:proofErr w:type="spellStart"/>
      <w:r w:rsidRPr="00932097">
        <w:rPr>
          <w:b/>
          <w:bCs/>
        </w:rPr>
        <w:t>Centers</w:t>
      </w:r>
      <w:proofErr w:type="spellEnd"/>
      <w:r w:rsidRPr="00932097">
        <w:rPr>
          <w:b/>
          <w:bCs/>
        </w:rPr>
        <w:t xml:space="preserve"> (ASCs)</w:t>
      </w:r>
      <w:r w:rsidRPr="00932097">
        <w:t xml:space="preserve"> are the </w:t>
      </w:r>
      <w:r w:rsidRPr="00932097">
        <w:rPr>
          <w:b/>
          <w:bCs/>
        </w:rPr>
        <w:t>fastest-growing end-user segment</w:t>
      </w:r>
      <w:r w:rsidRPr="00932097">
        <w:t xml:space="preserve">, owing to the global shift toward outpatient procedures and same-day discharge trends. Their preference leans heavily toward </w:t>
      </w:r>
      <w:r w:rsidRPr="00932097">
        <w:rPr>
          <w:b/>
          <w:bCs/>
        </w:rPr>
        <w:t>disposable and ergonomic trocars</w:t>
      </w:r>
      <w:r w:rsidRPr="00932097">
        <w:t xml:space="preserve"> to streamline throughput and lower sterilization overhead.</w:t>
      </w:r>
    </w:p>
    <w:p w14:paraId="30353BB5" w14:textId="77777777" w:rsidR="00932097" w:rsidRPr="00932097" w:rsidRDefault="00932097" w:rsidP="00932097">
      <w:r w:rsidRPr="00932097">
        <w:pict w14:anchorId="24933C29">
          <v:rect id="_x0000_i1281" style="width:0;height:1.5pt" o:hralign="center" o:hrstd="t" o:hr="t" fillcolor="#a0a0a0" stroked="f"/>
        </w:pict>
      </w:r>
    </w:p>
    <w:p w14:paraId="05405723" w14:textId="77777777" w:rsidR="00932097" w:rsidRPr="00932097" w:rsidRDefault="00932097" w:rsidP="00932097">
      <w:pPr>
        <w:rPr>
          <w:b/>
          <w:bCs/>
        </w:rPr>
      </w:pPr>
      <w:r w:rsidRPr="00932097">
        <w:rPr>
          <w:b/>
          <w:bCs/>
        </w:rPr>
        <w:t>By Region</w:t>
      </w:r>
    </w:p>
    <w:p w14:paraId="105B9F07" w14:textId="77777777" w:rsidR="00932097" w:rsidRPr="00932097" w:rsidRDefault="00932097" w:rsidP="00932097">
      <w:pPr>
        <w:numPr>
          <w:ilvl w:val="0"/>
          <w:numId w:val="6"/>
        </w:numPr>
      </w:pPr>
      <w:r w:rsidRPr="00932097">
        <w:rPr>
          <w:b/>
          <w:bCs/>
        </w:rPr>
        <w:t>North America</w:t>
      </w:r>
    </w:p>
    <w:p w14:paraId="25F083B2" w14:textId="77777777" w:rsidR="00932097" w:rsidRPr="00932097" w:rsidRDefault="00932097" w:rsidP="00932097">
      <w:pPr>
        <w:numPr>
          <w:ilvl w:val="0"/>
          <w:numId w:val="6"/>
        </w:numPr>
      </w:pPr>
      <w:r w:rsidRPr="00932097">
        <w:rPr>
          <w:b/>
          <w:bCs/>
        </w:rPr>
        <w:t>Europe</w:t>
      </w:r>
    </w:p>
    <w:p w14:paraId="16F90754" w14:textId="77777777" w:rsidR="00932097" w:rsidRPr="00932097" w:rsidRDefault="00932097" w:rsidP="00932097">
      <w:pPr>
        <w:numPr>
          <w:ilvl w:val="0"/>
          <w:numId w:val="6"/>
        </w:numPr>
      </w:pPr>
      <w:r w:rsidRPr="00932097">
        <w:rPr>
          <w:b/>
          <w:bCs/>
        </w:rPr>
        <w:t>Asia Pacific</w:t>
      </w:r>
    </w:p>
    <w:p w14:paraId="6A9AD5D0" w14:textId="77777777" w:rsidR="00932097" w:rsidRPr="00932097" w:rsidRDefault="00932097" w:rsidP="00932097">
      <w:pPr>
        <w:numPr>
          <w:ilvl w:val="0"/>
          <w:numId w:val="6"/>
        </w:numPr>
      </w:pPr>
      <w:r w:rsidRPr="00932097">
        <w:rPr>
          <w:b/>
          <w:bCs/>
        </w:rPr>
        <w:t>Latin America</w:t>
      </w:r>
    </w:p>
    <w:p w14:paraId="51098486" w14:textId="77777777" w:rsidR="00932097" w:rsidRPr="00932097" w:rsidRDefault="00932097" w:rsidP="00932097">
      <w:pPr>
        <w:numPr>
          <w:ilvl w:val="0"/>
          <w:numId w:val="6"/>
        </w:numPr>
      </w:pPr>
      <w:r w:rsidRPr="00932097">
        <w:rPr>
          <w:b/>
          <w:bCs/>
        </w:rPr>
        <w:t>Middle East &amp; Africa</w:t>
      </w:r>
    </w:p>
    <w:p w14:paraId="752DDB19" w14:textId="77777777" w:rsidR="00932097" w:rsidRPr="00932097" w:rsidRDefault="00932097" w:rsidP="00932097">
      <w:r w:rsidRPr="00932097">
        <w:rPr>
          <w:b/>
          <w:bCs/>
        </w:rPr>
        <w:t>North America</w:t>
      </w:r>
      <w:r w:rsidRPr="00932097">
        <w:t xml:space="preserve"> leads the market in 2024, backed by high laparoscopic procedural rates, </w:t>
      </w:r>
      <w:proofErr w:type="spellStart"/>
      <w:r w:rsidRPr="00932097">
        <w:t>favorable</w:t>
      </w:r>
      <w:proofErr w:type="spellEnd"/>
      <w:r w:rsidRPr="00932097">
        <w:t xml:space="preserve"> reimbursement, and early adoption of robotic surgery. However, </w:t>
      </w:r>
      <w:r w:rsidRPr="00932097">
        <w:rPr>
          <w:b/>
          <w:bCs/>
        </w:rPr>
        <w:t>Asia Pacific</w:t>
      </w:r>
      <w:r w:rsidRPr="00932097">
        <w:t xml:space="preserve"> is expected to register the </w:t>
      </w:r>
      <w:r w:rsidRPr="00932097">
        <w:rPr>
          <w:b/>
          <w:bCs/>
        </w:rPr>
        <w:t>highest CAGR</w:t>
      </w:r>
      <w:r w:rsidRPr="00932097">
        <w:t xml:space="preserve"> during the forecast period due to rising surgical infrastructure investments, medical tourism, and large patient volumes.</w:t>
      </w:r>
    </w:p>
    <w:p w14:paraId="7B3B46CA" w14:textId="77777777" w:rsidR="00932097" w:rsidRPr="00932097" w:rsidRDefault="00932097" w:rsidP="00932097">
      <w:r w:rsidRPr="00932097">
        <w:rPr>
          <w:i/>
          <w:iCs/>
        </w:rPr>
        <w:t>China and India are evolving as regional growth engines, with increasing government support for advanced surgical care and private sector expansion of minimally invasive surgery.</w:t>
      </w:r>
    </w:p>
    <w:p w14:paraId="2C17A533" w14:textId="77777777" w:rsidR="00932097" w:rsidRPr="00932097" w:rsidRDefault="00932097" w:rsidP="00932097">
      <w:r w:rsidRPr="00932097">
        <w:pict w14:anchorId="3F77B6E1">
          <v:rect id="_x0000_i1282" style="width:0;height:1.5pt" o:hralign="center" o:hrstd="t" o:hr="t" fillcolor="#a0a0a0" stroked="f"/>
        </w:pict>
      </w:r>
    </w:p>
    <w:p w14:paraId="22296C12" w14:textId="77777777" w:rsidR="00932097" w:rsidRPr="00932097" w:rsidRDefault="00932097" w:rsidP="00932097">
      <w:r w:rsidRPr="00932097">
        <w:lastRenderedPageBreak/>
        <w:t>This multi-tiered segmentation offers a detailed lens through which to evaluate growth pockets, pricing models, and end-user adoption patterns across the global trocars market.</w:t>
      </w:r>
    </w:p>
    <w:p w14:paraId="48A04D2B" w14:textId="77777777" w:rsidR="00932097" w:rsidRPr="00932097" w:rsidRDefault="00932097" w:rsidP="00932097">
      <w:r w:rsidRPr="00932097">
        <w:pict w14:anchorId="6EAFA23D">
          <v:rect id="_x0000_i1283" style="width:0;height:1.5pt" o:hralign="center" o:hrstd="t" o:hr="t" fillcolor="#a0a0a0" stroked="f"/>
        </w:pict>
      </w:r>
    </w:p>
    <w:p w14:paraId="48BD4595" w14:textId="77777777" w:rsidR="00932097" w:rsidRPr="00932097" w:rsidRDefault="00932097" w:rsidP="00932097">
      <w:pPr>
        <w:rPr>
          <w:b/>
          <w:bCs/>
        </w:rPr>
      </w:pPr>
      <w:r w:rsidRPr="00932097">
        <w:rPr>
          <w:b/>
          <w:bCs/>
        </w:rPr>
        <w:t>Section 3: Market Trends and Innovation Landscape</w:t>
      </w:r>
    </w:p>
    <w:p w14:paraId="2023529A" w14:textId="77777777" w:rsidR="00932097" w:rsidRPr="00932097" w:rsidRDefault="00932097" w:rsidP="00932097">
      <w:r w:rsidRPr="00932097">
        <w:t xml:space="preserve">The trocars market is undergoing a strategic transformation shaped by continuous innovation in </w:t>
      </w:r>
      <w:r w:rsidRPr="00932097">
        <w:rPr>
          <w:b/>
          <w:bCs/>
        </w:rPr>
        <w:t>materials, design ergonomics, and surgical integration technologies</w:t>
      </w:r>
      <w:r w:rsidRPr="00932097">
        <w:t xml:space="preserve">. As hospitals and ambulatory </w:t>
      </w:r>
      <w:proofErr w:type="spellStart"/>
      <w:r w:rsidRPr="00932097">
        <w:t>centers</w:t>
      </w:r>
      <w:proofErr w:type="spellEnd"/>
      <w:r w:rsidRPr="00932097">
        <w:t xml:space="preserve"> push for better procedural efficiency and safety, manufacturers are responding with advanced features that make trocars smarter, safer, and more adaptable to modern surgical needs.</w:t>
      </w:r>
    </w:p>
    <w:p w14:paraId="06249FE3" w14:textId="77777777" w:rsidR="00932097" w:rsidRPr="00932097" w:rsidRDefault="00932097" w:rsidP="00932097">
      <w:r w:rsidRPr="00932097">
        <w:pict w14:anchorId="62EFE975">
          <v:rect id="_x0000_i1284" style="width:0;height:1.5pt" o:hralign="center" o:hrstd="t" o:hr="t" fillcolor="#a0a0a0" stroked="f"/>
        </w:pict>
      </w:r>
    </w:p>
    <w:p w14:paraId="461674F2" w14:textId="77777777" w:rsidR="00932097" w:rsidRPr="00932097" w:rsidRDefault="00932097" w:rsidP="00932097">
      <w:pPr>
        <w:rPr>
          <w:b/>
          <w:bCs/>
        </w:rPr>
      </w:pPr>
      <w:r w:rsidRPr="00932097">
        <w:rPr>
          <w:b/>
          <w:bCs/>
        </w:rPr>
        <w:t>1. Ergonomics and Material Science</w:t>
      </w:r>
    </w:p>
    <w:p w14:paraId="66914B91" w14:textId="77777777" w:rsidR="00932097" w:rsidRPr="00932097" w:rsidRDefault="00932097" w:rsidP="00932097">
      <w:r w:rsidRPr="00932097">
        <w:t xml:space="preserve">A key trend reshaping the market is the </w:t>
      </w:r>
      <w:r w:rsidRPr="00932097">
        <w:rPr>
          <w:b/>
          <w:bCs/>
        </w:rPr>
        <w:t>focus on lightweight and bio-inert materials</w:t>
      </w:r>
      <w:r w:rsidRPr="00932097">
        <w:t>. Manufacturers are increasingly using polycarbonate composites, medical-grade stainless steel, and reinforced polymers to produce trocars that are not only durable but also compatible with advanced imaging systems like fluoroscopy or MRI.</w:t>
      </w:r>
    </w:p>
    <w:p w14:paraId="6F0CE9D7" w14:textId="77777777" w:rsidR="00932097" w:rsidRPr="00932097" w:rsidRDefault="00932097" w:rsidP="00932097">
      <w:r w:rsidRPr="00932097">
        <w:rPr>
          <w:i/>
          <w:iCs/>
        </w:rPr>
        <w:t>New generation trocars feature smooth insertion systems, tactile feedback mechanisms, and universal seal technology that accommodates a wider range of instrument diameters.</w:t>
      </w:r>
    </w:p>
    <w:p w14:paraId="5D73DA16" w14:textId="77777777" w:rsidR="00932097" w:rsidRPr="00932097" w:rsidRDefault="00932097" w:rsidP="00932097">
      <w:r w:rsidRPr="00932097">
        <w:t xml:space="preserve">Design ergonomics is becoming a major differentiator as </w:t>
      </w:r>
      <w:r w:rsidRPr="00932097">
        <w:rPr>
          <w:b/>
          <w:bCs/>
        </w:rPr>
        <w:t>surgeons demand fatigue-reducing features</w:t>
      </w:r>
      <w:r w:rsidRPr="00932097">
        <w:t xml:space="preserve"> for lengthy laparoscopic procedures. Anti-slip grips, color-coded depth indicators, and single-hand deployment systems are now being integrated into premium product lines.</w:t>
      </w:r>
    </w:p>
    <w:p w14:paraId="408256EF" w14:textId="77777777" w:rsidR="00932097" w:rsidRPr="00932097" w:rsidRDefault="00932097" w:rsidP="00932097">
      <w:r w:rsidRPr="00932097">
        <w:pict w14:anchorId="28DC0B8A">
          <v:rect id="_x0000_i1285" style="width:0;height:1.5pt" o:hralign="center" o:hrstd="t" o:hr="t" fillcolor="#a0a0a0" stroked="f"/>
        </w:pict>
      </w:r>
    </w:p>
    <w:p w14:paraId="634DD99A" w14:textId="77777777" w:rsidR="00932097" w:rsidRPr="00932097" w:rsidRDefault="00932097" w:rsidP="00932097">
      <w:pPr>
        <w:rPr>
          <w:b/>
          <w:bCs/>
        </w:rPr>
      </w:pPr>
      <w:r w:rsidRPr="00932097">
        <w:rPr>
          <w:b/>
          <w:bCs/>
        </w:rPr>
        <w:t>2. Optical and Visualization Advancements</w:t>
      </w:r>
    </w:p>
    <w:p w14:paraId="3CA1CD6D" w14:textId="77777777" w:rsidR="00932097" w:rsidRPr="00932097" w:rsidRDefault="00932097" w:rsidP="00932097">
      <w:r w:rsidRPr="00932097">
        <w:t xml:space="preserve">The </w:t>
      </w:r>
      <w:r w:rsidRPr="00932097">
        <w:rPr>
          <w:b/>
          <w:bCs/>
        </w:rPr>
        <w:t>integration of optical guidance</w:t>
      </w:r>
      <w:r w:rsidRPr="00932097">
        <w:t xml:space="preserve"> is transforming trocar placement. Optical trocars, which allow real-time visualization during insertion, are rapidly becoming standard in </w:t>
      </w:r>
      <w:r w:rsidRPr="00932097">
        <w:rPr>
          <w:b/>
          <w:bCs/>
        </w:rPr>
        <w:t>robotic-assisted laparoscopic surgeries</w:t>
      </w:r>
      <w:r w:rsidRPr="00932097">
        <w:t xml:space="preserve"> and in </w:t>
      </w:r>
      <w:proofErr w:type="spellStart"/>
      <w:r w:rsidRPr="00932097">
        <w:t>gynecology</w:t>
      </w:r>
      <w:proofErr w:type="spellEnd"/>
      <w:r w:rsidRPr="00932097">
        <w:t>, where precision is paramount.</w:t>
      </w:r>
    </w:p>
    <w:p w14:paraId="26529854" w14:textId="77777777" w:rsidR="00932097" w:rsidRPr="00932097" w:rsidRDefault="00932097" w:rsidP="00932097">
      <w:r w:rsidRPr="00932097">
        <w:rPr>
          <w:i/>
          <w:iCs/>
        </w:rPr>
        <w:t>Experts believe that optical entry techniques will reduce trocar-related injuries by up to 30% over the next five years</w:t>
      </w:r>
      <w:r w:rsidRPr="00932097">
        <w:t>, particularly in high-risk patients such as those with previous abdominal surgeries or adhesions.</w:t>
      </w:r>
    </w:p>
    <w:p w14:paraId="49AA9E2A" w14:textId="77777777" w:rsidR="00932097" w:rsidRPr="00932097" w:rsidRDefault="00932097" w:rsidP="00932097">
      <w:r w:rsidRPr="00932097">
        <w:pict w14:anchorId="1CB38567">
          <v:rect id="_x0000_i1286" style="width:0;height:1.5pt" o:hralign="center" o:hrstd="t" o:hr="t" fillcolor="#a0a0a0" stroked="f"/>
        </w:pict>
      </w:r>
    </w:p>
    <w:p w14:paraId="31828E52" w14:textId="77777777" w:rsidR="00932097" w:rsidRPr="00932097" w:rsidRDefault="00932097" w:rsidP="00932097">
      <w:pPr>
        <w:rPr>
          <w:b/>
          <w:bCs/>
        </w:rPr>
      </w:pPr>
      <w:r w:rsidRPr="00932097">
        <w:rPr>
          <w:b/>
          <w:bCs/>
        </w:rPr>
        <w:t xml:space="preserve">3. Hybrid and </w:t>
      </w:r>
      <w:proofErr w:type="spellStart"/>
      <w:r w:rsidRPr="00932097">
        <w:rPr>
          <w:b/>
          <w:bCs/>
        </w:rPr>
        <w:t>Reposable</w:t>
      </w:r>
      <w:proofErr w:type="spellEnd"/>
      <w:r w:rsidRPr="00932097">
        <w:rPr>
          <w:b/>
          <w:bCs/>
        </w:rPr>
        <w:t xml:space="preserve"> Solutions</w:t>
      </w:r>
    </w:p>
    <w:p w14:paraId="789AAA31" w14:textId="77777777" w:rsidR="00932097" w:rsidRPr="00932097" w:rsidRDefault="00932097" w:rsidP="00932097">
      <w:r w:rsidRPr="00932097">
        <w:t xml:space="preserve">With sustainability and cost containment becoming boardroom-level issues in healthcare, </w:t>
      </w:r>
      <w:proofErr w:type="spellStart"/>
      <w:r w:rsidRPr="00932097">
        <w:rPr>
          <w:b/>
          <w:bCs/>
        </w:rPr>
        <w:t>reposable</w:t>
      </w:r>
      <w:proofErr w:type="spellEnd"/>
      <w:r w:rsidRPr="00932097">
        <w:rPr>
          <w:b/>
          <w:bCs/>
        </w:rPr>
        <w:t xml:space="preserve"> trocars</w:t>
      </w:r>
      <w:r w:rsidRPr="00932097">
        <w:t xml:space="preserve"> — a hybrid of disposable and reusable components — are gaining attention. These solutions offer the sterility of disposables with the cost-efficiency of reusables, making them attractive to both public and private institutions.</w:t>
      </w:r>
    </w:p>
    <w:p w14:paraId="608001CD" w14:textId="77777777" w:rsidR="00932097" w:rsidRPr="00932097" w:rsidRDefault="00932097" w:rsidP="00932097">
      <w:r w:rsidRPr="00932097">
        <w:lastRenderedPageBreak/>
        <w:t xml:space="preserve">Some companies are piloting </w:t>
      </w:r>
      <w:r w:rsidRPr="00932097">
        <w:rPr>
          <w:b/>
          <w:bCs/>
        </w:rPr>
        <w:t>modular trocar kits</w:t>
      </w:r>
      <w:r w:rsidRPr="00932097">
        <w:t>, which allow the user to customize cannula length and sealing mechanism according to procedure type, reducing surgical prep time and inventory complexity.</w:t>
      </w:r>
    </w:p>
    <w:p w14:paraId="29D1F3CF" w14:textId="77777777" w:rsidR="00932097" w:rsidRPr="00932097" w:rsidRDefault="00932097" w:rsidP="00932097">
      <w:r w:rsidRPr="00932097">
        <w:pict w14:anchorId="2E1172D9">
          <v:rect id="_x0000_i1287" style="width:0;height:1.5pt" o:hralign="center" o:hrstd="t" o:hr="t" fillcolor="#a0a0a0" stroked="f"/>
        </w:pict>
      </w:r>
    </w:p>
    <w:p w14:paraId="768319F9" w14:textId="77777777" w:rsidR="00932097" w:rsidRPr="00932097" w:rsidRDefault="00932097" w:rsidP="00932097">
      <w:pPr>
        <w:rPr>
          <w:b/>
          <w:bCs/>
        </w:rPr>
      </w:pPr>
      <w:r w:rsidRPr="00932097">
        <w:rPr>
          <w:b/>
          <w:bCs/>
        </w:rPr>
        <w:t>4. Smart Trocar Concepts and Robotics Integration</w:t>
      </w:r>
    </w:p>
    <w:p w14:paraId="1E885421" w14:textId="77777777" w:rsidR="00932097" w:rsidRPr="00932097" w:rsidRDefault="00932097" w:rsidP="00932097">
      <w:r w:rsidRPr="00932097">
        <w:t xml:space="preserve">In R&amp;D labs, engineers are exploring </w:t>
      </w:r>
      <w:r w:rsidRPr="00932097">
        <w:rPr>
          <w:b/>
          <w:bCs/>
        </w:rPr>
        <w:t>"smart trocars"</w:t>
      </w:r>
      <w:r w:rsidRPr="00932097">
        <w:t xml:space="preserve"> equipped with </w:t>
      </w:r>
      <w:r w:rsidRPr="00932097">
        <w:rPr>
          <w:b/>
          <w:bCs/>
        </w:rPr>
        <w:t>sensor feedback, pressure modulation</w:t>
      </w:r>
      <w:r w:rsidRPr="00932097">
        <w:t xml:space="preserve">, and </w:t>
      </w:r>
      <w:r w:rsidRPr="00932097">
        <w:rPr>
          <w:b/>
          <w:bCs/>
        </w:rPr>
        <w:t>AI-guided placement support</w:t>
      </w:r>
      <w:r w:rsidRPr="00932097">
        <w:t>. These smart access devices are designed to integrate with robotic systems, improving coordination between surgical tools and the surgeon’s console.</w:t>
      </w:r>
    </w:p>
    <w:p w14:paraId="6F103467" w14:textId="77777777" w:rsidR="00932097" w:rsidRPr="00932097" w:rsidRDefault="00932097" w:rsidP="00932097">
      <w:r w:rsidRPr="00932097">
        <w:t xml:space="preserve">A few startups are developing </w:t>
      </w:r>
      <w:r w:rsidRPr="00932097">
        <w:rPr>
          <w:b/>
          <w:bCs/>
        </w:rPr>
        <w:t>trocar docking systems</w:t>
      </w:r>
      <w:r w:rsidRPr="00932097">
        <w:t xml:space="preserve"> that auto-align with robotic arms, reducing human error and port placement variability.</w:t>
      </w:r>
    </w:p>
    <w:p w14:paraId="5BB73905" w14:textId="77777777" w:rsidR="00932097" w:rsidRPr="00932097" w:rsidRDefault="00932097" w:rsidP="00932097">
      <w:r w:rsidRPr="00932097">
        <w:rPr>
          <w:i/>
          <w:iCs/>
        </w:rPr>
        <w:t>The convergence of trocars with robotic platforms like da Vinci or Hugo is expected to redefine port-based surgical access by 2028.</w:t>
      </w:r>
    </w:p>
    <w:p w14:paraId="1F135A59" w14:textId="77777777" w:rsidR="00932097" w:rsidRPr="00932097" w:rsidRDefault="00932097" w:rsidP="00932097">
      <w:r w:rsidRPr="00932097">
        <w:pict w14:anchorId="6E6FABAC">
          <v:rect id="_x0000_i1288" style="width:0;height:1.5pt" o:hralign="center" o:hrstd="t" o:hr="t" fillcolor="#a0a0a0" stroked="f"/>
        </w:pict>
      </w:r>
    </w:p>
    <w:p w14:paraId="447DC087" w14:textId="77777777" w:rsidR="00932097" w:rsidRPr="00932097" w:rsidRDefault="00932097" w:rsidP="00932097">
      <w:pPr>
        <w:rPr>
          <w:b/>
          <w:bCs/>
        </w:rPr>
      </w:pPr>
      <w:r w:rsidRPr="00932097">
        <w:rPr>
          <w:b/>
          <w:bCs/>
        </w:rPr>
        <w:t>5. Strategic Partnerships and Technological Collaborations</w:t>
      </w:r>
    </w:p>
    <w:p w14:paraId="274FDDBA" w14:textId="77777777" w:rsidR="00932097" w:rsidRPr="00932097" w:rsidRDefault="00932097" w:rsidP="00932097">
      <w:r w:rsidRPr="00932097">
        <w:t xml:space="preserve">In the past two years, the industry has witnessed a sharp rise in </w:t>
      </w:r>
      <w:r w:rsidRPr="00932097">
        <w:rPr>
          <w:b/>
          <w:bCs/>
        </w:rPr>
        <w:t>partnerships between trocar manufacturers and surgical robotics companies</w:t>
      </w:r>
      <w:r w:rsidRPr="00932097">
        <w:t xml:space="preserve">. These collaborations aim to develop </w:t>
      </w:r>
      <w:r w:rsidRPr="00932097">
        <w:rPr>
          <w:b/>
          <w:bCs/>
        </w:rPr>
        <w:t>integrated port access systems</w:t>
      </w:r>
      <w:r w:rsidRPr="00932097">
        <w:t>, combining entry tools with robotic stabilization and real-time feedback.</w:t>
      </w:r>
    </w:p>
    <w:p w14:paraId="3DF9E483" w14:textId="77777777" w:rsidR="00932097" w:rsidRPr="00932097" w:rsidRDefault="00932097" w:rsidP="00932097">
      <w:r w:rsidRPr="00932097">
        <w:t xml:space="preserve">Additionally, </w:t>
      </w:r>
      <w:r w:rsidRPr="00932097">
        <w:rPr>
          <w:b/>
          <w:bCs/>
        </w:rPr>
        <w:t>universities and clinical research institutes</w:t>
      </w:r>
      <w:r w:rsidRPr="00932097">
        <w:t xml:space="preserve"> are working closely with OEMs to evaluate trocar insertion techniques, force profiles, and safety metrics, creating a robust evidence base for next-gen trocar design.</w:t>
      </w:r>
    </w:p>
    <w:p w14:paraId="36C05B6B" w14:textId="77777777" w:rsidR="00932097" w:rsidRPr="00932097" w:rsidRDefault="00932097" w:rsidP="00932097">
      <w:r w:rsidRPr="00932097">
        <w:pict w14:anchorId="4D19D234">
          <v:rect id="_x0000_i1289" style="width:0;height:1.5pt" o:hralign="center" o:hrstd="t" o:hr="t" fillcolor="#a0a0a0" stroked="f"/>
        </w:pict>
      </w:r>
    </w:p>
    <w:p w14:paraId="0C7FEBF2" w14:textId="77777777" w:rsidR="00932097" w:rsidRPr="00932097" w:rsidRDefault="00932097" w:rsidP="00932097">
      <w:r w:rsidRPr="00932097">
        <w:rPr>
          <w:i/>
          <w:iCs/>
        </w:rPr>
        <w:t>Innovation is no longer limited to the physical tool — the trocar is becoming part of an intelligent surgical access system</w:t>
      </w:r>
      <w:r w:rsidRPr="00932097">
        <w:t>, reinforcing its strategic relevance in future operating rooms.</w:t>
      </w:r>
    </w:p>
    <w:p w14:paraId="6F05B733" w14:textId="77777777" w:rsidR="00932097" w:rsidRPr="00932097" w:rsidRDefault="00932097" w:rsidP="00932097">
      <w:r w:rsidRPr="00932097">
        <w:pict w14:anchorId="72A2044E">
          <v:rect id="_x0000_i1290" style="width:0;height:1.5pt" o:hralign="center" o:hrstd="t" o:hr="t" fillcolor="#a0a0a0" stroked="f"/>
        </w:pict>
      </w:r>
    </w:p>
    <w:p w14:paraId="49520821" w14:textId="77777777" w:rsidR="00932097" w:rsidRPr="00932097" w:rsidRDefault="00932097" w:rsidP="00932097">
      <w:pPr>
        <w:rPr>
          <w:b/>
          <w:bCs/>
        </w:rPr>
      </w:pPr>
      <w:r w:rsidRPr="00932097">
        <w:rPr>
          <w:b/>
          <w:bCs/>
        </w:rPr>
        <w:t>Section 4: Competitive Intelligence and Benchmarking</w:t>
      </w:r>
    </w:p>
    <w:p w14:paraId="6B0EA357" w14:textId="77777777" w:rsidR="00932097" w:rsidRPr="00932097" w:rsidRDefault="00932097" w:rsidP="00932097">
      <w:r w:rsidRPr="00932097">
        <w:t xml:space="preserve">The global trocars market is moderately consolidated, with a mix of </w:t>
      </w:r>
      <w:r w:rsidRPr="00932097">
        <w:rPr>
          <w:b/>
          <w:bCs/>
        </w:rPr>
        <w:t>established surgical device giants</w:t>
      </w:r>
      <w:r w:rsidRPr="00932097">
        <w:t xml:space="preserve"> and </w:t>
      </w:r>
      <w:r w:rsidRPr="00932097">
        <w:rPr>
          <w:b/>
          <w:bCs/>
        </w:rPr>
        <w:t>specialized access instrument manufacturers</w:t>
      </w:r>
      <w:r w:rsidRPr="00932097">
        <w:t xml:space="preserve">. Competitive differentiation hinges on innovation in </w:t>
      </w:r>
      <w:r w:rsidRPr="00932097">
        <w:rPr>
          <w:b/>
          <w:bCs/>
        </w:rPr>
        <w:t>design, material use, and procedural compatibility</w:t>
      </w:r>
      <w:r w:rsidRPr="00932097">
        <w:t>, particularly with robotic and laparoscopic systems. Companies are also pursuing strategic expansions into high-growth markets through partnerships, M&amp;A, and localized manufacturing.</w:t>
      </w:r>
    </w:p>
    <w:p w14:paraId="2B9D3A24" w14:textId="77777777" w:rsidR="00932097" w:rsidRPr="00932097" w:rsidRDefault="00932097" w:rsidP="00932097">
      <w:r w:rsidRPr="00932097">
        <w:pict w14:anchorId="4C8C285C">
          <v:rect id="_x0000_i1291" style="width:0;height:1.5pt" o:hralign="center" o:hrstd="t" o:hr="t" fillcolor="#a0a0a0" stroked="f"/>
        </w:pict>
      </w:r>
    </w:p>
    <w:p w14:paraId="49CC4288" w14:textId="77777777" w:rsidR="00932097" w:rsidRPr="00932097" w:rsidRDefault="00932097" w:rsidP="00932097">
      <w:pPr>
        <w:rPr>
          <w:b/>
          <w:bCs/>
        </w:rPr>
      </w:pPr>
      <w:r w:rsidRPr="00932097">
        <w:rPr>
          <w:b/>
          <w:bCs/>
        </w:rPr>
        <w:lastRenderedPageBreak/>
        <w:t>1. Key Market Players</w:t>
      </w:r>
    </w:p>
    <w:p w14:paraId="3C2131E0" w14:textId="77777777" w:rsidR="00932097" w:rsidRPr="00932097" w:rsidRDefault="00932097" w:rsidP="00932097">
      <w:r w:rsidRPr="00932097">
        <w:rPr>
          <w:b/>
          <w:bCs/>
        </w:rPr>
        <w:t>Medtronic</w:t>
      </w:r>
      <w:r w:rsidRPr="00932097">
        <w:br/>
        <w:t xml:space="preserve">A dominant force in the MIS space, </w:t>
      </w:r>
      <w:r w:rsidRPr="00932097">
        <w:rPr>
          <w:b/>
          <w:bCs/>
        </w:rPr>
        <w:t>Medtronic</w:t>
      </w:r>
      <w:r w:rsidRPr="00932097">
        <w:t xml:space="preserve"> offers a diverse portfolio of disposable and bladeless trocars designed for general and robotic-assisted surgery. The company focuses on ergonomics, low-profile designs, and advanced seal technology. With a wide global reach, it is actively investing in optical integration and sustainability by expanding </w:t>
      </w:r>
      <w:proofErr w:type="spellStart"/>
      <w:r w:rsidRPr="00932097">
        <w:t>reposable</w:t>
      </w:r>
      <w:proofErr w:type="spellEnd"/>
      <w:r w:rsidRPr="00932097">
        <w:t xml:space="preserve"> solutions.</w:t>
      </w:r>
    </w:p>
    <w:p w14:paraId="60832960" w14:textId="77777777" w:rsidR="00932097" w:rsidRPr="00932097" w:rsidRDefault="00932097" w:rsidP="00932097">
      <w:r w:rsidRPr="00932097">
        <w:rPr>
          <w:b/>
          <w:bCs/>
        </w:rPr>
        <w:t>Johnson &amp; Johnson (Ethicon)</w:t>
      </w:r>
      <w:r w:rsidRPr="00932097">
        <w:br/>
        <w:t xml:space="preserve">Through its Ethicon division, </w:t>
      </w:r>
      <w:r w:rsidRPr="00932097">
        <w:rPr>
          <w:b/>
          <w:bCs/>
        </w:rPr>
        <w:t>Johnson &amp; Johnson</w:t>
      </w:r>
      <w:r w:rsidRPr="00932097">
        <w:t xml:space="preserve"> remains a leader in surgical access devices. Ethicon's trocars are known for their intuitive design, ease of insertion, and tight integration with laparoscopic staplers and energy devices. The company continues to expand in Asia Pacific through localized production hubs and surgeon training programs.</w:t>
      </w:r>
    </w:p>
    <w:p w14:paraId="22D74143" w14:textId="77777777" w:rsidR="00932097" w:rsidRPr="00932097" w:rsidRDefault="00932097" w:rsidP="00932097">
      <w:r w:rsidRPr="00932097">
        <w:rPr>
          <w:b/>
          <w:bCs/>
        </w:rPr>
        <w:t xml:space="preserve">B. Braun </w:t>
      </w:r>
      <w:proofErr w:type="spellStart"/>
      <w:r w:rsidRPr="00932097">
        <w:rPr>
          <w:b/>
          <w:bCs/>
        </w:rPr>
        <w:t>Melsungen</w:t>
      </w:r>
      <w:proofErr w:type="spellEnd"/>
      <w:r w:rsidRPr="00932097">
        <w:rPr>
          <w:b/>
          <w:bCs/>
        </w:rPr>
        <w:t xml:space="preserve"> AG</w:t>
      </w:r>
      <w:r w:rsidRPr="00932097">
        <w:br/>
        <w:t xml:space="preserve">This German-based player focuses on precision-engineered trocars for both standard and robotic procedures. </w:t>
      </w:r>
      <w:r w:rsidRPr="00932097">
        <w:rPr>
          <w:b/>
          <w:bCs/>
        </w:rPr>
        <w:t>B. Braun</w:t>
      </w:r>
      <w:r w:rsidRPr="00932097">
        <w:t xml:space="preserve"> emphasizes blunt and bladeless options with reusability, targeting public healthcare systems in Europe and emerging markets. Its strategy revolves around offering sterile, CE-compliant kits that bundle trocars with laparoscopic tools.</w:t>
      </w:r>
    </w:p>
    <w:p w14:paraId="36EF64B5" w14:textId="77777777" w:rsidR="00932097" w:rsidRPr="00932097" w:rsidRDefault="00932097" w:rsidP="00932097">
      <w:r w:rsidRPr="00932097">
        <w:rPr>
          <w:b/>
          <w:bCs/>
        </w:rPr>
        <w:t>Applied Medical Resources Corporation</w:t>
      </w:r>
      <w:r w:rsidRPr="00932097">
        <w:br/>
        <w:t xml:space="preserve">A key innovator in the trocar space, </w:t>
      </w:r>
      <w:r w:rsidRPr="00932097">
        <w:rPr>
          <w:b/>
          <w:bCs/>
        </w:rPr>
        <w:t>Applied Medical</w:t>
      </w:r>
      <w:r w:rsidRPr="00932097">
        <w:t xml:space="preserve"> is known for its patented </w:t>
      </w:r>
      <w:proofErr w:type="spellStart"/>
      <w:r w:rsidRPr="00932097">
        <w:rPr>
          <w:b/>
          <w:bCs/>
        </w:rPr>
        <w:t>Kii</w:t>
      </w:r>
      <w:proofErr w:type="spellEnd"/>
      <w:r w:rsidRPr="00932097">
        <w:rPr>
          <w:b/>
          <w:bCs/>
        </w:rPr>
        <w:t>® trocar platform</w:t>
      </w:r>
      <w:r w:rsidRPr="00932097">
        <w:t xml:space="preserve">, which incorporates unique fixation technology and universal seal systems. The company is aggressively expanding into ASCs with its cost-effective </w:t>
      </w:r>
      <w:proofErr w:type="spellStart"/>
      <w:r w:rsidRPr="00932097">
        <w:t>reposable</w:t>
      </w:r>
      <w:proofErr w:type="spellEnd"/>
      <w:r w:rsidRPr="00932097">
        <w:t xml:space="preserve"> line and has strong surgeon loyalty in North America and Europe.</w:t>
      </w:r>
    </w:p>
    <w:p w14:paraId="18F74488" w14:textId="77777777" w:rsidR="00932097" w:rsidRPr="00932097" w:rsidRDefault="00932097" w:rsidP="00932097">
      <w:proofErr w:type="spellStart"/>
      <w:r w:rsidRPr="00932097">
        <w:rPr>
          <w:b/>
          <w:bCs/>
        </w:rPr>
        <w:t>Conmed</w:t>
      </w:r>
      <w:proofErr w:type="spellEnd"/>
      <w:r w:rsidRPr="00932097">
        <w:rPr>
          <w:b/>
          <w:bCs/>
        </w:rPr>
        <w:t xml:space="preserve"> Corporation</w:t>
      </w:r>
      <w:r w:rsidRPr="00932097">
        <w:br/>
      </w:r>
      <w:proofErr w:type="spellStart"/>
      <w:r w:rsidRPr="00932097">
        <w:rPr>
          <w:b/>
          <w:bCs/>
        </w:rPr>
        <w:t>Conmed</w:t>
      </w:r>
      <w:proofErr w:type="spellEnd"/>
      <w:r w:rsidRPr="00932097">
        <w:t xml:space="preserve"> focuses on ergonomic and low-force entry trocars, particularly suited for outpatient and short-stay procedures. Its strategy includes bundling trocars with electrosurgical tools and visualization equipment to promote platform sales. The company is gaining traction in Latin America through distributor partnerships.</w:t>
      </w:r>
    </w:p>
    <w:p w14:paraId="610CC18A" w14:textId="77777777" w:rsidR="00932097" w:rsidRPr="00932097" w:rsidRDefault="00932097" w:rsidP="00932097">
      <w:r w:rsidRPr="00932097">
        <w:rPr>
          <w:b/>
          <w:bCs/>
        </w:rPr>
        <w:t>Teleflex Incorporated</w:t>
      </w:r>
      <w:r w:rsidRPr="00932097">
        <w:br/>
        <w:t xml:space="preserve">With its </w:t>
      </w:r>
      <w:proofErr w:type="spellStart"/>
      <w:r w:rsidRPr="00932097">
        <w:t>Weck</w:t>
      </w:r>
      <w:proofErr w:type="spellEnd"/>
      <w:r w:rsidRPr="00932097">
        <w:t xml:space="preserve">® Access division, </w:t>
      </w:r>
      <w:r w:rsidRPr="00932097">
        <w:rPr>
          <w:b/>
          <w:bCs/>
        </w:rPr>
        <w:t>Teleflex</w:t>
      </w:r>
      <w:r w:rsidRPr="00932097">
        <w:t xml:space="preserve"> provides both reusable and single-use trocars that emphasize safety and reduced trauma. The company leverages its broad surgical portfolio and hospital relationships to cross-sell trocar systems. It is investing in R&amp;D for robotic-compatible access kits.</w:t>
      </w:r>
    </w:p>
    <w:p w14:paraId="4169A473" w14:textId="77777777" w:rsidR="00932097" w:rsidRPr="00932097" w:rsidRDefault="00932097" w:rsidP="00932097">
      <w:r w:rsidRPr="00932097">
        <w:rPr>
          <w:b/>
          <w:bCs/>
        </w:rPr>
        <w:t>GENICON, Inc.</w:t>
      </w:r>
      <w:r w:rsidRPr="00932097">
        <w:br/>
        <w:t xml:space="preserve">An emerging player, </w:t>
      </w:r>
      <w:r w:rsidRPr="00932097">
        <w:rPr>
          <w:b/>
          <w:bCs/>
        </w:rPr>
        <w:t>GENICON</w:t>
      </w:r>
      <w:r w:rsidRPr="00932097">
        <w:t xml:space="preserve"> specializes in </w:t>
      </w:r>
      <w:proofErr w:type="spellStart"/>
      <w:r w:rsidRPr="00932097">
        <w:t>reposable</w:t>
      </w:r>
      <w:proofErr w:type="spellEnd"/>
      <w:r w:rsidRPr="00932097">
        <w:t xml:space="preserve"> and customizable trocar systems, targeting hospitals and specialty clinics in cost-sensitive geographies. It differentiates through color-coded modular designs and is actively licensing its technology to OEM partners.</w:t>
      </w:r>
    </w:p>
    <w:p w14:paraId="0CD6970A" w14:textId="77777777" w:rsidR="00932097" w:rsidRPr="00932097" w:rsidRDefault="00932097" w:rsidP="00932097">
      <w:r w:rsidRPr="00932097">
        <w:pict w14:anchorId="37F52D5C">
          <v:rect id="_x0000_i1292" style="width:0;height:1.5pt" o:hralign="center" o:hrstd="t" o:hr="t" fillcolor="#a0a0a0" stroked="f"/>
        </w:pict>
      </w:r>
    </w:p>
    <w:p w14:paraId="1F6D0425" w14:textId="77777777" w:rsidR="00932097" w:rsidRPr="00932097" w:rsidRDefault="00932097" w:rsidP="00932097">
      <w:pPr>
        <w:rPr>
          <w:b/>
          <w:bCs/>
        </w:rPr>
      </w:pPr>
      <w:r w:rsidRPr="00932097">
        <w:rPr>
          <w:b/>
          <w:bCs/>
        </w:rPr>
        <w:t>2. Strategic Benchmarking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1314"/>
        <w:gridCol w:w="1929"/>
        <w:gridCol w:w="1799"/>
        <w:gridCol w:w="2572"/>
      </w:tblGrid>
      <w:tr w:rsidR="00932097" w:rsidRPr="00932097" w14:paraId="0BB45471" w14:textId="77777777" w:rsidTr="00932097">
        <w:trPr>
          <w:tblHeader/>
          <w:tblCellSpacing w:w="15" w:type="dxa"/>
        </w:trPr>
        <w:tc>
          <w:tcPr>
            <w:tcW w:w="0" w:type="auto"/>
            <w:vAlign w:val="center"/>
            <w:hideMark/>
          </w:tcPr>
          <w:p w14:paraId="3444CB0C" w14:textId="77777777" w:rsidR="00932097" w:rsidRPr="00932097" w:rsidRDefault="00932097" w:rsidP="00932097">
            <w:pPr>
              <w:rPr>
                <w:b/>
                <w:bCs/>
              </w:rPr>
            </w:pPr>
            <w:r w:rsidRPr="00932097">
              <w:rPr>
                <w:b/>
                <w:bCs/>
              </w:rPr>
              <w:lastRenderedPageBreak/>
              <w:t>Company</w:t>
            </w:r>
          </w:p>
        </w:tc>
        <w:tc>
          <w:tcPr>
            <w:tcW w:w="0" w:type="auto"/>
            <w:vAlign w:val="center"/>
            <w:hideMark/>
          </w:tcPr>
          <w:p w14:paraId="4E2E4966" w14:textId="77777777" w:rsidR="00932097" w:rsidRPr="00932097" w:rsidRDefault="00932097" w:rsidP="00932097">
            <w:pPr>
              <w:rPr>
                <w:b/>
                <w:bCs/>
              </w:rPr>
            </w:pPr>
            <w:r w:rsidRPr="00932097">
              <w:rPr>
                <w:b/>
                <w:bCs/>
              </w:rPr>
              <w:t>Product Breadth</w:t>
            </w:r>
          </w:p>
        </w:tc>
        <w:tc>
          <w:tcPr>
            <w:tcW w:w="0" w:type="auto"/>
            <w:vAlign w:val="center"/>
            <w:hideMark/>
          </w:tcPr>
          <w:p w14:paraId="60C2B72D" w14:textId="77777777" w:rsidR="00932097" w:rsidRPr="00932097" w:rsidRDefault="00932097" w:rsidP="00932097">
            <w:pPr>
              <w:rPr>
                <w:b/>
                <w:bCs/>
              </w:rPr>
            </w:pPr>
            <w:r w:rsidRPr="00932097">
              <w:rPr>
                <w:b/>
                <w:bCs/>
              </w:rPr>
              <w:t>Innovation Focus</w:t>
            </w:r>
          </w:p>
        </w:tc>
        <w:tc>
          <w:tcPr>
            <w:tcW w:w="0" w:type="auto"/>
            <w:vAlign w:val="center"/>
            <w:hideMark/>
          </w:tcPr>
          <w:p w14:paraId="28FA337C" w14:textId="77777777" w:rsidR="00932097" w:rsidRPr="00932097" w:rsidRDefault="00932097" w:rsidP="00932097">
            <w:pPr>
              <w:rPr>
                <w:b/>
                <w:bCs/>
              </w:rPr>
            </w:pPr>
            <w:r w:rsidRPr="00932097">
              <w:rPr>
                <w:b/>
                <w:bCs/>
              </w:rPr>
              <w:t>Global Reach</w:t>
            </w:r>
          </w:p>
        </w:tc>
        <w:tc>
          <w:tcPr>
            <w:tcW w:w="0" w:type="auto"/>
            <w:vAlign w:val="center"/>
            <w:hideMark/>
          </w:tcPr>
          <w:p w14:paraId="2195D25F" w14:textId="77777777" w:rsidR="00932097" w:rsidRPr="00932097" w:rsidRDefault="00932097" w:rsidP="00932097">
            <w:pPr>
              <w:rPr>
                <w:b/>
                <w:bCs/>
              </w:rPr>
            </w:pPr>
            <w:r w:rsidRPr="00932097">
              <w:rPr>
                <w:b/>
                <w:bCs/>
              </w:rPr>
              <w:t>Strategic Priority</w:t>
            </w:r>
          </w:p>
        </w:tc>
      </w:tr>
      <w:tr w:rsidR="00932097" w:rsidRPr="00932097" w14:paraId="3398387A" w14:textId="77777777" w:rsidTr="00932097">
        <w:trPr>
          <w:tblCellSpacing w:w="15" w:type="dxa"/>
        </w:trPr>
        <w:tc>
          <w:tcPr>
            <w:tcW w:w="0" w:type="auto"/>
            <w:vAlign w:val="center"/>
            <w:hideMark/>
          </w:tcPr>
          <w:p w14:paraId="201822EF" w14:textId="77777777" w:rsidR="00932097" w:rsidRPr="00932097" w:rsidRDefault="00932097" w:rsidP="00932097">
            <w:r w:rsidRPr="00932097">
              <w:rPr>
                <w:b/>
                <w:bCs/>
              </w:rPr>
              <w:t>Medtronic</w:t>
            </w:r>
          </w:p>
        </w:tc>
        <w:tc>
          <w:tcPr>
            <w:tcW w:w="0" w:type="auto"/>
            <w:vAlign w:val="center"/>
            <w:hideMark/>
          </w:tcPr>
          <w:p w14:paraId="5900E0EC" w14:textId="77777777" w:rsidR="00932097" w:rsidRPr="00932097" w:rsidRDefault="00932097" w:rsidP="00932097">
            <w:r w:rsidRPr="00932097">
              <w:t>High</w:t>
            </w:r>
          </w:p>
        </w:tc>
        <w:tc>
          <w:tcPr>
            <w:tcW w:w="0" w:type="auto"/>
            <w:vAlign w:val="center"/>
            <w:hideMark/>
          </w:tcPr>
          <w:p w14:paraId="11C19D1F" w14:textId="77777777" w:rsidR="00932097" w:rsidRPr="00932097" w:rsidRDefault="00932097" w:rsidP="00932097">
            <w:r w:rsidRPr="00932097">
              <w:t>Optical &amp; Ergonomic Designs</w:t>
            </w:r>
          </w:p>
        </w:tc>
        <w:tc>
          <w:tcPr>
            <w:tcW w:w="0" w:type="auto"/>
            <w:vAlign w:val="center"/>
            <w:hideMark/>
          </w:tcPr>
          <w:p w14:paraId="4BB56A81" w14:textId="77777777" w:rsidR="00932097" w:rsidRPr="00932097" w:rsidRDefault="00932097" w:rsidP="00932097">
            <w:r w:rsidRPr="00932097">
              <w:t>Global</w:t>
            </w:r>
          </w:p>
        </w:tc>
        <w:tc>
          <w:tcPr>
            <w:tcW w:w="0" w:type="auto"/>
            <w:vAlign w:val="center"/>
            <w:hideMark/>
          </w:tcPr>
          <w:p w14:paraId="09C3B234" w14:textId="77777777" w:rsidR="00932097" w:rsidRPr="00932097" w:rsidRDefault="00932097" w:rsidP="00932097">
            <w:r w:rsidRPr="00932097">
              <w:t>Integration with robotic platforms</w:t>
            </w:r>
          </w:p>
        </w:tc>
      </w:tr>
      <w:tr w:rsidR="00932097" w:rsidRPr="00932097" w14:paraId="15BEBAA3" w14:textId="77777777" w:rsidTr="00932097">
        <w:trPr>
          <w:tblCellSpacing w:w="15" w:type="dxa"/>
        </w:trPr>
        <w:tc>
          <w:tcPr>
            <w:tcW w:w="0" w:type="auto"/>
            <w:vAlign w:val="center"/>
            <w:hideMark/>
          </w:tcPr>
          <w:p w14:paraId="71BB7403" w14:textId="77777777" w:rsidR="00932097" w:rsidRPr="00932097" w:rsidRDefault="00932097" w:rsidP="00932097">
            <w:r w:rsidRPr="00932097">
              <w:rPr>
                <w:b/>
                <w:bCs/>
              </w:rPr>
              <w:t>Ethicon (J&amp;J)</w:t>
            </w:r>
          </w:p>
        </w:tc>
        <w:tc>
          <w:tcPr>
            <w:tcW w:w="0" w:type="auto"/>
            <w:vAlign w:val="center"/>
            <w:hideMark/>
          </w:tcPr>
          <w:p w14:paraId="3F5E932C" w14:textId="77777777" w:rsidR="00932097" w:rsidRPr="00932097" w:rsidRDefault="00932097" w:rsidP="00932097">
            <w:r w:rsidRPr="00932097">
              <w:t>Very High</w:t>
            </w:r>
          </w:p>
        </w:tc>
        <w:tc>
          <w:tcPr>
            <w:tcW w:w="0" w:type="auto"/>
            <w:vAlign w:val="center"/>
            <w:hideMark/>
          </w:tcPr>
          <w:p w14:paraId="2A40D108" w14:textId="77777777" w:rsidR="00932097" w:rsidRPr="00932097" w:rsidRDefault="00932097" w:rsidP="00932097">
            <w:r w:rsidRPr="00932097">
              <w:t>Seal &amp; Insertion Tech</w:t>
            </w:r>
          </w:p>
        </w:tc>
        <w:tc>
          <w:tcPr>
            <w:tcW w:w="0" w:type="auto"/>
            <w:vAlign w:val="center"/>
            <w:hideMark/>
          </w:tcPr>
          <w:p w14:paraId="139FF5C7" w14:textId="77777777" w:rsidR="00932097" w:rsidRPr="00932097" w:rsidRDefault="00932097" w:rsidP="00932097">
            <w:r w:rsidRPr="00932097">
              <w:t>Global</w:t>
            </w:r>
          </w:p>
        </w:tc>
        <w:tc>
          <w:tcPr>
            <w:tcW w:w="0" w:type="auto"/>
            <w:vAlign w:val="center"/>
            <w:hideMark/>
          </w:tcPr>
          <w:p w14:paraId="7AA48CE9" w14:textId="77777777" w:rsidR="00932097" w:rsidRPr="00932097" w:rsidRDefault="00932097" w:rsidP="00932097">
            <w:r w:rsidRPr="00932097">
              <w:t>Expansion into training &amp; emerging markets</w:t>
            </w:r>
          </w:p>
        </w:tc>
      </w:tr>
      <w:tr w:rsidR="00932097" w:rsidRPr="00932097" w14:paraId="298B6A43" w14:textId="77777777" w:rsidTr="00932097">
        <w:trPr>
          <w:tblCellSpacing w:w="15" w:type="dxa"/>
        </w:trPr>
        <w:tc>
          <w:tcPr>
            <w:tcW w:w="0" w:type="auto"/>
            <w:vAlign w:val="center"/>
            <w:hideMark/>
          </w:tcPr>
          <w:p w14:paraId="510AB995" w14:textId="77777777" w:rsidR="00932097" w:rsidRPr="00932097" w:rsidRDefault="00932097" w:rsidP="00932097">
            <w:r w:rsidRPr="00932097">
              <w:rPr>
                <w:b/>
                <w:bCs/>
              </w:rPr>
              <w:t>Applied Medical</w:t>
            </w:r>
          </w:p>
        </w:tc>
        <w:tc>
          <w:tcPr>
            <w:tcW w:w="0" w:type="auto"/>
            <w:vAlign w:val="center"/>
            <w:hideMark/>
          </w:tcPr>
          <w:p w14:paraId="237E7614" w14:textId="77777777" w:rsidR="00932097" w:rsidRPr="00932097" w:rsidRDefault="00932097" w:rsidP="00932097">
            <w:r w:rsidRPr="00932097">
              <w:t>Moderate</w:t>
            </w:r>
          </w:p>
        </w:tc>
        <w:tc>
          <w:tcPr>
            <w:tcW w:w="0" w:type="auto"/>
            <w:vAlign w:val="center"/>
            <w:hideMark/>
          </w:tcPr>
          <w:p w14:paraId="458494CA" w14:textId="77777777" w:rsidR="00932097" w:rsidRPr="00932097" w:rsidRDefault="00932097" w:rsidP="00932097">
            <w:proofErr w:type="spellStart"/>
            <w:r w:rsidRPr="00932097">
              <w:t>Reposable</w:t>
            </w:r>
            <w:proofErr w:type="spellEnd"/>
            <w:r w:rsidRPr="00932097">
              <w:t xml:space="preserve"> Systems</w:t>
            </w:r>
          </w:p>
        </w:tc>
        <w:tc>
          <w:tcPr>
            <w:tcW w:w="0" w:type="auto"/>
            <w:vAlign w:val="center"/>
            <w:hideMark/>
          </w:tcPr>
          <w:p w14:paraId="0A4CD3B7" w14:textId="77777777" w:rsidR="00932097" w:rsidRPr="00932097" w:rsidRDefault="00932097" w:rsidP="00932097">
            <w:r w:rsidRPr="00932097">
              <w:t>Strong in North America &amp; EU</w:t>
            </w:r>
          </w:p>
        </w:tc>
        <w:tc>
          <w:tcPr>
            <w:tcW w:w="0" w:type="auto"/>
            <w:vAlign w:val="center"/>
            <w:hideMark/>
          </w:tcPr>
          <w:p w14:paraId="4062CE26" w14:textId="77777777" w:rsidR="00932097" w:rsidRPr="00932097" w:rsidRDefault="00932097" w:rsidP="00932097">
            <w:r w:rsidRPr="00932097">
              <w:t>Surgeon-focused innovation</w:t>
            </w:r>
          </w:p>
        </w:tc>
      </w:tr>
      <w:tr w:rsidR="00932097" w:rsidRPr="00932097" w14:paraId="69175D03" w14:textId="77777777" w:rsidTr="00932097">
        <w:trPr>
          <w:tblCellSpacing w:w="15" w:type="dxa"/>
        </w:trPr>
        <w:tc>
          <w:tcPr>
            <w:tcW w:w="0" w:type="auto"/>
            <w:vAlign w:val="center"/>
            <w:hideMark/>
          </w:tcPr>
          <w:p w14:paraId="647859BD" w14:textId="77777777" w:rsidR="00932097" w:rsidRPr="00932097" w:rsidRDefault="00932097" w:rsidP="00932097">
            <w:r w:rsidRPr="00932097">
              <w:rPr>
                <w:b/>
                <w:bCs/>
              </w:rPr>
              <w:t>B. Braun</w:t>
            </w:r>
          </w:p>
        </w:tc>
        <w:tc>
          <w:tcPr>
            <w:tcW w:w="0" w:type="auto"/>
            <w:vAlign w:val="center"/>
            <w:hideMark/>
          </w:tcPr>
          <w:p w14:paraId="781799D9" w14:textId="77777777" w:rsidR="00932097" w:rsidRPr="00932097" w:rsidRDefault="00932097" w:rsidP="00932097">
            <w:r w:rsidRPr="00932097">
              <w:t>Moderate</w:t>
            </w:r>
          </w:p>
        </w:tc>
        <w:tc>
          <w:tcPr>
            <w:tcW w:w="0" w:type="auto"/>
            <w:vAlign w:val="center"/>
            <w:hideMark/>
          </w:tcPr>
          <w:p w14:paraId="3C761324" w14:textId="77777777" w:rsidR="00932097" w:rsidRPr="00932097" w:rsidRDefault="00932097" w:rsidP="00932097">
            <w:r w:rsidRPr="00932097">
              <w:t>Reusables &amp; Safety Kits</w:t>
            </w:r>
          </w:p>
        </w:tc>
        <w:tc>
          <w:tcPr>
            <w:tcW w:w="0" w:type="auto"/>
            <w:vAlign w:val="center"/>
            <w:hideMark/>
          </w:tcPr>
          <w:p w14:paraId="18C928EB" w14:textId="77777777" w:rsidR="00932097" w:rsidRPr="00932097" w:rsidRDefault="00932097" w:rsidP="00932097">
            <w:r w:rsidRPr="00932097">
              <w:t>Europe-centric</w:t>
            </w:r>
          </w:p>
        </w:tc>
        <w:tc>
          <w:tcPr>
            <w:tcW w:w="0" w:type="auto"/>
            <w:vAlign w:val="center"/>
            <w:hideMark/>
          </w:tcPr>
          <w:p w14:paraId="783374DE" w14:textId="77777777" w:rsidR="00932097" w:rsidRPr="00932097" w:rsidRDefault="00932097" w:rsidP="00932097">
            <w:r w:rsidRPr="00932097">
              <w:t>Cost optimization &amp; bundling</w:t>
            </w:r>
          </w:p>
        </w:tc>
      </w:tr>
      <w:tr w:rsidR="00932097" w:rsidRPr="00932097" w14:paraId="77271009" w14:textId="77777777" w:rsidTr="00932097">
        <w:trPr>
          <w:tblCellSpacing w:w="15" w:type="dxa"/>
        </w:trPr>
        <w:tc>
          <w:tcPr>
            <w:tcW w:w="0" w:type="auto"/>
            <w:vAlign w:val="center"/>
            <w:hideMark/>
          </w:tcPr>
          <w:p w14:paraId="40581960" w14:textId="77777777" w:rsidR="00932097" w:rsidRPr="00932097" w:rsidRDefault="00932097" w:rsidP="00932097">
            <w:r w:rsidRPr="00932097">
              <w:rPr>
                <w:b/>
                <w:bCs/>
              </w:rPr>
              <w:t>Teleflex</w:t>
            </w:r>
          </w:p>
        </w:tc>
        <w:tc>
          <w:tcPr>
            <w:tcW w:w="0" w:type="auto"/>
            <w:vAlign w:val="center"/>
            <w:hideMark/>
          </w:tcPr>
          <w:p w14:paraId="0ED25730" w14:textId="77777777" w:rsidR="00932097" w:rsidRPr="00932097" w:rsidRDefault="00932097" w:rsidP="00932097">
            <w:r w:rsidRPr="00932097">
              <w:t>Low</w:t>
            </w:r>
          </w:p>
        </w:tc>
        <w:tc>
          <w:tcPr>
            <w:tcW w:w="0" w:type="auto"/>
            <w:vAlign w:val="center"/>
            <w:hideMark/>
          </w:tcPr>
          <w:p w14:paraId="366781B6" w14:textId="77777777" w:rsidR="00932097" w:rsidRPr="00932097" w:rsidRDefault="00932097" w:rsidP="00932097">
            <w:r w:rsidRPr="00932097">
              <w:t>Safety-first designs</w:t>
            </w:r>
          </w:p>
        </w:tc>
        <w:tc>
          <w:tcPr>
            <w:tcW w:w="0" w:type="auto"/>
            <w:vAlign w:val="center"/>
            <w:hideMark/>
          </w:tcPr>
          <w:p w14:paraId="3BE80294" w14:textId="77777777" w:rsidR="00932097" w:rsidRPr="00932097" w:rsidRDefault="00932097" w:rsidP="00932097">
            <w:r w:rsidRPr="00932097">
              <w:t>North America &amp; EU</w:t>
            </w:r>
          </w:p>
        </w:tc>
        <w:tc>
          <w:tcPr>
            <w:tcW w:w="0" w:type="auto"/>
            <w:vAlign w:val="center"/>
            <w:hideMark/>
          </w:tcPr>
          <w:p w14:paraId="4EB7AAFA" w14:textId="77777777" w:rsidR="00932097" w:rsidRPr="00932097" w:rsidRDefault="00932097" w:rsidP="00932097">
            <w:r w:rsidRPr="00932097">
              <w:t>Platform synergy with surgical tools</w:t>
            </w:r>
          </w:p>
        </w:tc>
      </w:tr>
    </w:tbl>
    <w:p w14:paraId="309F1398" w14:textId="77777777" w:rsidR="00932097" w:rsidRPr="00932097" w:rsidRDefault="00932097" w:rsidP="00932097">
      <w:r w:rsidRPr="00932097">
        <w:rPr>
          <w:i/>
          <w:iCs/>
        </w:rPr>
        <w:t>Companies are no longer competing solely on product quality — innovation ecosystems, robotic integration, and surgeon education are the new battlegrounds.</w:t>
      </w:r>
    </w:p>
    <w:p w14:paraId="61BF7E77" w14:textId="6A903D63" w:rsidR="00932097" w:rsidRPr="00932097" w:rsidRDefault="00932097" w:rsidP="00932097"/>
    <w:p w14:paraId="19A87ADF" w14:textId="77777777" w:rsidR="00932097" w:rsidRPr="00932097" w:rsidRDefault="00932097" w:rsidP="00932097">
      <w:r w:rsidRPr="00932097">
        <w:pict w14:anchorId="6BF4906A">
          <v:rect id="_x0000_i1294" style="width:0;height:1.5pt" o:hralign="center" o:hrstd="t" o:hr="t" fillcolor="#a0a0a0" stroked="f"/>
        </w:pict>
      </w:r>
    </w:p>
    <w:p w14:paraId="6F7E6DF0" w14:textId="77777777" w:rsidR="00932097" w:rsidRPr="00932097" w:rsidRDefault="00932097" w:rsidP="00932097">
      <w:pPr>
        <w:rPr>
          <w:b/>
          <w:bCs/>
        </w:rPr>
      </w:pPr>
      <w:r w:rsidRPr="00932097">
        <w:rPr>
          <w:b/>
          <w:bCs/>
        </w:rPr>
        <w:t>Section 5: Regional Landscape and Adoption Outlook</w:t>
      </w:r>
    </w:p>
    <w:p w14:paraId="604C817A" w14:textId="77777777" w:rsidR="00932097" w:rsidRPr="00932097" w:rsidRDefault="00932097" w:rsidP="00932097">
      <w:r w:rsidRPr="00932097">
        <w:t xml:space="preserve">The adoption of trocars varies significantly across regions, shaped by differences in surgical infrastructure, regulatory policy, healthcare expenditure, and the prevalence of minimally invasive surgeries (MIS). While </w:t>
      </w:r>
      <w:r w:rsidRPr="00932097">
        <w:rPr>
          <w:b/>
          <w:bCs/>
        </w:rPr>
        <w:t>North America</w:t>
      </w:r>
      <w:r w:rsidRPr="00932097">
        <w:t xml:space="preserve"> and </w:t>
      </w:r>
      <w:r w:rsidRPr="00932097">
        <w:rPr>
          <w:b/>
          <w:bCs/>
        </w:rPr>
        <w:t>Europe</w:t>
      </w:r>
      <w:r w:rsidRPr="00932097">
        <w:t xml:space="preserve"> currently dominate, the </w:t>
      </w:r>
      <w:r w:rsidRPr="00932097">
        <w:rPr>
          <w:b/>
          <w:bCs/>
        </w:rPr>
        <w:t>Asia Pacific</w:t>
      </w:r>
      <w:r w:rsidRPr="00932097">
        <w:t xml:space="preserve"> region is emerging as a high-growth frontier, </w:t>
      </w:r>
      <w:proofErr w:type="spellStart"/>
      <w:r w:rsidRPr="00932097">
        <w:t>fueled</w:t>
      </w:r>
      <w:proofErr w:type="spellEnd"/>
      <w:r w:rsidRPr="00932097">
        <w:t xml:space="preserve"> by demographic shifts and expanding healthcare infrastructure.</w:t>
      </w:r>
    </w:p>
    <w:p w14:paraId="721017BC" w14:textId="77777777" w:rsidR="00932097" w:rsidRPr="00932097" w:rsidRDefault="00932097" w:rsidP="00932097">
      <w:r w:rsidRPr="00932097">
        <w:pict w14:anchorId="20553197">
          <v:rect id="_x0000_i1295" style="width:0;height:1.5pt" o:hralign="center" o:hrstd="t" o:hr="t" fillcolor="#a0a0a0" stroked="f"/>
        </w:pict>
      </w:r>
    </w:p>
    <w:p w14:paraId="6E6B6F25" w14:textId="77777777" w:rsidR="00932097" w:rsidRPr="00932097" w:rsidRDefault="00932097" w:rsidP="00932097">
      <w:pPr>
        <w:rPr>
          <w:b/>
          <w:bCs/>
        </w:rPr>
      </w:pPr>
      <w:r w:rsidRPr="00932097">
        <w:rPr>
          <w:b/>
          <w:bCs/>
        </w:rPr>
        <w:t>North America</w:t>
      </w:r>
    </w:p>
    <w:p w14:paraId="2A93D55B" w14:textId="77777777" w:rsidR="00932097" w:rsidRPr="00932097" w:rsidRDefault="00932097" w:rsidP="00932097">
      <w:r w:rsidRPr="00932097">
        <w:rPr>
          <w:b/>
          <w:bCs/>
        </w:rPr>
        <w:t>Market Status</w:t>
      </w:r>
      <w:r w:rsidRPr="00932097">
        <w:t>: Largest regional market in 2024</w:t>
      </w:r>
      <w:r w:rsidRPr="00932097">
        <w:br/>
      </w:r>
      <w:r w:rsidRPr="00932097">
        <w:rPr>
          <w:b/>
          <w:bCs/>
        </w:rPr>
        <w:t>Key Drivers</w:t>
      </w:r>
      <w:r w:rsidRPr="00932097">
        <w:t>:</w:t>
      </w:r>
    </w:p>
    <w:p w14:paraId="046CC1BB" w14:textId="77777777" w:rsidR="00932097" w:rsidRPr="00932097" w:rsidRDefault="00932097" w:rsidP="00932097">
      <w:pPr>
        <w:numPr>
          <w:ilvl w:val="0"/>
          <w:numId w:val="7"/>
        </w:numPr>
      </w:pPr>
      <w:r w:rsidRPr="00932097">
        <w:t xml:space="preserve">High penetration of </w:t>
      </w:r>
      <w:r w:rsidRPr="00932097">
        <w:rPr>
          <w:b/>
          <w:bCs/>
        </w:rPr>
        <w:t>laparoscopic and robotic surgeries</w:t>
      </w:r>
    </w:p>
    <w:p w14:paraId="5B50C2DA" w14:textId="77777777" w:rsidR="00932097" w:rsidRPr="00932097" w:rsidRDefault="00932097" w:rsidP="00932097">
      <w:pPr>
        <w:numPr>
          <w:ilvl w:val="0"/>
          <w:numId w:val="7"/>
        </w:numPr>
      </w:pPr>
      <w:r w:rsidRPr="00932097">
        <w:t>Established hospital networks with purchasing power for premium disposables</w:t>
      </w:r>
    </w:p>
    <w:p w14:paraId="44500D92" w14:textId="77777777" w:rsidR="00932097" w:rsidRPr="00932097" w:rsidRDefault="00932097" w:rsidP="00932097">
      <w:pPr>
        <w:numPr>
          <w:ilvl w:val="0"/>
          <w:numId w:val="7"/>
        </w:numPr>
      </w:pPr>
      <w:proofErr w:type="spellStart"/>
      <w:r w:rsidRPr="00932097">
        <w:t>Favorable</w:t>
      </w:r>
      <w:proofErr w:type="spellEnd"/>
      <w:r w:rsidRPr="00932097">
        <w:t xml:space="preserve"> reimbursement structures for MIS procedures</w:t>
      </w:r>
    </w:p>
    <w:p w14:paraId="4E2574DA" w14:textId="77777777" w:rsidR="00932097" w:rsidRPr="00932097" w:rsidRDefault="00932097" w:rsidP="00932097">
      <w:r w:rsidRPr="00932097">
        <w:t xml:space="preserve">The U.S. remains the </w:t>
      </w:r>
      <w:r w:rsidRPr="00932097">
        <w:rPr>
          <w:b/>
          <w:bCs/>
        </w:rPr>
        <w:t>innovation hub</w:t>
      </w:r>
      <w:r w:rsidRPr="00932097">
        <w:t xml:space="preserve">, with a growing trend of </w:t>
      </w:r>
      <w:r w:rsidRPr="00932097">
        <w:rPr>
          <w:b/>
          <w:bCs/>
        </w:rPr>
        <w:t>outpatient laparoscopic procedures</w:t>
      </w:r>
      <w:r w:rsidRPr="00932097">
        <w:t xml:space="preserve"> performed at ambulatory surgical </w:t>
      </w:r>
      <w:proofErr w:type="spellStart"/>
      <w:r w:rsidRPr="00932097">
        <w:t>centers</w:t>
      </w:r>
      <w:proofErr w:type="spellEnd"/>
      <w:r w:rsidRPr="00932097">
        <w:t xml:space="preserve"> (ASCs). </w:t>
      </w:r>
      <w:r w:rsidRPr="00932097">
        <w:rPr>
          <w:i/>
          <w:iCs/>
        </w:rPr>
        <w:t xml:space="preserve">These </w:t>
      </w:r>
      <w:proofErr w:type="spellStart"/>
      <w:r w:rsidRPr="00932097">
        <w:rPr>
          <w:i/>
          <w:iCs/>
        </w:rPr>
        <w:t>centers</w:t>
      </w:r>
      <w:proofErr w:type="spellEnd"/>
      <w:r w:rsidRPr="00932097">
        <w:rPr>
          <w:i/>
          <w:iCs/>
        </w:rPr>
        <w:t xml:space="preserve"> are increasingly adopting ergonomic, single-use trocars to minimize sterilization turnaround times.</w:t>
      </w:r>
    </w:p>
    <w:p w14:paraId="0E00AEBB" w14:textId="77777777" w:rsidR="00932097" w:rsidRPr="00932097" w:rsidRDefault="00932097" w:rsidP="00932097">
      <w:r w:rsidRPr="00932097">
        <w:lastRenderedPageBreak/>
        <w:t xml:space="preserve">Canada follows closely, supported by centralized procurement and growing use of </w:t>
      </w:r>
      <w:proofErr w:type="spellStart"/>
      <w:r w:rsidRPr="00932097">
        <w:t>reposable</w:t>
      </w:r>
      <w:proofErr w:type="spellEnd"/>
      <w:r w:rsidRPr="00932097">
        <w:t xml:space="preserve"> trocars in public healthcare systems. Cross-border collaborations with U.S. OEMs also fuel market activity.</w:t>
      </w:r>
    </w:p>
    <w:p w14:paraId="4B3C061D" w14:textId="77777777" w:rsidR="00932097" w:rsidRPr="00932097" w:rsidRDefault="00932097" w:rsidP="00932097">
      <w:r w:rsidRPr="00932097">
        <w:pict w14:anchorId="7F5C23BA">
          <v:rect id="_x0000_i1296" style="width:0;height:1.5pt" o:hralign="center" o:hrstd="t" o:hr="t" fillcolor="#a0a0a0" stroked="f"/>
        </w:pict>
      </w:r>
    </w:p>
    <w:p w14:paraId="58C359A1" w14:textId="77777777" w:rsidR="00932097" w:rsidRPr="00932097" w:rsidRDefault="00932097" w:rsidP="00932097">
      <w:pPr>
        <w:rPr>
          <w:b/>
          <w:bCs/>
        </w:rPr>
      </w:pPr>
      <w:r w:rsidRPr="00932097">
        <w:rPr>
          <w:b/>
          <w:bCs/>
        </w:rPr>
        <w:t>Europe</w:t>
      </w:r>
    </w:p>
    <w:p w14:paraId="5952602F" w14:textId="77777777" w:rsidR="00932097" w:rsidRPr="00932097" w:rsidRDefault="00932097" w:rsidP="00932097">
      <w:r w:rsidRPr="00932097">
        <w:rPr>
          <w:b/>
          <w:bCs/>
        </w:rPr>
        <w:t>Market Status</w:t>
      </w:r>
      <w:r w:rsidRPr="00932097">
        <w:t>: Second-largest market, highly mature</w:t>
      </w:r>
      <w:r w:rsidRPr="00932097">
        <w:br/>
      </w:r>
      <w:r w:rsidRPr="00932097">
        <w:rPr>
          <w:b/>
          <w:bCs/>
        </w:rPr>
        <w:t>Key Drivers</w:t>
      </w:r>
      <w:r w:rsidRPr="00932097">
        <w:t>:</w:t>
      </w:r>
    </w:p>
    <w:p w14:paraId="4840DE17" w14:textId="77777777" w:rsidR="00932097" w:rsidRPr="00932097" w:rsidRDefault="00932097" w:rsidP="00932097">
      <w:pPr>
        <w:numPr>
          <w:ilvl w:val="0"/>
          <w:numId w:val="8"/>
        </w:numPr>
      </w:pPr>
      <w:r w:rsidRPr="00932097">
        <w:t>Strong regulatory frameworks (CE certifications) promoting safety and standardization</w:t>
      </w:r>
    </w:p>
    <w:p w14:paraId="7B94EB39" w14:textId="77777777" w:rsidR="00932097" w:rsidRPr="00932097" w:rsidRDefault="00932097" w:rsidP="00932097">
      <w:pPr>
        <w:numPr>
          <w:ilvl w:val="0"/>
          <w:numId w:val="8"/>
        </w:numPr>
      </w:pPr>
      <w:r w:rsidRPr="00932097">
        <w:t xml:space="preserve">Early adoption of </w:t>
      </w:r>
      <w:r w:rsidRPr="00932097">
        <w:rPr>
          <w:b/>
          <w:bCs/>
        </w:rPr>
        <w:t>bladeless and optical trocars</w:t>
      </w:r>
    </w:p>
    <w:p w14:paraId="1B10E5DE" w14:textId="77777777" w:rsidR="00932097" w:rsidRPr="00932097" w:rsidRDefault="00932097" w:rsidP="00932097">
      <w:pPr>
        <w:numPr>
          <w:ilvl w:val="0"/>
          <w:numId w:val="8"/>
        </w:numPr>
      </w:pPr>
      <w:r w:rsidRPr="00932097">
        <w:t xml:space="preserve">Public sector initiatives for </w:t>
      </w:r>
      <w:r w:rsidRPr="00932097">
        <w:rPr>
          <w:b/>
          <w:bCs/>
        </w:rPr>
        <w:t>infection prevention</w:t>
      </w:r>
    </w:p>
    <w:p w14:paraId="724F285F" w14:textId="77777777" w:rsidR="00932097" w:rsidRPr="00932097" w:rsidRDefault="00932097" w:rsidP="00932097">
      <w:r w:rsidRPr="00932097">
        <w:t xml:space="preserve">Germany, France, and the UK lead in trocar adoption due to the high procedural volume in </w:t>
      </w:r>
      <w:r w:rsidRPr="00932097">
        <w:rPr>
          <w:b/>
          <w:bCs/>
        </w:rPr>
        <w:t xml:space="preserve">general surgery and </w:t>
      </w:r>
      <w:proofErr w:type="spellStart"/>
      <w:r w:rsidRPr="00932097">
        <w:rPr>
          <w:b/>
          <w:bCs/>
        </w:rPr>
        <w:t>gynecology</w:t>
      </w:r>
      <w:proofErr w:type="spellEnd"/>
      <w:r w:rsidRPr="00932097">
        <w:t xml:space="preserve">. The region shows strong demand for </w:t>
      </w:r>
      <w:r w:rsidRPr="00932097">
        <w:rPr>
          <w:b/>
          <w:bCs/>
        </w:rPr>
        <w:t>reusable trocars</w:t>
      </w:r>
      <w:r w:rsidRPr="00932097">
        <w:t>, particularly in public hospitals where cost-efficiency is a core priority.</w:t>
      </w:r>
    </w:p>
    <w:p w14:paraId="61CCC397" w14:textId="77777777" w:rsidR="00932097" w:rsidRPr="00932097" w:rsidRDefault="00932097" w:rsidP="00932097">
      <w:r w:rsidRPr="00932097">
        <w:rPr>
          <w:i/>
          <w:iCs/>
        </w:rPr>
        <w:t xml:space="preserve">European facilities also tend to </w:t>
      </w:r>
      <w:proofErr w:type="spellStart"/>
      <w:r w:rsidRPr="00932097">
        <w:rPr>
          <w:i/>
          <w:iCs/>
        </w:rPr>
        <w:t>favor</w:t>
      </w:r>
      <w:proofErr w:type="spellEnd"/>
      <w:r w:rsidRPr="00932097">
        <w:rPr>
          <w:i/>
          <w:iCs/>
        </w:rPr>
        <w:t xml:space="preserve"> modular trocar kits with customizable lengths and tips</w:t>
      </w:r>
      <w:r w:rsidRPr="00932097">
        <w:t>, which enhance surgical precision and cost control.</w:t>
      </w:r>
    </w:p>
    <w:p w14:paraId="07785419" w14:textId="77777777" w:rsidR="00932097" w:rsidRPr="00932097" w:rsidRDefault="00932097" w:rsidP="00932097">
      <w:r w:rsidRPr="00932097">
        <w:pict w14:anchorId="0CD3876A">
          <v:rect id="_x0000_i1297" style="width:0;height:1.5pt" o:hralign="center" o:hrstd="t" o:hr="t" fillcolor="#a0a0a0" stroked="f"/>
        </w:pict>
      </w:r>
    </w:p>
    <w:p w14:paraId="2E3EE733" w14:textId="77777777" w:rsidR="00932097" w:rsidRPr="00932097" w:rsidRDefault="00932097" w:rsidP="00932097">
      <w:pPr>
        <w:rPr>
          <w:b/>
          <w:bCs/>
        </w:rPr>
      </w:pPr>
      <w:r w:rsidRPr="00932097">
        <w:rPr>
          <w:b/>
          <w:bCs/>
        </w:rPr>
        <w:t>Asia Pacific</w:t>
      </w:r>
    </w:p>
    <w:p w14:paraId="3E385822" w14:textId="77777777" w:rsidR="00932097" w:rsidRPr="00932097" w:rsidRDefault="00932097" w:rsidP="00932097">
      <w:r w:rsidRPr="00932097">
        <w:rPr>
          <w:b/>
          <w:bCs/>
        </w:rPr>
        <w:t>Market Status</w:t>
      </w:r>
      <w:r w:rsidRPr="00932097">
        <w:t>: Fastest-growing region (CAGR &gt;10%)</w:t>
      </w:r>
      <w:r w:rsidRPr="00932097">
        <w:br/>
      </w:r>
      <w:r w:rsidRPr="00932097">
        <w:rPr>
          <w:b/>
          <w:bCs/>
        </w:rPr>
        <w:t>Key Drivers</w:t>
      </w:r>
      <w:r w:rsidRPr="00932097">
        <w:t>:</w:t>
      </w:r>
    </w:p>
    <w:p w14:paraId="1299EA91" w14:textId="77777777" w:rsidR="00932097" w:rsidRPr="00932097" w:rsidRDefault="00932097" w:rsidP="00932097">
      <w:pPr>
        <w:numPr>
          <w:ilvl w:val="0"/>
          <w:numId w:val="9"/>
        </w:numPr>
      </w:pPr>
      <w:r w:rsidRPr="00932097">
        <w:t>Rapid urbanization and surgical infrastructure upgrades</w:t>
      </w:r>
    </w:p>
    <w:p w14:paraId="35C88AD4" w14:textId="77777777" w:rsidR="00932097" w:rsidRPr="00932097" w:rsidRDefault="00932097" w:rsidP="00932097">
      <w:pPr>
        <w:numPr>
          <w:ilvl w:val="0"/>
          <w:numId w:val="9"/>
        </w:numPr>
      </w:pPr>
      <w:r w:rsidRPr="00932097">
        <w:t>Increasing access to MIS training and robotic systems</w:t>
      </w:r>
    </w:p>
    <w:p w14:paraId="6982ABCC" w14:textId="77777777" w:rsidR="00932097" w:rsidRPr="00932097" w:rsidRDefault="00932097" w:rsidP="00932097">
      <w:pPr>
        <w:numPr>
          <w:ilvl w:val="0"/>
          <w:numId w:val="9"/>
        </w:numPr>
      </w:pPr>
      <w:r w:rsidRPr="00932097">
        <w:t>Growth of private healthcare and medical tourism</w:t>
      </w:r>
    </w:p>
    <w:p w14:paraId="5505A792" w14:textId="77777777" w:rsidR="00932097" w:rsidRPr="00932097" w:rsidRDefault="00932097" w:rsidP="00932097">
      <w:r w:rsidRPr="00932097">
        <w:rPr>
          <w:b/>
          <w:bCs/>
        </w:rPr>
        <w:t>China and India</w:t>
      </w:r>
      <w:r w:rsidRPr="00932097">
        <w:t xml:space="preserve"> are emerging as key volume markets, with increasing laparoscopic training in tertiary hospitals and investments in robotic surgery. </w:t>
      </w:r>
      <w:r w:rsidRPr="00932097">
        <w:rPr>
          <w:i/>
          <w:iCs/>
        </w:rPr>
        <w:t>Government support for advanced surgical capabilities is creating procurement demand for disposable and semi-reusable trocar systems.</w:t>
      </w:r>
    </w:p>
    <w:p w14:paraId="54FA6C8C" w14:textId="77777777" w:rsidR="00932097" w:rsidRPr="00932097" w:rsidRDefault="00932097" w:rsidP="00932097">
      <w:r w:rsidRPr="00932097">
        <w:t xml:space="preserve">In Japan and South Korea, the focus is on </w:t>
      </w:r>
      <w:r w:rsidRPr="00932097">
        <w:rPr>
          <w:b/>
          <w:bCs/>
        </w:rPr>
        <w:t>high-performance trocars integrated with robotic platforms</w:t>
      </w:r>
      <w:r w:rsidRPr="00932097">
        <w:t xml:space="preserve"> and advanced visualization features.</w:t>
      </w:r>
    </w:p>
    <w:p w14:paraId="26230EE7" w14:textId="77777777" w:rsidR="00932097" w:rsidRPr="00932097" w:rsidRDefault="00932097" w:rsidP="00932097">
      <w:r w:rsidRPr="00932097">
        <w:t xml:space="preserve">Southeast Asian countries like </w:t>
      </w:r>
      <w:r w:rsidRPr="00932097">
        <w:rPr>
          <w:b/>
          <w:bCs/>
        </w:rPr>
        <w:t>Vietnam, Thailand, and Indonesia</w:t>
      </w:r>
      <w:r w:rsidRPr="00932097">
        <w:t xml:space="preserve"> are also showing early adoption in urban medical </w:t>
      </w:r>
      <w:proofErr w:type="spellStart"/>
      <w:r w:rsidRPr="00932097">
        <w:t>centers</w:t>
      </w:r>
      <w:proofErr w:type="spellEnd"/>
      <w:r w:rsidRPr="00932097">
        <w:t xml:space="preserve">, </w:t>
      </w:r>
      <w:proofErr w:type="spellStart"/>
      <w:r w:rsidRPr="00932097">
        <w:t>signaling</w:t>
      </w:r>
      <w:proofErr w:type="spellEnd"/>
      <w:r w:rsidRPr="00932097">
        <w:t xml:space="preserve"> potential for future scale.</w:t>
      </w:r>
    </w:p>
    <w:p w14:paraId="29FF77CE" w14:textId="77777777" w:rsidR="00932097" w:rsidRPr="00932097" w:rsidRDefault="00932097" w:rsidP="00932097">
      <w:r w:rsidRPr="00932097">
        <w:pict w14:anchorId="29FEB644">
          <v:rect id="_x0000_i1298" style="width:0;height:1.5pt" o:hralign="center" o:hrstd="t" o:hr="t" fillcolor="#a0a0a0" stroked="f"/>
        </w:pict>
      </w:r>
    </w:p>
    <w:p w14:paraId="48A3E30A" w14:textId="77777777" w:rsidR="00932097" w:rsidRPr="00932097" w:rsidRDefault="00932097" w:rsidP="00932097">
      <w:pPr>
        <w:rPr>
          <w:b/>
          <w:bCs/>
        </w:rPr>
      </w:pPr>
      <w:r w:rsidRPr="00932097">
        <w:rPr>
          <w:b/>
          <w:bCs/>
        </w:rPr>
        <w:t>Latin America</w:t>
      </w:r>
    </w:p>
    <w:p w14:paraId="5249E23B" w14:textId="77777777" w:rsidR="00932097" w:rsidRPr="00932097" w:rsidRDefault="00932097" w:rsidP="00932097">
      <w:r w:rsidRPr="00932097">
        <w:rPr>
          <w:b/>
          <w:bCs/>
        </w:rPr>
        <w:lastRenderedPageBreak/>
        <w:t>Market Status</w:t>
      </w:r>
      <w:r w:rsidRPr="00932097">
        <w:t>: Moderate growth, cost-sensitive</w:t>
      </w:r>
      <w:r w:rsidRPr="00932097">
        <w:br/>
      </w:r>
      <w:r w:rsidRPr="00932097">
        <w:rPr>
          <w:b/>
          <w:bCs/>
        </w:rPr>
        <w:t>Key Drivers</w:t>
      </w:r>
      <w:r w:rsidRPr="00932097">
        <w:t>:</w:t>
      </w:r>
    </w:p>
    <w:p w14:paraId="7778C4FA" w14:textId="77777777" w:rsidR="00932097" w:rsidRPr="00932097" w:rsidRDefault="00932097" w:rsidP="00932097">
      <w:pPr>
        <w:numPr>
          <w:ilvl w:val="0"/>
          <w:numId w:val="10"/>
        </w:numPr>
      </w:pPr>
      <w:r w:rsidRPr="00932097">
        <w:t>Rising awareness of MIS benefits</w:t>
      </w:r>
    </w:p>
    <w:p w14:paraId="6F2998F6" w14:textId="77777777" w:rsidR="00932097" w:rsidRPr="00932097" w:rsidRDefault="00932097" w:rsidP="00932097">
      <w:pPr>
        <w:numPr>
          <w:ilvl w:val="0"/>
          <w:numId w:val="10"/>
        </w:numPr>
      </w:pPr>
      <w:r w:rsidRPr="00932097">
        <w:t>Strong private-sector hospital expansion</w:t>
      </w:r>
    </w:p>
    <w:p w14:paraId="29DE162C" w14:textId="77777777" w:rsidR="00932097" w:rsidRPr="00932097" w:rsidRDefault="00932097" w:rsidP="00932097">
      <w:pPr>
        <w:numPr>
          <w:ilvl w:val="0"/>
          <w:numId w:val="10"/>
        </w:numPr>
      </w:pPr>
      <w:r w:rsidRPr="00932097">
        <w:t>Greater reliance on imported surgical tools</w:t>
      </w:r>
    </w:p>
    <w:p w14:paraId="480552C0" w14:textId="77777777" w:rsidR="00932097" w:rsidRPr="00932097" w:rsidRDefault="00932097" w:rsidP="00932097">
      <w:r w:rsidRPr="00932097">
        <w:t xml:space="preserve">Brazil and Mexico are primary growth markets. However, </w:t>
      </w:r>
      <w:r w:rsidRPr="00932097">
        <w:rPr>
          <w:b/>
          <w:bCs/>
        </w:rPr>
        <w:t>procurement remains fragmented</w:t>
      </w:r>
      <w:r w:rsidRPr="00932097">
        <w:t xml:space="preserve">, with public hospitals opting for reusable systems and private hospitals investing in branded disposables for high-value procedures. </w:t>
      </w:r>
      <w:r w:rsidRPr="00932097">
        <w:rPr>
          <w:i/>
          <w:iCs/>
        </w:rPr>
        <w:t>Localized training and OEM partnerships are beginning to emerge as key enablers.</w:t>
      </w:r>
    </w:p>
    <w:p w14:paraId="0F447582" w14:textId="77777777" w:rsidR="00932097" w:rsidRPr="00932097" w:rsidRDefault="00932097" w:rsidP="00932097">
      <w:r w:rsidRPr="00932097">
        <w:pict w14:anchorId="2BA3107E">
          <v:rect id="_x0000_i1299" style="width:0;height:1.5pt" o:hralign="center" o:hrstd="t" o:hr="t" fillcolor="#a0a0a0" stroked="f"/>
        </w:pict>
      </w:r>
    </w:p>
    <w:p w14:paraId="505CA2F7" w14:textId="77777777" w:rsidR="00932097" w:rsidRPr="00932097" w:rsidRDefault="00932097" w:rsidP="00932097">
      <w:pPr>
        <w:rPr>
          <w:b/>
          <w:bCs/>
        </w:rPr>
      </w:pPr>
      <w:r w:rsidRPr="00932097">
        <w:rPr>
          <w:b/>
          <w:bCs/>
        </w:rPr>
        <w:t>Middle East &amp; Africa (MEA)</w:t>
      </w:r>
    </w:p>
    <w:p w14:paraId="0CE4B40D" w14:textId="77777777" w:rsidR="00932097" w:rsidRPr="00932097" w:rsidRDefault="00932097" w:rsidP="00932097">
      <w:r w:rsidRPr="00932097">
        <w:rPr>
          <w:b/>
          <w:bCs/>
        </w:rPr>
        <w:t>Market Status</w:t>
      </w:r>
      <w:r w:rsidRPr="00932097">
        <w:t>: Emerging, under-penetrated</w:t>
      </w:r>
      <w:r w:rsidRPr="00932097">
        <w:br/>
      </w:r>
      <w:r w:rsidRPr="00932097">
        <w:rPr>
          <w:b/>
          <w:bCs/>
        </w:rPr>
        <w:t>Key Drivers</w:t>
      </w:r>
      <w:r w:rsidRPr="00932097">
        <w:t>:</w:t>
      </w:r>
    </w:p>
    <w:p w14:paraId="3CDC13CA" w14:textId="77777777" w:rsidR="00932097" w:rsidRPr="00932097" w:rsidRDefault="00932097" w:rsidP="00932097">
      <w:pPr>
        <w:numPr>
          <w:ilvl w:val="0"/>
          <w:numId w:val="11"/>
        </w:numPr>
      </w:pPr>
      <w:r w:rsidRPr="00932097">
        <w:t>Modernization of surgical care in GCC nations</w:t>
      </w:r>
    </w:p>
    <w:p w14:paraId="61F007A5" w14:textId="77777777" w:rsidR="00932097" w:rsidRPr="00932097" w:rsidRDefault="00932097" w:rsidP="00932097">
      <w:pPr>
        <w:numPr>
          <w:ilvl w:val="0"/>
          <w:numId w:val="11"/>
        </w:numPr>
      </w:pPr>
      <w:r w:rsidRPr="00932097">
        <w:t>Medical tourism in UAE and Saudi Arabia</w:t>
      </w:r>
    </w:p>
    <w:p w14:paraId="506227EC" w14:textId="77777777" w:rsidR="00932097" w:rsidRPr="00932097" w:rsidRDefault="00932097" w:rsidP="00932097">
      <w:pPr>
        <w:numPr>
          <w:ilvl w:val="0"/>
          <w:numId w:val="11"/>
        </w:numPr>
      </w:pPr>
      <w:r w:rsidRPr="00932097">
        <w:t>Infrastructure gaps in sub-Saharan Africa</w:t>
      </w:r>
    </w:p>
    <w:p w14:paraId="60A2608C" w14:textId="77777777" w:rsidR="00932097" w:rsidRPr="00932097" w:rsidRDefault="00932097" w:rsidP="00932097">
      <w:r w:rsidRPr="00932097">
        <w:t xml:space="preserve">MEA’s trocar market is split: </w:t>
      </w:r>
      <w:r w:rsidRPr="00932097">
        <w:rPr>
          <w:b/>
          <w:bCs/>
        </w:rPr>
        <w:t>GCC countries are investing in advanced MIS setups</w:t>
      </w:r>
      <w:r w:rsidRPr="00932097">
        <w:t xml:space="preserve">, while lower-income nations in Africa depend on donor-supplied or repurposed surgical instruments. </w:t>
      </w:r>
      <w:r w:rsidRPr="00932097">
        <w:rPr>
          <w:i/>
          <w:iCs/>
        </w:rPr>
        <w:t>This white space presents opportunities for cost-effective trocar systems and training-led market entry strategies.</w:t>
      </w:r>
    </w:p>
    <w:p w14:paraId="505ED691" w14:textId="77777777" w:rsidR="00932097" w:rsidRPr="00932097" w:rsidRDefault="00932097" w:rsidP="00932097">
      <w:r w:rsidRPr="00932097">
        <w:pict w14:anchorId="29BC77AF">
          <v:rect id="_x0000_i1300" style="width:0;height:1.5pt" o:hralign="center" o:hrstd="t" o:hr="t" fillcolor="#a0a0a0" stroked="f"/>
        </w:pict>
      </w:r>
    </w:p>
    <w:p w14:paraId="615A4E3E" w14:textId="77777777" w:rsidR="00932097" w:rsidRPr="00932097" w:rsidRDefault="00932097" w:rsidP="00932097">
      <w:r w:rsidRPr="00932097">
        <w:rPr>
          <w:i/>
          <w:iCs/>
        </w:rPr>
        <w:t>Overall, while mature markets demand design and performance differentiation, emerging markets prioritize affordability, reusability, and training support — making a one-size-fits-all strategy obsolete for global players.</w:t>
      </w:r>
    </w:p>
    <w:p w14:paraId="37A58E68" w14:textId="77777777" w:rsidR="00932097" w:rsidRPr="00932097" w:rsidRDefault="00932097" w:rsidP="00932097">
      <w:r w:rsidRPr="00932097">
        <w:pict w14:anchorId="3E483A1C">
          <v:rect id="_x0000_i1301" style="width:0;height:1.5pt" o:hralign="center" o:hrstd="t" o:hr="t" fillcolor="#a0a0a0" stroked="f"/>
        </w:pict>
      </w:r>
    </w:p>
    <w:p w14:paraId="65550D7C" w14:textId="77777777" w:rsidR="00932097" w:rsidRPr="00932097" w:rsidRDefault="00932097" w:rsidP="00932097">
      <w:pPr>
        <w:rPr>
          <w:b/>
          <w:bCs/>
        </w:rPr>
      </w:pPr>
      <w:r w:rsidRPr="00932097">
        <w:rPr>
          <w:b/>
          <w:bCs/>
        </w:rPr>
        <w:t>Section 6: End-User Dynamics and Use Case</w:t>
      </w:r>
    </w:p>
    <w:p w14:paraId="0AF348DC" w14:textId="77777777" w:rsidR="00932097" w:rsidRPr="00932097" w:rsidRDefault="00932097" w:rsidP="00932097">
      <w:r w:rsidRPr="00932097">
        <w:t xml:space="preserve">The trocars market is primarily driven by three core end-user groups: </w:t>
      </w:r>
      <w:r w:rsidRPr="00932097">
        <w:rPr>
          <w:b/>
          <w:bCs/>
        </w:rPr>
        <w:t>hospitals</w:t>
      </w:r>
      <w:r w:rsidRPr="00932097">
        <w:t xml:space="preserve">, </w:t>
      </w:r>
      <w:r w:rsidRPr="00932097">
        <w:rPr>
          <w:b/>
          <w:bCs/>
        </w:rPr>
        <w:t xml:space="preserve">ambulatory surgical </w:t>
      </w:r>
      <w:proofErr w:type="spellStart"/>
      <w:r w:rsidRPr="00932097">
        <w:rPr>
          <w:b/>
          <w:bCs/>
        </w:rPr>
        <w:t>centers</w:t>
      </w:r>
      <w:proofErr w:type="spellEnd"/>
      <w:r w:rsidRPr="00932097">
        <w:rPr>
          <w:b/>
          <w:bCs/>
        </w:rPr>
        <w:t xml:space="preserve"> (ASCs)</w:t>
      </w:r>
      <w:r w:rsidRPr="00932097">
        <w:t xml:space="preserve">, and </w:t>
      </w:r>
      <w:r w:rsidRPr="00932097">
        <w:rPr>
          <w:b/>
          <w:bCs/>
        </w:rPr>
        <w:t>specialty clinics</w:t>
      </w:r>
      <w:r w:rsidRPr="00932097">
        <w:t xml:space="preserve">. Each of these segments exhibits distinct purchasing </w:t>
      </w:r>
      <w:proofErr w:type="spellStart"/>
      <w:r w:rsidRPr="00932097">
        <w:t>behaviors</w:t>
      </w:r>
      <w:proofErr w:type="spellEnd"/>
      <w:r w:rsidRPr="00932097">
        <w:t>, product preferences, and procedural environments. Understanding these dynamics is essential to forecasting demand and designing effective go-to-market strategies.</w:t>
      </w:r>
    </w:p>
    <w:p w14:paraId="323EC83C" w14:textId="77777777" w:rsidR="00932097" w:rsidRPr="00932097" w:rsidRDefault="00932097" w:rsidP="00932097">
      <w:r w:rsidRPr="00932097">
        <w:pict w14:anchorId="73EA0D39">
          <v:rect id="_x0000_i1302" style="width:0;height:1.5pt" o:hralign="center" o:hrstd="t" o:hr="t" fillcolor="#a0a0a0" stroked="f"/>
        </w:pict>
      </w:r>
    </w:p>
    <w:p w14:paraId="2D9474FF" w14:textId="77777777" w:rsidR="00932097" w:rsidRPr="00932097" w:rsidRDefault="00932097" w:rsidP="00932097">
      <w:pPr>
        <w:rPr>
          <w:b/>
          <w:bCs/>
        </w:rPr>
      </w:pPr>
      <w:r w:rsidRPr="00932097">
        <w:rPr>
          <w:b/>
          <w:bCs/>
        </w:rPr>
        <w:t>Hospitals</w:t>
      </w:r>
    </w:p>
    <w:p w14:paraId="33593441" w14:textId="77777777" w:rsidR="00932097" w:rsidRPr="00932097" w:rsidRDefault="00932097" w:rsidP="00932097">
      <w:r w:rsidRPr="00932097">
        <w:rPr>
          <w:b/>
          <w:bCs/>
        </w:rPr>
        <w:lastRenderedPageBreak/>
        <w:t>Hospitals</w:t>
      </w:r>
      <w:r w:rsidRPr="00932097">
        <w:t xml:space="preserve"> represent the largest consumer base for trocars, accounting for over </w:t>
      </w:r>
      <w:r w:rsidRPr="00932097">
        <w:rPr>
          <w:b/>
          <w:bCs/>
        </w:rPr>
        <w:t>65% of global market usage</w:t>
      </w:r>
      <w:r w:rsidRPr="00932097">
        <w:t xml:space="preserve"> in 2024. These institutions perform a high volume of laparoscopic and robotic surgeries across </w:t>
      </w:r>
      <w:r w:rsidRPr="00932097">
        <w:rPr>
          <w:b/>
          <w:bCs/>
        </w:rPr>
        <w:t xml:space="preserve">general surgery, urology, </w:t>
      </w:r>
      <w:proofErr w:type="spellStart"/>
      <w:r w:rsidRPr="00932097">
        <w:rPr>
          <w:b/>
          <w:bCs/>
        </w:rPr>
        <w:t>gynecology</w:t>
      </w:r>
      <w:proofErr w:type="spellEnd"/>
      <w:r w:rsidRPr="00932097">
        <w:t xml:space="preserve">, and </w:t>
      </w:r>
      <w:r w:rsidRPr="00932097">
        <w:rPr>
          <w:b/>
          <w:bCs/>
        </w:rPr>
        <w:t>bariatric procedures</w:t>
      </w:r>
      <w:r w:rsidRPr="00932097">
        <w:t>.</w:t>
      </w:r>
    </w:p>
    <w:p w14:paraId="00365E62" w14:textId="77777777" w:rsidR="00932097" w:rsidRPr="00932097" w:rsidRDefault="00932097" w:rsidP="00932097">
      <w:r w:rsidRPr="00932097">
        <w:t>Procurement in hospitals is driven by:</w:t>
      </w:r>
    </w:p>
    <w:p w14:paraId="40CF94FE" w14:textId="77777777" w:rsidR="00932097" w:rsidRPr="00932097" w:rsidRDefault="00932097" w:rsidP="00932097">
      <w:pPr>
        <w:numPr>
          <w:ilvl w:val="0"/>
          <w:numId w:val="12"/>
        </w:numPr>
      </w:pPr>
      <w:r w:rsidRPr="00932097">
        <w:t>Compatibility with in-house sterilization infrastructure</w:t>
      </w:r>
    </w:p>
    <w:p w14:paraId="7693A160" w14:textId="77777777" w:rsidR="00932097" w:rsidRPr="00932097" w:rsidRDefault="00932097" w:rsidP="00932097">
      <w:pPr>
        <w:numPr>
          <w:ilvl w:val="0"/>
          <w:numId w:val="12"/>
        </w:numPr>
      </w:pPr>
      <w:r w:rsidRPr="00932097">
        <w:t>Surgeon preference and procedural complexity</w:t>
      </w:r>
    </w:p>
    <w:p w14:paraId="18A2C495" w14:textId="77777777" w:rsidR="00932097" w:rsidRPr="00932097" w:rsidRDefault="00932097" w:rsidP="00932097">
      <w:pPr>
        <w:numPr>
          <w:ilvl w:val="0"/>
          <w:numId w:val="12"/>
        </w:numPr>
      </w:pPr>
      <w:r w:rsidRPr="00932097">
        <w:t>Integration with robotic and imaging platforms</w:t>
      </w:r>
    </w:p>
    <w:p w14:paraId="375C4067" w14:textId="77777777" w:rsidR="00932097" w:rsidRPr="00932097" w:rsidRDefault="00932097" w:rsidP="00932097">
      <w:r w:rsidRPr="00932097">
        <w:t xml:space="preserve">Larger tertiary hospitals often stock </w:t>
      </w:r>
      <w:r w:rsidRPr="00932097">
        <w:rPr>
          <w:b/>
          <w:bCs/>
        </w:rPr>
        <w:t>multiple trocar variants</w:t>
      </w:r>
      <w:r w:rsidRPr="00932097">
        <w:t xml:space="preserve"> — including </w:t>
      </w:r>
      <w:r w:rsidRPr="00932097">
        <w:rPr>
          <w:b/>
          <w:bCs/>
        </w:rPr>
        <w:t>bladed, optical, and bladeless types</w:t>
      </w:r>
      <w:r w:rsidRPr="00932097">
        <w:t xml:space="preserve"> — to meet diverse procedural needs. Some have adopted </w:t>
      </w:r>
      <w:r w:rsidRPr="00932097">
        <w:rPr>
          <w:b/>
          <w:bCs/>
        </w:rPr>
        <w:t>inventory pooling strategies</w:t>
      </w:r>
      <w:r w:rsidRPr="00932097">
        <w:t xml:space="preserve"> to optimize trocar usage across departments.</w:t>
      </w:r>
    </w:p>
    <w:p w14:paraId="691F72B4" w14:textId="77777777" w:rsidR="00932097" w:rsidRPr="00932097" w:rsidRDefault="00932097" w:rsidP="00932097">
      <w:r w:rsidRPr="00932097">
        <w:rPr>
          <w:i/>
          <w:iCs/>
        </w:rPr>
        <w:t xml:space="preserve">Increasingly, hospitals are moving toward </w:t>
      </w:r>
      <w:proofErr w:type="spellStart"/>
      <w:r w:rsidRPr="00932097">
        <w:rPr>
          <w:i/>
          <w:iCs/>
        </w:rPr>
        <w:t>reposable</w:t>
      </w:r>
      <w:proofErr w:type="spellEnd"/>
      <w:r w:rsidRPr="00932097">
        <w:rPr>
          <w:i/>
          <w:iCs/>
        </w:rPr>
        <w:t xml:space="preserve"> systems to balance infection control with cost savings</w:t>
      </w:r>
      <w:r w:rsidRPr="00932097">
        <w:t>, especially in countries with bundled procedure reimbursements.</w:t>
      </w:r>
    </w:p>
    <w:p w14:paraId="76804193" w14:textId="77777777" w:rsidR="00932097" w:rsidRPr="00932097" w:rsidRDefault="00932097" w:rsidP="00932097">
      <w:r w:rsidRPr="00932097">
        <w:pict w14:anchorId="750A47BA">
          <v:rect id="_x0000_i1303" style="width:0;height:1.5pt" o:hralign="center" o:hrstd="t" o:hr="t" fillcolor="#a0a0a0" stroked="f"/>
        </w:pict>
      </w:r>
    </w:p>
    <w:p w14:paraId="31608A9B" w14:textId="77777777" w:rsidR="00932097" w:rsidRPr="00932097" w:rsidRDefault="00932097" w:rsidP="00932097">
      <w:pPr>
        <w:rPr>
          <w:b/>
          <w:bCs/>
        </w:rPr>
      </w:pPr>
      <w:r w:rsidRPr="00932097">
        <w:rPr>
          <w:b/>
          <w:bCs/>
        </w:rPr>
        <w:t xml:space="preserve">Ambulatory Surgical </w:t>
      </w:r>
      <w:proofErr w:type="spellStart"/>
      <w:r w:rsidRPr="00932097">
        <w:rPr>
          <w:b/>
          <w:bCs/>
        </w:rPr>
        <w:t>Centers</w:t>
      </w:r>
      <w:proofErr w:type="spellEnd"/>
      <w:r w:rsidRPr="00932097">
        <w:rPr>
          <w:b/>
          <w:bCs/>
        </w:rPr>
        <w:t xml:space="preserve"> (ASCs)</w:t>
      </w:r>
    </w:p>
    <w:p w14:paraId="5FB22CDB" w14:textId="77777777" w:rsidR="00932097" w:rsidRPr="00932097" w:rsidRDefault="00932097" w:rsidP="00932097">
      <w:r w:rsidRPr="00932097">
        <w:t xml:space="preserve">ASCs are the </w:t>
      </w:r>
      <w:r w:rsidRPr="00932097">
        <w:rPr>
          <w:b/>
          <w:bCs/>
        </w:rPr>
        <w:t>fastest-growing end-user segment</w:t>
      </w:r>
      <w:r w:rsidRPr="00932097">
        <w:t xml:space="preserve">, expanding rapidly in North America, Europe, and urban Asia Pacific. Their growth is </w:t>
      </w:r>
      <w:proofErr w:type="spellStart"/>
      <w:r w:rsidRPr="00932097">
        <w:t>fueled</w:t>
      </w:r>
      <w:proofErr w:type="spellEnd"/>
      <w:r w:rsidRPr="00932097">
        <w:t xml:space="preserve"> by:</w:t>
      </w:r>
    </w:p>
    <w:p w14:paraId="516FB183" w14:textId="77777777" w:rsidR="00932097" w:rsidRPr="00932097" w:rsidRDefault="00932097" w:rsidP="00932097">
      <w:pPr>
        <w:numPr>
          <w:ilvl w:val="0"/>
          <w:numId w:val="13"/>
        </w:numPr>
      </w:pPr>
      <w:r w:rsidRPr="00932097">
        <w:t xml:space="preserve">Patient demand for </w:t>
      </w:r>
      <w:r w:rsidRPr="00932097">
        <w:rPr>
          <w:b/>
          <w:bCs/>
        </w:rPr>
        <w:t>same-day surgery</w:t>
      </w:r>
    </w:p>
    <w:p w14:paraId="44F9D444" w14:textId="77777777" w:rsidR="00932097" w:rsidRPr="00932097" w:rsidRDefault="00932097" w:rsidP="00932097">
      <w:pPr>
        <w:numPr>
          <w:ilvl w:val="0"/>
          <w:numId w:val="13"/>
        </w:numPr>
      </w:pPr>
      <w:r w:rsidRPr="00932097">
        <w:t>Payer incentives to shift procedures out of hospitals</w:t>
      </w:r>
    </w:p>
    <w:p w14:paraId="3F512133" w14:textId="77777777" w:rsidR="00932097" w:rsidRPr="00932097" w:rsidRDefault="00932097" w:rsidP="00932097">
      <w:pPr>
        <w:numPr>
          <w:ilvl w:val="0"/>
          <w:numId w:val="13"/>
        </w:numPr>
      </w:pPr>
      <w:r w:rsidRPr="00932097">
        <w:t>Operational preference for disposable instrumentation</w:t>
      </w:r>
    </w:p>
    <w:p w14:paraId="26737BF8" w14:textId="77777777" w:rsidR="00932097" w:rsidRPr="00932097" w:rsidRDefault="00932097" w:rsidP="00932097">
      <w:r w:rsidRPr="00932097">
        <w:t xml:space="preserve">Unlike hospitals, ASCs prioritize </w:t>
      </w:r>
      <w:r w:rsidRPr="00932097">
        <w:rPr>
          <w:b/>
          <w:bCs/>
        </w:rPr>
        <w:t>single-use and ergonomic trocars</w:t>
      </w:r>
      <w:r w:rsidRPr="00932097">
        <w:t xml:space="preserve"> to maximize efficiency and reduce cross-contamination risks. They </w:t>
      </w:r>
      <w:proofErr w:type="spellStart"/>
      <w:r w:rsidRPr="00932097">
        <w:t>favor</w:t>
      </w:r>
      <w:proofErr w:type="spellEnd"/>
      <w:r w:rsidRPr="00932097">
        <w:t xml:space="preserve"> vendors who can offer </w:t>
      </w:r>
      <w:r w:rsidRPr="00932097">
        <w:rPr>
          <w:b/>
          <w:bCs/>
        </w:rPr>
        <w:t>pre-packaged kits</w:t>
      </w:r>
      <w:r w:rsidRPr="00932097">
        <w:t xml:space="preserve"> tailored for short-duration, high-throughput procedures like laparoscopic cholecystectomy or hernia repair.</w:t>
      </w:r>
    </w:p>
    <w:p w14:paraId="376795C9" w14:textId="77777777" w:rsidR="00932097" w:rsidRPr="00932097" w:rsidRDefault="00932097" w:rsidP="00932097">
      <w:r w:rsidRPr="00932097">
        <w:rPr>
          <w:i/>
          <w:iCs/>
        </w:rPr>
        <w:t>ASCs are particularly responsive to trocars with integrated safety valves and quick-seal features</w:t>
      </w:r>
      <w:r w:rsidRPr="00932097">
        <w:t>, which shorten setup time and reduce training needs.</w:t>
      </w:r>
    </w:p>
    <w:p w14:paraId="1BEA1ECE" w14:textId="77777777" w:rsidR="00932097" w:rsidRPr="00932097" w:rsidRDefault="00932097" w:rsidP="00932097">
      <w:r w:rsidRPr="00932097">
        <w:pict w14:anchorId="266EACDF">
          <v:rect id="_x0000_i1304" style="width:0;height:1.5pt" o:hralign="center" o:hrstd="t" o:hr="t" fillcolor="#a0a0a0" stroked="f"/>
        </w:pict>
      </w:r>
    </w:p>
    <w:p w14:paraId="7FAC960E" w14:textId="77777777" w:rsidR="00932097" w:rsidRPr="00932097" w:rsidRDefault="00932097" w:rsidP="00932097">
      <w:pPr>
        <w:rPr>
          <w:b/>
          <w:bCs/>
        </w:rPr>
      </w:pPr>
      <w:r w:rsidRPr="00932097">
        <w:rPr>
          <w:b/>
          <w:bCs/>
        </w:rPr>
        <w:t>Specialty Clinics</w:t>
      </w:r>
    </w:p>
    <w:p w14:paraId="1B059365" w14:textId="77777777" w:rsidR="00932097" w:rsidRPr="00932097" w:rsidRDefault="00932097" w:rsidP="00932097">
      <w:r w:rsidRPr="00932097">
        <w:t xml:space="preserve">These include </w:t>
      </w:r>
      <w:r w:rsidRPr="00932097">
        <w:rPr>
          <w:b/>
          <w:bCs/>
        </w:rPr>
        <w:t xml:space="preserve">urology </w:t>
      </w:r>
      <w:proofErr w:type="spellStart"/>
      <w:r w:rsidRPr="00932097">
        <w:rPr>
          <w:b/>
          <w:bCs/>
        </w:rPr>
        <w:t>centers</w:t>
      </w:r>
      <w:proofErr w:type="spellEnd"/>
      <w:r w:rsidRPr="00932097">
        <w:rPr>
          <w:b/>
          <w:bCs/>
        </w:rPr>
        <w:t xml:space="preserve">, </w:t>
      </w:r>
      <w:proofErr w:type="spellStart"/>
      <w:r w:rsidRPr="00932097">
        <w:rPr>
          <w:b/>
          <w:bCs/>
        </w:rPr>
        <w:t>gynecology</w:t>
      </w:r>
      <w:proofErr w:type="spellEnd"/>
      <w:r w:rsidRPr="00932097">
        <w:rPr>
          <w:b/>
          <w:bCs/>
        </w:rPr>
        <w:t xml:space="preserve"> practices, and cosmetic surgery clinics</w:t>
      </w:r>
      <w:r w:rsidRPr="00932097">
        <w:t xml:space="preserve"> that perform focused MIS procedures in low-volume settings. The purchasing </w:t>
      </w:r>
      <w:proofErr w:type="spellStart"/>
      <w:r w:rsidRPr="00932097">
        <w:t>behavior</w:t>
      </w:r>
      <w:proofErr w:type="spellEnd"/>
      <w:r w:rsidRPr="00932097">
        <w:t xml:space="preserve"> here is more selective, often guided by </w:t>
      </w:r>
      <w:r w:rsidRPr="00932097">
        <w:rPr>
          <w:b/>
          <w:bCs/>
        </w:rPr>
        <w:t>surgeon loyalty to specific brands</w:t>
      </w:r>
      <w:r w:rsidRPr="00932097">
        <w:t xml:space="preserve"> or </w:t>
      </w:r>
      <w:r w:rsidRPr="00932097">
        <w:rPr>
          <w:b/>
          <w:bCs/>
        </w:rPr>
        <w:t>procurement partnerships with OEMs</w:t>
      </w:r>
      <w:r w:rsidRPr="00932097">
        <w:t>.</w:t>
      </w:r>
    </w:p>
    <w:p w14:paraId="3FF44A5B" w14:textId="77777777" w:rsidR="00932097" w:rsidRPr="00932097" w:rsidRDefault="00932097" w:rsidP="00932097">
      <w:r w:rsidRPr="00932097">
        <w:t xml:space="preserve">Reusable trocars dominate this space, especially in countries with </w:t>
      </w:r>
      <w:r w:rsidRPr="00932097">
        <w:rPr>
          <w:b/>
          <w:bCs/>
        </w:rPr>
        <w:t>limited sterilization regulation enforcement</w:t>
      </w:r>
      <w:r w:rsidRPr="00932097">
        <w:t xml:space="preserve"> or cost-driven procurement norms.</w:t>
      </w:r>
    </w:p>
    <w:p w14:paraId="19D55589" w14:textId="77777777" w:rsidR="00932097" w:rsidRPr="00932097" w:rsidRDefault="00932097" w:rsidP="00932097">
      <w:r w:rsidRPr="00932097">
        <w:pict w14:anchorId="7EEABC0D">
          <v:rect id="_x0000_i1305" style="width:0;height:1.5pt" o:hralign="center" o:hrstd="t" o:hr="t" fillcolor="#a0a0a0" stroked="f"/>
        </w:pict>
      </w:r>
    </w:p>
    <w:p w14:paraId="283F1F65" w14:textId="77777777" w:rsidR="00932097" w:rsidRPr="00932097" w:rsidRDefault="00932097" w:rsidP="00932097">
      <w:pPr>
        <w:rPr>
          <w:b/>
          <w:bCs/>
        </w:rPr>
      </w:pPr>
      <w:r w:rsidRPr="00932097">
        <w:rPr>
          <w:rFonts w:ascii="Segoe UI Emoji" w:hAnsi="Segoe UI Emoji" w:cs="Segoe UI Emoji"/>
          <w:b/>
          <w:bCs/>
        </w:rPr>
        <w:lastRenderedPageBreak/>
        <w:t>🎯</w:t>
      </w:r>
      <w:r w:rsidRPr="00932097">
        <w:rPr>
          <w:b/>
          <w:bCs/>
        </w:rPr>
        <w:t xml:space="preserve"> Use Case: High-Volume MIS Deployment in South Korea</w:t>
      </w:r>
    </w:p>
    <w:p w14:paraId="18A42921" w14:textId="77777777" w:rsidR="00932097" w:rsidRPr="00932097" w:rsidRDefault="00932097" w:rsidP="00932097">
      <w:r w:rsidRPr="00932097">
        <w:rPr>
          <w:i/>
          <w:iCs/>
        </w:rPr>
        <w:t xml:space="preserve">A leading tertiary hospital in Seoul integrated a fleet of bladeless optical trocars into its general surgery and </w:t>
      </w:r>
      <w:proofErr w:type="spellStart"/>
      <w:r w:rsidRPr="00932097">
        <w:rPr>
          <w:i/>
          <w:iCs/>
        </w:rPr>
        <w:t>gynecology</w:t>
      </w:r>
      <w:proofErr w:type="spellEnd"/>
      <w:r w:rsidRPr="00932097">
        <w:rPr>
          <w:i/>
          <w:iCs/>
        </w:rPr>
        <w:t xml:space="preserve"> departments in 2023. The objective was to reduce trocar-related injuries and improve port-site visualization during robotic hysterectomies and colorectal procedures.</w:t>
      </w:r>
    </w:p>
    <w:p w14:paraId="6CCA9CBE" w14:textId="77777777" w:rsidR="00932097" w:rsidRPr="00932097" w:rsidRDefault="00932097" w:rsidP="00932097">
      <w:r w:rsidRPr="00932097">
        <w:rPr>
          <w:b/>
          <w:bCs/>
        </w:rPr>
        <w:t>Outcome</w:t>
      </w:r>
      <w:r w:rsidRPr="00932097">
        <w:t>:</w:t>
      </w:r>
    </w:p>
    <w:p w14:paraId="33EC2959" w14:textId="77777777" w:rsidR="00932097" w:rsidRPr="00932097" w:rsidRDefault="00932097" w:rsidP="00932097">
      <w:pPr>
        <w:numPr>
          <w:ilvl w:val="0"/>
          <w:numId w:val="14"/>
        </w:numPr>
      </w:pPr>
      <w:r w:rsidRPr="00932097">
        <w:rPr>
          <w:b/>
          <w:bCs/>
        </w:rPr>
        <w:t>Procedure time reduced by 12%</w:t>
      </w:r>
    </w:p>
    <w:p w14:paraId="05FB0CC8" w14:textId="77777777" w:rsidR="00932097" w:rsidRPr="00932097" w:rsidRDefault="00932097" w:rsidP="00932097">
      <w:pPr>
        <w:numPr>
          <w:ilvl w:val="0"/>
          <w:numId w:val="14"/>
        </w:numPr>
      </w:pPr>
      <w:r w:rsidRPr="00932097">
        <w:rPr>
          <w:b/>
          <w:bCs/>
        </w:rPr>
        <w:t>Zero trocar-site bleeding incidents in 6 months</w:t>
      </w:r>
    </w:p>
    <w:p w14:paraId="0B261925" w14:textId="77777777" w:rsidR="00932097" w:rsidRPr="00932097" w:rsidRDefault="00932097" w:rsidP="00932097">
      <w:pPr>
        <w:numPr>
          <w:ilvl w:val="0"/>
          <w:numId w:val="14"/>
        </w:numPr>
      </w:pPr>
      <w:r w:rsidRPr="00932097">
        <w:rPr>
          <w:b/>
          <w:bCs/>
        </w:rPr>
        <w:t>Improved trocar reuse ratio due to modular cannula-seal systems</w:t>
      </w:r>
    </w:p>
    <w:p w14:paraId="4F9F54AA" w14:textId="77777777" w:rsidR="00932097" w:rsidRPr="00932097" w:rsidRDefault="00932097" w:rsidP="00932097">
      <w:r w:rsidRPr="00932097">
        <w:t>The hospital's feedback loop with the trocar OEM led to a co-development of depth-indicated optical trocars tailored for robotic arm alignment — illustrating the growing role of clinical partnerships in product evolution.</w:t>
      </w:r>
    </w:p>
    <w:p w14:paraId="2E7FEEC0" w14:textId="77777777" w:rsidR="00932097" w:rsidRPr="00932097" w:rsidRDefault="00932097" w:rsidP="00932097">
      <w:r w:rsidRPr="00932097">
        <w:pict w14:anchorId="0E3D4526">
          <v:rect id="_x0000_i1306" style="width:0;height:1.5pt" o:hralign="center" o:hrstd="t" o:hr="t" fillcolor="#a0a0a0" stroked="f"/>
        </w:pict>
      </w:r>
    </w:p>
    <w:p w14:paraId="7CF7124A" w14:textId="77777777" w:rsidR="00932097" w:rsidRPr="00932097" w:rsidRDefault="00932097" w:rsidP="00932097">
      <w:r w:rsidRPr="00932097">
        <w:rPr>
          <w:i/>
          <w:iCs/>
        </w:rPr>
        <w:t>Across the spectrum, trocar adoption is no longer about access alone — it's about alignment with procedural goals, operating economics, and safety benchmarks unique to each end-user.</w:t>
      </w:r>
    </w:p>
    <w:p w14:paraId="6F2F4FDD" w14:textId="77777777" w:rsidR="00932097" w:rsidRPr="00932097" w:rsidRDefault="00932097" w:rsidP="00932097">
      <w:r w:rsidRPr="00932097">
        <w:pict w14:anchorId="5F92712F">
          <v:rect id="_x0000_i1307" style="width:0;height:1.5pt" o:hralign="center" o:hrstd="t" o:hr="t" fillcolor="#a0a0a0" stroked="f"/>
        </w:pict>
      </w:r>
    </w:p>
    <w:p w14:paraId="0517B924" w14:textId="77777777" w:rsidR="00932097" w:rsidRPr="00932097" w:rsidRDefault="00932097" w:rsidP="00932097">
      <w:pPr>
        <w:rPr>
          <w:b/>
          <w:bCs/>
        </w:rPr>
      </w:pPr>
      <w:r w:rsidRPr="00932097">
        <w:rPr>
          <w:b/>
          <w:bCs/>
        </w:rPr>
        <w:t xml:space="preserve">Section 7: Recent Developments + Opportunities &amp; Restraints </w:t>
      </w:r>
      <w:r w:rsidRPr="00932097">
        <w:rPr>
          <w:b/>
          <w:bCs/>
          <w:i/>
          <w:iCs/>
        </w:rPr>
        <w:t>(Short Section)</w:t>
      </w:r>
    </w:p>
    <w:p w14:paraId="7A264442"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Recent Developments (Last 2 Years)</w:t>
      </w:r>
    </w:p>
    <w:p w14:paraId="2915A24C" w14:textId="3C493F54" w:rsidR="00932097" w:rsidRPr="00932097" w:rsidRDefault="00932097" w:rsidP="00932097">
      <w:pPr>
        <w:numPr>
          <w:ilvl w:val="0"/>
          <w:numId w:val="15"/>
        </w:numPr>
      </w:pPr>
      <w:r w:rsidRPr="00932097">
        <w:rPr>
          <w:b/>
          <w:bCs/>
        </w:rPr>
        <w:t>Medtronic</w:t>
      </w:r>
      <w:r w:rsidRPr="00932097">
        <w:t xml:space="preserve"> unveiled its latest generation of </w:t>
      </w:r>
      <w:r w:rsidRPr="00932097">
        <w:rPr>
          <w:b/>
          <w:bCs/>
        </w:rPr>
        <w:t>bladed optical trocars</w:t>
      </w:r>
      <w:r w:rsidRPr="00932097">
        <w:t xml:space="preserve"> with integrated safety shield and anti-fog technology, aimed at enhancing laparoscopic access in high-BMI patients.</w:t>
      </w:r>
      <w:r w:rsidRPr="00932097">
        <w:br/>
      </w:r>
    </w:p>
    <w:p w14:paraId="3DFFFD13" w14:textId="610F3ADA" w:rsidR="00932097" w:rsidRPr="00932097" w:rsidRDefault="00932097" w:rsidP="00932097">
      <w:pPr>
        <w:numPr>
          <w:ilvl w:val="0"/>
          <w:numId w:val="15"/>
        </w:numPr>
      </w:pPr>
      <w:r w:rsidRPr="00932097">
        <w:rPr>
          <w:b/>
          <w:bCs/>
        </w:rPr>
        <w:t>Applied Medical</w:t>
      </w:r>
      <w:r w:rsidRPr="00932097">
        <w:t xml:space="preserve"> expanded its </w:t>
      </w:r>
      <w:proofErr w:type="spellStart"/>
      <w:r w:rsidRPr="00932097">
        <w:rPr>
          <w:b/>
          <w:bCs/>
        </w:rPr>
        <w:t>Kii</w:t>
      </w:r>
      <w:proofErr w:type="spellEnd"/>
      <w:r w:rsidRPr="00932097">
        <w:rPr>
          <w:b/>
          <w:bCs/>
        </w:rPr>
        <w:t>® trocar portfolio</w:t>
      </w:r>
      <w:r w:rsidRPr="00932097">
        <w:t xml:space="preserve"> with </w:t>
      </w:r>
      <w:proofErr w:type="spellStart"/>
      <w:r w:rsidRPr="00932097">
        <w:t>reposable</w:t>
      </w:r>
      <w:proofErr w:type="spellEnd"/>
      <w:r w:rsidRPr="00932097">
        <w:t xml:space="preserve"> versions, featuring an ergonomic cannula system for outpatient </w:t>
      </w:r>
      <w:proofErr w:type="spellStart"/>
      <w:r w:rsidRPr="00932097">
        <w:t>gynecologic</w:t>
      </w:r>
      <w:proofErr w:type="spellEnd"/>
      <w:r w:rsidRPr="00932097">
        <w:t xml:space="preserve"> procedures.</w:t>
      </w:r>
      <w:r w:rsidRPr="00932097">
        <w:br/>
      </w:r>
    </w:p>
    <w:p w14:paraId="209C95F9" w14:textId="2051A606" w:rsidR="00932097" w:rsidRPr="00932097" w:rsidRDefault="00932097" w:rsidP="00932097">
      <w:pPr>
        <w:numPr>
          <w:ilvl w:val="0"/>
          <w:numId w:val="15"/>
        </w:numPr>
      </w:pPr>
      <w:r w:rsidRPr="00932097">
        <w:rPr>
          <w:b/>
          <w:bCs/>
        </w:rPr>
        <w:t>GENICON</w:t>
      </w:r>
      <w:r w:rsidRPr="00932097">
        <w:t xml:space="preserve"> entered a strategic agreement with </w:t>
      </w:r>
      <w:r w:rsidRPr="00932097">
        <w:rPr>
          <w:b/>
          <w:bCs/>
        </w:rPr>
        <w:t>Saudi Arabia's Ministry of Health</w:t>
      </w:r>
      <w:r w:rsidRPr="00932097">
        <w:t xml:space="preserve"> to supply </w:t>
      </w:r>
      <w:proofErr w:type="spellStart"/>
      <w:r w:rsidRPr="00932097">
        <w:t>reposable</w:t>
      </w:r>
      <w:proofErr w:type="spellEnd"/>
      <w:r w:rsidRPr="00932097">
        <w:t xml:space="preserve"> trocar systems as part of a broader MIS adoption campaign.</w:t>
      </w:r>
      <w:r w:rsidRPr="00932097">
        <w:br/>
      </w:r>
    </w:p>
    <w:p w14:paraId="323243A8" w14:textId="775AEC13" w:rsidR="00932097" w:rsidRPr="00932097" w:rsidRDefault="00932097" w:rsidP="00932097">
      <w:pPr>
        <w:numPr>
          <w:ilvl w:val="0"/>
          <w:numId w:val="15"/>
        </w:numPr>
      </w:pPr>
      <w:r w:rsidRPr="00932097">
        <w:rPr>
          <w:b/>
          <w:bCs/>
        </w:rPr>
        <w:t>B. Braun</w:t>
      </w:r>
      <w:r w:rsidRPr="00932097">
        <w:t xml:space="preserve"> introduced a </w:t>
      </w:r>
      <w:r w:rsidRPr="00932097">
        <w:rPr>
          <w:b/>
          <w:bCs/>
        </w:rPr>
        <w:t>low-profile trocar platform</w:t>
      </w:r>
      <w:r w:rsidRPr="00932097">
        <w:t xml:space="preserve"> in European markets with CE marking, targeting robotic surgery integration.</w:t>
      </w:r>
      <w:r w:rsidRPr="00932097">
        <w:br/>
      </w:r>
    </w:p>
    <w:p w14:paraId="4D5A4179" w14:textId="761F8212" w:rsidR="00932097" w:rsidRPr="00932097" w:rsidRDefault="00932097" w:rsidP="00932097">
      <w:pPr>
        <w:numPr>
          <w:ilvl w:val="0"/>
          <w:numId w:val="15"/>
        </w:numPr>
      </w:pPr>
      <w:r w:rsidRPr="00932097">
        <w:t xml:space="preserve">Researchers at </w:t>
      </w:r>
      <w:r w:rsidRPr="00932097">
        <w:rPr>
          <w:b/>
          <w:bCs/>
        </w:rPr>
        <w:t>University of Tokyo Hospital</w:t>
      </w:r>
      <w:r w:rsidRPr="00932097">
        <w:t xml:space="preserve"> published a study validating the use of smart trocars with optical feedback in robotic gastrointestinal procedures.</w:t>
      </w:r>
      <w:r w:rsidRPr="00932097">
        <w:br/>
      </w:r>
    </w:p>
    <w:p w14:paraId="1A8E96B3" w14:textId="77777777" w:rsidR="00932097" w:rsidRPr="00932097" w:rsidRDefault="00932097" w:rsidP="00932097">
      <w:r w:rsidRPr="00932097">
        <w:lastRenderedPageBreak/>
        <w:pict w14:anchorId="100D02A0">
          <v:rect id="_x0000_i1308" style="width:0;height:1.5pt" o:hralign="center" o:hrstd="t" o:hr="t" fillcolor="#a0a0a0" stroked="f"/>
        </w:pict>
      </w:r>
    </w:p>
    <w:p w14:paraId="6B381F66"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Opportunities</w:t>
      </w:r>
    </w:p>
    <w:p w14:paraId="63198C1B" w14:textId="77777777" w:rsidR="00932097" w:rsidRPr="00932097" w:rsidRDefault="00932097" w:rsidP="00932097">
      <w:pPr>
        <w:numPr>
          <w:ilvl w:val="0"/>
          <w:numId w:val="16"/>
        </w:numPr>
      </w:pPr>
      <w:r w:rsidRPr="00932097">
        <w:rPr>
          <w:b/>
          <w:bCs/>
        </w:rPr>
        <w:t xml:space="preserve">Rapid expansion of ASCs and outpatient MIS </w:t>
      </w:r>
      <w:proofErr w:type="spellStart"/>
      <w:r w:rsidRPr="00932097">
        <w:rPr>
          <w:b/>
          <w:bCs/>
        </w:rPr>
        <w:t>centers</w:t>
      </w:r>
      <w:proofErr w:type="spellEnd"/>
      <w:r w:rsidRPr="00932097">
        <w:br/>
        <w:t>Growing demand for portable, ergonomic, and disposable trocar solutions aligned with short-stay surgical models.</w:t>
      </w:r>
    </w:p>
    <w:p w14:paraId="6620D1FB" w14:textId="77777777" w:rsidR="00932097" w:rsidRPr="00932097" w:rsidRDefault="00932097" w:rsidP="00932097">
      <w:pPr>
        <w:numPr>
          <w:ilvl w:val="0"/>
          <w:numId w:val="16"/>
        </w:numPr>
      </w:pPr>
      <w:r w:rsidRPr="00932097">
        <w:rPr>
          <w:b/>
          <w:bCs/>
        </w:rPr>
        <w:t>Emerging market adoption through public-private partnerships</w:t>
      </w:r>
      <w:r w:rsidRPr="00932097">
        <w:br/>
        <w:t>Governments in Asia, the Middle East, and Latin America are investing in laparoscopic infrastructure, opening doors for trocar OEMs with localized offerings.</w:t>
      </w:r>
    </w:p>
    <w:p w14:paraId="142472C9" w14:textId="77777777" w:rsidR="00932097" w:rsidRPr="00932097" w:rsidRDefault="00932097" w:rsidP="00932097">
      <w:pPr>
        <w:numPr>
          <w:ilvl w:val="0"/>
          <w:numId w:val="16"/>
        </w:numPr>
      </w:pPr>
      <w:r w:rsidRPr="00932097">
        <w:rPr>
          <w:b/>
          <w:bCs/>
        </w:rPr>
        <w:t>Integration with surgical robots and AI platforms</w:t>
      </w:r>
      <w:r w:rsidRPr="00932097">
        <w:br/>
        <w:t>Smart trocars equipped with sensors and guided placement systems will soon become integral to next-gen robotic surgeries.</w:t>
      </w:r>
    </w:p>
    <w:p w14:paraId="55545260" w14:textId="77777777" w:rsidR="00932097" w:rsidRPr="00932097" w:rsidRDefault="00932097" w:rsidP="00932097">
      <w:r w:rsidRPr="00932097">
        <w:pict w14:anchorId="5E2A72D7">
          <v:rect id="_x0000_i1309" style="width:0;height:1.5pt" o:hralign="center" o:hrstd="t" o:hr="t" fillcolor="#a0a0a0" stroked="f"/>
        </w:pict>
      </w:r>
    </w:p>
    <w:p w14:paraId="1EE9000C" w14:textId="77777777" w:rsidR="00932097" w:rsidRPr="00932097" w:rsidRDefault="00932097" w:rsidP="00932097">
      <w:pPr>
        <w:rPr>
          <w:b/>
          <w:bCs/>
        </w:rPr>
      </w:pPr>
      <w:r w:rsidRPr="00932097">
        <w:rPr>
          <w:rFonts w:ascii="Segoe UI Symbol" w:hAnsi="Segoe UI Symbol" w:cs="Segoe UI Symbol"/>
          <w:b/>
          <w:bCs/>
        </w:rPr>
        <w:t>⚠</w:t>
      </w:r>
      <w:r w:rsidRPr="00932097">
        <w:rPr>
          <w:b/>
          <w:bCs/>
        </w:rPr>
        <w:t>️ Restraints</w:t>
      </w:r>
    </w:p>
    <w:p w14:paraId="6BB397A9" w14:textId="77777777" w:rsidR="00932097" w:rsidRPr="00932097" w:rsidRDefault="00932097" w:rsidP="00932097">
      <w:pPr>
        <w:numPr>
          <w:ilvl w:val="0"/>
          <w:numId w:val="17"/>
        </w:numPr>
      </w:pPr>
      <w:r w:rsidRPr="00932097">
        <w:rPr>
          <w:b/>
          <w:bCs/>
        </w:rPr>
        <w:t>Regulatory variation and import dependence in emerging markets</w:t>
      </w:r>
      <w:r w:rsidRPr="00932097">
        <w:br/>
        <w:t>Inconsistent device approval timelines and heavy reliance on imported products delay market entry and scale-up in cost-sensitive geographies.</w:t>
      </w:r>
    </w:p>
    <w:p w14:paraId="63CE1D49" w14:textId="77777777" w:rsidR="00932097" w:rsidRPr="00932097" w:rsidRDefault="00932097" w:rsidP="00932097">
      <w:pPr>
        <w:numPr>
          <w:ilvl w:val="0"/>
          <w:numId w:val="17"/>
        </w:numPr>
      </w:pPr>
      <w:r w:rsidRPr="00932097">
        <w:rPr>
          <w:b/>
          <w:bCs/>
        </w:rPr>
        <w:t>Capital constraints and sterilization infrastructure gaps</w:t>
      </w:r>
      <w:r w:rsidRPr="00932097">
        <w:br/>
        <w:t xml:space="preserve">High upfront cost of reusable trocar systems and limited sterilization capabilities in smaller </w:t>
      </w:r>
      <w:proofErr w:type="spellStart"/>
      <w:r w:rsidRPr="00932097">
        <w:t>centers</w:t>
      </w:r>
      <w:proofErr w:type="spellEnd"/>
      <w:r w:rsidRPr="00932097">
        <w:t xml:space="preserve"> restrict adoption of premium or hybrid models.</w:t>
      </w:r>
    </w:p>
    <w:p w14:paraId="0933E1A8" w14:textId="77777777" w:rsidR="00932097" w:rsidRPr="00932097" w:rsidRDefault="00932097" w:rsidP="00932097">
      <w:r w:rsidRPr="00932097">
        <w:pict w14:anchorId="7EC4A262">
          <v:rect id="_x0000_i1311" style="width:0;height:1.5pt" o:hralign="center" o:hrstd="t" o:hr="t" fillcolor="#a0a0a0" stroked="f"/>
        </w:pict>
      </w:r>
    </w:p>
    <w:p w14:paraId="42005DCA" w14:textId="77777777" w:rsidR="00932097" w:rsidRDefault="00932097">
      <w:pPr>
        <w:rPr>
          <w:b/>
          <w:bCs/>
        </w:rPr>
      </w:pPr>
      <w:r>
        <w:rPr>
          <w:b/>
          <w:bCs/>
        </w:rPr>
        <w:br w:type="page"/>
      </w:r>
    </w:p>
    <w:p w14:paraId="2664B03E" w14:textId="31CDDF68" w:rsidR="00932097" w:rsidRPr="00932097" w:rsidRDefault="00932097" w:rsidP="00932097">
      <w:pPr>
        <w:rPr>
          <w:b/>
          <w:bCs/>
        </w:rPr>
      </w:pPr>
      <w:r w:rsidRPr="00932097">
        <w:rPr>
          <w:b/>
          <w:bCs/>
        </w:rPr>
        <w:lastRenderedPageBreak/>
        <w:t>Section 8: Report Summary, FAQs, and SEO Schema</w:t>
      </w:r>
    </w:p>
    <w:p w14:paraId="7FC9F590"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A.1. Report Title</w:t>
      </w:r>
    </w:p>
    <w:p w14:paraId="01DE9A9D" w14:textId="77777777" w:rsidR="00932097" w:rsidRPr="00932097" w:rsidRDefault="00932097" w:rsidP="00932097">
      <w:r w:rsidRPr="00932097">
        <w:rPr>
          <w:b/>
          <w:bCs/>
        </w:rPr>
        <w:t xml:space="preserve">Trocars Market </w:t>
      </w:r>
      <w:proofErr w:type="gramStart"/>
      <w:r w:rsidRPr="00932097">
        <w:rPr>
          <w:b/>
          <w:bCs/>
        </w:rPr>
        <w:t>By</w:t>
      </w:r>
      <w:proofErr w:type="gramEnd"/>
      <w:r w:rsidRPr="00932097">
        <w:rPr>
          <w:b/>
          <w:bCs/>
        </w:rPr>
        <w:t xml:space="preserve"> Product Type (Disposable, Reusable, </w:t>
      </w:r>
      <w:proofErr w:type="spellStart"/>
      <w:r w:rsidRPr="00932097">
        <w:rPr>
          <w:b/>
          <w:bCs/>
        </w:rPr>
        <w:t>Reposable</w:t>
      </w:r>
      <w:proofErr w:type="spellEnd"/>
      <w:r w:rsidRPr="00932097">
        <w:rPr>
          <w:b/>
          <w:bCs/>
        </w:rPr>
        <w:t xml:space="preserve">); By Tip Design (Bladed, Bladeless, Optical, Blunt); By End User (Hospitals, Ambulatory Surgical </w:t>
      </w:r>
      <w:proofErr w:type="spellStart"/>
      <w:r w:rsidRPr="00932097">
        <w:rPr>
          <w:b/>
          <w:bCs/>
        </w:rPr>
        <w:t>Centers</w:t>
      </w:r>
      <w:proofErr w:type="spellEnd"/>
      <w:r w:rsidRPr="00932097">
        <w:rPr>
          <w:b/>
          <w:bCs/>
        </w:rPr>
        <w:t>, Specialty Clinics); By Geography, Segment Revenue Estimation, Forecast, 2024–2030.</w:t>
      </w:r>
    </w:p>
    <w:p w14:paraId="53DE31E8" w14:textId="77777777" w:rsidR="00932097" w:rsidRPr="00932097" w:rsidRDefault="00932097" w:rsidP="00932097">
      <w:r w:rsidRPr="00932097">
        <w:pict w14:anchorId="58969006">
          <v:rect id="_x0000_i1312" style="width:0;height:1.5pt" o:hralign="center" o:hrstd="t" o:hr="t" fillcolor="#a0a0a0" stroked="f"/>
        </w:pict>
      </w:r>
    </w:p>
    <w:p w14:paraId="0E2D65F5"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A.2. trocar market</w:t>
      </w:r>
    </w:p>
    <w:p w14:paraId="7EAD15DB" w14:textId="77777777" w:rsidR="00932097" w:rsidRPr="00932097" w:rsidRDefault="00932097" w:rsidP="00932097">
      <w:r w:rsidRPr="00932097">
        <w:pict w14:anchorId="23200AED">
          <v:rect id="_x0000_i1313" style="width:0;height:1.5pt" o:hralign="center" o:hrstd="t" o:hr="t" fillcolor="#a0a0a0" stroked="f"/>
        </w:pict>
      </w:r>
    </w:p>
    <w:p w14:paraId="512C790E"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A.3. Trocars Market Size ($1.47 Billion) 2030</w:t>
      </w:r>
    </w:p>
    <w:p w14:paraId="322CE9B9" w14:textId="77777777" w:rsidR="00932097" w:rsidRPr="00932097" w:rsidRDefault="00932097" w:rsidP="00932097">
      <w:r w:rsidRPr="00932097">
        <w:pict w14:anchorId="1F4FEA49">
          <v:rect id="_x0000_i1314" style="width:0;height:1.5pt" o:hralign="center" o:hrstd="t" o:hr="t" fillcolor="#a0a0a0" stroked="f"/>
        </w:pict>
      </w:r>
    </w:p>
    <w:p w14:paraId="000F3DAB"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6626"/>
      </w:tblGrid>
      <w:tr w:rsidR="00932097" w:rsidRPr="00932097" w14:paraId="738240AD" w14:textId="77777777" w:rsidTr="00932097">
        <w:trPr>
          <w:tblHeader/>
          <w:tblCellSpacing w:w="15" w:type="dxa"/>
        </w:trPr>
        <w:tc>
          <w:tcPr>
            <w:tcW w:w="0" w:type="auto"/>
            <w:vAlign w:val="center"/>
            <w:hideMark/>
          </w:tcPr>
          <w:p w14:paraId="63BD8C54" w14:textId="77777777" w:rsidR="00932097" w:rsidRPr="00932097" w:rsidRDefault="00932097" w:rsidP="00932097">
            <w:pPr>
              <w:rPr>
                <w:b/>
                <w:bCs/>
              </w:rPr>
            </w:pPr>
            <w:r w:rsidRPr="00932097">
              <w:rPr>
                <w:b/>
                <w:bCs/>
              </w:rPr>
              <w:t>Report Attribute</w:t>
            </w:r>
          </w:p>
        </w:tc>
        <w:tc>
          <w:tcPr>
            <w:tcW w:w="0" w:type="auto"/>
            <w:vAlign w:val="center"/>
            <w:hideMark/>
          </w:tcPr>
          <w:p w14:paraId="79BD7018" w14:textId="77777777" w:rsidR="00932097" w:rsidRPr="00932097" w:rsidRDefault="00932097" w:rsidP="00932097">
            <w:pPr>
              <w:rPr>
                <w:b/>
                <w:bCs/>
              </w:rPr>
            </w:pPr>
            <w:r w:rsidRPr="00932097">
              <w:rPr>
                <w:b/>
                <w:bCs/>
              </w:rPr>
              <w:t>Details</w:t>
            </w:r>
          </w:p>
        </w:tc>
      </w:tr>
      <w:tr w:rsidR="00932097" w:rsidRPr="00932097" w14:paraId="0EB3DBAB" w14:textId="77777777" w:rsidTr="00932097">
        <w:trPr>
          <w:tblCellSpacing w:w="15" w:type="dxa"/>
        </w:trPr>
        <w:tc>
          <w:tcPr>
            <w:tcW w:w="0" w:type="auto"/>
            <w:vAlign w:val="center"/>
            <w:hideMark/>
          </w:tcPr>
          <w:p w14:paraId="66F825B4" w14:textId="77777777" w:rsidR="00932097" w:rsidRPr="00932097" w:rsidRDefault="00932097" w:rsidP="00932097">
            <w:r w:rsidRPr="00932097">
              <w:t>Forecast Period</w:t>
            </w:r>
          </w:p>
        </w:tc>
        <w:tc>
          <w:tcPr>
            <w:tcW w:w="0" w:type="auto"/>
            <w:vAlign w:val="center"/>
            <w:hideMark/>
          </w:tcPr>
          <w:p w14:paraId="58CB6A24" w14:textId="77777777" w:rsidR="00932097" w:rsidRPr="00932097" w:rsidRDefault="00932097" w:rsidP="00932097">
            <w:r w:rsidRPr="00932097">
              <w:t>2024 – 2030</w:t>
            </w:r>
          </w:p>
        </w:tc>
      </w:tr>
      <w:tr w:rsidR="00932097" w:rsidRPr="00932097" w14:paraId="2D847094" w14:textId="77777777" w:rsidTr="00932097">
        <w:trPr>
          <w:tblCellSpacing w:w="15" w:type="dxa"/>
        </w:trPr>
        <w:tc>
          <w:tcPr>
            <w:tcW w:w="0" w:type="auto"/>
            <w:vAlign w:val="center"/>
            <w:hideMark/>
          </w:tcPr>
          <w:p w14:paraId="24FEFAE0" w14:textId="77777777" w:rsidR="00932097" w:rsidRPr="00932097" w:rsidRDefault="00932097" w:rsidP="00932097">
            <w:r w:rsidRPr="00932097">
              <w:t>Market Size Value in 2024</w:t>
            </w:r>
          </w:p>
        </w:tc>
        <w:tc>
          <w:tcPr>
            <w:tcW w:w="0" w:type="auto"/>
            <w:vAlign w:val="center"/>
            <w:hideMark/>
          </w:tcPr>
          <w:p w14:paraId="64EB2F5A" w14:textId="77777777" w:rsidR="00932097" w:rsidRPr="00932097" w:rsidRDefault="00932097" w:rsidP="00932097">
            <w:r w:rsidRPr="00932097">
              <w:rPr>
                <w:b/>
                <w:bCs/>
              </w:rPr>
              <w:t>USD 0.94 Billion</w:t>
            </w:r>
          </w:p>
        </w:tc>
      </w:tr>
      <w:tr w:rsidR="00932097" w:rsidRPr="00932097" w14:paraId="4A26C656" w14:textId="77777777" w:rsidTr="00932097">
        <w:trPr>
          <w:tblCellSpacing w:w="15" w:type="dxa"/>
        </w:trPr>
        <w:tc>
          <w:tcPr>
            <w:tcW w:w="0" w:type="auto"/>
            <w:vAlign w:val="center"/>
            <w:hideMark/>
          </w:tcPr>
          <w:p w14:paraId="4CDFB249" w14:textId="77777777" w:rsidR="00932097" w:rsidRPr="00932097" w:rsidRDefault="00932097" w:rsidP="00932097">
            <w:r w:rsidRPr="00932097">
              <w:t>Revenue Forecast in 2030</w:t>
            </w:r>
          </w:p>
        </w:tc>
        <w:tc>
          <w:tcPr>
            <w:tcW w:w="0" w:type="auto"/>
            <w:vAlign w:val="center"/>
            <w:hideMark/>
          </w:tcPr>
          <w:p w14:paraId="3CC7702A" w14:textId="77777777" w:rsidR="00932097" w:rsidRPr="00932097" w:rsidRDefault="00932097" w:rsidP="00932097">
            <w:r w:rsidRPr="00932097">
              <w:rPr>
                <w:b/>
                <w:bCs/>
              </w:rPr>
              <w:t>USD 1.47 Billion</w:t>
            </w:r>
          </w:p>
        </w:tc>
      </w:tr>
      <w:tr w:rsidR="00932097" w:rsidRPr="00932097" w14:paraId="654C3524" w14:textId="77777777" w:rsidTr="00932097">
        <w:trPr>
          <w:tblCellSpacing w:w="15" w:type="dxa"/>
        </w:trPr>
        <w:tc>
          <w:tcPr>
            <w:tcW w:w="0" w:type="auto"/>
            <w:vAlign w:val="center"/>
            <w:hideMark/>
          </w:tcPr>
          <w:p w14:paraId="4C93AB3B" w14:textId="77777777" w:rsidR="00932097" w:rsidRPr="00932097" w:rsidRDefault="00932097" w:rsidP="00932097">
            <w:r w:rsidRPr="00932097">
              <w:t>Overall Growth Rate</w:t>
            </w:r>
          </w:p>
        </w:tc>
        <w:tc>
          <w:tcPr>
            <w:tcW w:w="0" w:type="auto"/>
            <w:vAlign w:val="center"/>
            <w:hideMark/>
          </w:tcPr>
          <w:p w14:paraId="581CD60A" w14:textId="77777777" w:rsidR="00932097" w:rsidRPr="00932097" w:rsidRDefault="00932097" w:rsidP="00932097">
            <w:r w:rsidRPr="00932097">
              <w:rPr>
                <w:b/>
                <w:bCs/>
              </w:rPr>
              <w:t>CAGR of 7.6% (2024 – 2030)</w:t>
            </w:r>
          </w:p>
        </w:tc>
      </w:tr>
      <w:tr w:rsidR="00932097" w:rsidRPr="00932097" w14:paraId="61C74942" w14:textId="77777777" w:rsidTr="00932097">
        <w:trPr>
          <w:tblCellSpacing w:w="15" w:type="dxa"/>
        </w:trPr>
        <w:tc>
          <w:tcPr>
            <w:tcW w:w="0" w:type="auto"/>
            <w:vAlign w:val="center"/>
            <w:hideMark/>
          </w:tcPr>
          <w:p w14:paraId="379F9B6B" w14:textId="77777777" w:rsidR="00932097" w:rsidRPr="00932097" w:rsidRDefault="00932097" w:rsidP="00932097">
            <w:r w:rsidRPr="00932097">
              <w:t>Base Year for Estimation</w:t>
            </w:r>
          </w:p>
        </w:tc>
        <w:tc>
          <w:tcPr>
            <w:tcW w:w="0" w:type="auto"/>
            <w:vAlign w:val="center"/>
            <w:hideMark/>
          </w:tcPr>
          <w:p w14:paraId="011A1C96" w14:textId="77777777" w:rsidR="00932097" w:rsidRPr="00932097" w:rsidRDefault="00932097" w:rsidP="00932097">
            <w:r w:rsidRPr="00932097">
              <w:t>2023</w:t>
            </w:r>
          </w:p>
        </w:tc>
      </w:tr>
      <w:tr w:rsidR="00932097" w:rsidRPr="00932097" w14:paraId="6701AC70" w14:textId="77777777" w:rsidTr="00932097">
        <w:trPr>
          <w:tblCellSpacing w:w="15" w:type="dxa"/>
        </w:trPr>
        <w:tc>
          <w:tcPr>
            <w:tcW w:w="0" w:type="auto"/>
            <w:vAlign w:val="center"/>
            <w:hideMark/>
          </w:tcPr>
          <w:p w14:paraId="35524D9B" w14:textId="77777777" w:rsidR="00932097" w:rsidRPr="00932097" w:rsidRDefault="00932097" w:rsidP="00932097">
            <w:r w:rsidRPr="00932097">
              <w:t>Historical Data</w:t>
            </w:r>
          </w:p>
        </w:tc>
        <w:tc>
          <w:tcPr>
            <w:tcW w:w="0" w:type="auto"/>
            <w:vAlign w:val="center"/>
            <w:hideMark/>
          </w:tcPr>
          <w:p w14:paraId="31781671" w14:textId="77777777" w:rsidR="00932097" w:rsidRPr="00932097" w:rsidRDefault="00932097" w:rsidP="00932097">
            <w:r w:rsidRPr="00932097">
              <w:t>2017 – 2021</w:t>
            </w:r>
          </w:p>
        </w:tc>
      </w:tr>
      <w:tr w:rsidR="00932097" w:rsidRPr="00932097" w14:paraId="4E49A67A" w14:textId="77777777" w:rsidTr="00932097">
        <w:trPr>
          <w:tblCellSpacing w:w="15" w:type="dxa"/>
        </w:trPr>
        <w:tc>
          <w:tcPr>
            <w:tcW w:w="0" w:type="auto"/>
            <w:vAlign w:val="center"/>
            <w:hideMark/>
          </w:tcPr>
          <w:p w14:paraId="46413827" w14:textId="77777777" w:rsidR="00932097" w:rsidRPr="00932097" w:rsidRDefault="00932097" w:rsidP="00932097">
            <w:r w:rsidRPr="00932097">
              <w:t>Unit</w:t>
            </w:r>
          </w:p>
        </w:tc>
        <w:tc>
          <w:tcPr>
            <w:tcW w:w="0" w:type="auto"/>
            <w:vAlign w:val="center"/>
            <w:hideMark/>
          </w:tcPr>
          <w:p w14:paraId="4F14067C" w14:textId="77777777" w:rsidR="00932097" w:rsidRPr="00932097" w:rsidRDefault="00932097" w:rsidP="00932097">
            <w:r w:rsidRPr="00932097">
              <w:t>USD Million, CAGR (2024 – 2030)</w:t>
            </w:r>
          </w:p>
        </w:tc>
      </w:tr>
      <w:tr w:rsidR="00932097" w:rsidRPr="00932097" w14:paraId="796FBE0F" w14:textId="77777777" w:rsidTr="00932097">
        <w:trPr>
          <w:tblCellSpacing w:w="15" w:type="dxa"/>
        </w:trPr>
        <w:tc>
          <w:tcPr>
            <w:tcW w:w="0" w:type="auto"/>
            <w:vAlign w:val="center"/>
            <w:hideMark/>
          </w:tcPr>
          <w:p w14:paraId="7A847194" w14:textId="77777777" w:rsidR="00932097" w:rsidRPr="00932097" w:rsidRDefault="00932097" w:rsidP="00932097">
            <w:r w:rsidRPr="00932097">
              <w:t>Segmentation</w:t>
            </w:r>
          </w:p>
        </w:tc>
        <w:tc>
          <w:tcPr>
            <w:tcW w:w="0" w:type="auto"/>
            <w:vAlign w:val="center"/>
            <w:hideMark/>
          </w:tcPr>
          <w:p w14:paraId="4606441C" w14:textId="77777777" w:rsidR="00932097" w:rsidRPr="00932097" w:rsidRDefault="00932097" w:rsidP="00932097">
            <w:r w:rsidRPr="00932097">
              <w:t>By Product Type, By Tip Design, By End User, By Geography</w:t>
            </w:r>
          </w:p>
        </w:tc>
      </w:tr>
      <w:tr w:rsidR="00932097" w:rsidRPr="00932097" w14:paraId="14172E64" w14:textId="77777777" w:rsidTr="00932097">
        <w:trPr>
          <w:tblCellSpacing w:w="15" w:type="dxa"/>
        </w:trPr>
        <w:tc>
          <w:tcPr>
            <w:tcW w:w="0" w:type="auto"/>
            <w:vAlign w:val="center"/>
            <w:hideMark/>
          </w:tcPr>
          <w:p w14:paraId="4EDB4820" w14:textId="77777777" w:rsidR="00932097" w:rsidRPr="00932097" w:rsidRDefault="00932097" w:rsidP="00932097">
            <w:r w:rsidRPr="00932097">
              <w:t>By Product Type</w:t>
            </w:r>
          </w:p>
        </w:tc>
        <w:tc>
          <w:tcPr>
            <w:tcW w:w="0" w:type="auto"/>
            <w:vAlign w:val="center"/>
            <w:hideMark/>
          </w:tcPr>
          <w:p w14:paraId="4D6AC512" w14:textId="77777777" w:rsidR="00932097" w:rsidRPr="00932097" w:rsidRDefault="00932097" w:rsidP="00932097">
            <w:r w:rsidRPr="00932097">
              <w:t xml:space="preserve">Disposable, Reusable, </w:t>
            </w:r>
            <w:proofErr w:type="spellStart"/>
            <w:r w:rsidRPr="00932097">
              <w:t>Reposable</w:t>
            </w:r>
            <w:proofErr w:type="spellEnd"/>
          </w:p>
        </w:tc>
      </w:tr>
      <w:tr w:rsidR="00932097" w:rsidRPr="00932097" w14:paraId="7932B485" w14:textId="77777777" w:rsidTr="00932097">
        <w:trPr>
          <w:tblCellSpacing w:w="15" w:type="dxa"/>
        </w:trPr>
        <w:tc>
          <w:tcPr>
            <w:tcW w:w="0" w:type="auto"/>
            <w:vAlign w:val="center"/>
            <w:hideMark/>
          </w:tcPr>
          <w:p w14:paraId="585B668D" w14:textId="77777777" w:rsidR="00932097" w:rsidRPr="00932097" w:rsidRDefault="00932097" w:rsidP="00932097">
            <w:r w:rsidRPr="00932097">
              <w:t>By Tip Design</w:t>
            </w:r>
          </w:p>
        </w:tc>
        <w:tc>
          <w:tcPr>
            <w:tcW w:w="0" w:type="auto"/>
            <w:vAlign w:val="center"/>
            <w:hideMark/>
          </w:tcPr>
          <w:p w14:paraId="457A2037" w14:textId="77777777" w:rsidR="00932097" w:rsidRPr="00932097" w:rsidRDefault="00932097" w:rsidP="00932097">
            <w:r w:rsidRPr="00932097">
              <w:t>Bladed, Bladeless, Optical, Blunt</w:t>
            </w:r>
          </w:p>
        </w:tc>
      </w:tr>
      <w:tr w:rsidR="00932097" w:rsidRPr="00932097" w14:paraId="1CC4D986" w14:textId="77777777" w:rsidTr="00932097">
        <w:trPr>
          <w:tblCellSpacing w:w="15" w:type="dxa"/>
        </w:trPr>
        <w:tc>
          <w:tcPr>
            <w:tcW w:w="0" w:type="auto"/>
            <w:vAlign w:val="center"/>
            <w:hideMark/>
          </w:tcPr>
          <w:p w14:paraId="29444AA7" w14:textId="77777777" w:rsidR="00932097" w:rsidRPr="00932097" w:rsidRDefault="00932097" w:rsidP="00932097">
            <w:r w:rsidRPr="00932097">
              <w:t>By End User</w:t>
            </w:r>
          </w:p>
        </w:tc>
        <w:tc>
          <w:tcPr>
            <w:tcW w:w="0" w:type="auto"/>
            <w:vAlign w:val="center"/>
            <w:hideMark/>
          </w:tcPr>
          <w:p w14:paraId="3BF0B7B8" w14:textId="77777777" w:rsidR="00932097" w:rsidRPr="00932097" w:rsidRDefault="00932097" w:rsidP="00932097">
            <w:r w:rsidRPr="00932097">
              <w:t xml:space="preserve">Hospitals, Ambulatory Surgical </w:t>
            </w:r>
            <w:proofErr w:type="spellStart"/>
            <w:r w:rsidRPr="00932097">
              <w:t>Centers</w:t>
            </w:r>
            <w:proofErr w:type="spellEnd"/>
            <w:r w:rsidRPr="00932097">
              <w:t>, Specialty Clinics</w:t>
            </w:r>
          </w:p>
        </w:tc>
      </w:tr>
      <w:tr w:rsidR="00932097" w:rsidRPr="00932097" w14:paraId="74EC43B1" w14:textId="77777777" w:rsidTr="00932097">
        <w:trPr>
          <w:tblCellSpacing w:w="15" w:type="dxa"/>
        </w:trPr>
        <w:tc>
          <w:tcPr>
            <w:tcW w:w="0" w:type="auto"/>
            <w:vAlign w:val="center"/>
            <w:hideMark/>
          </w:tcPr>
          <w:p w14:paraId="46D9AEB0" w14:textId="77777777" w:rsidR="00932097" w:rsidRPr="00932097" w:rsidRDefault="00932097" w:rsidP="00932097">
            <w:r w:rsidRPr="00932097">
              <w:t>By Region</w:t>
            </w:r>
          </w:p>
        </w:tc>
        <w:tc>
          <w:tcPr>
            <w:tcW w:w="0" w:type="auto"/>
            <w:vAlign w:val="center"/>
            <w:hideMark/>
          </w:tcPr>
          <w:p w14:paraId="280F7AF1" w14:textId="77777777" w:rsidR="00932097" w:rsidRPr="00932097" w:rsidRDefault="00932097" w:rsidP="00932097">
            <w:r w:rsidRPr="00932097">
              <w:t>North America, Europe, Asia-Pacific, Latin America, Middle East &amp; Africa</w:t>
            </w:r>
          </w:p>
        </w:tc>
      </w:tr>
      <w:tr w:rsidR="00932097" w:rsidRPr="00932097" w14:paraId="6AEABAE2" w14:textId="77777777" w:rsidTr="00932097">
        <w:trPr>
          <w:tblCellSpacing w:w="15" w:type="dxa"/>
        </w:trPr>
        <w:tc>
          <w:tcPr>
            <w:tcW w:w="0" w:type="auto"/>
            <w:vAlign w:val="center"/>
            <w:hideMark/>
          </w:tcPr>
          <w:p w14:paraId="26EDDCD5" w14:textId="77777777" w:rsidR="00932097" w:rsidRPr="00932097" w:rsidRDefault="00932097" w:rsidP="00932097">
            <w:r w:rsidRPr="00932097">
              <w:lastRenderedPageBreak/>
              <w:t>Country Scope</w:t>
            </w:r>
          </w:p>
        </w:tc>
        <w:tc>
          <w:tcPr>
            <w:tcW w:w="0" w:type="auto"/>
            <w:vAlign w:val="center"/>
            <w:hideMark/>
          </w:tcPr>
          <w:p w14:paraId="0E3D90DA" w14:textId="77777777" w:rsidR="00932097" w:rsidRPr="00932097" w:rsidRDefault="00932097" w:rsidP="00932097">
            <w:r w:rsidRPr="00932097">
              <w:t>U.S., UK, Germany, China, India, Japan, Brazil, Saudi Arabia, South Korea, etc.</w:t>
            </w:r>
          </w:p>
        </w:tc>
      </w:tr>
      <w:tr w:rsidR="00932097" w:rsidRPr="00932097" w14:paraId="6696F5E1" w14:textId="77777777" w:rsidTr="00932097">
        <w:trPr>
          <w:tblCellSpacing w:w="15" w:type="dxa"/>
        </w:trPr>
        <w:tc>
          <w:tcPr>
            <w:tcW w:w="0" w:type="auto"/>
            <w:vAlign w:val="center"/>
            <w:hideMark/>
          </w:tcPr>
          <w:p w14:paraId="4A105913" w14:textId="77777777" w:rsidR="00932097" w:rsidRPr="00932097" w:rsidRDefault="00932097" w:rsidP="00932097">
            <w:r w:rsidRPr="00932097">
              <w:t>Market Drivers</w:t>
            </w:r>
          </w:p>
        </w:tc>
        <w:tc>
          <w:tcPr>
            <w:tcW w:w="0" w:type="auto"/>
            <w:vAlign w:val="center"/>
            <w:hideMark/>
          </w:tcPr>
          <w:p w14:paraId="70361A2C" w14:textId="77777777" w:rsidR="00932097" w:rsidRPr="00932097" w:rsidRDefault="00932097" w:rsidP="00932097">
            <w:r w:rsidRPr="00932097">
              <w:t>Rise in MIS procedures; Robotic surgery integration; Infection control regulations</w:t>
            </w:r>
          </w:p>
        </w:tc>
      </w:tr>
      <w:tr w:rsidR="00932097" w:rsidRPr="00932097" w14:paraId="7EDD0796" w14:textId="77777777" w:rsidTr="00932097">
        <w:trPr>
          <w:tblCellSpacing w:w="15" w:type="dxa"/>
        </w:trPr>
        <w:tc>
          <w:tcPr>
            <w:tcW w:w="0" w:type="auto"/>
            <w:vAlign w:val="center"/>
            <w:hideMark/>
          </w:tcPr>
          <w:p w14:paraId="4863A828" w14:textId="77777777" w:rsidR="00932097" w:rsidRPr="00932097" w:rsidRDefault="00932097" w:rsidP="00932097">
            <w:r w:rsidRPr="00932097">
              <w:t>Customization Option</w:t>
            </w:r>
          </w:p>
        </w:tc>
        <w:tc>
          <w:tcPr>
            <w:tcW w:w="0" w:type="auto"/>
            <w:vAlign w:val="center"/>
            <w:hideMark/>
          </w:tcPr>
          <w:p w14:paraId="3236E431" w14:textId="77777777" w:rsidR="00932097" w:rsidRPr="00932097" w:rsidRDefault="00932097" w:rsidP="00932097">
            <w:r w:rsidRPr="00932097">
              <w:t>Available upon request</w:t>
            </w:r>
          </w:p>
        </w:tc>
      </w:tr>
    </w:tbl>
    <w:p w14:paraId="0078F2E4" w14:textId="77777777" w:rsidR="00932097" w:rsidRPr="00932097" w:rsidRDefault="00932097" w:rsidP="00932097">
      <w:r w:rsidRPr="00932097">
        <w:pict w14:anchorId="57DBB13C">
          <v:rect id="_x0000_i1315" style="width:0;height:1.5pt" o:hralign="center" o:hrstd="t" o:hr="t" fillcolor="#a0a0a0" stroked="f"/>
        </w:pict>
      </w:r>
    </w:p>
    <w:p w14:paraId="3B0ACFCC"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C. Top 5 FAQs</w:t>
      </w:r>
    </w:p>
    <w:p w14:paraId="28D29D14" w14:textId="77777777" w:rsidR="00932097" w:rsidRPr="00932097" w:rsidRDefault="00932097" w:rsidP="00932097">
      <w:r w:rsidRPr="00932097">
        <w:rPr>
          <w:b/>
          <w:bCs/>
        </w:rPr>
        <w:t>Q1. How big is the trocars market?</w:t>
      </w:r>
      <w:r w:rsidRPr="00932097">
        <w:br/>
      </w:r>
      <w:r w:rsidRPr="00932097">
        <w:rPr>
          <w:b/>
          <w:bCs/>
        </w:rPr>
        <w:t>A1.</w:t>
      </w:r>
      <w:r w:rsidRPr="00932097">
        <w:t xml:space="preserve"> The global trocars market was valued at </w:t>
      </w:r>
      <w:r w:rsidRPr="00932097">
        <w:rPr>
          <w:b/>
          <w:bCs/>
        </w:rPr>
        <w:t>USD 0.94 billion in 2024</w:t>
      </w:r>
      <w:r w:rsidRPr="00932097">
        <w:t>.</w:t>
      </w:r>
    </w:p>
    <w:p w14:paraId="32E0D0A6" w14:textId="77777777" w:rsidR="00932097" w:rsidRPr="00932097" w:rsidRDefault="00932097" w:rsidP="00932097">
      <w:r w:rsidRPr="00932097">
        <w:rPr>
          <w:b/>
          <w:bCs/>
        </w:rPr>
        <w:t>Q2. What is the CAGR for trocars during the forecast period?</w:t>
      </w:r>
      <w:r w:rsidRPr="00932097">
        <w:br/>
      </w:r>
      <w:r w:rsidRPr="00932097">
        <w:rPr>
          <w:b/>
          <w:bCs/>
        </w:rPr>
        <w:t>A2.</w:t>
      </w:r>
      <w:r w:rsidRPr="00932097">
        <w:t xml:space="preserve"> The trocars market is expected to grow at a </w:t>
      </w:r>
      <w:r w:rsidRPr="00932097">
        <w:rPr>
          <w:b/>
          <w:bCs/>
        </w:rPr>
        <w:t>CAGR of 7.6% from 2024 to 2030</w:t>
      </w:r>
      <w:r w:rsidRPr="00932097">
        <w:t>.</w:t>
      </w:r>
    </w:p>
    <w:p w14:paraId="75B1359C" w14:textId="77777777" w:rsidR="00932097" w:rsidRPr="00932097" w:rsidRDefault="00932097" w:rsidP="00932097">
      <w:r w:rsidRPr="00932097">
        <w:rPr>
          <w:b/>
          <w:bCs/>
        </w:rPr>
        <w:t>Q3. Who are the major players in the trocars market?</w:t>
      </w:r>
      <w:r w:rsidRPr="00932097">
        <w:br/>
      </w:r>
      <w:r w:rsidRPr="00932097">
        <w:rPr>
          <w:b/>
          <w:bCs/>
        </w:rPr>
        <w:t>A3.</w:t>
      </w:r>
      <w:r w:rsidRPr="00932097">
        <w:t xml:space="preserve"> Leading players include </w:t>
      </w:r>
      <w:r w:rsidRPr="00932097">
        <w:rPr>
          <w:b/>
          <w:bCs/>
        </w:rPr>
        <w:t>Medtronic</w:t>
      </w:r>
      <w:r w:rsidRPr="00932097">
        <w:t xml:space="preserve">, </w:t>
      </w:r>
      <w:r w:rsidRPr="00932097">
        <w:rPr>
          <w:b/>
          <w:bCs/>
        </w:rPr>
        <w:t>Johnson &amp; Johnson (Ethicon)</w:t>
      </w:r>
      <w:r w:rsidRPr="00932097">
        <w:t xml:space="preserve">, </w:t>
      </w:r>
      <w:r w:rsidRPr="00932097">
        <w:rPr>
          <w:b/>
          <w:bCs/>
        </w:rPr>
        <w:t>Applied Medical</w:t>
      </w:r>
      <w:r w:rsidRPr="00932097">
        <w:t xml:space="preserve">, and </w:t>
      </w:r>
      <w:r w:rsidRPr="00932097">
        <w:rPr>
          <w:b/>
          <w:bCs/>
        </w:rPr>
        <w:t>B. Braun</w:t>
      </w:r>
      <w:r w:rsidRPr="00932097">
        <w:t>.</w:t>
      </w:r>
    </w:p>
    <w:p w14:paraId="2A62A28D" w14:textId="77777777" w:rsidR="00932097" w:rsidRPr="00932097" w:rsidRDefault="00932097" w:rsidP="00932097">
      <w:r w:rsidRPr="00932097">
        <w:rPr>
          <w:b/>
          <w:bCs/>
        </w:rPr>
        <w:t>Q4. Which region dominates the trocars market?</w:t>
      </w:r>
      <w:r w:rsidRPr="00932097">
        <w:br/>
      </w:r>
      <w:r w:rsidRPr="00932097">
        <w:rPr>
          <w:b/>
          <w:bCs/>
        </w:rPr>
        <w:t>A4.</w:t>
      </w:r>
      <w:r w:rsidRPr="00932097">
        <w:t xml:space="preserve"> </w:t>
      </w:r>
      <w:r w:rsidRPr="00932097">
        <w:rPr>
          <w:b/>
          <w:bCs/>
        </w:rPr>
        <w:t>North America</w:t>
      </w:r>
      <w:r w:rsidRPr="00932097">
        <w:t xml:space="preserve"> leads due to high adoption of MIS and robotic surgery platforms.</w:t>
      </w:r>
    </w:p>
    <w:p w14:paraId="2502BEE3" w14:textId="77777777" w:rsidR="00932097" w:rsidRPr="00932097" w:rsidRDefault="00932097" w:rsidP="00932097">
      <w:r w:rsidRPr="00932097">
        <w:rPr>
          <w:b/>
          <w:bCs/>
        </w:rPr>
        <w:t>Q5. What factors are driving the trocars market?</w:t>
      </w:r>
      <w:r w:rsidRPr="00932097">
        <w:br/>
      </w:r>
      <w:r w:rsidRPr="00932097">
        <w:rPr>
          <w:b/>
          <w:bCs/>
        </w:rPr>
        <w:t>A5.</w:t>
      </w:r>
      <w:r w:rsidRPr="00932097">
        <w:t xml:space="preserve"> Growth is </w:t>
      </w:r>
      <w:proofErr w:type="spellStart"/>
      <w:r w:rsidRPr="00932097">
        <w:t>fueled</w:t>
      </w:r>
      <w:proofErr w:type="spellEnd"/>
      <w:r w:rsidRPr="00932097">
        <w:t xml:space="preserve"> by </w:t>
      </w:r>
      <w:r w:rsidRPr="00932097">
        <w:rPr>
          <w:b/>
          <w:bCs/>
        </w:rPr>
        <w:t>technological innovation, increasing outpatient procedures, and regulatory focus on infection control</w:t>
      </w:r>
      <w:r w:rsidRPr="00932097">
        <w:t>.</w:t>
      </w:r>
    </w:p>
    <w:p w14:paraId="7561BEC3" w14:textId="77777777" w:rsidR="00932097" w:rsidRPr="00932097" w:rsidRDefault="00932097" w:rsidP="00932097">
      <w:r w:rsidRPr="00932097">
        <w:pict w14:anchorId="222B25E9">
          <v:rect id="_x0000_i1316" style="width:0;height:1.5pt" o:hralign="center" o:hrstd="t" o:hr="t" fillcolor="#a0a0a0" stroked="f"/>
        </w:pict>
      </w:r>
    </w:p>
    <w:p w14:paraId="41E036CD" w14:textId="77777777" w:rsidR="00932097" w:rsidRPr="00932097" w:rsidRDefault="00932097" w:rsidP="00932097">
      <w:pPr>
        <w:rPr>
          <w:b/>
          <w:bCs/>
        </w:rPr>
      </w:pPr>
      <w:r w:rsidRPr="00932097">
        <w:rPr>
          <w:rFonts w:ascii="Segoe UI Emoji" w:hAnsi="Segoe UI Emoji" w:cs="Segoe UI Emoji"/>
          <w:b/>
          <w:bCs/>
        </w:rPr>
        <w:t>🧩</w:t>
      </w:r>
      <w:r w:rsidRPr="00932097">
        <w:rPr>
          <w:b/>
          <w:bCs/>
        </w:rPr>
        <w:t xml:space="preserve"> D. JSON-LD Schema Markup</w:t>
      </w:r>
    </w:p>
    <w:p w14:paraId="51A328F8" w14:textId="77777777" w:rsidR="00932097" w:rsidRPr="00932097" w:rsidRDefault="00932097" w:rsidP="00932097">
      <w:pPr>
        <w:rPr>
          <w:b/>
          <w:bCs/>
        </w:rPr>
      </w:pPr>
      <w:r w:rsidRPr="00932097">
        <w:rPr>
          <w:b/>
          <w:bCs/>
        </w:rPr>
        <w:t>1. Breadcrumb Schema</w:t>
      </w:r>
    </w:p>
    <w:p w14:paraId="7B678B68" w14:textId="77777777" w:rsidR="00932097" w:rsidRPr="00932097" w:rsidRDefault="00932097" w:rsidP="00932097">
      <w:proofErr w:type="spellStart"/>
      <w:r w:rsidRPr="00932097">
        <w:t>json</w:t>
      </w:r>
      <w:proofErr w:type="spellEnd"/>
    </w:p>
    <w:p w14:paraId="4E5C0267" w14:textId="77777777" w:rsidR="00932097" w:rsidRPr="00932097" w:rsidRDefault="00932097" w:rsidP="00932097">
      <w:r w:rsidRPr="00932097">
        <w:t>Copy code</w:t>
      </w:r>
    </w:p>
    <w:p w14:paraId="3AD4F95E" w14:textId="77777777" w:rsidR="00932097" w:rsidRPr="00932097" w:rsidRDefault="00932097" w:rsidP="00932097">
      <w:r w:rsidRPr="00932097">
        <w:t>{</w:t>
      </w:r>
    </w:p>
    <w:p w14:paraId="176F5DB9" w14:textId="77777777" w:rsidR="00932097" w:rsidRPr="00932097" w:rsidRDefault="00932097" w:rsidP="00932097">
      <w:r w:rsidRPr="00932097">
        <w:t xml:space="preserve">  "@context": "https://schema.org",</w:t>
      </w:r>
    </w:p>
    <w:p w14:paraId="266B3C21" w14:textId="77777777" w:rsidR="00932097" w:rsidRPr="00932097" w:rsidRDefault="00932097" w:rsidP="00932097">
      <w:r w:rsidRPr="00932097">
        <w:t xml:space="preserve">  "@type": "</w:t>
      </w:r>
      <w:proofErr w:type="spellStart"/>
      <w:r w:rsidRPr="00932097">
        <w:t>BreadcrumbList</w:t>
      </w:r>
      <w:proofErr w:type="spellEnd"/>
      <w:r w:rsidRPr="00932097">
        <w:t>",</w:t>
      </w:r>
    </w:p>
    <w:p w14:paraId="7AEE811F" w14:textId="77777777" w:rsidR="00932097" w:rsidRPr="00932097" w:rsidRDefault="00932097" w:rsidP="00932097">
      <w:r w:rsidRPr="00932097">
        <w:t xml:space="preserve">  "</w:t>
      </w:r>
      <w:proofErr w:type="spellStart"/>
      <w:r w:rsidRPr="00932097">
        <w:t>itemListElement</w:t>
      </w:r>
      <w:proofErr w:type="spellEnd"/>
      <w:r w:rsidRPr="00932097">
        <w:t>": [</w:t>
      </w:r>
    </w:p>
    <w:p w14:paraId="2ADC78E0" w14:textId="77777777" w:rsidR="00932097" w:rsidRPr="00932097" w:rsidRDefault="00932097" w:rsidP="00932097">
      <w:r w:rsidRPr="00932097">
        <w:t xml:space="preserve">    {</w:t>
      </w:r>
    </w:p>
    <w:p w14:paraId="6715F187" w14:textId="77777777" w:rsidR="00932097" w:rsidRPr="00932097" w:rsidRDefault="00932097" w:rsidP="00932097">
      <w:r w:rsidRPr="00932097">
        <w:t xml:space="preserve">      "@type": "</w:t>
      </w:r>
      <w:proofErr w:type="spellStart"/>
      <w:r w:rsidRPr="00932097">
        <w:t>ListItem</w:t>
      </w:r>
      <w:proofErr w:type="spellEnd"/>
      <w:r w:rsidRPr="00932097">
        <w:t>",</w:t>
      </w:r>
    </w:p>
    <w:p w14:paraId="4FDFC52C" w14:textId="77777777" w:rsidR="00932097" w:rsidRPr="00932097" w:rsidRDefault="00932097" w:rsidP="00932097">
      <w:r w:rsidRPr="00932097">
        <w:lastRenderedPageBreak/>
        <w:t xml:space="preserve">      "position": 1,</w:t>
      </w:r>
    </w:p>
    <w:p w14:paraId="569C0FDC" w14:textId="77777777" w:rsidR="00932097" w:rsidRPr="00932097" w:rsidRDefault="00932097" w:rsidP="00932097">
      <w:r w:rsidRPr="00932097">
        <w:t xml:space="preserve">      "name": "Home",</w:t>
      </w:r>
    </w:p>
    <w:p w14:paraId="3C1953D2" w14:textId="77777777" w:rsidR="00932097" w:rsidRPr="00932097" w:rsidRDefault="00932097" w:rsidP="00932097">
      <w:r w:rsidRPr="00932097">
        <w:t xml:space="preserve">      "item": "https://www.strategicmarketresearch.com/"</w:t>
      </w:r>
    </w:p>
    <w:p w14:paraId="32B18485" w14:textId="77777777" w:rsidR="00932097" w:rsidRPr="00932097" w:rsidRDefault="00932097" w:rsidP="00932097">
      <w:r w:rsidRPr="00932097">
        <w:t xml:space="preserve">    },</w:t>
      </w:r>
    </w:p>
    <w:p w14:paraId="5F35A500" w14:textId="77777777" w:rsidR="00932097" w:rsidRPr="00932097" w:rsidRDefault="00932097" w:rsidP="00932097">
      <w:r w:rsidRPr="00932097">
        <w:t xml:space="preserve">    {</w:t>
      </w:r>
    </w:p>
    <w:p w14:paraId="2807E42B" w14:textId="77777777" w:rsidR="00932097" w:rsidRPr="00932097" w:rsidRDefault="00932097" w:rsidP="00932097">
      <w:r w:rsidRPr="00932097">
        <w:t xml:space="preserve">      "@type": "</w:t>
      </w:r>
      <w:proofErr w:type="spellStart"/>
      <w:r w:rsidRPr="00932097">
        <w:t>ListItem</w:t>
      </w:r>
      <w:proofErr w:type="spellEnd"/>
      <w:r w:rsidRPr="00932097">
        <w:t>",</w:t>
      </w:r>
    </w:p>
    <w:p w14:paraId="51C90010" w14:textId="77777777" w:rsidR="00932097" w:rsidRPr="00932097" w:rsidRDefault="00932097" w:rsidP="00932097">
      <w:r w:rsidRPr="00932097">
        <w:t xml:space="preserve">      "position": 2,</w:t>
      </w:r>
    </w:p>
    <w:p w14:paraId="271459BA" w14:textId="536D79CA" w:rsidR="00932097" w:rsidRPr="00932097" w:rsidRDefault="00932097" w:rsidP="00932097">
      <w:r w:rsidRPr="00932097">
        <w:t xml:space="preserve">      "name": "</w:t>
      </w:r>
      <w:r>
        <w:t>Healthcare</w:t>
      </w:r>
      <w:r w:rsidRPr="00932097">
        <w:t>",</w:t>
      </w:r>
    </w:p>
    <w:p w14:paraId="52C30E55" w14:textId="2A354118" w:rsidR="00932097" w:rsidRPr="00932097" w:rsidRDefault="00932097" w:rsidP="00932097">
      <w:r w:rsidRPr="00932097">
        <w:t xml:space="preserve">      "item": "https://www.strategicmarketresearch.com/reports/</w:t>
      </w:r>
      <w:r>
        <w:t>healthcare</w:t>
      </w:r>
      <w:r w:rsidRPr="00932097">
        <w:t>"</w:t>
      </w:r>
    </w:p>
    <w:p w14:paraId="2009C3F3" w14:textId="77777777" w:rsidR="00932097" w:rsidRPr="00932097" w:rsidRDefault="00932097" w:rsidP="00932097">
      <w:r w:rsidRPr="00932097">
        <w:t xml:space="preserve">    },</w:t>
      </w:r>
    </w:p>
    <w:p w14:paraId="31AEF86D" w14:textId="77777777" w:rsidR="00932097" w:rsidRPr="00932097" w:rsidRDefault="00932097" w:rsidP="00932097">
      <w:r w:rsidRPr="00932097">
        <w:t xml:space="preserve">    {</w:t>
      </w:r>
    </w:p>
    <w:p w14:paraId="207D3B73" w14:textId="77777777" w:rsidR="00932097" w:rsidRPr="00932097" w:rsidRDefault="00932097" w:rsidP="00932097">
      <w:r w:rsidRPr="00932097">
        <w:t xml:space="preserve">      "@type": "</w:t>
      </w:r>
      <w:proofErr w:type="spellStart"/>
      <w:r w:rsidRPr="00932097">
        <w:t>ListItem</w:t>
      </w:r>
      <w:proofErr w:type="spellEnd"/>
      <w:r w:rsidRPr="00932097">
        <w:t>",</w:t>
      </w:r>
    </w:p>
    <w:p w14:paraId="7F5E7A0C" w14:textId="77777777" w:rsidR="00932097" w:rsidRPr="00932097" w:rsidRDefault="00932097" w:rsidP="00932097">
      <w:r w:rsidRPr="00932097">
        <w:t xml:space="preserve">      "position": 3,</w:t>
      </w:r>
    </w:p>
    <w:p w14:paraId="667D254E" w14:textId="77777777" w:rsidR="00932097" w:rsidRPr="00932097" w:rsidRDefault="00932097" w:rsidP="00932097">
      <w:r w:rsidRPr="00932097">
        <w:t xml:space="preserve">      "name": "Trocars Market Report 2030",</w:t>
      </w:r>
    </w:p>
    <w:p w14:paraId="6A0D006B" w14:textId="77777777" w:rsidR="00932097" w:rsidRPr="00932097" w:rsidRDefault="00932097" w:rsidP="00932097">
      <w:r w:rsidRPr="00932097">
        <w:t xml:space="preserve">      "item": "https://www.strategicmarketresearch.com/market-report/trocars-market"</w:t>
      </w:r>
    </w:p>
    <w:p w14:paraId="0FD5F5F8" w14:textId="77777777" w:rsidR="00932097" w:rsidRPr="00932097" w:rsidRDefault="00932097" w:rsidP="00932097">
      <w:r w:rsidRPr="00932097">
        <w:t xml:space="preserve">    }</w:t>
      </w:r>
    </w:p>
    <w:p w14:paraId="1E49F08E" w14:textId="77777777" w:rsidR="00932097" w:rsidRPr="00932097" w:rsidRDefault="00932097" w:rsidP="00932097">
      <w:r w:rsidRPr="00932097">
        <w:t xml:space="preserve">  ]</w:t>
      </w:r>
    </w:p>
    <w:p w14:paraId="159E39AD" w14:textId="77777777" w:rsidR="00932097" w:rsidRPr="00932097" w:rsidRDefault="00932097" w:rsidP="00932097">
      <w:r w:rsidRPr="00932097">
        <w:t>}</w:t>
      </w:r>
    </w:p>
    <w:p w14:paraId="72175D43" w14:textId="77777777" w:rsidR="00932097" w:rsidRPr="00932097" w:rsidRDefault="00932097" w:rsidP="00932097">
      <w:pPr>
        <w:rPr>
          <w:b/>
          <w:bCs/>
        </w:rPr>
      </w:pPr>
      <w:r w:rsidRPr="00932097">
        <w:rPr>
          <w:b/>
          <w:bCs/>
        </w:rPr>
        <w:t>2. FAQ Schema</w:t>
      </w:r>
    </w:p>
    <w:p w14:paraId="0561D51F" w14:textId="77777777" w:rsidR="00932097" w:rsidRPr="00932097" w:rsidRDefault="00932097" w:rsidP="00932097">
      <w:proofErr w:type="spellStart"/>
      <w:r w:rsidRPr="00932097">
        <w:t>json</w:t>
      </w:r>
      <w:proofErr w:type="spellEnd"/>
    </w:p>
    <w:p w14:paraId="1539AA74" w14:textId="77777777" w:rsidR="00932097" w:rsidRPr="00932097" w:rsidRDefault="00932097" w:rsidP="00932097">
      <w:r w:rsidRPr="00932097">
        <w:t>Copy code</w:t>
      </w:r>
    </w:p>
    <w:p w14:paraId="604CF3B6" w14:textId="77777777" w:rsidR="00932097" w:rsidRPr="00932097" w:rsidRDefault="00932097" w:rsidP="00932097">
      <w:r w:rsidRPr="00932097">
        <w:t>{</w:t>
      </w:r>
    </w:p>
    <w:p w14:paraId="032E8994" w14:textId="77777777" w:rsidR="00932097" w:rsidRPr="00932097" w:rsidRDefault="00932097" w:rsidP="00932097">
      <w:r w:rsidRPr="00932097">
        <w:t xml:space="preserve">  "@context": "https://schema.org",</w:t>
      </w:r>
    </w:p>
    <w:p w14:paraId="2B609AEE" w14:textId="77777777" w:rsidR="00932097" w:rsidRPr="00932097" w:rsidRDefault="00932097" w:rsidP="00932097">
      <w:r w:rsidRPr="00932097">
        <w:t xml:space="preserve">  "@type": "</w:t>
      </w:r>
      <w:proofErr w:type="spellStart"/>
      <w:r w:rsidRPr="00932097">
        <w:t>FAQPage</w:t>
      </w:r>
      <w:proofErr w:type="spellEnd"/>
      <w:r w:rsidRPr="00932097">
        <w:t>",</w:t>
      </w:r>
    </w:p>
    <w:p w14:paraId="34245DBA" w14:textId="77777777" w:rsidR="00932097" w:rsidRPr="00932097" w:rsidRDefault="00932097" w:rsidP="00932097">
      <w:r w:rsidRPr="00932097">
        <w:t xml:space="preserve">  "</w:t>
      </w:r>
      <w:proofErr w:type="spellStart"/>
      <w:r w:rsidRPr="00932097">
        <w:t>mainEntity</w:t>
      </w:r>
      <w:proofErr w:type="spellEnd"/>
      <w:r w:rsidRPr="00932097">
        <w:t>": [</w:t>
      </w:r>
    </w:p>
    <w:p w14:paraId="722C7B10" w14:textId="77777777" w:rsidR="00932097" w:rsidRPr="00932097" w:rsidRDefault="00932097" w:rsidP="00932097">
      <w:r w:rsidRPr="00932097">
        <w:t xml:space="preserve">    {</w:t>
      </w:r>
    </w:p>
    <w:p w14:paraId="2F7A147E" w14:textId="77777777" w:rsidR="00932097" w:rsidRPr="00932097" w:rsidRDefault="00932097" w:rsidP="00932097">
      <w:r w:rsidRPr="00932097">
        <w:t xml:space="preserve">      "@type": "Question",</w:t>
      </w:r>
    </w:p>
    <w:p w14:paraId="7970ED07" w14:textId="77777777" w:rsidR="00932097" w:rsidRPr="00932097" w:rsidRDefault="00932097" w:rsidP="00932097">
      <w:r w:rsidRPr="00932097">
        <w:t xml:space="preserve">      "name": "How big is the trocars market?",</w:t>
      </w:r>
    </w:p>
    <w:p w14:paraId="7C421BC7" w14:textId="77777777" w:rsidR="00932097" w:rsidRPr="00932097" w:rsidRDefault="00932097" w:rsidP="00932097">
      <w:r w:rsidRPr="00932097">
        <w:t xml:space="preserve">      "</w:t>
      </w:r>
      <w:proofErr w:type="spellStart"/>
      <w:r w:rsidRPr="00932097">
        <w:t>acceptedAnswer</w:t>
      </w:r>
      <w:proofErr w:type="spellEnd"/>
      <w:r w:rsidRPr="00932097">
        <w:t>": {</w:t>
      </w:r>
    </w:p>
    <w:p w14:paraId="0F309369" w14:textId="77777777" w:rsidR="00932097" w:rsidRPr="00932097" w:rsidRDefault="00932097" w:rsidP="00932097">
      <w:r w:rsidRPr="00932097">
        <w:lastRenderedPageBreak/>
        <w:t xml:space="preserve">        "@type": "Answer",</w:t>
      </w:r>
    </w:p>
    <w:p w14:paraId="5593EF32" w14:textId="77777777" w:rsidR="00932097" w:rsidRPr="00932097" w:rsidRDefault="00932097" w:rsidP="00932097">
      <w:r w:rsidRPr="00932097">
        <w:t xml:space="preserve">        "text": "The global trocars market was valued at USD 0.94 billion in 2024."</w:t>
      </w:r>
    </w:p>
    <w:p w14:paraId="274C3904" w14:textId="77777777" w:rsidR="00932097" w:rsidRPr="00932097" w:rsidRDefault="00932097" w:rsidP="00932097">
      <w:r w:rsidRPr="00932097">
        <w:t xml:space="preserve">      }</w:t>
      </w:r>
    </w:p>
    <w:p w14:paraId="32341EDA" w14:textId="77777777" w:rsidR="00932097" w:rsidRPr="00932097" w:rsidRDefault="00932097" w:rsidP="00932097">
      <w:r w:rsidRPr="00932097">
        <w:t xml:space="preserve">    },</w:t>
      </w:r>
    </w:p>
    <w:p w14:paraId="14906737" w14:textId="77777777" w:rsidR="00932097" w:rsidRPr="00932097" w:rsidRDefault="00932097" w:rsidP="00932097">
      <w:r w:rsidRPr="00932097">
        <w:t xml:space="preserve">    {</w:t>
      </w:r>
    </w:p>
    <w:p w14:paraId="02D4708B" w14:textId="77777777" w:rsidR="00932097" w:rsidRPr="00932097" w:rsidRDefault="00932097" w:rsidP="00932097">
      <w:r w:rsidRPr="00932097">
        <w:t xml:space="preserve">      "@type": "Question",</w:t>
      </w:r>
    </w:p>
    <w:p w14:paraId="2AEE2385" w14:textId="77777777" w:rsidR="00932097" w:rsidRPr="00932097" w:rsidRDefault="00932097" w:rsidP="00932097">
      <w:r w:rsidRPr="00932097">
        <w:t xml:space="preserve">      "name": "What is the CAGR for trocars during the forecast period?",</w:t>
      </w:r>
    </w:p>
    <w:p w14:paraId="0CD56071" w14:textId="77777777" w:rsidR="00932097" w:rsidRPr="00932097" w:rsidRDefault="00932097" w:rsidP="00932097">
      <w:r w:rsidRPr="00932097">
        <w:t xml:space="preserve">      "</w:t>
      </w:r>
      <w:proofErr w:type="spellStart"/>
      <w:r w:rsidRPr="00932097">
        <w:t>acceptedAnswer</w:t>
      </w:r>
      <w:proofErr w:type="spellEnd"/>
      <w:r w:rsidRPr="00932097">
        <w:t>": {</w:t>
      </w:r>
    </w:p>
    <w:p w14:paraId="70E17F3A" w14:textId="77777777" w:rsidR="00932097" w:rsidRPr="00932097" w:rsidRDefault="00932097" w:rsidP="00932097">
      <w:r w:rsidRPr="00932097">
        <w:t xml:space="preserve">        "@type": "Answer",</w:t>
      </w:r>
    </w:p>
    <w:p w14:paraId="15DACC68" w14:textId="77777777" w:rsidR="00932097" w:rsidRPr="00932097" w:rsidRDefault="00932097" w:rsidP="00932097">
      <w:r w:rsidRPr="00932097">
        <w:t xml:space="preserve">        "text": "The trocars market is expected to grow at a CAGR of 7.6% from 2024 to 2030."</w:t>
      </w:r>
    </w:p>
    <w:p w14:paraId="05E080D6" w14:textId="77777777" w:rsidR="00932097" w:rsidRPr="00932097" w:rsidRDefault="00932097" w:rsidP="00932097">
      <w:r w:rsidRPr="00932097">
        <w:t xml:space="preserve">      }</w:t>
      </w:r>
    </w:p>
    <w:p w14:paraId="10BB370F" w14:textId="77777777" w:rsidR="00932097" w:rsidRPr="00932097" w:rsidRDefault="00932097" w:rsidP="00932097">
      <w:r w:rsidRPr="00932097">
        <w:t xml:space="preserve">    },</w:t>
      </w:r>
    </w:p>
    <w:p w14:paraId="793BFF74" w14:textId="77777777" w:rsidR="00932097" w:rsidRPr="00932097" w:rsidRDefault="00932097" w:rsidP="00932097">
      <w:r w:rsidRPr="00932097">
        <w:t xml:space="preserve">    {</w:t>
      </w:r>
    </w:p>
    <w:p w14:paraId="0DC41083" w14:textId="77777777" w:rsidR="00932097" w:rsidRPr="00932097" w:rsidRDefault="00932097" w:rsidP="00932097">
      <w:r w:rsidRPr="00932097">
        <w:t xml:space="preserve">      "@type": "Question",</w:t>
      </w:r>
    </w:p>
    <w:p w14:paraId="35BA1F5F" w14:textId="77777777" w:rsidR="00932097" w:rsidRPr="00932097" w:rsidRDefault="00932097" w:rsidP="00932097">
      <w:r w:rsidRPr="00932097">
        <w:t xml:space="preserve">      "name": "Who are the major players in the trocars market?",</w:t>
      </w:r>
    </w:p>
    <w:p w14:paraId="405258AD" w14:textId="77777777" w:rsidR="00932097" w:rsidRPr="00932097" w:rsidRDefault="00932097" w:rsidP="00932097">
      <w:r w:rsidRPr="00932097">
        <w:t xml:space="preserve">      "</w:t>
      </w:r>
      <w:proofErr w:type="spellStart"/>
      <w:r w:rsidRPr="00932097">
        <w:t>acceptedAnswer</w:t>
      </w:r>
      <w:proofErr w:type="spellEnd"/>
      <w:r w:rsidRPr="00932097">
        <w:t>": {</w:t>
      </w:r>
    </w:p>
    <w:p w14:paraId="3220C488" w14:textId="77777777" w:rsidR="00932097" w:rsidRPr="00932097" w:rsidRDefault="00932097" w:rsidP="00932097">
      <w:r w:rsidRPr="00932097">
        <w:t xml:space="preserve">        "@type": "Answer",</w:t>
      </w:r>
    </w:p>
    <w:p w14:paraId="2E206D86" w14:textId="77777777" w:rsidR="00932097" w:rsidRPr="00932097" w:rsidRDefault="00932097" w:rsidP="00932097">
      <w:r w:rsidRPr="00932097">
        <w:t xml:space="preserve">        "text": "Leading players include Medtronic, Johnson &amp; Johnson (Ethicon), Applied Medical, and B. Braun."</w:t>
      </w:r>
    </w:p>
    <w:p w14:paraId="2D167889" w14:textId="77777777" w:rsidR="00932097" w:rsidRPr="00932097" w:rsidRDefault="00932097" w:rsidP="00932097">
      <w:r w:rsidRPr="00932097">
        <w:t xml:space="preserve">      }</w:t>
      </w:r>
    </w:p>
    <w:p w14:paraId="521AE4DA" w14:textId="77777777" w:rsidR="00932097" w:rsidRPr="00932097" w:rsidRDefault="00932097" w:rsidP="00932097">
      <w:r w:rsidRPr="00932097">
        <w:t xml:space="preserve">    },</w:t>
      </w:r>
    </w:p>
    <w:p w14:paraId="6CCA6B2A" w14:textId="77777777" w:rsidR="00932097" w:rsidRPr="00932097" w:rsidRDefault="00932097" w:rsidP="00932097">
      <w:r w:rsidRPr="00932097">
        <w:t xml:space="preserve">    {</w:t>
      </w:r>
    </w:p>
    <w:p w14:paraId="2C7E20A5" w14:textId="77777777" w:rsidR="00932097" w:rsidRPr="00932097" w:rsidRDefault="00932097" w:rsidP="00932097">
      <w:r w:rsidRPr="00932097">
        <w:t xml:space="preserve">      "@type": "Question",</w:t>
      </w:r>
    </w:p>
    <w:p w14:paraId="7DB7337A" w14:textId="77777777" w:rsidR="00932097" w:rsidRPr="00932097" w:rsidRDefault="00932097" w:rsidP="00932097">
      <w:r w:rsidRPr="00932097">
        <w:t xml:space="preserve">      "name": "Which region dominates the trocars market?",</w:t>
      </w:r>
    </w:p>
    <w:p w14:paraId="783ED1D8" w14:textId="77777777" w:rsidR="00932097" w:rsidRPr="00932097" w:rsidRDefault="00932097" w:rsidP="00932097">
      <w:r w:rsidRPr="00932097">
        <w:t xml:space="preserve">      "</w:t>
      </w:r>
      <w:proofErr w:type="spellStart"/>
      <w:r w:rsidRPr="00932097">
        <w:t>acceptedAnswer</w:t>
      </w:r>
      <w:proofErr w:type="spellEnd"/>
      <w:r w:rsidRPr="00932097">
        <w:t>": {</w:t>
      </w:r>
    </w:p>
    <w:p w14:paraId="1D05357F" w14:textId="77777777" w:rsidR="00932097" w:rsidRPr="00932097" w:rsidRDefault="00932097" w:rsidP="00932097">
      <w:r w:rsidRPr="00932097">
        <w:t xml:space="preserve">        "@type": "Answer",</w:t>
      </w:r>
    </w:p>
    <w:p w14:paraId="6BE1FD82" w14:textId="77777777" w:rsidR="00932097" w:rsidRPr="00932097" w:rsidRDefault="00932097" w:rsidP="00932097">
      <w:r w:rsidRPr="00932097">
        <w:t xml:space="preserve">        "text": "North America leads due to high adoption of MIS and robotic surgery platforms."</w:t>
      </w:r>
    </w:p>
    <w:p w14:paraId="57C76327" w14:textId="77777777" w:rsidR="00932097" w:rsidRPr="00932097" w:rsidRDefault="00932097" w:rsidP="00932097">
      <w:r w:rsidRPr="00932097">
        <w:t xml:space="preserve">      }</w:t>
      </w:r>
    </w:p>
    <w:p w14:paraId="1733C3FC" w14:textId="77777777" w:rsidR="00932097" w:rsidRPr="00932097" w:rsidRDefault="00932097" w:rsidP="00932097">
      <w:r w:rsidRPr="00932097">
        <w:t xml:space="preserve">    },</w:t>
      </w:r>
    </w:p>
    <w:p w14:paraId="37F254D8" w14:textId="77777777" w:rsidR="00932097" w:rsidRPr="00932097" w:rsidRDefault="00932097" w:rsidP="00932097">
      <w:r w:rsidRPr="00932097">
        <w:lastRenderedPageBreak/>
        <w:t xml:space="preserve">    {</w:t>
      </w:r>
    </w:p>
    <w:p w14:paraId="66ADA215" w14:textId="77777777" w:rsidR="00932097" w:rsidRPr="00932097" w:rsidRDefault="00932097" w:rsidP="00932097">
      <w:r w:rsidRPr="00932097">
        <w:t xml:space="preserve">      "@type": "Question",</w:t>
      </w:r>
    </w:p>
    <w:p w14:paraId="2E2FE1A3" w14:textId="77777777" w:rsidR="00932097" w:rsidRPr="00932097" w:rsidRDefault="00932097" w:rsidP="00932097">
      <w:r w:rsidRPr="00932097">
        <w:t xml:space="preserve">      "name": "What factors are driving the trocars market?",</w:t>
      </w:r>
    </w:p>
    <w:p w14:paraId="7DEFF42A" w14:textId="77777777" w:rsidR="00932097" w:rsidRPr="00932097" w:rsidRDefault="00932097" w:rsidP="00932097">
      <w:r w:rsidRPr="00932097">
        <w:t xml:space="preserve">      "</w:t>
      </w:r>
      <w:proofErr w:type="spellStart"/>
      <w:r w:rsidRPr="00932097">
        <w:t>acceptedAnswer</w:t>
      </w:r>
      <w:proofErr w:type="spellEnd"/>
      <w:r w:rsidRPr="00932097">
        <w:t>": {</w:t>
      </w:r>
    </w:p>
    <w:p w14:paraId="7976FA2C" w14:textId="77777777" w:rsidR="00932097" w:rsidRPr="00932097" w:rsidRDefault="00932097" w:rsidP="00932097">
      <w:r w:rsidRPr="00932097">
        <w:t xml:space="preserve">        "@type": "Answer",</w:t>
      </w:r>
    </w:p>
    <w:p w14:paraId="64686132" w14:textId="77777777" w:rsidR="00932097" w:rsidRPr="00932097" w:rsidRDefault="00932097" w:rsidP="00932097">
      <w:r w:rsidRPr="00932097">
        <w:t xml:space="preserve">        "text": "Growth is </w:t>
      </w:r>
      <w:proofErr w:type="spellStart"/>
      <w:r w:rsidRPr="00932097">
        <w:t>fueled</w:t>
      </w:r>
      <w:proofErr w:type="spellEnd"/>
      <w:r w:rsidRPr="00932097">
        <w:t xml:space="preserve"> by technological innovation, increasing outpatient procedures, and regulatory focus on infection control."</w:t>
      </w:r>
    </w:p>
    <w:p w14:paraId="136594B5" w14:textId="77777777" w:rsidR="00932097" w:rsidRPr="00932097" w:rsidRDefault="00932097" w:rsidP="00932097">
      <w:r w:rsidRPr="00932097">
        <w:t xml:space="preserve">      }</w:t>
      </w:r>
    </w:p>
    <w:p w14:paraId="3B06998E" w14:textId="77777777" w:rsidR="00932097" w:rsidRPr="00932097" w:rsidRDefault="00932097" w:rsidP="00932097">
      <w:r w:rsidRPr="00932097">
        <w:t xml:space="preserve">    }</w:t>
      </w:r>
    </w:p>
    <w:p w14:paraId="073DA01A" w14:textId="77777777" w:rsidR="00932097" w:rsidRPr="00932097" w:rsidRDefault="00932097" w:rsidP="00932097">
      <w:r w:rsidRPr="00932097">
        <w:t xml:space="preserve">  ]</w:t>
      </w:r>
    </w:p>
    <w:p w14:paraId="6D3D9091" w14:textId="77777777" w:rsidR="00932097" w:rsidRDefault="00932097" w:rsidP="00932097">
      <w:r w:rsidRPr="00932097">
        <w:t>}</w:t>
      </w:r>
    </w:p>
    <w:p w14:paraId="44BE0620" w14:textId="77777777" w:rsidR="00932097" w:rsidRDefault="00932097">
      <w:r>
        <w:br w:type="page"/>
      </w:r>
    </w:p>
    <w:p w14:paraId="4F251CAB" w14:textId="6DDFFB71" w:rsidR="00932097" w:rsidRPr="00932097" w:rsidRDefault="00932097" w:rsidP="00932097">
      <w:r w:rsidRPr="00932097">
        <w:lastRenderedPageBreak/>
        <w:pict w14:anchorId="6C5A30B0">
          <v:rect id="_x0000_i1317" style="width:0;height:1.5pt" o:hralign="center" o:hrstd="t" o:hr="t" fillcolor="#a0a0a0" stroked="f"/>
        </w:pict>
      </w:r>
    </w:p>
    <w:p w14:paraId="5DC9A5F5" w14:textId="77777777" w:rsidR="00932097" w:rsidRPr="00932097" w:rsidRDefault="00932097" w:rsidP="00932097">
      <w:pPr>
        <w:rPr>
          <w:b/>
          <w:bCs/>
        </w:rPr>
      </w:pPr>
      <w:r w:rsidRPr="00932097">
        <w:rPr>
          <w:b/>
          <w:bCs/>
        </w:rPr>
        <w:t>Section 9: Table of Contents for Trocars Market Report (2024–2030)</w:t>
      </w:r>
    </w:p>
    <w:p w14:paraId="1BF0A00B" w14:textId="77777777" w:rsidR="00932097" w:rsidRPr="00932097" w:rsidRDefault="00932097" w:rsidP="00932097">
      <w:r w:rsidRPr="00932097">
        <w:t>This section outlines the comprehensive internal structure of the final report, helping users and stakeholders navigate the research content across its strategic, quantitative, and technical dimensions.</w:t>
      </w:r>
    </w:p>
    <w:p w14:paraId="79387905" w14:textId="77777777" w:rsidR="00932097" w:rsidRPr="00932097" w:rsidRDefault="00932097" w:rsidP="00932097">
      <w:r w:rsidRPr="00932097">
        <w:pict w14:anchorId="5B0AAFFF">
          <v:rect id="_x0000_i1318" style="width:0;height:1.5pt" o:hralign="center" o:hrstd="t" o:hr="t" fillcolor="#a0a0a0" stroked="f"/>
        </w:pict>
      </w:r>
    </w:p>
    <w:p w14:paraId="0687A969" w14:textId="77777777" w:rsidR="00932097" w:rsidRPr="00932097" w:rsidRDefault="00932097" w:rsidP="00932097">
      <w:pPr>
        <w:rPr>
          <w:b/>
          <w:bCs/>
        </w:rPr>
      </w:pPr>
      <w:r w:rsidRPr="00932097">
        <w:rPr>
          <w:b/>
          <w:bCs/>
        </w:rPr>
        <w:t>Table of Contents</w:t>
      </w:r>
    </w:p>
    <w:p w14:paraId="1D7AC689" w14:textId="77777777" w:rsidR="00932097" w:rsidRPr="00932097" w:rsidRDefault="00932097" w:rsidP="00932097">
      <w:pPr>
        <w:rPr>
          <w:b/>
          <w:bCs/>
        </w:rPr>
      </w:pPr>
      <w:r w:rsidRPr="00932097">
        <w:rPr>
          <w:b/>
          <w:bCs/>
        </w:rPr>
        <w:t>Executive Summary</w:t>
      </w:r>
    </w:p>
    <w:p w14:paraId="0A1F41C0" w14:textId="77777777" w:rsidR="00932097" w:rsidRPr="00932097" w:rsidRDefault="00932097" w:rsidP="00932097">
      <w:pPr>
        <w:numPr>
          <w:ilvl w:val="0"/>
          <w:numId w:val="18"/>
        </w:numPr>
      </w:pPr>
      <w:r w:rsidRPr="00932097">
        <w:t>Overview of Global Trocars Market</w:t>
      </w:r>
    </w:p>
    <w:p w14:paraId="6C2A1D44" w14:textId="77777777" w:rsidR="00932097" w:rsidRPr="00932097" w:rsidRDefault="00932097" w:rsidP="00932097">
      <w:pPr>
        <w:numPr>
          <w:ilvl w:val="0"/>
          <w:numId w:val="18"/>
        </w:numPr>
      </w:pPr>
      <w:r w:rsidRPr="00932097">
        <w:t>Key Market Highlights and Strategic Takeaways</w:t>
      </w:r>
    </w:p>
    <w:p w14:paraId="26B1B496" w14:textId="77777777" w:rsidR="00932097" w:rsidRPr="00932097" w:rsidRDefault="00932097" w:rsidP="00932097">
      <w:pPr>
        <w:numPr>
          <w:ilvl w:val="0"/>
          <w:numId w:val="18"/>
        </w:numPr>
      </w:pPr>
      <w:r w:rsidRPr="00932097">
        <w:t>Market Attractiveness by Product Type, Tip Design, End User, and Region</w:t>
      </w:r>
    </w:p>
    <w:p w14:paraId="0A69B424" w14:textId="77777777" w:rsidR="00932097" w:rsidRPr="00932097" w:rsidRDefault="00932097" w:rsidP="00932097">
      <w:pPr>
        <w:numPr>
          <w:ilvl w:val="0"/>
          <w:numId w:val="18"/>
        </w:numPr>
      </w:pPr>
      <w:r w:rsidRPr="00932097">
        <w:t>Summary of Market Size Forecasts (2024–2030)</w:t>
      </w:r>
    </w:p>
    <w:p w14:paraId="14306DCC" w14:textId="77777777" w:rsidR="00932097" w:rsidRPr="00932097" w:rsidRDefault="00932097" w:rsidP="00932097">
      <w:pPr>
        <w:numPr>
          <w:ilvl w:val="0"/>
          <w:numId w:val="18"/>
        </w:numPr>
      </w:pPr>
      <w:r w:rsidRPr="00932097">
        <w:t>Strategic Insights from Clinical Experts and Device Innovators</w:t>
      </w:r>
    </w:p>
    <w:p w14:paraId="20F0DEBD" w14:textId="77777777" w:rsidR="00932097" w:rsidRPr="00932097" w:rsidRDefault="00932097" w:rsidP="00932097">
      <w:pPr>
        <w:rPr>
          <w:b/>
          <w:bCs/>
        </w:rPr>
      </w:pPr>
      <w:r w:rsidRPr="00932097">
        <w:rPr>
          <w:b/>
          <w:bCs/>
        </w:rPr>
        <w:t>Market Share Analysis</w:t>
      </w:r>
    </w:p>
    <w:p w14:paraId="539DB1E8" w14:textId="77777777" w:rsidR="00932097" w:rsidRPr="00932097" w:rsidRDefault="00932097" w:rsidP="00932097">
      <w:pPr>
        <w:numPr>
          <w:ilvl w:val="0"/>
          <w:numId w:val="19"/>
        </w:numPr>
      </w:pPr>
      <w:r w:rsidRPr="00932097">
        <w:t>Leading Players by Revenue and Regional Penetration</w:t>
      </w:r>
    </w:p>
    <w:p w14:paraId="63BEE26D" w14:textId="77777777" w:rsidR="00932097" w:rsidRPr="00932097" w:rsidRDefault="00932097" w:rsidP="00932097">
      <w:pPr>
        <w:numPr>
          <w:ilvl w:val="0"/>
          <w:numId w:val="19"/>
        </w:numPr>
      </w:pPr>
      <w:r w:rsidRPr="00932097">
        <w:t>Market Share by Product Type and End User</w:t>
      </w:r>
    </w:p>
    <w:p w14:paraId="2D0164F0" w14:textId="77777777" w:rsidR="00932097" w:rsidRPr="00932097" w:rsidRDefault="00932097" w:rsidP="00932097">
      <w:pPr>
        <w:numPr>
          <w:ilvl w:val="0"/>
          <w:numId w:val="19"/>
        </w:numPr>
      </w:pPr>
      <w:r w:rsidRPr="00932097">
        <w:t>Comparative Pricing Analysis</w:t>
      </w:r>
    </w:p>
    <w:p w14:paraId="298A0FE6" w14:textId="77777777" w:rsidR="00932097" w:rsidRPr="00932097" w:rsidRDefault="00932097" w:rsidP="00932097">
      <w:pPr>
        <w:numPr>
          <w:ilvl w:val="0"/>
          <w:numId w:val="19"/>
        </w:numPr>
      </w:pPr>
      <w:r w:rsidRPr="00932097">
        <w:t>Innovation Benchmarking by Region</w:t>
      </w:r>
    </w:p>
    <w:p w14:paraId="3090B3B0" w14:textId="77777777" w:rsidR="00932097" w:rsidRPr="00932097" w:rsidRDefault="00932097" w:rsidP="00932097">
      <w:pPr>
        <w:rPr>
          <w:b/>
          <w:bCs/>
        </w:rPr>
      </w:pPr>
      <w:r w:rsidRPr="00932097">
        <w:rPr>
          <w:b/>
          <w:bCs/>
        </w:rPr>
        <w:t>Investment Opportunities</w:t>
      </w:r>
    </w:p>
    <w:p w14:paraId="3A4A2534" w14:textId="77777777" w:rsidR="00932097" w:rsidRPr="00932097" w:rsidRDefault="00932097" w:rsidP="00932097">
      <w:pPr>
        <w:numPr>
          <w:ilvl w:val="0"/>
          <w:numId w:val="20"/>
        </w:numPr>
      </w:pPr>
      <w:r w:rsidRPr="00932097">
        <w:t xml:space="preserve">Fast-Growth Segments: Optical and </w:t>
      </w:r>
      <w:proofErr w:type="spellStart"/>
      <w:r w:rsidRPr="00932097">
        <w:t>Reposable</w:t>
      </w:r>
      <w:proofErr w:type="spellEnd"/>
      <w:r w:rsidRPr="00932097">
        <w:t xml:space="preserve"> Trocars</w:t>
      </w:r>
    </w:p>
    <w:p w14:paraId="4982138E" w14:textId="77777777" w:rsidR="00932097" w:rsidRPr="00932097" w:rsidRDefault="00932097" w:rsidP="00932097">
      <w:pPr>
        <w:numPr>
          <w:ilvl w:val="0"/>
          <w:numId w:val="20"/>
        </w:numPr>
      </w:pPr>
      <w:r w:rsidRPr="00932097">
        <w:t>White Space Analysis by Region (MEA, Latin America, Southeast Asia)</w:t>
      </w:r>
    </w:p>
    <w:p w14:paraId="1E351C5C" w14:textId="77777777" w:rsidR="00932097" w:rsidRPr="00932097" w:rsidRDefault="00932097" w:rsidP="00932097">
      <w:pPr>
        <w:numPr>
          <w:ilvl w:val="0"/>
          <w:numId w:val="20"/>
        </w:numPr>
      </w:pPr>
      <w:r w:rsidRPr="00932097">
        <w:t>Opportunities in AI-enabled Surgical Access Devices</w:t>
      </w:r>
    </w:p>
    <w:p w14:paraId="768DACDE" w14:textId="77777777" w:rsidR="00932097" w:rsidRPr="00932097" w:rsidRDefault="00932097" w:rsidP="00932097">
      <w:pPr>
        <w:numPr>
          <w:ilvl w:val="0"/>
          <w:numId w:val="20"/>
        </w:numPr>
      </w:pPr>
      <w:r w:rsidRPr="00932097">
        <w:t>Emerging Trends in Outpatient Laparoscopic Tools</w:t>
      </w:r>
    </w:p>
    <w:p w14:paraId="342DAA60" w14:textId="77777777" w:rsidR="00932097" w:rsidRPr="00932097" w:rsidRDefault="00932097" w:rsidP="00932097">
      <w:pPr>
        <w:rPr>
          <w:b/>
          <w:bCs/>
        </w:rPr>
      </w:pPr>
      <w:r w:rsidRPr="00932097">
        <w:rPr>
          <w:b/>
          <w:bCs/>
        </w:rPr>
        <w:t>Market Introduction</w:t>
      </w:r>
    </w:p>
    <w:p w14:paraId="56EDE3BD" w14:textId="77777777" w:rsidR="00932097" w:rsidRPr="00932097" w:rsidRDefault="00932097" w:rsidP="00932097">
      <w:pPr>
        <w:numPr>
          <w:ilvl w:val="0"/>
          <w:numId w:val="21"/>
        </w:numPr>
      </w:pPr>
      <w:r w:rsidRPr="00932097">
        <w:t>Market Definition and Scope</w:t>
      </w:r>
    </w:p>
    <w:p w14:paraId="7F46B2B5" w14:textId="77777777" w:rsidR="00932097" w:rsidRPr="00932097" w:rsidRDefault="00932097" w:rsidP="00932097">
      <w:pPr>
        <w:numPr>
          <w:ilvl w:val="0"/>
          <w:numId w:val="21"/>
        </w:numPr>
      </w:pPr>
      <w:r w:rsidRPr="00932097">
        <w:t>Role of Trocars in Minimally Invasive Surgery</w:t>
      </w:r>
    </w:p>
    <w:p w14:paraId="5642BCEB" w14:textId="77777777" w:rsidR="00932097" w:rsidRPr="00932097" w:rsidRDefault="00932097" w:rsidP="00932097">
      <w:pPr>
        <w:numPr>
          <w:ilvl w:val="0"/>
          <w:numId w:val="21"/>
        </w:numPr>
      </w:pPr>
      <w:r w:rsidRPr="00932097">
        <w:t>Evolution of Trocar Designs and Material Science</w:t>
      </w:r>
    </w:p>
    <w:p w14:paraId="59566441" w14:textId="77777777" w:rsidR="00932097" w:rsidRPr="00932097" w:rsidRDefault="00932097" w:rsidP="00932097">
      <w:pPr>
        <w:numPr>
          <w:ilvl w:val="0"/>
          <w:numId w:val="21"/>
        </w:numPr>
      </w:pPr>
      <w:r w:rsidRPr="00932097">
        <w:t>Strategic Importance of Access Devices in Robotic Surgery</w:t>
      </w:r>
    </w:p>
    <w:p w14:paraId="6250E621" w14:textId="77777777" w:rsidR="00932097" w:rsidRPr="00932097" w:rsidRDefault="00932097" w:rsidP="00932097">
      <w:pPr>
        <w:rPr>
          <w:b/>
          <w:bCs/>
        </w:rPr>
      </w:pPr>
      <w:r w:rsidRPr="00932097">
        <w:rPr>
          <w:b/>
          <w:bCs/>
        </w:rPr>
        <w:t>Research Methodology</w:t>
      </w:r>
    </w:p>
    <w:p w14:paraId="54997BFE" w14:textId="77777777" w:rsidR="00932097" w:rsidRPr="00932097" w:rsidRDefault="00932097" w:rsidP="00932097">
      <w:pPr>
        <w:numPr>
          <w:ilvl w:val="0"/>
          <w:numId w:val="22"/>
        </w:numPr>
      </w:pPr>
      <w:r w:rsidRPr="00932097">
        <w:t>Primary and Secondary Research Sources</w:t>
      </w:r>
    </w:p>
    <w:p w14:paraId="1F36B0B8" w14:textId="77777777" w:rsidR="00932097" w:rsidRPr="00932097" w:rsidRDefault="00932097" w:rsidP="00932097">
      <w:pPr>
        <w:numPr>
          <w:ilvl w:val="0"/>
          <w:numId w:val="22"/>
        </w:numPr>
      </w:pPr>
      <w:r w:rsidRPr="00932097">
        <w:lastRenderedPageBreak/>
        <w:t>Forecasting Models and Validation Approaches</w:t>
      </w:r>
    </w:p>
    <w:p w14:paraId="10263679" w14:textId="77777777" w:rsidR="00932097" w:rsidRPr="00932097" w:rsidRDefault="00932097" w:rsidP="00932097">
      <w:pPr>
        <w:numPr>
          <w:ilvl w:val="0"/>
          <w:numId w:val="22"/>
        </w:numPr>
      </w:pPr>
      <w:r w:rsidRPr="00932097">
        <w:t>Assumptions and Limitations</w:t>
      </w:r>
    </w:p>
    <w:p w14:paraId="25047934" w14:textId="77777777" w:rsidR="00932097" w:rsidRPr="00932097" w:rsidRDefault="00932097" w:rsidP="00932097">
      <w:pPr>
        <w:numPr>
          <w:ilvl w:val="0"/>
          <w:numId w:val="22"/>
        </w:numPr>
      </w:pPr>
      <w:r w:rsidRPr="00932097">
        <w:t>Data Triangulation Framework</w:t>
      </w:r>
    </w:p>
    <w:p w14:paraId="37AA910A" w14:textId="77777777" w:rsidR="00932097" w:rsidRPr="00932097" w:rsidRDefault="00932097" w:rsidP="00932097">
      <w:pPr>
        <w:rPr>
          <w:b/>
          <w:bCs/>
        </w:rPr>
      </w:pPr>
      <w:r w:rsidRPr="00932097">
        <w:rPr>
          <w:b/>
          <w:bCs/>
        </w:rPr>
        <w:t>Market Dynamics</w:t>
      </w:r>
    </w:p>
    <w:p w14:paraId="258AFB9C" w14:textId="77777777" w:rsidR="00932097" w:rsidRPr="00932097" w:rsidRDefault="00932097" w:rsidP="00932097">
      <w:pPr>
        <w:numPr>
          <w:ilvl w:val="0"/>
          <w:numId w:val="23"/>
        </w:numPr>
      </w:pPr>
      <w:r w:rsidRPr="00932097">
        <w:t>Drivers: Rise in MIS Procedures, Robotic Surgery Growth, Sterility Regulations</w:t>
      </w:r>
    </w:p>
    <w:p w14:paraId="5FE35461" w14:textId="77777777" w:rsidR="00932097" w:rsidRPr="00932097" w:rsidRDefault="00932097" w:rsidP="00932097">
      <w:pPr>
        <w:numPr>
          <w:ilvl w:val="0"/>
          <w:numId w:val="23"/>
        </w:numPr>
      </w:pPr>
      <w:r w:rsidRPr="00932097">
        <w:t>Restraints: Cost Barriers, Regulatory Variance</w:t>
      </w:r>
    </w:p>
    <w:p w14:paraId="2F28FCBC" w14:textId="77777777" w:rsidR="00932097" w:rsidRPr="00932097" w:rsidRDefault="00932097" w:rsidP="00932097">
      <w:pPr>
        <w:numPr>
          <w:ilvl w:val="0"/>
          <w:numId w:val="23"/>
        </w:numPr>
      </w:pPr>
      <w:r w:rsidRPr="00932097">
        <w:t>Opportunities: Training Programs, Smart Trocars, Emerging Markets</w:t>
      </w:r>
    </w:p>
    <w:p w14:paraId="52747690" w14:textId="77777777" w:rsidR="00932097" w:rsidRPr="00932097" w:rsidRDefault="00932097" w:rsidP="00932097">
      <w:pPr>
        <w:numPr>
          <w:ilvl w:val="0"/>
          <w:numId w:val="23"/>
        </w:numPr>
      </w:pPr>
      <w:r w:rsidRPr="00932097">
        <w:t>Industry Challenges: Material Recycling, Reusability Concerns</w:t>
      </w:r>
    </w:p>
    <w:p w14:paraId="58F549FA" w14:textId="77777777" w:rsidR="00932097" w:rsidRPr="00932097" w:rsidRDefault="00932097" w:rsidP="00932097">
      <w:pPr>
        <w:rPr>
          <w:b/>
          <w:bCs/>
        </w:rPr>
      </w:pPr>
      <w:r w:rsidRPr="00932097">
        <w:rPr>
          <w:b/>
          <w:bCs/>
        </w:rPr>
        <w:t>Global Trocars Market Breakdown (2024–2030)</w:t>
      </w:r>
    </w:p>
    <w:p w14:paraId="5523E997" w14:textId="77777777" w:rsidR="00932097" w:rsidRPr="00932097" w:rsidRDefault="00932097" w:rsidP="00932097">
      <w:pPr>
        <w:numPr>
          <w:ilvl w:val="0"/>
          <w:numId w:val="24"/>
        </w:numPr>
      </w:pPr>
      <w:r w:rsidRPr="00932097">
        <w:t>Market Size and Forecast by Product Type:</w:t>
      </w:r>
    </w:p>
    <w:p w14:paraId="5DC523AA" w14:textId="77777777" w:rsidR="00932097" w:rsidRPr="00932097" w:rsidRDefault="00932097" w:rsidP="00932097">
      <w:pPr>
        <w:numPr>
          <w:ilvl w:val="1"/>
          <w:numId w:val="24"/>
        </w:numPr>
      </w:pPr>
      <w:r w:rsidRPr="00932097">
        <w:t>Disposable</w:t>
      </w:r>
    </w:p>
    <w:p w14:paraId="6EF61A7B" w14:textId="77777777" w:rsidR="00932097" w:rsidRPr="00932097" w:rsidRDefault="00932097" w:rsidP="00932097">
      <w:pPr>
        <w:numPr>
          <w:ilvl w:val="1"/>
          <w:numId w:val="24"/>
        </w:numPr>
      </w:pPr>
      <w:r w:rsidRPr="00932097">
        <w:t>Reusable</w:t>
      </w:r>
    </w:p>
    <w:p w14:paraId="7262C5D6" w14:textId="77777777" w:rsidR="00932097" w:rsidRPr="00932097" w:rsidRDefault="00932097" w:rsidP="00932097">
      <w:pPr>
        <w:numPr>
          <w:ilvl w:val="1"/>
          <w:numId w:val="24"/>
        </w:numPr>
      </w:pPr>
      <w:proofErr w:type="spellStart"/>
      <w:r w:rsidRPr="00932097">
        <w:t>Reposable</w:t>
      </w:r>
      <w:proofErr w:type="spellEnd"/>
    </w:p>
    <w:p w14:paraId="524C84F9" w14:textId="77777777" w:rsidR="00932097" w:rsidRPr="00932097" w:rsidRDefault="00932097" w:rsidP="00932097">
      <w:pPr>
        <w:numPr>
          <w:ilvl w:val="0"/>
          <w:numId w:val="24"/>
        </w:numPr>
      </w:pPr>
      <w:r w:rsidRPr="00932097">
        <w:t>Market Size and Forecast by Tip Design:</w:t>
      </w:r>
    </w:p>
    <w:p w14:paraId="5C962364" w14:textId="77777777" w:rsidR="00932097" w:rsidRPr="00932097" w:rsidRDefault="00932097" w:rsidP="00932097">
      <w:pPr>
        <w:numPr>
          <w:ilvl w:val="1"/>
          <w:numId w:val="24"/>
        </w:numPr>
      </w:pPr>
      <w:r w:rsidRPr="00932097">
        <w:t>Bladed</w:t>
      </w:r>
    </w:p>
    <w:p w14:paraId="06D8927E" w14:textId="77777777" w:rsidR="00932097" w:rsidRPr="00932097" w:rsidRDefault="00932097" w:rsidP="00932097">
      <w:pPr>
        <w:numPr>
          <w:ilvl w:val="1"/>
          <w:numId w:val="24"/>
        </w:numPr>
      </w:pPr>
      <w:r w:rsidRPr="00932097">
        <w:t>Bladeless</w:t>
      </w:r>
    </w:p>
    <w:p w14:paraId="3D78931C" w14:textId="77777777" w:rsidR="00932097" w:rsidRPr="00932097" w:rsidRDefault="00932097" w:rsidP="00932097">
      <w:pPr>
        <w:numPr>
          <w:ilvl w:val="1"/>
          <w:numId w:val="24"/>
        </w:numPr>
      </w:pPr>
      <w:r w:rsidRPr="00932097">
        <w:t>Optical</w:t>
      </w:r>
    </w:p>
    <w:p w14:paraId="55B080DF" w14:textId="77777777" w:rsidR="00932097" w:rsidRPr="00932097" w:rsidRDefault="00932097" w:rsidP="00932097">
      <w:pPr>
        <w:numPr>
          <w:ilvl w:val="1"/>
          <w:numId w:val="24"/>
        </w:numPr>
      </w:pPr>
      <w:r w:rsidRPr="00932097">
        <w:t>Blunt</w:t>
      </w:r>
    </w:p>
    <w:p w14:paraId="6F4CD3D5" w14:textId="77777777" w:rsidR="00932097" w:rsidRPr="00932097" w:rsidRDefault="00932097" w:rsidP="00932097">
      <w:pPr>
        <w:numPr>
          <w:ilvl w:val="0"/>
          <w:numId w:val="24"/>
        </w:numPr>
      </w:pPr>
      <w:r w:rsidRPr="00932097">
        <w:t>Market Size and Forecast by End User:</w:t>
      </w:r>
    </w:p>
    <w:p w14:paraId="71679700" w14:textId="77777777" w:rsidR="00932097" w:rsidRPr="00932097" w:rsidRDefault="00932097" w:rsidP="00932097">
      <w:pPr>
        <w:numPr>
          <w:ilvl w:val="1"/>
          <w:numId w:val="24"/>
        </w:numPr>
      </w:pPr>
      <w:r w:rsidRPr="00932097">
        <w:t>Hospitals</w:t>
      </w:r>
    </w:p>
    <w:p w14:paraId="2E18C852" w14:textId="77777777" w:rsidR="00932097" w:rsidRPr="00932097" w:rsidRDefault="00932097" w:rsidP="00932097">
      <w:pPr>
        <w:numPr>
          <w:ilvl w:val="1"/>
          <w:numId w:val="24"/>
        </w:numPr>
      </w:pPr>
      <w:r w:rsidRPr="00932097">
        <w:t xml:space="preserve">Ambulatory Surgical </w:t>
      </w:r>
      <w:proofErr w:type="spellStart"/>
      <w:r w:rsidRPr="00932097">
        <w:t>Centers</w:t>
      </w:r>
      <w:proofErr w:type="spellEnd"/>
    </w:p>
    <w:p w14:paraId="07C9CC3B" w14:textId="77777777" w:rsidR="00932097" w:rsidRPr="00932097" w:rsidRDefault="00932097" w:rsidP="00932097">
      <w:pPr>
        <w:numPr>
          <w:ilvl w:val="1"/>
          <w:numId w:val="24"/>
        </w:numPr>
      </w:pPr>
      <w:r w:rsidRPr="00932097">
        <w:t>Specialty Clinics</w:t>
      </w:r>
    </w:p>
    <w:p w14:paraId="63ACB020" w14:textId="77777777" w:rsidR="00932097" w:rsidRPr="00932097" w:rsidRDefault="00932097" w:rsidP="00932097">
      <w:pPr>
        <w:rPr>
          <w:b/>
          <w:bCs/>
        </w:rPr>
      </w:pPr>
      <w:r w:rsidRPr="00932097">
        <w:rPr>
          <w:b/>
          <w:bCs/>
        </w:rPr>
        <w:t>Regional Market Analysis</w:t>
      </w:r>
    </w:p>
    <w:p w14:paraId="72ED9A68" w14:textId="77777777" w:rsidR="00932097" w:rsidRPr="00932097" w:rsidRDefault="00932097" w:rsidP="00932097">
      <w:pPr>
        <w:numPr>
          <w:ilvl w:val="0"/>
          <w:numId w:val="25"/>
        </w:numPr>
      </w:pPr>
      <w:r w:rsidRPr="00932097">
        <w:rPr>
          <w:b/>
          <w:bCs/>
        </w:rPr>
        <w:t>North America</w:t>
      </w:r>
    </w:p>
    <w:p w14:paraId="20497F5E" w14:textId="77777777" w:rsidR="00932097" w:rsidRPr="00932097" w:rsidRDefault="00932097" w:rsidP="00932097">
      <w:pPr>
        <w:numPr>
          <w:ilvl w:val="1"/>
          <w:numId w:val="25"/>
        </w:numPr>
      </w:pPr>
      <w:r w:rsidRPr="00932097">
        <w:t>U.S., Canada, Mexico</w:t>
      </w:r>
    </w:p>
    <w:p w14:paraId="3EA80F17" w14:textId="77777777" w:rsidR="00932097" w:rsidRPr="00932097" w:rsidRDefault="00932097" w:rsidP="00932097">
      <w:pPr>
        <w:numPr>
          <w:ilvl w:val="1"/>
          <w:numId w:val="25"/>
        </w:numPr>
      </w:pPr>
      <w:r w:rsidRPr="00932097">
        <w:t>Trends in ASC Adoption, Reimbursement Landscape</w:t>
      </w:r>
    </w:p>
    <w:p w14:paraId="5057CC4E" w14:textId="77777777" w:rsidR="00932097" w:rsidRPr="00932097" w:rsidRDefault="00932097" w:rsidP="00932097">
      <w:pPr>
        <w:numPr>
          <w:ilvl w:val="0"/>
          <w:numId w:val="25"/>
        </w:numPr>
      </w:pPr>
      <w:r w:rsidRPr="00932097">
        <w:rPr>
          <w:b/>
          <w:bCs/>
        </w:rPr>
        <w:t>Europe</w:t>
      </w:r>
    </w:p>
    <w:p w14:paraId="5345BC34" w14:textId="77777777" w:rsidR="00932097" w:rsidRPr="00932097" w:rsidRDefault="00932097" w:rsidP="00932097">
      <w:pPr>
        <w:numPr>
          <w:ilvl w:val="1"/>
          <w:numId w:val="25"/>
        </w:numPr>
      </w:pPr>
      <w:r w:rsidRPr="00932097">
        <w:t>Germany, UK, France, Italy, Spain, Rest of Europe</w:t>
      </w:r>
    </w:p>
    <w:p w14:paraId="3551F800" w14:textId="77777777" w:rsidR="00932097" w:rsidRPr="00932097" w:rsidRDefault="00932097" w:rsidP="00932097">
      <w:pPr>
        <w:numPr>
          <w:ilvl w:val="1"/>
          <w:numId w:val="25"/>
        </w:numPr>
      </w:pPr>
      <w:r w:rsidRPr="00932097">
        <w:t>Regulatory Overview and Product Approvals</w:t>
      </w:r>
    </w:p>
    <w:p w14:paraId="24A3DB10" w14:textId="77777777" w:rsidR="00932097" w:rsidRPr="00932097" w:rsidRDefault="00932097" w:rsidP="00932097">
      <w:pPr>
        <w:numPr>
          <w:ilvl w:val="0"/>
          <w:numId w:val="25"/>
        </w:numPr>
      </w:pPr>
      <w:r w:rsidRPr="00932097">
        <w:rPr>
          <w:b/>
          <w:bCs/>
        </w:rPr>
        <w:lastRenderedPageBreak/>
        <w:t>Asia-Pacific</w:t>
      </w:r>
    </w:p>
    <w:p w14:paraId="3D17BE18" w14:textId="77777777" w:rsidR="00932097" w:rsidRPr="00932097" w:rsidRDefault="00932097" w:rsidP="00932097">
      <w:pPr>
        <w:numPr>
          <w:ilvl w:val="1"/>
          <w:numId w:val="25"/>
        </w:numPr>
      </w:pPr>
      <w:r w:rsidRPr="00932097">
        <w:t>China, India, Japan, South Korea, ASEAN, Rest of Asia-Pacific</w:t>
      </w:r>
    </w:p>
    <w:p w14:paraId="52E46AEC" w14:textId="77777777" w:rsidR="00932097" w:rsidRPr="00932097" w:rsidRDefault="00932097" w:rsidP="00932097">
      <w:pPr>
        <w:numPr>
          <w:ilvl w:val="1"/>
          <w:numId w:val="25"/>
        </w:numPr>
      </w:pPr>
      <w:r w:rsidRPr="00932097">
        <w:t>Government Investment in MIS Infrastructure</w:t>
      </w:r>
    </w:p>
    <w:p w14:paraId="1FE6AF29" w14:textId="77777777" w:rsidR="00932097" w:rsidRPr="00932097" w:rsidRDefault="00932097" w:rsidP="00932097">
      <w:pPr>
        <w:numPr>
          <w:ilvl w:val="0"/>
          <w:numId w:val="25"/>
        </w:numPr>
      </w:pPr>
      <w:r w:rsidRPr="00932097">
        <w:rPr>
          <w:b/>
          <w:bCs/>
        </w:rPr>
        <w:t>Latin America</w:t>
      </w:r>
    </w:p>
    <w:p w14:paraId="6FDA800C" w14:textId="77777777" w:rsidR="00932097" w:rsidRPr="00932097" w:rsidRDefault="00932097" w:rsidP="00932097">
      <w:pPr>
        <w:numPr>
          <w:ilvl w:val="1"/>
          <w:numId w:val="25"/>
        </w:numPr>
      </w:pPr>
      <w:r w:rsidRPr="00932097">
        <w:t>Brazil, Argentina, Rest of Latin America</w:t>
      </w:r>
    </w:p>
    <w:p w14:paraId="2C6F497E" w14:textId="77777777" w:rsidR="00932097" w:rsidRPr="00932097" w:rsidRDefault="00932097" w:rsidP="00932097">
      <w:pPr>
        <w:numPr>
          <w:ilvl w:val="1"/>
          <w:numId w:val="25"/>
        </w:numPr>
      </w:pPr>
      <w:r w:rsidRPr="00932097">
        <w:t>Public vs Private Adoption Scenarios</w:t>
      </w:r>
    </w:p>
    <w:p w14:paraId="44632770" w14:textId="77777777" w:rsidR="00932097" w:rsidRPr="00932097" w:rsidRDefault="00932097" w:rsidP="00932097">
      <w:pPr>
        <w:numPr>
          <w:ilvl w:val="0"/>
          <w:numId w:val="25"/>
        </w:numPr>
      </w:pPr>
      <w:r w:rsidRPr="00932097">
        <w:rPr>
          <w:b/>
          <w:bCs/>
        </w:rPr>
        <w:t>Middle East &amp; Africa</w:t>
      </w:r>
    </w:p>
    <w:p w14:paraId="2AECC429" w14:textId="77777777" w:rsidR="00932097" w:rsidRPr="00932097" w:rsidRDefault="00932097" w:rsidP="00932097">
      <w:pPr>
        <w:numPr>
          <w:ilvl w:val="1"/>
          <w:numId w:val="25"/>
        </w:numPr>
      </w:pPr>
      <w:r w:rsidRPr="00932097">
        <w:t>GCC Countries, South Africa, Rest of MEA</w:t>
      </w:r>
    </w:p>
    <w:p w14:paraId="582E35E1" w14:textId="77777777" w:rsidR="00932097" w:rsidRPr="00932097" w:rsidRDefault="00932097" w:rsidP="00932097">
      <w:pPr>
        <w:numPr>
          <w:ilvl w:val="1"/>
          <w:numId w:val="25"/>
        </w:numPr>
      </w:pPr>
      <w:r w:rsidRPr="00932097">
        <w:t>Opportunities in Medical Tourism and Public Procurement</w:t>
      </w:r>
    </w:p>
    <w:p w14:paraId="7FD5E289" w14:textId="77777777" w:rsidR="00932097" w:rsidRPr="00932097" w:rsidRDefault="00932097" w:rsidP="00932097">
      <w:pPr>
        <w:rPr>
          <w:b/>
          <w:bCs/>
        </w:rPr>
      </w:pPr>
      <w:r w:rsidRPr="00932097">
        <w:rPr>
          <w:b/>
          <w:bCs/>
        </w:rPr>
        <w:t>Competitive Intelligence</w:t>
      </w:r>
    </w:p>
    <w:p w14:paraId="4B608DE4" w14:textId="77777777" w:rsidR="00932097" w:rsidRPr="00932097" w:rsidRDefault="00932097" w:rsidP="00932097">
      <w:pPr>
        <w:numPr>
          <w:ilvl w:val="0"/>
          <w:numId w:val="26"/>
        </w:numPr>
      </w:pPr>
      <w:r w:rsidRPr="00932097">
        <w:t>Company Profiles and Strategic Positioning</w:t>
      </w:r>
    </w:p>
    <w:p w14:paraId="523041DD" w14:textId="77777777" w:rsidR="00932097" w:rsidRPr="00932097" w:rsidRDefault="00932097" w:rsidP="00932097">
      <w:pPr>
        <w:numPr>
          <w:ilvl w:val="1"/>
          <w:numId w:val="26"/>
        </w:numPr>
      </w:pPr>
      <w:r w:rsidRPr="00932097">
        <w:t>Medtronic</w:t>
      </w:r>
    </w:p>
    <w:p w14:paraId="205B938E" w14:textId="77777777" w:rsidR="00932097" w:rsidRPr="00932097" w:rsidRDefault="00932097" w:rsidP="00932097">
      <w:pPr>
        <w:numPr>
          <w:ilvl w:val="1"/>
          <w:numId w:val="26"/>
        </w:numPr>
      </w:pPr>
      <w:r w:rsidRPr="00932097">
        <w:t>Johnson &amp; Johnson (Ethicon)</w:t>
      </w:r>
    </w:p>
    <w:p w14:paraId="74386103" w14:textId="77777777" w:rsidR="00932097" w:rsidRPr="00932097" w:rsidRDefault="00932097" w:rsidP="00932097">
      <w:pPr>
        <w:numPr>
          <w:ilvl w:val="1"/>
          <w:numId w:val="26"/>
        </w:numPr>
      </w:pPr>
      <w:r w:rsidRPr="00932097">
        <w:t>Applied Medical</w:t>
      </w:r>
    </w:p>
    <w:p w14:paraId="31EE934C" w14:textId="77777777" w:rsidR="00932097" w:rsidRPr="00932097" w:rsidRDefault="00932097" w:rsidP="00932097">
      <w:pPr>
        <w:numPr>
          <w:ilvl w:val="1"/>
          <w:numId w:val="26"/>
        </w:numPr>
      </w:pPr>
      <w:r w:rsidRPr="00932097">
        <w:t>B. Braun</w:t>
      </w:r>
    </w:p>
    <w:p w14:paraId="289590F8" w14:textId="77777777" w:rsidR="00932097" w:rsidRPr="00932097" w:rsidRDefault="00932097" w:rsidP="00932097">
      <w:pPr>
        <w:numPr>
          <w:ilvl w:val="1"/>
          <w:numId w:val="26"/>
        </w:numPr>
      </w:pPr>
      <w:r w:rsidRPr="00932097">
        <w:t>Teleflex</w:t>
      </w:r>
    </w:p>
    <w:p w14:paraId="0CE74314" w14:textId="77777777" w:rsidR="00932097" w:rsidRPr="00932097" w:rsidRDefault="00932097" w:rsidP="00932097">
      <w:pPr>
        <w:numPr>
          <w:ilvl w:val="1"/>
          <w:numId w:val="26"/>
        </w:numPr>
      </w:pPr>
      <w:r w:rsidRPr="00932097">
        <w:t>GENICON</w:t>
      </w:r>
    </w:p>
    <w:p w14:paraId="1F050699" w14:textId="77777777" w:rsidR="00932097" w:rsidRPr="00932097" w:rsidRDefault="00932097" w:rsidP="00932097">
      <w:pPr>
        <w:numPr>
          <w:ilvl w:val="1"/>
          <w:numId w:val="26"/>
        </w:numPr>
      </w:pPr>
      <w:proofErr w:type="spellStart"/>
      <w:r w:rsidRPr="00932097">
        <w:t>Conmed</w:t>
      </w:r>
      <w:proofErr w:type="spellEnd"/>
    </w:p>
    <w:p w14:paraId="1EDAD521" w14:textId="77777777" w:rsidR="00932097" w:rsidRPr="00932097" w:rsidRDefault="00932097" w:rsidP="00932097">
      <w:pPr>
        <w:numPr>
          <w:ilvl w:val="0"/>
          <w:numId w:val="26"/>
        </w:numPr>
      </w:pPr>
      <w:r w:rsidRPr="00932097">
        <w:t>Product Innovation Pipeline</w:t>
      </w:r>
    </w:p>
    <w:p w14:paraId="4C2F19A5" w14:textId="77777777" w:rsidR="00932097" w:rsidRPr="00932097" w:rsidRDefault="00932097" w:rsidP="00932097">
      <w:pPr>
        <w:numPr>
          <w:ilvl w:val="0"/>
          <w:numId w:val="26"/>
        </w:numPr>
      </w:pPr>
      <w:r w:rsidRPr="00932097">
        <w:t>Distribution and Partnership Strategies</w:t>
      </w:r>
    </w:p>
    <w:p w14:paraId="45F7B3CB" w14:textId="77777777" w:rsidR="00932097" w:rsidRPr="00932097" w:rsidRDefault="00932097" w:rsidP="00932097">
      <w:pPr>
        <w:numPr>
          <w:ilvl w:val="0"/>
          <w:numId w:val="26"/>
        </w:numPr>
      </w:pPr>
      <w:r w:rsidRPr="00932097">
        <w:t>Surgeon Training and Brand Loyalty Analysis</w:t>
      </w:r>
    </w:p>
    <w:p w14:paraId="4AB95F51" w14:textId="77777777" w:rsidR="00932097" w:rsidRPr="00932097" w:rsidRDefault="00932097" w:rsidP="00932097">
      <w:pPr>
        <w:rPr>
          <w:b/>
          <w:bCs/>
        </w:rPr>
      </w:pPr>
      <w:r w:rsidRPr="00932097">
        <w:rPr>
          <w:b/>
          <w:bCs/>
        </w:rPr>
        <w:t>Appendix</w:t>
      </w:r>
    </w:p>
    <w:p w14:paraId="448A87D5" w14:textId="77777777" w:rsidR="00932097" w:rsidRPr="00932097" w:rsidRDefault="00932097" w:rsidP="00932097">
      <w:pPr>
        <w:numPr>
          <w:ilvl w:val="0"/>
          <w:numId w:val="27"/>
        </w:numPr>
      </w:pPr>
      <w:r w:rsidRPr="00932097">
        <w:t>Terminology and Abbreviations</w:t>
      </w:r>
    </w:p>
    <w:p w14:paraId="1189D551" w14:textId="77777777" w:rsidR="00932097" w:rsidRPr="00932097" w:rsidRDefault="00932097" w:rsidP="00932097">
      <w:pPr>
        <w:numPr>
          <w:ilvl w:val="0"/>
          <w:numId w:val="27"/>
        </w:numPr>
      </w:pPr>
      <w:r w:rsidRPr="00932097">
        <w:t>References and Data Sources</w:t>
      </w:r>
    </w:p>
    <w:p w14:paraId="6FC93D38" w14:textId="77777777" w:rsidR="00932097" w:rsidRPr="00932097" w:rsidRDefault="00932097" w:rsidP="00932097">
      <w:pPr>
        <w:numPr>
          <w:ilvl w:val="0"/>
          <w:numId w:val="27"/>
        </w:numPr>
      </w:pPr>
      <w:r w:rsidRPr="00932097">
        <w:t>List of Figures and Tables</w:t>
      </w:r>
    </w:p>
    <w:p w14:paraId="2AA312C3"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61B"/>
    <w:multiLevelType w:val="multilevel"/>
    <w:tmpl w:val="19C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C4D"/>
    <w:multiLevelType w:val="multilevel"/>
    <w:tmpl w:val="0B1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575"/>
    <w:multiLevelType w:val="multilevel"/>
    <w:tmpl w:val="B8D6A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33540"/>
    <w:multiLevelType w:val="multilevel"/>
    <w:tmpl w:val="530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71FD"/>
    <w:multiLevelType w:val="multilevel"/>
    <w:tmpl w:val="8BD0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F0398"/>
    <w:multiLevelType w:val="multilevel"/>
    <w:tmpl w:val="3AA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EA9"/>
    <w:multiLevelType w:val="multilevel"/>
    <w:tmpl w:val="804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B212B"/>
    <w:multiLevelType w:val="multilevel"/>
    <w:tmpl w:val="2DBE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66EC3"/>
    <w:multiLevelType w:val="multilevel"/>
    <w:tmpl w:val="14902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028F1"/>
    <w:multiLevelType w:val="multilevel"/>
    <w:tmpl w:val="99C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81625"/>
    <w:multiLevelType w:val="multilevel"/>
    <w:tmpl w:val="93C6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72AB7"/>
    <w:multiLevelType w:val="multilevel"/>
    <w:tmpl w:val="AD22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834EA"/>
    <w:multiLevelType w:val="multilevel"/>
    <w:tmpl w:val="7D9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525A3"/>
    <w:multiLevelType w:val="multilevel"/>
    <w:tmpl w:val="3B4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852FF"/>
    <w:multiLevelType w:val="multilevel"/>
    <w:tmpl w:val="B57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A3489"/>
    <w:multiLevelType w:val="multilevel"/>
    <w:tmpl w:val="763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D52A6"/>
    <w:multiLevelType w:val="multilevel"/>
    <w:tmpl w:val="CF1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A6340"/>
    <w:multiLevelType w:val="multilevel"/>
    <w:tmpl w:val="AD1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622C2"/>
    <w:multiLevelType w:val="multilevel"/>
    <w:tmpl w:val="67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53920"/>
    <w:multiLevelType w:val="multilevel"/>
    <w:tmpl w:val="5C1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D3735"/>
    <w:multiLevelType w:val="multilevel"/>
    <w:tmpl w:val="5C3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C5750"/>
    <w:multiLevelType w:val="multilevel"/>
    <w:tmpl w:val="DD0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D3182"/>
    <w:multiLevelType w:val="multilevel"/>
    <w:tmpl w:val="ECE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A217C"/>
    <w:multiLevelType w:val="multilevel"/>
    <w:tmpl w:val="A7B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42E91"/>
    <w:multiLevelType w:val="multilevel"/>
    <w:tmpl w:val="50DA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5174F"/>
    <w:multiLevelType w:val="multilevel"/>
    <w:tmpl w:val="BC8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C3E0B"/>
    <w:multiLevelType w:val="multilevel"/>
    <w:tmpl w:val="ED9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881295">
    <w:abstractNumId w:val="25"/>
  </w:num>
  <w:num w:numId="2" w16cid:durableId="1841500400">
    <w:abstractNumId w:val="17"/>
  </w:num>
  <w:num w:numId="3" w16cid:durableId="1597783903">
    <w:abstractNumId w:val="12"/>
  </w:num>
  <w:num w:numId="4" w16cid:durableId="240482454">
    <w:abstractNumId w:val="23"/>
  </w:num>
  <w:num w:numId="5" w16cid:durableId="1576428734">
    <w:abstractNumId w:val="19"/>
  </w:num>
  <w:num w:numId="6" w16cid:durableId="930820873">
    <w:abstractNumId w:val="5"/>
  </w:num>
  <w:num w:numId="7" w16cid:durableId="2102332085">
    <w:abstractNumId w:val="20"/>
  </w:num>
  <w:num w:numId="8" w16cid:durableId="941957160">
    <w:abstractNumId w:val="0"/>
  </w:num>
  <w:num w:numId="9" w16cid:durableId="260768926">
    <w:abstractNumId w:val="22"/>
  </w:num>
  <w:num w:numId="10" w16cid:durableId="1539857134">
    <w:abstractNumId w:val="18"/>
  </w:num>
  <w:num w:numId="11" w16cid:durableId="1147631799">
    <w:abstractNumId w:val="9"/>
  </w:num>
  <w:num w:numId="12" w16cid:durableId="924725179">
    <w:abstractNumId w:val="13"/>
  </w:num>
  <w:num w:numId="13" w16cid:durableId="774595673">
    <w:abstractNumId w:val="15"/>
  </w:num>
  <w:num w:numId="14" w16cid:durableId="172425337">
    <w:abstractNumId w:val="1"/>
  </w:num>
  <w:num w:numId="15" w16cid:durableId="831992532">
    <w:abstractNumId w:val="16"/>
  </w:num>
  <w:num w:numId="16" w16cid:durableId="1635327592">
    <w:abstractNumId w:val="7"/>
  </w:num>
  <w:num w:numId="17" w16cid:durableId="1445883381">
    <w:abstractNumId w:val="11"/>
  </w:num>
  <w:num w:numId="18" w16cid:durableId="635141211">
    <w:abstractNumId w:val="26"/>
  </w:num>
  <w:num w:numId="19" w16cid:durableId="637684103">
    <w:abstractNumId w:val="4"/>
  </w:num>
  <w:num w:numId="20" w16cid:durableId="1631982317">
    <w:abstractNumId w:val="24"/>
  </w:num>
  <w:num w:numId="21" w16cid:durableId="456871570">
    <w:abstractNumId w:val="14"/>
  </w:num>
  <w:num w:numId="22" w16cid:durableId="985864182">
    <w:abstractNumId w:val="3"/>
  </w:num>
  <w:num w:numId="23" w16cid:durableId="1412776604">
    <w:abstractNumId w:val="21"/>
  </w:num>
  <w:num w:numId="24" w16cid:durableId="1579288102">
    <w:abstractNumId w:val="10"/>
  </w:num>
  <w:num w:numId="25" w16cid:durableId="388117851">
    <w:abstractNumId w:val="2"/>
  </w:num>
  <w:num w:numId="26" w16cid:durableId="397828506">
    <w:abstractNumId w:val="8"/>
  </w:num>
  <w:num w:numId="27" w16cid:durableId="1289361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38"/>
    <w:rsid w:val="00120038"/>
    <w:rsid w:val="004B11D1"/>
    <w:rsid w:val="00783733"/>
    <w:rsid w:val="0082115F"/>
    <w:rsid w:val="00932097"/>
    <w:rsid w:val="00AF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8905"/>
  <w15:chartTrackingRefBased/>
  <w15:docId w15:val="{B612A65B-D397-4629-8A14-6D44C3A5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0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0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00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00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00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00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00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0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0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00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00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00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00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00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0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0038"/>
    <w:pPr>
      <w:spacing w:before="160"/>
      <w:jc w:val="center"/>
    </w:pPr>
    <w:rPr>
      <w:i/>
      <w:iCs/>
      <w:color w:val="404040" w:themeColor="text1" w:themeTint="BF"/>
    </w:rPr>
  </w:style>
  <w:style w:type="character" w:customStyle="1" w:styleId="QuoteChar">
    <w:name w:val="Quote Char"/>
    <w:basedOn w:val="DefaultParagraphFont"/>
    <w:link w:val="Quote"/>
    <w:uiPriority w:val="29"/>
    <w:rsid w:val="00120038"/>
    <w:rPr>
      <w:i/>
      <w:iCs/>
      <w:color w:val="404040" w:themeColor="text1" w:themeTint="BF"/>
    </w:rPr>
  </w:style>
  <w:style w:type="paragraph" w:styleId="ListParagraph">
    <w:name w:val="List Paragraph"/>
    <w:basedOn w:val="Normal"/>
    <w:uiPriority w:val="34"/>
    <w:qFormat/>
    <w:rsid w:val="00120038"/>
    <w:pPr>
      <w:ind w:left="720"/>
      <w:contextualSpacing/>
    </w:pPr>
  </w:style>
  <w:style w:type="character" w:styleId="IntenseEmphasis">
    <w:name w:val="Intense Emphasis"/>
    <w:basedOn w:val="DefaultParagraphFont"/>
    <w:uiPriority w:val="21"/>
    <w:qFormat/>
    <w:rsid w:val="00120038"/>
    <w:rPr>
      <w:i/>
      <w:iCs/>
      <w:color w:val="0F4761" w:themeColor="accent1" w:themeShade="BF"/>
    </w:rPr>
  </w:style>
  <w:style w:type="paragraph" w:styleId="IntenseQuote">
    <w:name w:val="Intense Quote"/>
    <w:basedOn w:val="Normal"/>
    <w:next w:val="Normal"/>
    <w:link w:val="IntenseQuoteChar"/>
    <w:uiPriority w:val="30"/>
    <w:qFormat/>
    <w:rsid w:val="00120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038"/>
    <w:rPr>
      <w:i/>
      <w:iCs/>
      <w:color w:val="0F4761" w:themeColor="accent1" w:themeShade="BF"/>
    </w:rPr>
  </w:style>
  <w:style w:type="character" w:styleId="IntenseReference">
    <w:name w:val="Intense Reference"/>
    <w:basedOn w:val="DefaultParagraphFont"/>
    <w:uiPriority w:val="32"/>
    <w:qFormat/>
    <w:rsid w:val="00120038"/>
    <w:rPr>
      <w:b/>
      <w:bCs/>
      <w:smallCaps/>
      <w:color w:val="0F4761" w:themeColor="accent1" w:themeShade="BF"/>
      <w:spacing w:val="5"/>
    </w:rPr>
  </w:style>
  <w:style w:type="character" w:styleId="Hyperlink">
    <w:name w:val="Hyperlink"/>
    <w:basedOn w:val="DefaultParagraphFont"/>
    <w:uiPriority w:val="99"/>
    <w:unhideWhenUsed/>
    <w:rsid w:val="00932097"/>
    <w:rPr>
      <w:color w:val="467886" w:themeColor="hyperlink"/>
      <w:u w:val="single"/>
    </w:rPr>
  </w:style>
  <w:style w:type="character" w:styleId="UnresolvedMention">
    <w:name w:val="Unresolved Mention"/>
    <w:basedOn w:val="DefaultParagraphFont"/>
    <w:uiPriority w:val="99"/>
    <w:semiHidden/>
    <w:unhideWhenUsed/>
    <w:rsid w:val="00932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51341">
      <w:bodyDiv w:val="1"/>
      <w:marLeft w:val="0"/>
      <w:marRight w:val="0"/>
      <w:marTop w:val="0"/>
      <w:marBottom w:val="0"/>
      <w:divBdr>
        <w:top w:val="none" w:sz="0" w:space="0" w:color="auto"/>
        <w:left w:val="none" w:sz="0" w:space="0" w:color="auto"/>
        <w:bottom w:val="none" w:sz="0" w:space="0" w:color="auto"/>
        <w:right w:val="none" w:sz="0" w:space="0" w:color="auto"/>
      </w:divBdr>
      <w:divsChild>
        <w:div w:id="773478242">
          <w:marLeft w:val="0"/>
          <w:marRight w:val="0"/>
          <w:marTop w:val="0"/>
          <w:marBottom w:val="0"/>
          <w:divBdr>
            <w:top w:val="none" w:sz="0" w:space="0" w:color="auto"/>
            <w:left w:val="none" w:sz="0" w:space="0" w:color="auto"/>
            <w:bottom w:val="none" w:sz="0" w:space="0" w:color="auto"/>
            <w:right w:val="none" w:sz="0" w:space="0" w:color="auto"/>
          </w:divBdr>
          <w:divsChild>
            <w:div w:id="939991364">
              <w:marLeft w:val="0"/>
              <w:marRight w:val="0"/>
              <w:marTop w:val="0"/>
              <w:marBottom w:val="0"/>
              <w:divBdr>
                <w:top w:val="none" w:sz="0" w:space="0" w:color="auto"/>
                <w:left w:val="none" w:sz="0" w:space="0" w:color="auto"/>
                <w:bottom w:val="none" w:sz="0" w:space="0" w:color="auto"/>
                <w:right w:val="none" w:sz="0" w:space="0" w:color="auto"/>
              </w:divBdr>
              <w:divsChild>
                <w:div w:id="1868640621">
                  <w:marLeft w:val="0"/>
                  <w:marRight w:val="0"/>
                  <w:marTop w:val="0"/>
                  <w:marBottom w:val="0"/>
                  <w:divBdr>
                    <w:top w:val="none" w:sz="0" w:space="0" w:color="auto"/>
                    <w:left w:val="none" w:sz="0" w:space="0" w:color="auto"/>
                    <w:bottom w:val="none" w:sz="0" w:space="0" w:color="auto"/>
                    <w:right w:val="none" w:sz="0" w:space="0" w:color="auto"/>
                  </w:divBdr>
                  <w:divsChild>
                    <w:div w:id="1933540564">
                      <w:marLeft w:val="0"/>
                      <w:marRight w:val="0"/>
                      <w:marTop w:val="0"/>
                      <w:marBottom w:val="0"/>
                      <w:divBdr>
                        <w:top w:val="none" w:sz="0" w:space="0" w:color="auto"/>
                        <w:left w:val="none" w:sz="0" w:space="0" w:color="auto"/>
                        <w:bottom w:val="none" w:sz="0" w:space="0" w:color="auto"/>
                        <w:right w:val="none" w:sz="0" w:space="0" w:color="auto"/>
                      </w:divBdr>
                      <w:divsChild>
                        <w:div w:id="483275362">
                          <w:marLeft w:val="0"/>
                          <w:marRight w:val="0"/>
                          <w:marTop w:val="0"/>
                          <w:marBottom w:val="0"/>
                          <w:divBdr>
                            <w:top w:val="none" w:sz="0" w:space="0" w:color="auto"/>
                            <w:left w:val="none" w:sz="0" w:space="0" w:color="auto"/>
                            <w:bottom w:val="none" w:sz="0" w:space="0" w:color="auto"/>
                            <w:right w:val="none" w:sz="0" w:space="0" w:color="auto"/>
                          </w:divBdr>
                          <w:divsChild>
                            <w:div w:id="1807697312">
                              <w:marLeft w:val="0"/>
                              <w:marRight w:val="0"/>
                              <w:marTop w:val="0"/>
                              <w:marBottom w:val="0"/>
                              <w:divBdr>
                                <w:top w:val="none" w:sz="0" w:space="0" w:color="auto"/>
                                <w:left w:val="none" w:sz="0" w:space="0" w:color="auto"/>
                                <w:bottom w:val="none" w:sz="0" w:space="0" w:color="auto"/>
                                <w:right w:val="none" w:sz="0" w:space="0" w:color="auto"/>
                              </w:divBdr>
                              <w:divsChild>
                                <w:div w:id="550075110">
                                  <w:marLeft w:val="0"/>
                                  <w:marRight w:val="0"/>
                                  <w:marTop w:val="0"/>
                                  <w:marBottom w:val="0"/>
                                  <w:divBdr>
                                    <w:top w:val="none" w:sz="0" w:space="0" w:color="auto"/>
                                    <w:left w:val="none" w:sz="0" w:space="0" w:color="auto"/>
                                    <w:bottom w:val="none" w:sz="0" w:space="0" w:color="auto"/>
                                    <w:right w:val="none" w:sz="0" w:space="0" w:color="auto"/>
                                  </w:divBdr>
                                  <w:divsChild>
                                    <w:div w:id="19925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748492">
          <w:marLeft w:val="0"/>
          <w:marRight w:val="0"/>
          <w:marTop w:val="0"/>
          <w:marBottom w:val="0"/>
          <w:divBdr>
            <w:top w:val="none" w:sz="0" w:space="0" w:color="auto"/>
            <w:left w:val="none" w:sz="0" w:space="0" w:color="auto"/>
            <w:bottom w:val="none" w:sz="0" w:space="0" w:color="auto"/>
            <w:right w:val="none" w:sz="0" w:space="0" w:color="auto"/>
          </w:divBdr>
          <w:divsChild>
            <w:div w:id="1099059520">
              <w:marLeft w:val="0"/>
              <w:marRight w:val="0"/>
              <w:marTop w:val="0"/>
              <w:marBottom w:val="0"/>
              <w:divBdr>
                <w:top w:val="none" w:sz="0" w:space="0" w:color="auto"/>
                <w:left w:val="none" w:sz="0" w:space="0" w:color="auto"/>
                <w:bottom w:val="none" w:sz="0" w:space="0" w:color="auto"/>
                <w:right w:val="none" w:sz="0" w:space="0" w:color="auto"/>
              </w:divBdr>
              <w:divsChild>
                <w:div w:id="1208449775">
                  <w:marLeft w:val="0"/>
                  <w:marRight w:val="0"/>
                  <w:marTop w:val="0"/>
                  <w:marBottom w:val="0"/>
                  <w:divBdr>
                    <w:top w:val="none" w:sz="0" w:space="0" w:color="auto"/>
                    <w:left w:val="none" w:sz="0" w:space="0" w:color="auto"/>
                    <w:bottom w:val="none" w:sz="0" w:space="0" w:color="auto"/>
                    <w:right w:val="none" w:sz="0" w:space="0" w:color="auto"/>
                  </w:divBdr>
                  <w:divsChild>
                    <w:div w:id="1595940574">
                      <w:marLeft w:val="0"/>
                      <w:marRight w:val="0"/>
                      <w:marTop w:val="0"/>
                      <w:marBottom w:val="0"/>
                      <w:divBdr>
                        <w:top w:val="none" w:sz="0" w:space="0" w:color="auto"/>
                        <w:left w:val="none" w:sz="0" w:space="0" w:color="auto"/>
                        <w:bottom w:val="none" w:sz="0" w:space="0" w:color="auto"/>
                        <w:right w:val="none" w:sz="0" w:space="0" w:color="auto"/>
                      </w:divBdr>
                      <w:divsChild>
                        <w:div w:id="1243837811">
                          <w:marLeft w:val="0"/>
                          <w:marRight w:val="0"/>
                          <w:marTop w:val="0"/>
                          <w:marBottom w:val="0"/>
                          <w:divBdr>
                            <w:top w:val="none" w:sz="0" w:space="0" w:color="auto"/>
                            <w:left w:val="none" w:sz="0" w:space="0" w:color="auto"/>
                            <w:bottom w:val="none" w:sz="0" w:space="0" w:color="auto"/>
                            <w:right w:val="none" w:sz="0" w:space="0" w:color="auto"/>
                          </w:divBdr>
                          <w:divsChild>
                            <w:div w:id="2045327899">
                              <w:marLeft w:val="0"/>
                              <w:marRight w:val="0"/>
                              <w:marTop w:val="0"/>
                              <w:marBottom w:val="0"/>
                              <w:divBdr>
                                <w:top w:val="none" w:sz="0" w:space="0" w:color="auto"/>
                                <w:left w:val="none" w:sz="0" w:space="0" w:color="auto"/>
                                <w:bottom w:val="none" w:sz="0" w:space="0" w:color="auto"/>
                                <w:right w:val="none" w:sz="0" w:space="0" w:color="auto"/>
                              </w:divBdr>
                              <w:divsChild>
                                <w:div w:id="1520856151">
                                  <w:marLeft w:val="0"/>
                                  <w:marRight w:val="0"/>
                                  <w:marTop w:val="0"/>
                                  <w:marBottom w:val="0"/>
                                  <w:divBdr>
                                    <w:top w:val="none" w:sz="0" w:space="0" w:color="auto"/>
                                    <w:left w:val="none" w:sz="0" w:space="0" w:color="auto"/>
                                    <w:bottom w:val="none" w:sz="0" w:space="0" w:color="auto"/>
                                    <w:right w:val="none" w:sz="0" w:space="0" w:color="auto"/>
                                  </w:divBdr>
                                  <w:divsChild>
                                    <w:div w:id="2131899384">
                                      <w:marLeft w:val="0"/>
                                      <w:marRight w:val="0"/>
                                      <w:marTop w:val="0"/>
                                      <w:marBottom w:val="0"/>
                                      <w:divBdr>
                                        <w:top w:val="none" w:sz="0" w:space="0" w:color="auto"/>
                                        <w:left w:val="none" w:sz="0" w:space="0" w:color="auto"/>
                                        <w:bottom w:val="none" w:sz="0" w:space="0" w:color="auto"/>
                                        <w:right w:val="none" w:sz="0" w:space="0" w:color="auto"/>
                                      </w:divBdr>
                                      <w:divsChild>
                                        <w:div w:id="16083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3184">
          <w:marLeft w:val="0"/>
          <w:marRight w:val="0"/>
          <w:marTop w:val="0"/>
          <w:marBottom w:val="0"/>
          <w:divBdr>
            <w:top w:val="none" w:sz="0" w:space="0" w:color="auto"/>
            <w:left w:val="none" w:sz="0" w:space="0" w:color="auto"/>
            <w:bottom w:val="none" w:sz="0" w:space="0" w:color="auto"/>
            <w:right w:val="none" w:sz="0" w:space="0" w:color="auto"/>
          </w:divBdr>
          <w:divsChild>
            <w:div w:id="326521717">
              <w:marLeft w:val="0"/>
              <w:marRight w:val="0"/>
              <w:marTop w:val="0"/>
              <w:marBottom w:val="0"/>
              <w:divBdr>
                <w:top w:val="none" w:sz="0" w:space="0" w:color="auto"/>
                <w:left w:val="none" w:sz="0" w:space="0" w:color="auto"/>
                <w:bottom w:val="none" w:sz="0" w:space="0" w:color="auto"/>
                <w:right w:val="none" w:sz="0" w:space="0" w:color="auto"/>
              </w:divBdr>
              <w:divsChild>
                <w:div w:id="1314065666">
                  <w:marLeft w:val="0"/>
                  <w:marRight w:val="0"/>
                  <w:marTop w:val="0"/>
                  <w:marBottom w:val="0"/>
                  <w:divBdr>
                    <w:top w:val="none" w:sz="0" w:space="0" w:color="auto"/>
                    <w:left w:val="none" w:sz="0" w:space="0" w:color="auto"/>
                    <w:bottom w:val="none" w:sz="0" w:space="0" w:color="auto"/>
                    <w:right w:val="none" w:sz="0" w:space="0" w:color="auto"/>
                  </w:divBdr>
                  <w:divsChild>
                    <w:div w:id="704912031">
                      <w:marLeft w:val="0"/>
                      <w:marRight w:val="0"/>
                      <w:marTop w:val="0"/>
                      <w:marBottom w:val="0"/>
                      <w:divBdr>
                        <w:top w:val="none" w:sz="0" w:space="0" w:color="auto"/>
                        <w:left w:val="none" w:sz="0" w:space="0" w:color="auto"/>
                        <w:bottom w:val="none" w:sz="0" w:space="0" w:color="auto"/>
                        <w:right w:val="none" w:sz="0" w:space="0" w:color="auto"/>
                      </w:divBdr>
                      <w:divsChild>
                        <w:div w:id="561596806">
                          <w:marLeft w:val="0"/>
                          <w:marRight w:val="0"/>
                          <w:marTop w:val="0"/>
                          <w:marBottom w:val="0"/>
                          <w:divBdr>
                            <w:top w:val="none" w:sz="0" w:space="0" w:color="auto"/>
                            <w:left w:val="none" w:sz="0" w:space="0" w:color="auto"/>
                            <w:bottom w:val="none" w:sz="0" w:space="0" w:color="auto"/>
                            <w:right w:val="none" w:sz="0" w:space="0" w:color="auto"/>
                          </w:divBdr>
                          <w:divsChild>
                            <w:div w:id="1508867655">
                              <w:marLeft w:val="0"/>
                              <w:marRight w:val="0"/>
                              <w:marTop w:val="0"/>
                              <w:marBottom w:val="0"/>
                              <w:divBdr>
                                <w:top w:val="none" w:sz="0" w:space="0" w:color="auto"/>
                                <w:left w:val="none" w:sz="0" w:space="0" w:color="auto"/>
                                <w:bottom w:val="none" w:sz="0" w:space="0" w:color="auto"/>
                                <w:right w:val="none" w:sz="0" w:space="0" w:color="auto"/>
                              </w:divBdr>
                              <w:divsChild>
                                <w:div w:id="248271626">
                                  <w:marLeft w:val="0"/>
                                  <w:marRight w:val="0"/>
                                  <w:marTop w:val="0"/>
                                  <w:marBottom w:val="0"/>
                                  <w:divBdr>
                                    <w:top w:val="none" w:sz="0" w:space="0" w:color="auto"/>
                                    <w:left w:val="none" w:sz="0" w:space="0" w:color="auto"/>
                                    <w:bottom w:val="none" w:sz="0" w:space="0" w:color="auto"/>
                                    <w:right w:val="none" w:sz="0" w:space="0" w:color="auto"/>
                                  </w:divBdr>
                                  <w:divsChild>
                                    <w:div w:id="2908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86791">
          <w:marLeft w:val="0"/>
          <w:marRight w:val="0"/>
          <w:marTop w:val="0"/>
          <w:marBottom w:val="0"/>
          <w:divBdr>
            <w:top w:val="none" w:sz="0" w:space="0" w:color="auto"/>
            <w:left w:val="none" w:sz="0" w:space="0" w:color="auto"/>
            <w:bottom w:val="none" w:sz="0" w:space="0" w:color="auto"/>
            <w:right w:val="none" w:sz="0" w:space="0" w:color="auto"/>
          </w:divBdr>
          <w:divsChild>
            <w:div w:id="2079399173">
              <w:marLeft w:val="0"/>
              <w:marRight w:val="0"/>
              <w:marTop w:val="0"/>
              <w:marBottom w:val="0"/>
              <w:divBdr>
                <w:top w:val="none" w:sz="0" w:space="0" w:color="auto"/>
                <w:left w:val="none" w:sz="0" w:space="0" w:color="auto"/>
                <w:bottom w:val="none" w:sz="0" w:space="0" w:color="auto"/>
                <w:right w:val="none" w:sz="0" w:space="0" w:color="auto"/>
              </w:divBdr>
              <w:divsChild>
                <w:div w:id="120927449">
                  <w:marLeft w:val="0"/>
                  <w:marRight w:val="0"/>
                  <w:marTop w:val="0"/>
                  <w:marBottom w:val="0"/>
                  <w:divBdr>
                    <w:top w:val="none" w:sz="0" w:space="0" w:color="auto"/>
                    <w:left w:val="none" w:sz="0" w:space="0" w:color="auto"/>
                    <w:bottom w:val="none" w:sz="0" w:space="0" w:color="auto"/>
                    <w:right w:val="none" w:sz="0" w:space="0" w:color="auto"/>
                  </w:divBdr>
                  <w:divsChild>
                    <w:div w:id="2039424813">
                      <w:marLeft w:val="0"/>
                      <w:marRight w:val="0"/>
                      <w:marTop w:val="0"/>
                      <w:marBottom w:val="0"/>
                      <w:divBdr>
                        <w:top w:val="none" w:sz="0" w:space="0" w:color="auto"/>
                        <w:left w:val="none" w:sz="0" w:space="0" w:color="auto"/>
                        <w:bottom w:val="none" w:sz="0" w:space="0" w:color="auto"/>
                        <w:right w:val="none" w:sz="0" w:space="0" w:color="auto"/>
                      </w:divBdr>
                      <w:divsChild>
                        <w:div w:id="159085536">
                          <w:marLeft w:val="0"/>
                          <w:marRight w:val="0"/>
                          <w:marTop w:val="0"/>
                          <w:marBottom w:val="0"/>
                          <w:divBdr>
                            <w:top w:val="none" w:sz="0" w:space="0" w:color="auto"/>
                            <w:left w:val="none" w:sz="0" w:space="0" w:color="auto"/>
                            <w:bottom w:val="none" w:sz="0" w:space="0" w:color="auto"/>
                            <w:right w:val="none" w:sz="0" w:space="0" w:color="auto"/>
                          </w:divBdr>
                          <w:divsChild>
                            <w:div w:id="1621303625">
                              <w:marLeft w:val="0"/>
                              <w:marRight w:val="0"/>
                              <w:marTop w:val="0"/>
                              <w:marBottom w:val="0"/>
                              <w:divBdr>
                                <w:top w:val="none" w:sz="0" w:space="0" w:color="auto"/>
                                <w:left w:val="none" w:sz="0" w:space="0" w:color="auto"/>
                                <w:bottom w:val="none" w:sz="0" w:space="0" w:color="auto"/>
                                <w:right w:val="none" w:sz="0" w:space="0" w:color="auto"/>
                              </w:divBdr>
                              <w:divsChild>
                                <w:div w:id="768811727">
                                  <w:marLeft w:val="0"/>
                                  <w:marRight w:val="0"/>
                                  <w:marTop w:val="0"/>
                                  <w:marBottom w:val="0"/>
                                  <w:divBdr>
                                    <w:top w:val="none" w:sz="0" w:space="0" w:color="auto"/>
                                    <w:left w:val="none" w:sz="0" w:space="0" w:color="auto"/>
                                    <w:bottom w:val="none" w:sz="0" w:space="0" w:color="auto"/>
                                    <w:right w:val="none" w:sz="0" w:space="0" w:color="auto"/>
                                  </w:divBdr>
                                  <w:divsChild>
                                    <w:div w:id="1706710457">
                                      <w:marLeft w:val="0"/>
                                      <w:marRight w:val="0"/>
                                      <w:marTop w:val="0"/>
                                      <w:marBottom w:val="0"/>
                                      <w:divBdr>
                                        <w:top w:val="none" w:sz="0" w:space="0" w:color="auto"/>
                                        <w:left w:val="none" w:sz="0" w:space="0" w:color="auto"/>
                                        <w:bottom w:val="none" w:sz="0" w:space="0" w:color="auto"/>
                                        <w:right w:val="none" w:sz="0" w:space="0" w:color="auto"/>
                                      </w:divBdr>
                                      <w:divsChild>
                                        <w:div w:id="2005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16800">
          <w:marLeft w:val="0"/>
          <w:marRight w:val="0"/>
          <w:marTop w:val="0"/>
          <w:marBottom w:val="0"/>
          <w:divBdr>
            <w:top w:val="none" w:sz="0" w:space="0" w:color="auto"/>
            <w:left w:val="none" w:sz="0" w:space="0" w:color="auto"/>
            <w:bottom w:val="none" w:sz="0" w:space="0" w:color="auto"/>
            <w:right w:val="none" w:sz="0" w:space="0" w:color="auto"/>
          </w:divBdr>
          <w:divsChild>
            <w:div w:id="1277368374">
              <w:marLeft w:val="0"/>
              <w:marRight w:val="0"/>
              <w:marTop w:val="0"/>
              <w:marBottom w:val="0"/>
              <w:divBdr>
                <w:top w:val="none" w:sz="0" w:space="0" w:color="auto"/>
                <w:left w:val="none" w:sz="0" w:space="0" w:color="auto"/>
                <w:bottom w:val="none" w:sz="0" w:space="0" w:color="auto"/>
                <w:right w:val="none" w:sz="0" w:space="0" w:color="auto"/>
              </w:divBdr>
              <w:divsChild>
                <w:div w:id="645665238">
                  <w:marLeft w:val="0"/>
                  <w:marRight w:val="0"/>
                  <w:marTop w:val="0"/>
                  <w:marBottom w:val="0"/>
                  <w:divBdr>
                    <w:top w:val="none" w:sz="0" w:space="0" w:color="auto"/>
                    <w:left w:val="none" w:sz="0" w:space="0" w:color="auto"/>
                    <w:bottom w:val="none" w:sz="0" w:space="0" w:color="auto"/>
                    <w:right w:val="none" w:sz="0" w:space="0" w:color="auto"/>
                  </w:divBdr>
                  <w:divsChild>
                    <w:div w:id="825970658">
                      <w:marLeft w:val="0"/>
                      <w:marRight w:val="0"/>
                      <w:marTop w:val="0"/>
                      <w:marBottom w:val="0"/>
                      <w:divBdr>
                        <w:top w:val="none" w:sz="0" w:space="0" w:color="auto"/>
                        <w:left w:val="none" w:sz="0" w:space="0" w:color="auto"/>
                        <w:bottom w:val="none" w:sz="0" w:space="0" w:color="auto"/>
                        <w:right w:val="none" w:sz="0" w:space="0" w:color="auto"/>
                      </w:divBdr>
                      <w:divsChild>
                        <w:div w:id="1281642369">
                          <w:marLeft w:val="0"/>
                          <w:marRight w:val="0"/>
                          <w:marTop w:val="0"/>
                          <w:marBottom w:val="0"/>
                          <w:divBdr>
                            <w:top w:val="none" w:sz="0" w:space="0" w:color="auto"/>
                            <w:left w:val="none" w:sz="0" w:space="0" w:color="auto"/>
                            <w:bottom w:val="none" w:sz="0" w:space="0" w:color="auto"/>
                            <w:right w:val="none" w:sz="0" w:space="0" w:color="auto"/>
                          </w:divBdr>
                          <w:divsChild>
                            <w:div w:id="1324897131">
                              <w:marLeft w:val="0"/>
                              <w:marRight w:val="0"/>
                              <w:marTop w:val="0"/>
                              <w:marBottom w:val="0"/>
                              <w:divBdr>
                                <w:top w:val="none" w:sz="0" w:space="0" w:color="auto"/>
                                <w:left w:val="none" w:sz="0" w:space="0" w:color="auto"/>
                                <w:bottom w:val="none" w:sz="0" w:space="0" w:color="auto"/>
                                <w:right w:val="none" w:sz="0" w:space="0" w:color="auto"/>
                              </w:divBdr>
                              <w:divsChild>
                                <w:div w:id="560408561">
                                  <w:marLeft w:val="0"/>
                                  <w:marRight w:val="0"/>
                                  <w:marTop w:val="0"/>
                                  <w:marBottom w:val="0"/>
                                  <w:divBdr>
                                    <w:top w:val="none" w:sz="0" w:space="0" w:color="auto"/>
                                    <w:left w:val="none" w:sz="0" w:space="0" w:color="auto"/>
                                    <w:bottom w:val="none" w:sz="0" w:space="0" w:color="auto"/>
                                    <w:right w:val="none" w:sz="0" w:space="0" w:color="auto"/>
                                  </w:divBdr>
                                  <w:divsChild>
                                    <w:div w:id="495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92609">
          <w:marLeft w:val="0"/>
          <w:marRight w:val="0"/>
          <w:marTop w:val="0"/>
          <w:marBottom w:val="0"/>
          <w:divBdr>
            <w:top w:val="none" w:sz="0" w:space="0" w:color="auto"/>
            <w:left w:val="none" w:sz="0" w:space="0" w:color="auto"/>
            <w:bottom w:val="none" w:sz="0" w:space="0" w:color="auto"/>
            <w:right w:val="none" w:sz="0" w:space="0" w:color="auto"/>
          </w:divBdr>
          <w:divsChild>
            <w:div w:id="2019383363">
              <w:marLeft w:val="0"/>
              <w:marRight w:val="0"/>
              <w:marTop w:val="0"/>
              <w:marBottom w:val="0"/>
              <w:divBdr>
                <w:top w:val="none" w:sz="0" w:space="0" w:color="auto"/>
                <w:left w:val="none" w:sz="0" w:space="0" w:color="auto"/>
                <w:bottom w:val="none" w:sz="0" w:space="0" w:color="auto"/>
                <w:right w:val="none" w:sz="0" w:space="0" w:color="auto"/>
              </w:divBdr>
              <w:divsChild>
                <w:div w:id="937257054">
                  <w:marLeft w:val="0"/>
                  <w:marRight w:val="0"/>
                  <w:marTop w:val="0"/>
                  <w:marBottom w:val="0"/>
                  <w:divBdr>
                    <w:top w:val="none" w:sz="0" w:space="0" w:color="auto"/>
                    <w:left w:val="none" w:sz="0" w:space="0" w:color="auto"/>
                    <w:bottom w:val="none" w:sz="0" w:space="0" w:color="auto"/>
                    <w:right w:val="none" w:sz="0" w:space="0" w:color="auto"/>
                  </w:divBdr>
                  <w:divsChild>
                    <w:div w:id="1421831791">
                      <w:marLeft w:val="0"/>
                      <w:marRight w:val="0"/>
                      <w:marTop w:val="0"/>
                      <w:marBottom w:val="0"/>
                      <w:divBdr>
                        <w:top w:val="none" w:sz="0" w:space="0" w:color="auto"/>
                        <w:left w:val="none" w:sz="0" w:space="0" w:color="auto"/>
                        <w:bottom w:val="none" w:sz="0" w:space="0" w:color="auto"/>
                        <w:right w:val="none" w:sz="0" w:space="0" w:color="auto"/>
                      </w:divBdr>
                      <w:divsChild>
                        <w:div w:id="1077635825">
                          <w:marLeft w:val="0"/>
                          <w:marRight w:val="0"/>
                          <w:marTop w:val="0"/>
                          <w:marBottom w:val="0"/>
                          <w:divBdr>
                            <w:top w:val="none" w:sz="0" w:space="0" w:color="auto"/>
                            <w:left w:val="none" w:sz="0" w:space="0" w:color="auto"/>
                            <w:bottom w:val="none" w:sz="0" w:space="0" w:color="auto"/>
                            <w:right w:val="none" w:sz="0" w:space="0" w:color="auto"/>
                          </w:divBdr>
                          <w:divsChild>
                            <w:div w:id="2140298855">
                              <w:marLeft w:val="0"/>
                              <w:marRight w:val="0"/>
                              <w:marTop w:val="0"/>
                              <w:marBottom w:val="0"/>
                              <w:divBdr>
                                <w:top w:val="none" w:sz="0" w:space="0" w:color="auto"/>
                                <w:left w:val="none" w:sz="0" w:space="0" w:color="auto"/>
                                <w:bottom w:val="none" w:sz="0" w:space="0" w:color="auto"/>
                                <w:right w:val="none" w:sz="0" w:space="0" w:color="auto"/>
                              </w:divBdr>
                              <w:divsChild>
                                <w:div w:id="662197597">
                                  <w:marLeft w:val="0"/>
                                  <w:marRight w:val="0"/>
                                  <w:marTop w:val="0"/>
                                  <w:marBottom w:val="0"/>
                                  <w:divBdr>
                                    <w:top w:val="none" w:sz="0" w:space="0" w:color="auto"/>
                                    <w:left w:val="none" w:sz="0" w:space="0" w:color="auto"/>
                                    <w:bottom w:val="none" w:sz="0" w:space="0" w:color="auto"/>
                                    <w:right w:val="none" w:sz="0" w:space="0" w:color="auto"/>
                                  </w:divBdr>
                                  <w:divsChild>
                                    <w:div w:id="1370181258">
                                      <w:marLeft w:val="0"/>
                                      <w:marRight w:val="0"/>
                                      <w:marTop w:val="0"/>
                                      <w:marBottom w:val="0"/>
                                      <w:divBdr>
                                        <w:top w:val="none" w:sz="0" w:space="0" w:color="auto"/>
                                        <w:left w:val="none" w:sz="0" w:space="0" w:color="auto"/>
                                        <w:bottom w:val="none" w:sz="0" w:space="0" w:color="auto"/>
                                        <w:right w:val="none" w:sz="0" w:space="0" w:color="auto"/>
                                      </w:divBdr>
                                      <w:divsChild>
                                        <w:div w:id="9700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769">
          <w:marLeft w:val="0"/>
          <w:marRight w:val="0"/>
          <w:marTop w:val="0"/>
          <w:marBottom w:val="0"/>
          <w:divBdr>
            <w:top w:val="none" w:sz="0" w:space="0" w:color="auto"/>
            <w:left w:val="none" w:sz="0" w:space="0" w:color="auto"/>
            <w:bottom w:val="none" w:sz="0" w:space="0" w:color="auto"/>
            <w:right w:val="none" w:sz="0" w:space="0" w:color="auto"/>
          </w:divBdr>
          <w:divsChild>
            <w:div w:id="1947426796">
              <w:marLeft w:val="0"/>
              <w:marRight w:val="0"/>
              <w:marTop w:val="0"/>
              <w:marBottom w:val="0"/>
              <w:divBdr>
                <w:top w:val="none" w:sz="0" w:space="0" w:color="auto"/>
                <w:left w:val="none" w:sz="0" w:space="0" w:color="auto"/>
                <w:bottom w:val="none" w:sz="0" w:space="0" w:color="auto"/>
                <w:right w:val="none" w:sz="0" w:space="0" w:color="auto"/>
              </w:divBdr>
              <w:divsChild>
                <w:div w:id="874271746">
                  <w:marLeft w:val="0"/>
                  <w:marRight w:val="0"/>
                  <w:marTop w:val="0"/>
                  <w:marBottom w:val="0"/>
                  <w:divBdr>
                    <w:top w:val="none" w:sz="0" w:space="0" w:color="auto"/>
                    <w:left w:val="none" w:sz="0" w:space="0" w:color="auto"/>
                    <w:bottom w:val="none" w:sz="0" w:space="0" w:color="auto"/>
                    <w:right w:val="none" w:sz="0" w:space="0" w:color="auto"/>
                  </w:divBdr>
                  <w:divsChild>
                    <w:div w:id="1908415851">
                      <w:marLeft w:val="0"/>
                      <w:marRight w:val="0"/>
                      <w:marTop w:val="0"/>
                      <w:marBottom w:val="0"/>
                      <w:divBdr>
                        <w:top w:val="none" w:sz="0" w:space="0" w:color="auto"/>
                        <w:left w:val="none" w:sz="0" w:space="0" w:color="auto"/>
                        <w:bottom w:val="none" w:sz="0" w:space="0" w:color="auto"/>
                        <w:right w:val="none" w:sz="0" w:space="0" w:color="auto"/>
                      </w:divBdr>
                      <w:divsChild>
                        <w:div w:id="2114745205">
                          <w:marLeft w:val="0"/>
                          <w:marRight w:val="0"/>
                          <w:marTop w:val="0"/>
                          <w:marBottom w:val="0"/>
                          <w:divBdr>
                            <w:top w:val="none" w:sz="0" w:space="0" w:color="auto"/>
                            <w:left w:val="none" w:sz="0" w:space="0" w:color="auto"/>
                            <w:bottom w:val="none" w:sz="0" w:space="0" w:color="auto"/>
                            <w:right w:val="none" w:sz="0" w:space="0" w:color="auto"/>
                          </w:divBdr>
                          <w:divsChild>
                            <w:div w:id="1254971144">
                              <w:marLeft w:val="0"/>
                              <w:marRight w:val="0"/>
                              <w:marTop w:val="0"/>
                              <w:marBottom w:val="0"/>
                              <w:divBdr>
                                <w:top w:val="none" w:sz="0" w:space="0" w:color="auto"/>
                                <w:left w:val="none" w:sz="0" w:space="0" w:color="auto"/>
                                <w:bottom w:val="none" w:sz="0" w:space="0" w:color="auto"/>
                                <w:right w:val="none" w:sz="0" w:space="0" w:color="auto"/>
                              </w:divBdr>
                              <w:divsChild>
                                <w:div w:id="612790242">
                                  <w:marLeft w:val="0"/>
                                  <w:marRight w:val="0"/>
                                  <w:marTop w:val="0"/>
                                  <w:marBottom w:val="0"/>
                                  <w:divBdr>
                                    <w:top w:val="none" w:sz="0" w:space="0" w:color="auto"/>
                                    <w:left w:val="none" w:sz="0" w:space="0" w:color="auto"/>
                                    <w:bottom w:val="none" w:sz="0" w:space="0" w:color="auto"/>
                                    <w:right w:val="none" w:sz="0" w:space="0" w:color="auto"/>
                                  </w:divBdr>
                                  <w:divsChild>
                                    <w:div w:id="458108365">
                                      <w:marLeft w:val="0"/>
                                      <w:marRight w:val="0"/>
                                      <w:marTop w:val="0"/>
                                      <w:marBottom w:val="0"/>
                                      <w:divBdr>
                                        <w:top w:val="none" w:sz="0" w:space="0" w:color="auto"/>
                                        <w:left w:val="none" w:sz="0" w:space="0" w:color="auto"/>
                                        <w:bottom w:val="none" w:sz="0" w:space="0" w:color="auto"/>
                                        <w:right w:val="none" w:sz="0" w:space="0" w:color="auto"/>
                                      </w:divBdr>
                                      <w:divsChild>
                                        <w:div w:id="1332754460">
                                          <w:marLeft w:val="0"/>
                                          <w:marRight w:val="0"/>
                                          <w:marTop w:val="0"/>
                                          <w:marBottom w:val="0"/>
                                          <w:divBdr>
                                            <w:top w:val="none" w:sz="0" w:space="0" w:color="auto"/>
                                            <w:left w:val="none" w:sz="0" w:space="0" w:color="auto"/>
                                            <w:bottom w:val="none" w:sz="0" w:space="0" w:color="auto"/>
                                            <w:right w:val="none" w:sz="0" w:space="0" w:color="auto"/>
                                          </w:divBdr>
                                          <w:divsChild>
                                            <w:div w:id="8312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377312">
          <w:marLeft w:val="0"/>
          <w:marRight w:val="0"/>
          <w:marTop w:val="0"/>
          <w:marBottom w:val="0"/>
          <w:divBdr>
            <w:top w:val="none" w:sz="0" w:space="0" w:color="auto"/>
            <w:left w:val="none" w:sz="0" w:space="0" w:color="auto"/>
            <w:bottom w:val="none" w:sz="0" w:space="0" w:color="auto"/>
            <w:right w:val="none" w:sz="0" w:space="0" w:color="auto"/>
          </w:divBdr>
          <w:divsChild>
            <w:div w:id="1051271864">
              <w:marLeft w:val="0"/>
              <w:marRight w:val="0"/>
              <w:marTop w:val="0"/>
              <w:marBottom w:val="0"/>
              <w:divBdr>
                <w:top w:val="none" w:sz="0" w:space="0" w:color="auto"/>
                <w:left w:val="none" w:sz="0" w:space="0" w:color="auto"/>
                <w:bottom w:val="none" w:sz="0" w:space="0" w:color="auto"/>
                <w:right w:val="none" w:sz="0" w:space="0" w:color="auto"/>
              </w:divBdr>
              <w:divsChild>
                <w:div w:id="1984456946">
                  <w:marLeft w:val="0"/>
                  <w:marRight w:val="0"/>
                  <w:marTop w:val="0"/>
                  <w:marBottom w:val="0"/>
                  <w:divBdr>
                    <w:top w:val="none" w:sz="0" w:space="0" w:color="auto"/>
                    <w:left w:val="none" w:sz="0" w:space="0" w:color="auto"/>
                    <w:bottom w:val="none" w:sz="0" w:space="0" w:color="auto"/>
                    <w:right w:val="none" w:sz="0" w:space="0" w:color="auto"/>
                  </w:divBdr>
                  <w:divsChild>
                    <w:div w:id="997422224">
                      <w:marLeft w:val="0"/>
                      <w:marRight w:val="0"/>
                      <w:marTop w:val="0"/>
                      <w:marBottom w:val="0"/>
                      <w:divBdr>
                        <w:top w:val="none" w:sz="0" w:space="0" w:color="auto"/>
                        <w:left w:val="none" w:sz="0" w:space="0" w:color="auto"/>
                        <w:bottom w:val="none" w:sz="0" w:space="0" w:color="auto"/>
                        <w:right w:val="none" w:sz="0" w:space="0" w:color="auto"/>
                      </w:divBdr>
                      <w:divsChild>
                        <w:div w:id="452557250">
                          <w:marLeft w:val="0"/>
                          <w:marRight w:val="0"/>
                          <w:marTop w:val="0"/>
                          <w:marBottom w:val="0"/>
                          <w:divBdr>
                            <w:top w:val="none" w:sz="0" w:space="0" w:color="auto"/>
                            <w:left w:val="none" w:sz="0" w:space="0" w:color="auto"/>
                            <w:bottom w:val="none" w:sz="0" w:space="0" w:color="auto"/>
                            <w:right w:val="none" w:sz="0" w:space="0" w:color="auto"/>
                          </w:divBdr>
                          <w:divsChild>
                            <w:div w:id="859441106">
                              <w:marLeft w:val="0"/>
                              <w:marRight w:val="0"/>
                              <w:marTop w:val="0"/>
                              <w:marBottom w:val="0"/>
                              <w:divBdr>
                                <w:top w:val="none" w:sz="0" w:space="0" w:color="auto"/>
                                <w:left w:val="none" w:sz="0" w:space="0" w:color="auto"/>
                                <w:bottom w:val="none" w:sz="0" w:space="0" w:color="auto"/>
                                <w:right w:val="none" w:sz="0" w:space="0" w:color="auto"/>
                              </w:divBdr>
                              <w:divsChild>
                                <w:div w:id="1024986831">
                                  <w:marLeft w:val="0"/>
                                  <w:marRight w:val="0"/>
                                  <w:marTop w:val="0"/>
                                  <w:marBottom w:val="0"/>
                                  <w:divBdr>
                                    <w:top w:val="none" w:sz="0" w:space="0" w:color="auto"/>
                                    <w:left w:val="none" w:sz="0" w:space="0" w:color="auto"/>
                                    <w:bottom w:val="none" w:sz="0" w:space="0" w:color="auto"/>
                                    <w:right w:val="none" w:sz="0" w:space="0" w:color="auto"/>
                                  </w:divBdr>
                                  <w:divsChild>
                                    <w:div w:id="140193590">
                                      <w:marLeft w:val="0"/>
                                      <w:marRight w:val="0"/>
                                      <w:marTop w:val="0"/>
                                      <w:marBottom w:val="0"/>
                                      <w:divBdr>
                                        <w:top w:val="none" w:sz="0" w:space="0" w:color="auto"/>
                                        <w:left w:val="none" w:sz="0" w:space="0" w:color="auto"/>
                                        <w:bottom w:val="none" w:sz="0" w:space="0" w:color="auto"/>
                                        <w:right w:val="none" w:sz="0" w:space="0" w:color="auto"/>
                                      </w:divBdr>
                                      <w:divsChild>
                                        <w:div w:id="13031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47753">
          <w:marLeft w:val="0"/>
          <w:marRight w:val="0"/>
          <w:marTop w:val="0"/>
          <w:marBottom w:val="0"/>
          <w:divBdr>
            <w:top w:val="none" w:sz="0" w:space="0" w:color="auto"/>
            <w:left w:val="none" w:sz="0" w:space="0" w:color="auto"/>
            <w:bottom w:val="none" w:sz="0" w:space="0" w:color="auto"/>
            <w:right w:val="none" w:sz="0" w:space="0" w:color="auto"/>
          </w:divBdr>
          <w:divsChild>
            <w:div w:id="1081759675">
              <w:marLeft w:val="0"/>
              <w:marRight w:val="0"/>
              <w:marTop w:val="0"/>
              <w:marBottom w:val="0"/>
              <w:divBdr>
                <w:top w:val="none" w:sz="0" w:space="0" w:color="auto"/>
                <w:left w:val="none" w:sz="0" w:space="0" w:color="auto"/>
                <w:bottom w:val="none" w:sz="0" w:space="0" w:color="auto"/>
                <w:right w:val="none" w:sz="0" w:space="0" w:color="auto"/>
              </w:divBdr>
              <w:divsChild>
                <w:div w:id="1093555558">
                  <w:marLeft w:val="0"/>
                  <w:marRight w:val="0"/>
                  <w:marTop w:val="0"/>
                  <w:marBottom w:val="0"/>
                  <w:divBdr>
                    <w:top w:val="none" w:sz="0" w:space="0" w:color="auto"/>
                    <w:left w:val="none" w:sz="0" w:space="0" w:color="auto"/>
                    <w:bottom w:val="none" w:sz="0" w:space="0" w:color="auto"/>
                    <w:right w:val="none" w:sz="0" w:space="0" w:color="auto"/>
                  </w:divBdr>
                  <w:divsChild>
                    <w:div w:id="1429235324">
                      <w:marLeft w:val="0"/>
                      <w:marRight w:val="0"/>
                      <w:marTop w:val="0"/>
                      <w:marBottom w:val="0"/>
                      <w:divBdr>
                        <w:top w:val="none" w:sz="0" w:space="0" w:color="auto"/>
                        <w:left w:val="none" w:sz="0" w:space="0" w:color="auto"/>
                        <w:bottom w:val="none" w:sz="0" w:space="0" w:color="auto"/>
                        <w:right w:val="none" w:sz="0" w:space="0" w:color="auto"/>
                      </w:divBdr>
                      <w:divsChild>
                        <w:div w:id="119958434">
                          <w:marLeft w:val="0"/>
                          <w:marRight w:val="0"/>
                          <w:marTop w:val="0"/>
                          <w:marBottom w:val="0"/>
                          <w:divBdr>
                            <w:top w:val="none" w:sz="0" w:space="0" w:color="auto"/>
                            <w:left w:val="none" w:sz="0" w:space="0" w:color="auto"/>
                            <w:bottom w:val="none" w:sz="0" w:space="0" w:color="auto"/>
                            <w:right w:val="none" w:sz="0" w:space="0" w:color="auto"/>
                          </w:divBdr>
                          <w:divsChild>
                            <w:div w:id="260722777">
                              <w:marLeft w:val="0"/>
                              <w:marRight w:val="0"/>
                              <w:marTop w:val="0"/>
                              <w:marBottom w:val="0"/>
                              <w:divBdr>
                                <w:top w:val="none" w:sz="0" w:space="0" w:color="auto"/>
                                <w:left w:val="none" w:sz="0" w:space="0" w:color="auto"/>
                                <w:bottom w:val="none" w:sz="0" w:space="0" w:color="auto"/>
                                <w:right w:val="none" w:sz="0" w:space="0" w:color="auto"/>
                              </w:divBdr>
                              <w:divsChild>
                                <w:div w:id="520171891">
                                  <w:marLeft w:val="0"/>
                                  <w:marRight w:val="0"/>
                                  <w:marTop w:val="0"/>
                                  <w:marBottom w:val="0"/>
                                  <w:divBdr>
                                    <w:top w:val="none" w:sz="0" w:space="0" w:color="auto"/>
                                    <w:left w:val="none" w:sz="0" w:space="0" w:color="auto"/>
                                    <w:bottom w:val="none" w:sz="0" w:space="0" w:color="auto"/>
                                    <w:right w:val="none" w:sz="0" w:space="0" w:color="auto"/>
                                  </w:divBdr>
                                  <w:divsChild>
                                    <w:div w:id="15397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071037">
          <w:marLeft w:val="0"/>
          <w:marRight w:val="0"/>
          <w:marTop w:val="0"/>
          <w:marBottom w:val="0"/>
          <w:divBdr>
            <w:top w:val="none" w:sz="0" w:space="0" w:color="auto"/>
            <w:left w:val="none" w:sz="0" w:space="0" w:color="auto"/>
            <w:bottom w:val="none" w:sz="0" w:space="0" w:color="auto"/>
            <w:right w:val="none" w:sz="0" w:space="0" w:color="auto"/>
          </w:divBdr>
          <w:divsChild>
            <w:div w:id="1519852115">
              <w:marLeft w:val="0"/>
              <w:marRight w:val="0"/>
              <w:marTop w:val="0"/>
              <w:marBottom w:val="0"/>
              <w:divBdr>
                <w:top w:val="none" w:sz="0" w:space="0" w:color="auto"/>
                <w:left w:val="none" w:sz="0" w:space="0" w:color="auto"/>
                <w:bottom w:val="none" w:sz="0" w:space="0" w:color="auto"/>
                <w:right w:val="none" w:sz="0" w:space="0" w:color="auto"/>
              </w:divBdr>
              <w:divsChild>
                <w:div w:id="488181963">
                  <w:marLeft w:val="0"/>
                  <w:marRight w:val="0"/>
                  <w:marTop w:val="0"/>
                  <w:marBottom w:val="0"/>
                  <w:divBdr>
                    <w:top w:val="none" w:sz="0" w:space="0" w:color="auto"/>
                    <w:left w:val="none" w:sz="0" w:space="0" w:color="auto"/>
                    <w:bottom w:val="none" w:sz="0" w:space="0" w:color="auto"/>
                    <w:right w:val="none" w:sz="0" w:space="0" w:color="auto"/>
                  </w:divBdr>
                  <w:divsChild>
                    <w:div w:id="1432169029">
                      <w:marLeft w:val="0"/>
                      <w:marRight w:val="0"/>
                      <w:marTop w:val="0"/>
                      <w:marBottom w:val="0"/>
                      <w:divBdr>
                        <w:top w:val="none" w:sz="0" w:space="0" w:color="auto"/>
                        <w:left w:val="none" w:sz="0" w:space="0" w:color="auto"/>
                        <w:bottom w:val="none" w:sz="0" w:space="0" w:color="auto"/>
                        <w:right w:val="none" w:sz="0" w:space="0" w:color="auto"/>
                      </w:divBdr>
                      <w:divsChild>
                        <w:div w:id="2122140392">
                          <w:marLeft w:val="0"/>
                          <w:marRight w:val="0"/>
                          <w:marTop w:val="0"/>
                          <w:marBottom w:val="0"/>
                          <w:divBdr>
                            <w:top w:val="none" w:sz="0" w:space="0" w:color="auto"/>
                            <w:left w:val="none" w:sz="0" w:space="0" w:color="auto"/>
                            <w:bottom w:val="none" w:sz="0" w:space="0" w:color="auto"/>
                            <w:right w:val="none" w:sz="0" w:space="0" w:color="auto"/>
                          </w:divBdr>
                          <w:divsChild>
                            <w:div w:id="1420787614">
                              <w:marLeft w:val="0"/>
                              <w:marRight w:val="0"/>
                              <w:marTop w:val="0"/>
                              <w:marBottom w:val="0"/>
                              <w:divBdr>
                                <w:top w:val="none" w:sz="0" w:space="0" w:color="auto"/>
                                <w:left w:val="none" w:sz="0" w:space="0" w:color="auto"/>
                                <w:bottom w:val="none" w:sz="0" w:space="0" w:color="auto"/>
                                <w:right w:val="none" w:sz="0" w:space="0" w:color="auto"/>
                              </w:divBdr>
                              <w:divsChild>
                                <w:div w:id="432013855">
                                  <w:marLeft w:val="0"/>
                                  <w:marRight w:val="0"/>
                                  <w:marTop w:val="0"/>
                                  <w:marBottom w:val="0"/>
                                  <w:divBdr>
                                    <w:top w:val="none" w:sz="0" w:space="0" w:color="auto"/>
                                    <w:left w:val="none" w:sz="0" w:space="0" w:color="auto"/>
                                    <w:bottom w:val="none" w:sz="0" w:space="0" w:color="auto"/>
                                    <w:right w:val="none" w:sz="0" w:space="0" w:color="auto"/>
                                  </w:divBdr>
                                  <w:divsChild>
                                    <w:div w:id="168830702">
                                      <w:marLeft w:val="0"/>
                                      <w:marRight w:val="0"/>
                                      <w:marTop w:val="0"/>
                                      <w:marBottom w:val="0"/>
                                      <w:divBdr>
                                        <w:top w:val="none" w:sz="0" w:space="0" w:color="auto"/>
                                        <w:left w:val="none" w:sz="0" w:space="0" w:color="auto"/>
                                        <w:bottom w:val="none" w:sz="0" w:space="0" w:color="auto"/>
                                        <w:right w:val="none" w:sz="0" w:space="0" w:color="auto"/>
                                      </w:divBdr>
                                      <w:divsChild>
                                        <w:div w:id="17844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254691">
          <w:marLeft w:val="0"/>
          <w:marRight w:val="0"/>
          <w:marTop w:val="0"/>
          <w:marBottom w:val="0"/>
          <w:divBdr>
            <w:top w:val="none" w:sz="0" w:space="0" w:color="auto"/>
            <w:left w:val="none" w:sz="0" w:space="0" w:color="auto"/>
            <w:bottom w:val="none" w:sz="0" w:space="0" w:color="auto"/>
            <w:right w:val="none" w:sz="0" w:space="0" w:color="auto"/>
          </w:divBdr>
          <w:divsChild>
            <w:div w:id="1442340801">
              <w:marLeft w:val="0"/>
              <w:marRight w:val="0"/>
              <w:marTop w:val="0"/>
              <w:marBottom w:val="0"/>
              <w:divBdr>
                <w:top w:val="none" w:sz="0" w:space="0" w:color="auto"/>
                <w:left w:val="none" w:sz="0" w:space="0" w:color="auto"/>
                <w:bottom w:val="none" w:sz="0" w:space="0" w:color="auto"/>
                <w:right w:val="none" w:sz="0" w:space="0" w:color="auto"/>
              </w:divBdr>
              <w:divsChild>
                <w:div w:id="276911652">
                  <w:marLeft w:val="0"/>
                  <w:marRight w:val="0"/>
                  <w:marTop w:val="0"/>
                  <w:marBottom w:val="0"/>
                  <w:divBdr>
                    <w:top w:val="none" w:sz="0" w:space="0" w:color="auto"/>
                    <w:left w:val="none" w:sz="0" w:space="0" w:color="auto"/>
                    <w:bottom w:val="none" w:sz="0" w:space="0" w:color="auto"/>
                    <w:right w:val="none" w:sz="0" w:space="0" w:color="auto"/>
                  </w:divBdr>
                  <w:divsChild>
                    <w:div w:id="853299683">
                      <w:marLeft w:val="0"/>
                      <w:marRight w:val="0"/>
                      <w:marTop w:val="0"/>
                      <w:marBottom w:val="0"/>
                      <w:divBdr>
                        <w:top w:val="none" w:sz="0" w:space="0" w:color="auto"/>
                        <w:left w:val="none" w:sz="0" w:space="0" w:color="auto"/>
                        <w:bottom w:val="none" w:sz="0" w:space="0" w:color="auto"/>
                        <w:right w:val="none" w:sz="0" w:space="0" w:color="auto"/>
                      </w:divBdr>
                      <w:divsChild>
                        <w:div w:id="2056855065">
                          <w:marLeft w:val="0"/>
                          <w:marRight w:val="0"/>
                          <w:marTop w:val="0"/>
                          <w:marBottom w:val="0"/>
                          <w:divBdr>
                            <w:top w:val="none" w:sz="0" w:space="0" w:color="auto"/>
                            <w:left w:val="none" w:sz="0" w:space="0" w:color="auto"/>
                            <w:bottom w:val="none" w:sz="0" w:space="0" w:color="auto"/>
                            <w:right w:val="none" w:sz="0" w:space="0" w:color="auto"/>
                          </w:divBdr>
                          <w:divsChild>
                            <w:div w:id="1378582020">
                              <w:marLeft w:val="0"/>
                              <w:marRight w:val="0"/>
                              <w:marTop w:val="0"/>
                              <w:marBottom w:val="0"/>
                              <w:divBdr>
                                <w:top w:val="none" w:sz="0" w:space="0" w:color="auto"/>
                                <w:left w:val="none" w:sz="0" w:space="0" w:color="auto"/>
                                <w:bottom w:val="none" w:sz="0" w:space="0" w:color="auto"/>
                                <w:right w:val="none" w:sz="0" w:space="0" w:color="auto"/>
                              </w:divBdr>
                              <w:divsChild>
                                <w:div w:id="717318130">
                                  <w:marLeft w:val="0"/>
                                  <w:marRight w:val="0"/>
                                  <w:marTop w:val="0"/>
                                  <w:marBottom w:val="0"/>
                                  <w:divBdr>
                                    <w:top w:val="none" w:sz="0" w:space="0" w:color="auto"/>
                                    <w:left w:val="none" w:sz="0" w:space="0" w:color="auto"/>
                                    <w:bottom w:val="none" w:sz="0" w:space="0" w:color="auto"/>
                                    <w:right w:val="none" w:sz="0" w:space="0" w:color="auto"/>
                                  </w:divBdr>
                                  <w:divsChild>
                                    <w:div w:id="10610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927308">
          <w:marLeft w:val="0"/>
          <w:marRight w:val="0"/>
          <w:marTop w:val="0"/>
          <w:marBottom w:val="0"/>
          <w:divBdr>
            <w:top w:val="none" w:sz="0" w:space="0" w:color="auto"/>
            <w:left w:val="none" w:sz="0" w:space="0" w:color="auto"/>
            <w:bottom w:val="none" w:sz="0" w:space="0" w:color="auto"/>
            <w:right w:val="none" w:sz="0" w:space="0" w:color="auto"/>
          </w:divBdr>
          <w:divsChild>
            <w:div w:id="1585652416">
              <w:marLeft w:val="0"/>
              <w:marRight w:val="0"/>
              <w:marTop w:val="0"/>
              <w:marBottom w:val="0"/>
              <w:divBdr>
                <w:top w:val="none" w:sz="0" w:space="0" w:color="auto"/>
                <w:left w:val="none" w:sz="0" w:space="0" w:color="auto"/>
                <w:bottom w:val="none" w:sz="0" w:space="0" w:color="auto"/>
                <w:right w:val="none" w:sz="0" w:space="0" w:color="auto"/>
              </w:divBdr>
              <w:divsChild>
                <w:div w:id="309018768">
                  <w:marLeft w:val="0"/>
                  <w:marRight w:val="0"/>
                  <w:marTop w:val="0"/>
                  <w:marBottom w:val="0"/>
                  <w:divBdr>
                    <w:top w:val="none" w:sz="0" w:space="0" w:color="auto"/>
                    <w:left w:val="none" w:sz="0" w:space="0" w:color="auto"/>
                    <w:bottom w:val="none" w:sz="0" w:space="0" w:color="auto"/>
                    <w:right w:val="none" w:sz="0" w:space="0" w:color="auto"/>
                  </w:divBdr>
                  <w:divsChild>
                    <w:div w:id="1726249976">
                      <w:marLeft w:val="0"/>
                      <w:marRight w:val="0"/>
                      <w:marTop w:val="0"/>
                      <w:marBottom w:val="0"/>
                      <w:divBdr>
                        <w:top w:val="none" w:sz="0" w:space="0" w:color="auto"/>
                        <w:left w:val="none" w:sz="0" w:space="0" w:color="auto"/>
                        <w:bottom w:val="none" w:sz="0" w:space="0" w:color="auto"/>
                        <w:right w:val="none" w:sz="0" w:space="0" w:color="auto"/>
                      </w:divBdr>
                      <w:divsChild>
                        <w:div w:id="1361467551">
                          <w:marLeft w:val="0"/>
                          <w:marRight w:val="0"/>
                          <w:marTop w:val="0"/>
                          <w:marBottom w:val="0"/>
                          <w:divBdr>
                            <w:top w:val="none" w:sz="0" w:space="0" w:color="auto"/>
                            <w:left w:val="none" w:sz="0" w:space="0" w:color="auto"/>
                            <w:bottom w:val="none" w:sz="0" w:space="0" w:color="auto"/>
                            <w:right w:val="none" w:sz="0" w:space="0" w:color="auto"/>
                          </w:divBdr>
                          <w:divsChild>
                            <w:div w:id="1978755258">
                              <w:marLeft w:val="0"/>
                              <w:marRight w:val="0"/>
                              <w:marTop w:val="0"/>
                              <w:marBottom w:val="0"/>
                              <w:divBdr>
                                <w:top w:val="none" w:sz="0" w:space="0" w:color="auto"/>
                                <w:left w:val="none" w:sz="0" w:space="0" w:color="auto"/>
                                <w:bottom w:val="none" w:sz="0" w:space="0" w:color="auto"/>
                                <w:right w:val="none" w:sz="0" w:space="0" w:color="auto"/>
                              </w:divBdr>
                              <w:divsChild>
                                <w:div w:id="512190217">
                                  <w:marLeft w:val="0"/>
                                  <w:marRight w:val="0"/>
                                  <w:marTop w:val="0"/>
                                  <w:marBottom w:val="0"/>
                                  <w:divBdr>
                                    <w:top w:val="none" w:sz="0" w:space="0" w:color="auto"/>
                                    <w:left w:val="none" w:sz="0" w:space="0" w:color="auto"/>
                                    <w:bottom w:val="none" w:sz="0" w:space="0" w:color="auto"/>
                                    <w:right w:val="none" w:sz="0" w:space="0" w:color="auto"/>
                                  </w:divBdr>
                                  <w:divsChild>
                                    <w:div w:id="701594810">
                                      <w:marLeft w:val="0"/>
                                      <w:marRight w:val="0"/>
                                      <w:marTop w:val="0"/>
                                      <w:marBottom w:val="0"/>
                                      <w:divBdr>
                                        <w:top w:val="none" w:sz="0" w:space="0" w:color="auto"/>
                                        <w:left w:val="none" w:sz="0" w:space="0" w:color="auto"/>
                                        <w:bottom w:val="none" w:sz="0" w:space="0" w:color="auto"/>
                                        <w:right w:val="none" w:sz="0" w:space="0" w:color="auto"/>
                                      </w:divBdr>
                                      <w:divsChild>
                                        <w:div w:id="170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26145">
          <w:marLeft w:val="0"/>
          <w:marRight w:val="0"/>
          <w:marTop w:val="0"/>
          <w:marBottom w:val="0"/>
          <w:divBdr>
            <w:top w:val="none" w:sz="0" w:space="0" w:color="auto"/>
            <w:left w:val="none" w:sz="0" w:space="0" w:color="auto"/>
            <w:bottom w:val="none" w:sz="0" w:space="0" w:color="auto"/>
            <w:right w:val="none" w:sz="0" w:space="0" w:color="auto"/>
          </w:divBdr>
          <w:divsChild>
            <w:div w:id="207618427">
              <w:marLeft w:val="0"/>
              <w:marRight w:val="0"/>
              <w:marTop w:val="0"/>
              <w:marBottom w:val="0"/>
              <w:divBdr>
                <w:top w:val="none" w:sz="0" w:space="0" w:color="auto"/>
                <w:left w:val="none" w:sz="0" w:space="0" w:color="auto"/>
                <w:bottom w:val="none" w:sz="0" w:space="0" w:color="auto"/>
                <w:right w:val="none" w:sz="0" w:space="0" w:color="auto"/>
              </w:divBdr>
              <w:divsChild>
                <w:div w:id="977101484">
                  <w:marLeft w:val="0"/>
                  <w:marRight w:val="0"/>
                  <w:marTop w:val="0"/>
                  <w:marBottom w:val="0"/>
                  <w:divBdr>
                    <w:top w:val="none" w:sz="0" w:space="0" w:color="auto"/>
                    <w:left w:val="none" w:sz="0" w:space="0" w:color="auto"/>
                    <w:bottom w:val="none" w:sz="0" w:space="0" w:color="auto"/>
                    <w:right w:val="none" w:sz="0" w:space="0" w:color="auto"/>
                  </w:divBdr>
                  <w:divsChild>
                    <w:div w:id="1602688256">
                      <w:marLeft w:val="0"/>
                      <w:marRight w:val="0"/>
                      <w:marTop w:val="0"/>
                      <w:marBottom w:val="0"/>
                      <w:divBdr>
                        <w:top w:val="none" w:sz="0" w:space="0" w:color="auto"/>
                        <w:left w:val="none" w:sz="0" w:space="0" w:color="auto"/>
                        <w:bottom w:val="none" w:sz="0" w:space="0" w:color="auto"/>
                        <w:right w:val="none" w:sz="0" w:space="0" w:color="auto"/>
                      </w:divBdr>
                      <w:divsChild>
                        <w:div w:id="2028480998">
                          <w:marLeft w:val="0"/>
                          <w:marRight w:val="0"/>
                          <w:marTop w:val="0"/>
                          <w:marBottom w:val="0"/>
                          <w:divBdr>
                            <w:top w:val="none" w:sz="0" w:space="0" w:color="auto"/>
                            <w:left w:val="none" w:sz="0" w:space="0" w:color="auto"/>
                            <w:bottom w:val="none" w:sz="0" w:space="0" w:color="auto"/>
                            <w:right w:val="none" w:sz="0" w:space="0" w:color="auto"/>
                          </w:divBdr>
                          <w:divsChild>
                            <w:div w:id="1063217766">
                              <w:marLeft w:val="0"/>
                              <w:marRight w:val="0"/>
                              <w:marTop w:val="0"/>
                              <w:marBottom w:val="0"/>
                              <w:divBdr>
                                <w:top w:val="none" w:sz="0" w:space="0" w:color="auto"/>
                                <w:left w:val="none" w:sz="0" w:space="0" w:color="auto"/>
                                <w:bottom w:val="none" w:sz="0" w:space="0" w:color="auto"/>
                                <w:right w:val="none" w:sz="0" w:space="0" w:color="auto"/>
                              </w:divBdr>
                              <w:divsChild>
                                <w:div w:id="1405026889">
                                  <w:marLeft w:val="0"/>
                                  <w:marRight w:val="0"/>
                                  <w:marTop w:val="0"/>
                                  <w:marBottom w:val="0"/>
                                  <w:divBdr>
                                    <w:top w:val="none" w:sz="0" w:space="0" w:color="auto"/>
                                    <w:left w:val="none" w:sz="0" w:space="0" w:color="auto"/>
                                    <w:bottom w:val="none" w:sz="0" w:space="0" w:color="auto"/>
                                    <w:right w:val="none" w:sz="0" w:space="0" w:color="auto"/>
                                  </w:divBdr>
                                  <w:divsChild>
                                    <w:div w:id="5745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907952">
          <w:marLeft w:val="0"/>
          <w:marRight w:val="0"/>
          <w:marTop w:val="0"/>
          <w:marBottom w:val="0"/>
          <w:divBdr>
            <w:top w:val="none" w:sz="0" w:space="0" w:color="auto"/>
            <w:left w:val="none" w:sz="0" w:space="0" w:color="auto"/>
            <w:bottom w:val="none" w:sz="0" w:space="0" w:color="auto"/>
            <w:right w:val="none" w:sz="0" w:space="0" w:color="auto"/>
          </w:divBdr>
          <w:divsChild>
            <w:div w:id="911810675">
              <w:marLeft w:val="0"/>
              <w:marRight w:val="0"/>
              <w:marTop w:val="0"/>
              <w:marBottom w:val="0"/>
              <w:divBdr>
                <w:top w:val="none" w:sz="0" w:space="0" w:color="auto"/>
                <w:left w:val="none" w:sz="0" w:space="0" w:color="auto"/>
                <w:bottom w:val="none" w:sz="0" w:space="0" w:color="auto"/>
                <w:right w:val="none" w:sz="0" w:space="0" w:color="auto"/>
              </w:divBdr>
              <w:divsChild>
                <w:div w:id="1312517786">
                  <w:marLeft w:val="0"/>
                  <w:marRight w:val="0"/>
                  <w:marTop w:val="0"/>
                  <w:marBottom w:val="0"/>
                  <w:divBdr>
                    <w:top w:val="none" w:sz="0" w:space="0" w:color="auto"/>
                    <w:left w:val="none" w:sz="0" w:space="0" w:color="auto"/>
                    <w:bottom w:val="none" w:sz="0" w:space="0" w:color="auto"/>
                    <w:right w:val="none" w:sz="0" w:space="0" w:color="auto"/>
                  </w:divBdr>
                  <w:divsChild>
                    <w:div w:id="2017417554">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1021935184">
                              <w:marLeft w:val="0"/>
                              <w:marRight w:val="0"/>
                              <w:marTop w:val="0"/>
                              <w:marBottom w:val="0"/>
                              <w:divBdr>
                                <w:top w:val="none" w:sz="0" w:space="0" w:color="auto"/>
                                <w:left w:val="none" w:sz="0" w:space="0" w:color="auto"/>
                                <w:bottom w:val="none" w:sz="0" w:space="0" w:color="auto"/>
                                <w:right w:val="none" w:sz="0" w:space="0" w:color="auto"/>
                              </w:divBdr>
                              <w:divsChild>
                                <w:div w:id="1284071476">
                                  <w:marLeft w:val="0"/>
                                  <w:marRight w:val="0"/>
                                  <w:marTop w:val="0"/>
                                  <w:marBottom w:val="0"/>
                                  <w:divBdr>
                                    <w:top w:val="none" w:sz="0" w:space="0" w:color="auto"/>
                                    <w:left w:val="none" w:sz="0" w:space="0" w:color="auto"/>
                                    <w:bottom w:val="none" w:sz="0" w:space="0" w:color="auto"/>
                                    <w:right w:val="none" w:sz="0" w:space="0" w:color="auto"/>
                                  </w:divBdr>
                                  <w:divsChild>
                                    <w:div w:id="1729261164">
                                      <w:marLeft w:val="0"/>
                                      <w:marRight w:val="0"/>
                                      <w:marTop w:val="0"/>
                                      <w:marBottom w:val="0"/>
                                      <w:divBdr>
                                        <w:top w:val="none" w:sz="0" w:space="0" w:color="auto"/>
                                        <w:left w:val="none" w:sz="0" w:space="0" w:color="auto"/>
                                        <w:bottom w:val="none" w:sz="0" w:space="0" w:color="auto"/>
                                        <w:right w:val="none" w:sz="0" w:space="0" w:color="auto"/>
                                      </w:divBdr>
                                      <w:divsChild>
                                        <w:div w:id="12780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12499">
          <w:marLeft w:val="0"/>
          <w:marRight w:val="0"/>
          <w:marTop w:val="0"/>
          <w:marBottom w:val="0"/>
          <w:divBdr>
            <w:top w:val="none" w:sz="0" w:space="0" w:color="auto"/>
            <w:left w:val="none" w:sz="0" w:space="0" w:color="auto"/>
            <w:bottom w:val="none" w:sz="0" w:space="0" w:color="auto"/>
            <w:right w:val="none" w:sz="0" w:space="0" w:color="auto"/>
          </w:divBdr>
          <w:divsChild>
            <w:div w:id="1066487634">
              <w:marLeft w:val="0"/>
              <w:marRight w:val="0"/>
              <w:marTop w:val="0"/>
              <w:marBottom w:val="0"/>
              <w:divBdr>
                <w:top w:val="none" w:sz="0" w:space="0" w:color="auto"/>
                <w:left w:val="none" w:sz="0" w:space="0" w:color="auto"/>
                <w:bottom w:val="none" w:sz="0" w:space="0" w:color="auto"/>
                <w:right w:val="none" w:sz="0" w:space="0" w:color="auto"/>
              </w:divBdr>
              <w:divsChild>
                <w:div w:id="400636503">
                  <w:marLeft w:val="0"/>
                  <w:marRight w:val="0"/>
                  <w:marTop w:val="0"/>
                  <w:marBottom w:val="0"/>
                  <w:divBdr>
                    <w:top w:val="none" w:sz="0" w:space="0" w:color="auto"/>
                    <w:left w:val="none" w:sz="0" w:space="0" w:color="auto"/>
                    <w:bottom w:val="none" w:sz="0" w:space="0" w:color="auto"/>
                    <w:right w:val="none" w:sz="0" w:space="0" w:color="auto"/>
                  </w:divBdr>
                  <w:divsChild>
                    <w:div w:id="890000847">
                      <w:marLeft w:val="0"/>
                      <w:marRight w:val="0"/>
                      <w:marTop w:val="0"/>
                      <w:marBottom w:val="0"/>
                      <w:divBdr>
                        <w:top w:val="none" w:sz="0" w:space="0" w:color="auto"/>
                        <w:left w:val="none" w:sz="0" w:space="0" w:color="auto"/>
                        <w:bottom w:val="none" w:sz="0" w:space="0" w:color="auto"/>
                        <w:right w:val="none" w:sz="0" w:space="0" w:color="auto"/>
                      </w:divBdr>
                      <w:divsChild>
                        <w:div w:id="884025171">
                          <w:marLeft w:val="0"/>
                          <w:marRight w:val="0"/>
                          <w:marTop w:val="0"/>
                          <w:marBottom w:val="0"/>
                          <w:divBdr>
                            <w:top w:val="none" w:sz="0" w:space="0" w:color="auto"/>
                            <w:left w:val="none" w:sz="0" w:space="0" w:color="auto"/>
                            <w:bottom w:val="none" w:sz="0" w:space="0" w:color="auto"/>
                            <w:right w:val="none" w:sz="0" w:space="0" w:color="auto"/>
                          </w:divBdr>
                          <w:divsChild>
                            <w:div w:id="1125663216">
                              <w:marLeft w:val="0"/>
                              <w:marRight w:val="0"/>
                              <w:marTop w:val="0"/>
                              <w:marBottom w:val="0"/>
                              <w:divBdr>
                                <w:top w:val="none" w:sz="0" w:space="0" w:color="auto"/>
                                <w:left w:val="none" w:sz="0" w:space="0" w:color="auto"/>
                                <w:bottom w:val="none" w:sz="0" w:space="0" w:color="auto"/>
                                <w:right w:val="none" w:sz="0" w:space="0" w:color="auto"/>
                              </w:divBdr>
                              <w:divsChild>
                                <w:div w:id="1642614351">
                                  <w:marLeft w:val="0"/>
                                  <w:marRight w:val="0"/>
                                  <w:marTop w:val="0"/>
                                  <w:marBottom w:val="0"/>
                                  <w:divBdr>
                                    <w:top w:val="none" w:sz="0" w:space="0" w:color="auto"/>
                                    <w:left w:val="none" w:sz="0" w:space="0" w:color="auto"/>
                                    <w:bottom w:val="none" w:sz="0" w:space="0" w:color="auto"/>
                                    <w:right w:val="none" w:sz="0" w:space="0" w:color="auto"/>
                                  </w:divBdr>
                                  <w:divsChild>
                                    <w:div w:id="857894685">
                                      <w:marLeft w:val="0"/>
                                      <w:marRight w:val="0"/>
                                      <w:marTop w:val="0"/>
                                      <w:marBottom w:val="0"/>
                                      <w:divBdr>
                                        <w:top w:val="none" w:sz="0" w:space="0" w:color="auto"/>
                                        <w:left w:val="none" w:sz="0" w:space="0" w:color="auto"/>
                                        <w:bottom w:val="none" w:sz="0" w:space="0" w:color="auto"/>
                                        <w:right w:val="none" w:sz="0" w:space="0" w:color="auto"/>
                                      </w:divBdr>
                                      <w:divsChild>
                                        <w:div w:id="1555966709">
                                          <w:marLeft w:val="0"/>
                                          <w:marRight w:val="0"/>
                                          <w:marTop w:val="0"/>
                                          <w:marBottom w:val="0"/>
                                          <w:divBdr>
                                            <w:top w:val="none" w:sz="0" w:space="0" w:color="auto"/>
                                            <w:left w:val="none" w:sz="0" w:space="0" w:color="auto"/>
                                            <w:bottom w:val="none" w:sz="0" w:space="0" w:color="auto"/>
                                            <w:right w:val="none" w:sz="0" w:space="0" w:color="auto"/>
                                          </w:divBdr>
                                          <w:divsChild>
                                            <w:div w:id="8682567">
                                              <w:marLeft w:val="0"/>
                                              <w:marRight w:val="0"/>
                                              <w:marTop w:val="0"/>
                                              <w:marBottom w:val="0"/>
                                              <w:divBdr>
                                                <w:top w:val="none" w:sz="0" w:space="0" w:color="auto"/>
                                                <w:left w:val="none" w:sz="0" w:space="0" w:color="auto"/>
                                                <w:bottom w:val="none" w:sz="0" w:space="0" w:color="auto"/>
                                                <w:right w:val="none" w:sz="0" w:space="0" w:color="auto"/>
                                              </w:divBdr>
                                            </w:div>
                                          </w:divsChild>
                                        </w:div>
                                        <w:div w:id="817957411">
                                          <w:marLeft w:val="0"/>
                                          <w:marRight w:val="0"/>
                                          <w:marTop w:val="0"/>
                                          <w:marBottom w:val="0"/>
                                          <w:divBdr>
                                            <w:top w:val="none" w:sz="0" w:space="0" w:color="auto"/>
                                            <w:left w:val="none" w:sz="0" w:space="0" w:color="auto"/>
                                            <w:bottom w:val="none" w:sz="0" w:space="0" w:color="auto"/>
                                            <w:right w:val="none" w:sz="0" w:space="0" w:color="auto"/>
                                          </w:divBdr>
                                          <w:divsChild>
                                            <w:div w:id="2061130789">
                                              <w:marLeft w:val="0"/>
                                              <w:marRight w:val="0"/>
                                              <w:marTop w:val="0"/>
                                              <w:marBottom w:val="0"/>
                                              <w:divBdr>
                                                <w:top w:val="none" w:sz="0" w:space="0" w:color="auto"/>
                                                <w:left w:val="none" w:sz="0" w:space="0" w:color="auto"/>
                                                <w:bottom w:val="none" w:sz="0" w:space="0" w:color="auto"/>
                                                <w:right w:val="none" w:sz="0" w:space="0" w:color="auto"/>
                                              </w:divBdr>
                                            </w:div>
                                            <w:div w:id="941570718">
                                              <w:marLeft w:val="0"/>
                                              <w:marRight w:val="0"/>
                                              <w:marTop w:val="0"/>
                                              <w:marBottom w:val="0"/>
                                              <w:divBdr>
                                                <w:top w:val="none" w:sz="0" w:space="0" w:color="auto"/>
                                                <w:left w:val="none" w:sz="0" w:space="0" w:color="auto"/>
                                                <w:bottom w:val="none" w:sz="0" w:space="0" w:color="auto"/>
                                                <w:right w:val="none" w:sz="0" w:space="0" w:color="auto"/>
                                              </w:divBdr>
                                              <w:divsChild>
                                                <w:div w:id="1830756396">
                                                  <w:marLeft w:val="0"/>
                                                  <w:marRight w:val="0"/>
                                                  <w:marTop w:val="0"/>
                                                  <w:marBottom w:val="0"/>
                                                  <w:divBdr>
                                                    <w:top w:val="none" w:sz="0" w:space="0" w:color="auto"/>
                                                    <w:left w:val="none" w:sz="0" w:space="0" w:color="auto"/>
                                                    <w:bottom w:val="none" w:sz="0" w:space="0" w:color="auto"/>
                                                    <w:right w:val="none" w:sz="0" w:space="0" w:color="auto"/>
                                                  </w:divBdr>
                                                  <w:divsChild>
                                                    <w:div w:id="5064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647">
                                              <w:marLeft w:val="0"/>
                                              <w:marRight w:val="0"/>
                                              <w:marTop w:val="0"/>
                                              <w:marBottom w:val="0"/>
                                              <w:divBdr>
                                                <w:top w:val="none" w:sz="0" w:space="0" w:color="auto"/>
                                                <w:left w:val="none" w:sz="0" w:space="0" w:color="auto"/>
                                                <w:bottom w:val="none" w:sz="0" w:space="0" w:color="auto"/>
                                                <w:right w:val="none" w:sz="0" w:space="0" w:color="auto"/>
                                              </w:divBdr>
                                            </w:div>
                                          </w:divsChild>
                                        </w:div>
                                        <w:div w:id="1512599735">
                                          <w:marLeft w:val="0"/>
                                          <w:marRight w:val="0"/>
                                          <w:marTop w:val="0"/>
                                          <w:marBottom w:val="0"/>
                                          <w:divBdr>
                                            <w:top w:val="none" w:sz="0" w:space="0" w:color="auto"/>
                                            <w:left w:val="none" w:sz="0" w:space="0" w:color="auto"/>
                                            <w:bottom w:val="none" w:sz="0" w:space="0" w:color="auto"/>
                                            <w:right w:val="none" w:sz="0" w:space="0" w:color="auto"/>
                                          </w:divBdr>
                                          <w:divsChild>
                                            <w:div w:id="1693916453">
                                              <w:marLeft w:val="0"/>
                                              <w:marRight w:val="0"/>
                                              <w:marTop w:val="0"/>
                                              <w:marBottom w:val="0"/>
                                              <w:divBdr>
                                                <w:top w:val="none" w:sz="0" w:space="0" w:color="auto"/>
                                                <w:left w:val="none" w:sz="0" w:space="0" w:color="auto"/>
                                                <w:bottom w:val="none" w:sz="0" w:space="0" w:color="auto"/>
                                                <w:right w:val="none" w:sz="0" w:space="0" w:color="auto"/>
                                              </w:divBdr>
                                            </w:div>
                                            <w:div w:id="1958413784">
                                              <w:marLeft w:val="0"/>
                                              <w:marRight w:val="0"/>
                                              <w:marTop w:val="0"/>
                                              <w:marBottom w:val="0"/>
                                              <w:divBdr>
                                                <w:top w:val="none" w:sz="0" w:space="0" w:color="auto"/>
                                                <w:left w:val="none" w:sz="0" w:space="0" w:color="auto"/>
                                                <w:bottom w:val="none" w:sz="0" w:space="0" w:color="auto"/>
                                                <w:right w:val="none" w:sz="0" w:space="0" w:color="auto"/>
                                              </w:divBdr>
                                              <w:divsChild>
                                                <w:div w:id="2054841754">
                                                  <w:marLeft w:val="0"/>
                                                  <w:marRight w:val="0"/>
                                                  <w:marTop w:val="0"/>
                                                  <w:marBottom w:val="0"/>
                                                  <w:divBdr>
                                                    <w:top w:val="none" w:sz="0" w:space="0" w:color="auto"/>
                                                    <w:left w:val="none" w:sz="0" w:space="0" w:color="auto"/>
                                                    <w:bottom w:val="none" w:sz="0" w:space="0" w:color="auto"/>
                                                    <w:right w:val="none" w:sz="0" w:space="0" w:color="auto"/>
                                                  </w:divBdr>
                                                  <w:divsChild>
                                                    <w:div w:id="8557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999862">
          <w:marLeft w:val="0"/>
          <w:marRight w:val="0"/>
          <w:marTop w:val="0"/>
          <w:marBottom w:val="0"/>
          <w:divBdr>
            <w:top w:val="none" w:sz="0" w:space="0" w:color="auto"/>
            <w:left w:val="none" w:sz="0" w:space="0" w:color="auto"/>
            <w:bottom w:val="none" w:sz="0" w:space="0" w:color="auto"/>
            <w:right w:val="none" w:sz="0" w:space="0" w:color="auto"/>
          </w:divBdr>
          <w:divsChild>
            <w:div w:id="1028290902">
              <w:marLeft w:val="0"/>
              <w:marRight w:val="0"/>
              <w:marTop w:val="0"/>
              <w:marBottom w:val="0"/>
              <w:divBdr>
                <w:top w:val="none" w:sz="0" w:space="0" w:color="auto"/>
                <w:left w:val="none" w:sz="0" w:space="0" w:color="auto"/>
                <w:bottom w:val="none" w:sz="0" w:space="0" w:color="auto"/>
                <w:right w:val="none" w:sz="0" w:space="0" w:color="auto"/>
              </w:divBdr>
              <w:divsChild>
                <w:div w:id="496382601">
                  <w:marLeft w:val="0"/>
                  <w:marRight w:val="0"/>
                  <w:marTop w:val="0"/>
                  <w:marBottom w:val="0"/>
                  <w:divBdr>
                    <w:top w:val="none" w:sz="0" w:space="0" w:color="auto"/>
                    <w:left w:val="none" w:sz="0" w:space="0" w:color="auto"/>
                    <w:bottom w:val="none" w:sz="0" w:space="0" w:color="auto"/>
                    <w:right w:val="none" w:sz="0" w:space="0" w:color="auto"/>
                  </w:divBdr>
                  <w:divsChild>
                    <w:div w:id="1292782127">
                      <w:marLeft w:val="0"/>
                      <w:marRight w:val="0"/>
                      <w:marTop w:val="0"/>
                      <w:marBottom w:val="0"/>
                      <w:divBdr>
                        <w:top w:val="none" w:sz="0" w:space="0" w:color="auto"/>
                        <w:left w:val="none" w:sz="0" w:space="0" w:color="auto"/>
                        <w:bottom w:val="none" w:sz="0" w:space="0" w:color="auto"/>
                        <w:right w:val="none" w:sz="0" w:space="0" w:color="auto"/>
                      </w:divBdr>
                      <w:divsChild>
                        <w:div w:id="1916625789">
                          <w:marLeft w:val="0"/>
                          <w:marRight w:val="0"/>
                          <w:marTop w:val="0"/>
                          <w:marBottom w:val="0"/>
                          <w:divBdr>
                            <w:top w:val="none" w:sz="0" w:space="0" w:color="auto"/>
                            <w:left w:val="none" w:sz="0" w:space="0" w:color="auto"/>
                            <w:bottom w:val="none" w:sz="0" w:space="0" w:color="auto"/>
                            <w:right w:val="none" w:sz="0" w:space="0" w:color="auto"/>
                          </w:divBdr>
                          <w:divsChild>
                            <w:div w:id="394550692">
                              <w:marLeft w:val="0"/>
                              <w:marRight w:val="0"/>
                              <w:marTop w:val="0"/>
                              <w:marBottom w:val="0"/>
                              <w:divBdr>
                                <w:top w:val="none" w:sz="0" w:space="0" w:color="auto"/>
                                <w:left w:val="none" w:sz="0" w:space="0" w:color="auto"/>
                                <w:bottom w:val="none" w:sz="0" w:space="0" w:color="auto"/>
                                <w:right w:val="none" w:sz="0" w:space="0" w:color="auto"/>
                              </w:divBdr>
                              <w:divsChild>
                                <w:div w:id="1284072522">
                                  <w:marLeft w:val="0"/>
                                  <w:marRight w:val="0"/>
                                  <w:marTop w:val="0"/>
                                  <w:marBottom w:val="0"/>
                                  <w:divBdr>
                                    <w:top w:val="none" w:sz="0" w:space="0" w:color="auto"/>
                                    <w:left w:val="none" w:sz="0" w:space="0" w:color="auto"/>
                                    <w:bottom w:val="none" w:sz="0" w:space="0" w:color="auto"/>
                                    <w:right w:val="none" w:sz="0" w:space="0" w:color="auto"/>
                                  </w:divBdr>
                                  <w:divsChild>
                                    <w:div w:id="1281105861">
                                      <w:marLeft w:val="0"/>
                                      <w:marRight w:val="0"/>
                                      <w:marTop w:val="0"/>
                                      <w:marBottom w:val="0"/>
                                      <w:divBdr>
                                        <w:top w:val="none" w:sz="0" w:space="0" w:color="auto"/>
                                        <w:left w:val="none" w:sz="0" w:space="0" w:color="auto"/>
                                        <w:bottom w:val="none" w:sz="0" w:space="0" w:color="auto"/>
                                        <w:right w:val="none" w:sz="0" w:space="0" w:color="auto"/>
                                      </w:divBdr>
                                      <w:divsChild>
                                        <w:div w:id="4416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21638">
          <w:marLeft w:val="0"/>
          <w:marRight w:val="0"/>
          <w:marTop w:val="0"/>
          <w:marBottom w:val="0"/>
          <w:divBdr>
            <w:top w:val="none" w:sz="0" w:space="0" w:color="auto"/>
            <w:left w:val="none" w:sz="0" w:space="0" w:color="auto"/>
            <w:bottom w:val="none" w:sz="0" w:space="0" w:color="auto"/>
            <w:right w:val="none" w:sz="0" w:space="0" w:color="auto"/>
          </w:divBdr>
          <w:divsChild>
            <w:div w:id="499346737">
              <w:marLeft w:val="0"/>
              <w:marRight w:val="0"/>
              <w:marTop w:val="0"/>
              <w:marBottom w:val="0"/>
              <w:divBdr>
                <w:top w:val="none" w:sz="0" w:space="0" w:color="auto"/>
                <w:left w:val="none" w:sz="0" w:space="0" w:color="auto"/>
                <w:bottom w:val="none" w:sz="0" w:space="0" w:color="auto"/>
                <w:right w:val="none" w:sz="0" w:space="0" w:color="auto"/>
              </w:divBdr>
              <w:divsChild>
                <w:div w:id="1532719059">
                  <w:marLeft w:val="0"/>
                  <w:marRight w:val="0"/>
                  <w:marTop w:val="0"/>
                  <w:marBottom w:val="0"/>
                  <w:divBdr>
                    <w:top w:val="none" w:sz="0" w:space="0" w:color="auto"/>
                    <w:left w:val="none" w:sz="0" w:space="0" w:color="auto"/>
                    <w:bottom w:val="none" w:sz="0" w:space="0" w:color="auto"/>
                    <w:right w:val="none" w:sz="0" w:space="0" w:color="auto"/>
                  </w:divBdr>
                  <w:divsChild>
                    <w:div w:id="292833014">
                      <w:marLeft w:val="0"/>
                      <w:marRight w:val="0"/>
                      <w:marTop w:val="0"/>
                      <w:marBottom w:val="0"/>
                      <w:divBdr>
                        <w:top w:val="none" w:sz="0" w:space="0" w:color="auto"/>
                        <w:left w:val="none" w:sz="0" w:space="0" w:color="auto"/>
                        <w:bottom w:val="none" w:sz="0" w:space="0" w:color="auto"/>
                        <w:right w:val="none" w:sz="0" w:space="0" w:color="auto"/>
                      </w:divBdr>
                      <w:divsChild>
                        <w:div w:id="1173833036">
                          <w:marLeft w:val="0"/>
                          <w:marRight w:val="0"/>
                          <w:marTop w:val="0"/>
                          <w:marBottom w:val="0"/>
                          <w:divBdr>
                            <w:top w:val="none" w:sz="0" w:space="0" w:color="auto"/>
                            <w:left w:val="none" w:sz="0" w:space="0" w:color="auto"/>
                            <w:bottom w:val="none" w:sz="0" w:space="0" w:color="auto"/>
                            <w:right w:val="none" w:sz="0" w:space="0" w:color="auto"/>
                          </w:divBdr>
                          <w:divsChild>
                            <w:div w:id="1473251967">
                              <w:marLeft w:val="0"/>
                              <w:marRight w:val="0"/>
                              <w:marTop w:val="0"/>
                              <w:marBottom w:val="0"/>
                              <w:divBdr>
                                <w:top w:val="none" w:sz="0" w:space="0" w:color="auto"/>
                                <w:left w:val="none" w:sz="0" w:space="0" w:color="auto"/>
                                <w:bottom w:val="none" w:sz="0" w:space="0" w:color="auto"/>
                                <w:right w:val="none" w:sz="0" w:space="0" w:color="auto"/>
                              </w:divBdr>
                              <w:divsChild>
                                <w:div w:id="1018966649">
                                  <w:marLeft w:val="0"/>
                                  <w:marRight w:val="0"/>
                                  <w:marTop w:val="0"/>
                                  <w:marBottom w:val="0"/>
                                  <w:divBdr>
                                    <w:top w:val="none" w:sz="0" w:space="0" w:color="auto"/>
                                    <w:left w:val="none" w:sz="0" w:space="0" w:color="auto"/>
                                    <w:bottom w:val="none" w:sz="0" w:space="0" w:color="auto"/>
                                    <w:right w:val="none" w:sz="0" w:space="0" w:color="auto"/>
                                  </w:divBdr>
                                  <w:divsChild>
                                    <w:div w:id="12878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398666">
      <w:bodyDiv w:val="1"/>
      <w:marLeft w:val="0"/>
      <w:marRight w:val="0"/>
      <w:marTop w:val="0"/>
      <w:marBottom w:val="0"/>
      <w:divBdr>
        <w:top w:val="none" w:sz="0" w:space="0" w:color="auto"/>
        <w:left w:val="none" w:sz="0" w:space="0" w:color="auto"/>
        <w:bottom w:val="none" w:sz="0" w:space="0" w:color="auto"/>
        <w:right w:val="none" w:sz="0" w:space="0" w:color="auto"/>
      </w:divBdr>
      <w:divsChild>
        <w:div w:id="1605766106">
          <w:marLeft w:val="0"/>
          <w:marRight w:val="0"/>
          <w:marTop w:val="0"/>
          <w:marBottom w:val="0"/>
          <w:divBdr>
            <w:top w:val="none" w:sz="0" w:space="0" w:color="auto"/>
            <w:left w:val="none" w:sz="0" w:space="0" w:color="auto"/>
            <w:bottom w:val="none" w:sz="0" w:space="0" w:color="auto"/>
            <w:right w:val="none" w:sz="0" w:space="0" w:color="auto"/>
          </w:divBdr>
          <w:divsChild>
            <w:div w:id="91973678">
              <w:marLeft w:val="0"/>
              <w:marRight w:val="0"/>
              <w:marTop w:val="0"/>
              <w:marBottom w:val="0"/>
              <w:divBdr>
                <w:top w:val="none" w:sz="0" w:space="0" w:color="auto"/>
                <w:left w:val="none" w:sz="0" w:space="0" w:color="auto"/>
                <w:bottom w:val="none" w:sz="0" w:space="0" w:color="auto"/>
                <w:right w:val="none" w:sz="0" w:space="0" w:color="auto"/>
              </w:divBdr>
              <w:divsChild>
                <w:div w:id="1038701958">
                  <w:marLeft w:val="0"/>
                  <w:marRight w:val="0"/>
                  <w:marTop w:val="0"/>
                  <w:marBottom w:val="0"/>
                  <w:divBdr>
                    <w:top w:val="none" w:sz="0" w:space="0" w:color="auto"/>
                    <w:left w:val="none" w:sz="0" w:space="0" w:color="auto"/>
                    <w:bottom w:val="none" w:sz="0" w:space="0" w:color="auto"/>
                    <w:right w:val="none" w:sz="0" w:space="0" w:color="auto"/>
                  </w:divBdr>
                  <w:divsChild>
                    <w:div w:id="1916739614">
                      <w:marLeft w:val="0"/>
                      <w:marRight w:val="0"/>
                      <w:marTop w:val="0"/>
                      <w:marBottom w:val="0"/>
                      <w:divBdr>
                        <w:top w:val="none" w:sz="0" w:space="0" w:color="auto"/>
                        <w:left w:val="none" w:sz="0" w:space="0" w:color="auto"/>
                        <w:bottom w:val="none" w:sz="0" w:space="0" w:color="auto"/>
                        <w:right w:val="none" w:sz="0" w:space="0" w:color="auto"/>
                      </w:divBdr>
                      <w:divsChild>
                        <w:div w:id="1500272219">
                          <w:marLeft w:val="0"/>
                          <w:marRight w:val="0"/>
                          <w:marTop w:val="0"/>
                          <w:marBottom w:val="0"/>
                          <w:divBdr>
                            <w:top w:val="none" w:sz="0" w:space="0" w:color="auto"/>
                            <w:left w:val="none" w:sz="0" w:space="0" w:color="auto"/>
                            <w:bottom w:val="none" w:sz="0" w:space="0" w:color="auto"/>
                            <w:right w:val="none" w:sz="0" w:space="0" w:color="auto"/>
                          </w:divBdr>
                          <w:divsChild>
                            <w:div w:id="87774840">
                              <w:marLeft w:val="0"/>
                              <w:marRight w:val="0"/>
                              <w:marTop w:val="0"/>
                              <w:marBottom w:val="0"/>
                              <w:divBdr>
                                <w:top w:val="none" w:sz="0" w:space="0" w:color="auto"/>
                                <w:left w:val="none" w:sz="0" w:space="0" w:color="auto"/>
                                <w:bottom w:val="none" w:sz="0" w:space="0" w:color="auto"/>
                                <w:right w:val="none" w:sz="0" w:space="0" w:color="auto"/>
                              </w:divBdr>
                              <w:divsChild>
                                <w:div w:id="818808529">
                                  <w:marLeft w:val="0"/>
                                  <w:marRight w:val="0"/>
                                  <w:marTop w:val="0"/>
                                  <w:marBottom w:val="0"/>
                                  <w:divBdr>
                                    <w:top w:val="none" w:sz="0" w:space="0" w:color="auto"/>
                                    <w:left w:val="none" w:sz="0" w:space="0" w:color="auto"/>
                                    <w:bottom w:val="none" w:sz="0" w:space="0" w:color="auto"/>
                                    <w:right w:val="none" w:sz="0" w:space="0" w:color="auto"/>
                                  </w:divBdr>
                                  <w:divsChild>
                                    <w:div w:id="1067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56957">
          <w:marLeft w:val="0"/>
          <w:marRight w:val="0"/>
          <w:marTop w:val="0"/>
          <w:marBottom w:val="0"/>
          <w:divBdr>
            <w:top w:val="none" w:sz="0" w:space="0" w:color="auto"/>
            <w:left w:val="none" w:sz="0" w:space="0" w:color="auto"/>
            <w:bottom w:val="none" w:sz="0" w:space="0" w:color="auto"/>
            <w:right w:val="none" w:sz="0" w:space="0" w:color="auto"/>
          </w:divBdr>
          <w:divsChild>
            <w:div w:id="153692749">
              <w:marLeft w:val="0"/>
              <w:marRight w:val="0"/>
              <w:marTop w:val="0"/>
              <w:marBottom w:val="0"/>
              <w:divBdr>
                <w:top w:val="none" w:sz="0" w:space="0" w:color="auto"/>
                <w:left w:val="none" w:sz="0" w:space="0" w:color="auto"/>
                <w:bottom w:val="none" w:sz="0" w:space="0" w:color="auto"/>
                <w:right w:val="none" w:sz="0" w:space="0" w:color="auto"/>
              </w:divBdr>
              <w:divsChild>
                <w:div w:id="1326399639">
                  <w:marLeft w:val="0"/>
                  <w:marRight w:val="0"/>
                  <w:marTop w:val="0"/>
                  <w:marBottom w:val="0"/>
                  <w:divBdr>
                    <w:top w:val="none" w:sz="0" w:space="0" w:color="auto"/>
                    <w:left w:val="none" w:sz="0" w:space="0" w:color="auto"/>
                    <w:bottom w:val="none" w:sz="0" w:space="0" w:color="auto"/>
                    <w:right w:val="none" w:sz="0" w:space="0" w:color="auto"/>
                  </w:divBdr>
                  <w:divsChild>
                    <w:div w:id="1366908663">
                      <w:marLeft w:val="0"/>
                      <w:marRight w:val="0"/>
                      <w:marTop w:val="0"/>
                      <w:marBottom w:val="0"/>
                      <w:divBdr>
                        <w:top w:val="none" w:sz="0" w:space="0" w:color="auto"/>
                        <w:left w:val="none" w:sz="0" w:space="0" w:color="auto"/>
                        <w:bottom w:val="none" w:sz="0" w:space="0" w:color="auto"/>
                        <w:right w:val="none" w:sz="0" w:space="0" w:color="auto"/>
                      </w:divBdr>
                      <w:divsChild>
                        <w:div w:id="255753367">
                          <w:marLeft w:val="0"/>
                          <w:marRight w:val="0"/>
                          <w:marTop w:val="0"/>
                          <w:marBottom w:val="0"/>
                          <w:divBdr>
                            <w:top w:val="none" w:sz="0" w:space="0" w:color="auto"/>
                            <w:left w:val="none" w:sz="0" w:space="0" w:color="auto"/>
                            <w:bottom w:val="none" w:sz="0" w:space="0" w:color="auto"/>
                            <w:right w:val="none" w:sz="0" w:space="0" w:color="auto"/>
                          </w:divBdr>
                          <w:divsChild>
                            <w:div w:id="351347935">
                              <w:marLeft w:val="0"/>
                              <w:marRight w:val="0"/>
                              <w:marTop w:val="0"/>
                              <w:marBottom w:val="0"/>
                              <w:divBdr>
                                <w:top w:val="none" w:sz="0" w:space="0" w:color="auto"/>
                                <w:left w:val="none" w:sz="0" w:space="0" w:color="auto"/>
                                <w:bottom w:val="none" w:sz="0" w:space="0" w:color="auto"/>
                                <w:right w:val="none" w:sz="0" w:space="0" w:color="auto"/>
                              </w:divBdr>
                              <w:divsChild>
                                <w:div w:id="1065566470">
                                  <w:marLeft w:val="0"/>
                                  <w:marRight w:val="0"/>
                                  <w:marTop w:val="0"/>
                                  <w:marBottom w:val="0"/>
                                  <w:divBdr>
                                    <w:top w:val="none" w:sz="0" w:space="0" w:color="auto"/>
                                    <w:left w:val="none" w:sz="0" w:space="0" w:color="auto"/>
                                    <w:bottom w:val="none" w:sz="0" w:space="0" w:color="auto"/>
                                    <w:right w:val="none" w:sz="0" w:space="0" w:color="auto"/>
                                  </w:divBdr>
                                  <w:divsChild>
                                    <w:div w:id="105586922">
                                      <w:marLeft w:val="0"/>
                                      <w:marRight w:val="0"/>
                                      <w:marTop w:val="0"/>
                                      <w:marBottom w:val="0"/>
                                      <w:divBdr>
                                        <w:top w:val="none" w:sz="0" w:space="0" w:color="auto"/>
                                        <w:left w:val="none" w:sz="0" w:space="0" w:color="auto"/>
                                        <w:bottom w:val="none" w:sz="0" w:space="0" w:color="auto"/>
                                        <w:right w:val="none" w:sz="0" w:space="0" w:color="auto"/>
                                      </w:divBdr>
                                      <w:divsChild>
                                        <w:div w:id="679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548560">
          <w:marLeft w:val="0"/>
          <w:marRight w:val="0"/>
          <w:marTop w:val="0"/>
          <w:marBottom w:val="0"/>
          <w:divBdr>
            <w:top w:val="none" w:sz="0" w:space="0" w:color="auto"/>
            <w:left w:val="none" w:sz="0" w:space="0" w:color="auto"/>
            <w:bottom w:val="none" w:sz="0" w:space="0" w:color="auto"/>
            <w:right w:val="none" w:sz="0" w:space="0" w:color="auto"/>
          </w:divBdr>
          <w:divsChild>
            <w:div w:id="1454523604">
              <w:marLeft w:val="0"/>
              <w:marRight w:val="0"/>
              <w:marTop w:val="0"/>
              <w:marBottom w:val="0"/>
              <w:divBdr>
                <w:top w:val="none" w:sz="0" w:space="0" w:color="auto"/>
                <w:left w:val="none" w:sz="0" w:space="0" w:color="auto"/>
                <w:bottom w:val="none" w:sz="0" w:space="0" w:color="auto"/>
                <w:right w:val="none" w:sz="0" w:space="0" w:color="auto"/>
              </w:divBdr>
              <w:divsChild>
                <w:div w:id="1895971086">
                  <w:marLeft w:val="0"/>
                  <w:marRight w:val="0"/>
                  <w:marTop w:val="0"/>
                  <w:marBottom w:val="0"/>
                  <w:divBdr>
                    <w:top w:val="none" w:sz="0" w:space="0" w:color="auto"/>
                    <w:left w:val="none" w:sz="0" w:space="0" w:color="auto"/>
                    <w:bottom w:val="none" w:sz="0" w:space="0" w:color="auto"/>
                    <w:right w:val="none" w:sz="0" w:space="0" w:color="auto"/>
                  </w:divBdr>
                  <w:divsChild>
                    <w:div w:id="404573296">
                      <w:marLeft w:val="0"/>
                      <w:marRight w:val="0"/>
                      <w:marTop w:val="0"/>
                      <w:marBottom w:val="0"/>
                      <w:divBdr>
                        <w:top w:val="none" w:sz="0" w:space="0" w:color="auto"/>
                        <w:left w:val="none" w:sz="0" w:space="0" w:color="auto"/>
                        <w:bottom w:val="none" w:sz="0" w:space="0" w:color="auto"/>
                        <w:right w:val="none" w:sz="0" w:space="0" w:color="auto"/>
                      </w:divBdr>
                      <w:divsChild>
                        <w:div w:id="1972899551">
                          <w:marLeft w:val="0"/>
                          <w:marRight w:val="0"/>
                          <w:marTop w:val="0"/>
                          <w:marBottom w:val="0"/>
                          <w:divBdr>
                            <w:top w:val="none" w:sz="0" w:space="0" w:color="auto"/>
                            <w:left w:val="none" w:sz="0" w:space="0" w:color="auto"/>
                            <w:bottom w:val="none" w:sz="0" w:space="0" w:color="auto"/>
                            <w:right w:val="none" w:sz="0" w:space="0" w:color="auto"/>
                          </w:divBdr>
                          <w:divsChild>
                            <w:div w:id="1435320141">
                              <w:marLeft w:val="0"/>
                              <w:marRight w:val="0"/>
                              <w:marTop w:val="0"/>
                              <w:marBottom w:val="0"/>
                              <w:divBdr>
                                <w:top w:val="none" w:sz="0" w:space="0" w:color="auto"/>
                                <w:left w:val="none" w:sz="0" w:space="0" w:color="auto"/>
                                <w:bottom w:val="none" w:sz="0" w:space="0" w:color="auto"/>
                                <w:right w:val="none" w:sz="0" w:space="0" w:color="auto"/>
                              </w:divBdr>
                              <w:divsChild>
                                <w:div w:id="1383596788">
                                  <w:marLeft w:val="0"/>
                                  <w:marRight w:val="0"/>
                                  <w:marTop w:val="0"/>
                                  <w:marBottom w:val="0"/>
                                  <w:divBdr>
                                    <w:top w:val="none" w:sz="0" w:space="0" w:color="auto"/>
                                    <w:left w:val="none" w:sz="0" w:space="0" w:color="auto"/>
                                    <w:bottom w:val="none" w:sz="0" w:space="0" w:color="auto"/>
                                    <w:right w:val="none" w:sz="0" w:space="0" w:color="auto"/>
                                  </w:divBdr>
                                  <w:divsChild>
                                    <w:div w:id="13763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15815">
          <w:marLeft w:val="0"/>
          <w:marRight w:val="0"/>
          <w:marTop w:val="0"/>
          <w:marBottom w:val="0"/>
          <w:divBdr>
            <w:top w:val="none" w:sz="0" w:space="0" w:color="auto"/>
            <w:left w:val="none" w:sz="0" w:space="0" w:color="auto"/>
            <w:bottom w:val="none" w:sz="0" w:space="0" w:color="auto"/>
            <w:right w:val="none" w:sz="0" w:space="0" w:color="auto"/>
          </w:divBdr>
          <w:divsChild>
            <w:div w:id="1433041251">
              <w:marLeft w:val="0"/>
              <w:marRight w:val="0"/>
              <w:marTop w:val="0"/>
              <w:marBottom w:val="0"/>
              <w:divBdr>
                <w:top w:val="none" w:sz="0" w:space="0" w:color="auto"/>
                <w:left w:val="none" w:sz="0" w:space="0" w:color="auto"/>
                <w:bottom w:val="none" w:sz="0" w:space="0" w:color="auto"/>
                <w:right w:val="none" w:sz="0" w:space="0" w:color="auto"/>
              </w:divBdr>
              <w:divsChild>
                <w:div w:id="1152604649">
                  <w:marLeft w:val="0"/>
                  <w:marRight w:val="0"/>
                  <w:marTop w:val="0"/>
                  <w:marBottom w:val="0"/>
                  <w:divBdr>
                    <w:top w:val="none" w:sz="0" w:space="0" w:color="auto"/>
                    <w:left w:val="none" w:sz="0" w:space="0" w:color="auto"/>
                    <w:bottom w:val="none" w:sz="0" w:space="0" w:color="auto"/>
                    <w:right w:val="none" w:sz="0" w:space="0" w:color="auto"/>
                  </w:divBdr>
                  <w:divsChild>
                    <w:div w:id="1357073819">
                      <w:marLeft w:val="0"/>
                      <w:marRight w:val="0"/>
                      <w:marTop w:val="0"/>
                      <w:marBottom w:val="0"/>
                      <w:divBdr>
                        <w:top w:val="none" w:sz="0" w:space="0" w:color="auto"/>
                        <w:left w:val="none" w:sz="0" w:space="0" w:color="auto"/>
                        <w:bottom w:val="none" w:sz="0" w:space="0" w:color="auto"/>
                        <w:right w:val="none" w:sz="0" w:space="0" w:color="auto"/>
                      </w:divBdr>
                      <w:divsChild>
                        <w:div w:id="1036932531">
                          <w:marLeft w:val="0"/>
                          <w:marRight w:val="0"/>
                          <w:marTop w:val="0"/>
                          <w:marBottom w:val="0"/>
                          <w:divBdr>
                            <w:top w:val="none" w:sz="0" w:space="0" w:color="auto"/>
                            <w:left w:val="none" w:sz="0" w:space="0" w:color="auto"/>
                            <w:bottom w:val="none" w:sz="0" w:space="0" w:color="auto"/>
                            <w:right w:val="none" w:sz="0" w:space="0" w:color="auto"/>
                          </w:divBdr>
                          <w:divsChild>
                            <w:div w:id="1678077814">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1666274611">
                                      <w:marLeft w:val="0"/>
                                      <w:marRight w:val="0"/>
                                      <w:marTop w:val="0"/>
                                      <w:marBottom w:val="0"/>
                                      <w:divBdr>
                                        <w:top w:val="none" w:sz="0" w:space="0" w:color="auto"/>
                                        <w:left w:val="none" w:sz="0" w:space="0" w:color="auto"/>
                                        <w:bottom w:val="none" w:sz="0" w:space="0" w:color="auto"/>
                                        <w:right w:val="none" w:sz="0" w:space="0" w:color="auto"/>
                                      </w:divBdr>
                                      <w:divsChild>
                                        <w:div w:id="6067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02945">
          <w:marLeft w:val="0"/>
          <w:marRight w:val="0"/>
          <w:marTop w:val="0"/>
          <w:marBottom w:val="0"/>
          <w:divBdr>
            <w:top w:val="none" w:sz="0" w:space="0" w:color="auto"/>
            <w:left w:val="none" w:sz="0" w:space="0" w:color="auto"/>
            <w:bottom w:val="none" w:sz="0" w:space="0" w:color="auto"/>
            <w:right w:val="none" w:sz="0" w:space="0" w:color="auto"/>
          </w:divBdr>
          <w:divsChild>
            <w:div w:id="1999992650">
              <w:marLeft w:val="0"/>
              <w:marRight w:val="0"/>
              <w:marTop w:val="0"/>
              <w:marBottom w:val="0"/>
              <w:divBdr>
                <w:top w:val="none" w:sz="0" w:space="0" w:color="auto"/>
                <w:left w:val="none" w:sz="0" w:space="0" w:color="auto"/>
                <w:bottom w:val="none" w:sz="0" w:space="0" w:color="auto"/>
                <w:right w:val="none" w:sz="0" w:space="0" w:color="auto"/>
              </w:divBdr>
              <w:divsChild>
                <w:div w:id="1242525830">
                  <w:marLeft w:val="0"/>
                  <w:marRight w:val="0"/>
                  <w:marTop w:val="0"/>
                  <w:marBottom w:val="0"/>
                  <w:divBdr>
                    <w:top w:val="none" w:sz="0" w:space="0" w:color="auto"/>
                    <w:left w:val="none" w:sz="0" w:space="0" w:color="auto"/>
                    <w:bottom w:val="none" w:sz="0" w:space="0" w:color="auto"/>
                    <w:right w:val="none" w:sz="0" w:space="0" w:color="auto"/>
                  </w:divBdr>
                  <w:divsChild>
                    <w:div w:id="1327124868">
                      <w:marLeft w:val="0"/>
                      <w:marRight w:val="0"/>
                      <w:marTop w:val="0"/>
                      <w:marBottom w:val="0"/>
                      <w:divBdr>
                        <w:top w:val="none" w:sz="0" w:space="0" w:color="auto"/>
                        <w:left w:val="none" w:sz="0" w:space="0" w:color="auto"/>
                        <w:bottom w:val="none" w:sz="0" w:space="0" w:color="auto"/>
                        <w:right w:val="none" w:sz="0" w:space="0" w:color="auto"/>
                      </w:divBdr>
                      <w:divsChild>
                        <w:div w:id="787817990">
                          <w:marLeft w:val="0"/>
                          <w:marRight w:val="0"/>
                          <w:marTop w:val="0"/>
                          <w:marBottom w:val="0"/>
                          <w:divBdr>
                            <w:top w:val="none" w:sz="0" w:space="0" w:color="auto"/>
                            <w:left w:val="none" w:sz="0" w:space="0" w:color="auto"/>
                            <w:bottom w:val="none" w:sz="0" w:space="0" w:color="auto"/>
                            <w:right w:val="none" w:sz="0" w:space="0" w:color="auto"/>
                          </w:divBdr>
                          <w:divsChild>
                            <w:div w:id="1116220337">
                              <w:marLeft w:val="0"/>
                              <w:marRight w:val="0"/>
                              <w:marTop w:val="0"/>
                              <w:marBottom w:val="0"/>
                              <w:divBdr>
                                <w:top w:val="none" w:sz="0" w:space="0" w:color="auto"/>
                                <w:left w:val="none" w:sz="0" w:space="0" w:color="auto"/>
                                <w:bottom w:val="none" w:sz="0" w:space="0" w:color="auto"/>
                                <w:right w:val="none" w:sz="0" w:space="0" w:color="auto"/>
                              </w:divBdr>
                              <w:divsChild>
                                <w:div w:id="1520043677">
                                  <w:marLeft w:val="0"/>
                                  <w:marRight w:val="0"/>
                                  <w:marTop w:val="0"/>
                                  <w:marBottom w:val="0"/>
                                  <w:divBdr>
                                    <w:top w:val="none" w:sz="0" w:space="0" w:color="auto"/>
                                    <w:left w:val="none" w:sz="0" w:space="0" w:color="auto"/>
                                    <w:bottom w:val="none" w:sz="0" w:space="0" w:color="auto"/>
                                    <w:right w:val="none" w:sz="0" w:space="0" w:color="auto"/>
                                  </w:divBdr>
                                  <w:divsChild>
                                    <w:div w:id="13482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04390">
          <w:marLeft w:val="0"/>
          <w:marRight w:val="0"/>
          <w:marTop w:val="0"/>
          <w:marBottom w:val="0"/>
          <w:divBdr>
            <w:top w:val="none" w:sz="0" w:space="0" w:color="auto"/>
            <w:left w:val="none" w:sz="0" w:space="0" w:color="auto"/>
            <w:bottom w:val="none" w:sz="0" w:space="0" w:color="auto"/>
            <w:right w:val="none" w:sz="0" w:space="0" w:color="auto"/>
          </w:divBdr>
          <w:divsChild>
            <w:div w:id="2064862397">
              <w:marLeft w:val="0"/>
              <w:marRight w:val="0"/>
              <w:marTop w:val="0"/>
              <w:marBottom w:val="0"/>
              <w:divBdr>
                <w:top w:val="none" w:sz="0" w:space="0" w:color="auto"/>
                <w:left w:val="none" w:sz="0" w:space="0" w:color="auto"/>
                <w:bottom w:val="none" w:sz="0" w:space="0" w:color="auto"/>
                <w:right w:val="none" w:sz="0" w:space="0" w:color="auto"/>
              </w:divBdr>
              <w:divsChild>
                <w:div w:id="239949273">
                  <w:marLeft w:val="0"/>
                  <w:marRight w:val="0"/>
                  <w:marTop w:val="0"/>
                  <w:marBottom w:val="0"/>
                  <w:divBdr>
                    <w:top w:val="none" w:sz="0" w:space="0" w:color="auto"/>
                    <w:left w:val="none" w:sz="0" w:space="0" w:color="auto"/>
                    <w:bottom w:val="none" w:sz="0" w:space="0" w:color="auto"/>
                    <w:right w:val="none" w:sz="0" w:space="0" w:color="auto"/>
                  </w:divBdr>
                  <w:divsChild>
                    <w:div w:id="1151797729">
                      <w:marLeft w:val="0"/>
                      <w:marRight w:val="0"/>
                      <w:marTop w:val="0"/>
                      <w:marBottom w:val="0"/>
                      <w:divBdr>
                        <w:top w:val="none" w:sz="0" w:space="0" w:color="auto"/>
                        <w:left w:val="none" w:sz="0" w:space="0" w:color="auto"/>
                        <w:bottom w:val="none" w:sz="0" w:space="0" w:color="auto"/>
                        <w:right w:val="none" w:sz="0" w:space="0" w:color="auto"/>
                      </w:divBdr>
                      <w:divsChild>
                        <w:div w:id="160043581">
                          <w:marLeft w:val="0"/>
                          <w:marRight w:val="0"/>
                          <w:marTop w:val="0"/>
                          <w:marBottom w:val="0"/>
                          <w:divBdr>
                            <w:top w:val="none" w:sz="0" w:space="0" w:color="auto"/>
                            <w:left w:val="none" w:sz="0" w:space="0" w:color="auto"/>
                            <w:bottom w:val="none" w:sz="0" w:space="0" w:color="auto"/>
                            <w:right w:val="none" w:sz="0" w:space="0" w:color="auto"/>
                          </w:divBdr>
                          <w:divsChild>
                            <w:div w:id="324212908">
                              <w:marLeft w:val="0"/>
                              <w:marRight w:val="0"/>
                              <w:marTop w:val="0"/>
                              <w:marBottom w:val="0"/>
                              <w:divBdr>
                                <w:top w:val="none" w:sz="0" w:space="0" w:color="auto"/>
                                <w:left w:val="none" w:sz="0" w:space="0" w:color="auto"/>
                                <w:bottom w:val="none" w:sz="0" w:space="0" w:color="auto"/>
                                <w:right w:val="none" w:sz="0" w:space="0" w:color="auto"/>
                              </w:divBdr>
                              <w:divsChild>
                                <w:div w:id="439957568">
                                  <w:marLeft w:val="0"/>
                                  <w:marRight w:val="0"/>
                                  <w:marTop w:val="0"/>
                                  <w:marBottom w:val="0"/>
                                  <w:divBdr>
                                    <w:top w:val="none" w:sz="0" w:space="0" w:color="auto"/>
                                    <w:left w:val="none" w:sz="0" w:space="0" w:color="auto"/>
                                    <w:bottom w:val="none" w:sz="0" w:space="0" w:color="auto"/>
                                    <w:right w:val="none" w:sz="0" w:space="0" w:color="auto"/>
                                  </w:divBdr>
                                  <w:divsChild>
                                    <w:div w:id="1728066858">
                                      <w:marLeft w:val="0"/>
                                      <w:marRight w:val="0"/>
                                      <w:marTop w:val="0"/>
                                      <w:marBottom w:val="0"/>
                                      <w:divBdr>
                                        <w:top w:val="none" w:sz="0" w:space="0" w:color="auto"/>
                                        <w:left w:val="none" w:sz="0" w:space="0" w:color="auto"/>
                                        <w:bottom w:val="none" w:sz="0" w:space="0" w:color="auto"/>
                                        <w:right w:val="none" w:sz="0" w:space="0" w:color="auto"/>
                                      </w:divBdr>
                                      <w:divsChild>
                                        <w:div w:id="4761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42012">
          <w:marLeft w:val="0"/>
          <w:marRight w:val="0"/>
          <w:marTop w:val="0"/>
          <w:marBottom w:val="0"/>
          <w:divBdr>
            <w:top w:val="none" w:sz="0" w:space="0" w:color="auto"/>
            <w:left w:val="none" w:sz="0" w:space="0" w:color="auto"/>
            <w:bottom w:val="none" w:sz="0" w:space="0" w:color="auto"/>
            <w:right w:val="none" w:sz="0" w:space="0" w:color="auto"/>
          </w:divBdr>
          <w:divsChild>
            <w:div w:id="124352935">
              <w:marLeft w:val="0"/>
              <w:marRight w:val="0"/>
              <w:marTop w:val="0"/>
              <w:marBottom w:val="0"/>
              <w:divBdr>
                <w:top w:val="none" w:sz="0" w:space="0" w:color="auto"/>
                <w:left w:val="none" w:sz="0" w:space="0" w:color="auto"/>
                <w:bottom w:val="none" w:sz="0" w:space="0" w:color="auto"/>
                <w:right w:val="none" w:sz="0" w:space="0" w:color="auto"/>
              </w:divBdr>
              <w:divsChild>
                <w:div w:id="549878629">
                  <w:marLeft w:val="0"/>
                  <w:marRight w:val="0"/>
                  <w:marTop w:val="0"/>
                  <w:marBottom w:val="0"/>
                  <w:divBdr>
                    <w:top w:val="none" w:sz="0" w:space="0" w:color="auto"/>
                    <w:left w:val="none" w:sz="0" w:space="0" w:color="auto"/>
                    <w:bottom w:val="none" w:sz="0" w:space="0" w:color="auto"/>
                    <w:right w:val="none" w:sz="0" w:space="0" w:color="auto"/>
                  </w:divBdr>
                  <w:divsChild>
                    <w:div w:id="824467684">
                      <w:marLeft w:val="0"/>
                      <w:marRight w:val="0"/>
                      <w:marTop w:val="0"/>
                      <w:marBottom w:val="0"/>
                      <w:divBdr>
                        <w:top w:val="none" w:sz="0" w:space="0" w:color="auto"/>
                        <w:left w:val="none" w:sz="0" w:space="0" w:color="auto"/>
                        <w:bottom w:val="none" w:sz="0" w:space="0" w:color="auto"/>
                        <w:right w:val="none" w:sz="0" w:space="0" w:color="auto"/>
                      </w:divBdr>
                      <w:divsChild>
                        <w:div w:id="512650472">
                          <w:marLeft w:val="0"/>
                          <w:marRight w:val="0"/>
                          <w:marTop w:val="0"/>
                          <w:marBottom w:val="0"/>
                          <w:divBdr>
                            <w:top w:val="none" w:sz="0" w:space="0" w:color="auto"/>
                            <w:left w:val="none" w:sz="0" w:space="0" w:color="auto"/>
                            <w:bottom w:val="none" w:sz="0" w:space="0" w:color="auto"/>
                            <w:right w:val="none" w:sz="0" w:space="0" w:color="auto"/>
                          </w:divBdr>
                          <w:divsChild>
                            <w:div w:id="314142368">
                              <w:marLeft w:val="0"/>
                              <w:marRight w:val="0"/>
                              <w:marTop w:val="0"/>
                              <w:marBottom w:val="0"/>
                              <w:divBdr>
                                <w:top w:val="none" w:sz="0" w:space="0" w:color="auto"/>
                                <w:left w:val="none" w:sz="0" w:space="0" w:color="auto"/>
                                <w:bottom w:val="none" w:sz="0" w:space="0" w:color="auto"/>
                                <w:right w:val="none" w:sz="0" w:space="0" w:color="auto"/>
                              </w:divBdr>
                              <w:divsChild>
                                <w:div w:id="391735440">
                                  <w:marLeft w:val="0"/>
                                  <w:marRight w:val="0"/>
                                  <w:marTop w:val="0"/>
                                  <w:marBottom w:val="0"/>
                                  <w:divBdr>
                                    <w:top w:val="none" w:sz="0" w:space="0" w:color="auto"/>
                                    <w:left w:val="none" w:sz="0" w:space="0" w:color="auto"/>
                                    <w:bottom w:val="none" w:sz="0" w:space="0" w:color="auto"/>
                                    <w:right w:val="none" w:sz="0" w:space="0" w:color="auto"/>
                                  </w:divBdr>
                                  <w:divsChild>
                                    <w:div w:id="896356788">
                                      <w:marLeft w:val="0"/>
                                      <w:marRight w:val="0"/>
                                      <w:marTop w:val="0"/>
                                      <w:marBottom w:val="0"/>
                                      <w:divBdr>
                                        <w:top w:val="none" w:sz="0" w:space="0" w:color="auto"/>
                                        <w:left w:val="none" w:sz="0" w:space="0" w:color="auto"/>
                                        <w:bottom w:val="none" w:sz="0" w:space="0" w:color="auto"/>
                                        <w:right w:val="none" w:sz="0" w:space="0" w:color="auto"/>
                                      </w:divBdr>
                                      <w:divsChild>
                                        <w:div w:id="1765417427">
                                          <w:marLeft w:val="0"/>
                                          <w:marRight w:val="0"/>
                                          <w:marTop w:val="0"/>
                                          <w:marBottom w:val="0"/>
                                          <w:divBdr>
                                            <w:top w:val="none" w:sz="0" w:space="0" w:color="auto"/>
                                            <w:left w:val="none" w:sz="0" w:space="0" w:color="auto"/>
                                            <w:bottom w:val="none" w:sz="0" w:space="0" w:color="auto"/>
                                            <w:right w:val="none" w:sz="0" w:space="0" w:color="auto"/>
                                          </w:divBdr>
                                          <w:divsChild>
                                            <w:div w:id="13175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803802">
          <w:marLeft w:val="0"/>
          <w:marRight w:val="0"/>
          <w:marTop w:val="0"/>
          <w:marBottom w:val="0"/>
          <w:divBdr>
            <w:top w:val="none" w:sz="0" w:space="0" w:color="auto"/>
            <w:left w:val="none" w:sz="0" w:space="0" w:color="auto"/>
            <w:bottom w:val="none" w:sz="0" w:space="0" w:color="auto"/>
            <w:right w:val="none" w:sz="0" w:space="0" w:color="auto"/>
          </w:divBdr>
          <w:divsChild>
            <w:div w:id="519397175">
              <w:marLeft w:val="0"/>
              <w:marRight w:val="0"/>
              <w:marTop w:val="0"/>
              <w:marBottom w:val="0"/>
              <w:divBdr>
                <w:top w:val="none" w:sz="0" w:space="0" w:color="auto"/>
                <w:left w:val="none" w:sz="0" w:space="0" w:color="auto"/>
                <w:bottom w:val="none" w:sz="0" w:space="0" w:color="auto"/>
                <w:right w:val="none" w:sz="0" w:space="0" w:color="auto"/>
              </w:divBdr>
              <w:divsChild>
                <w:div w:id="2062056374">
                  <w:marLeft w:val="0"/>
                  <w:marRight w:val="0"/>
                  <w:marTop w:val="0"/>
                  <w:marBottom w:val="0"/>
                  <w:divBdr>
                    <w:top w:val="none" w:sz="0" w:space="0" w:color="auto"/>
                    <w:left w:val="none" w:sz="0" w:space="0" w:color="auto"/>
                    <w:bottom w:val="none" w:sz="0" w:space="0" w:color="auto"/>
                    <w:right w:val="none" w:sz="0" w:space="0" w:color="auto"/>
                  </w:divBdr>
                  <w:divsChild>
                    <w:div w:id="1771580852">
                      <w:marLeft w:val="0"/>
                      <w:marRight w:val="0"/>
                      <w:marTop w:val="0"/>
                      <w:marBottom w:val="0"/>
                      <w:divBdr>
                        <w:top w:val="none" w:sz="0" w:space="0" w:color="auto"/>
                        <w:left w:val="none" w:sz="0" w:space="0" w:color="auto"/>
                        <w:bottom w:val="none" w:sz="0" w:space="0" w:color="auto"/>
                        <w:right w:val="none" w:sz="0" w:space="0" w:color="auto"/>
                      </w:divBdr>
                      <w:divsChild>
                        <w:div w:id="195699327">
                          <w:marLeft w:val="0"/>
                          <w:marRight w:val="0"/>
                          <w:marTop w:val="0"/>
                          <w:marBottom w:val="0"/>
                          <w:divBdr>
                            <w:top w:val="none" w:sz="0" w:space="0" w:color="auto"/>
                            <w:left w:val="none" w:sz="0" w:space="0" w:color="auto"/>
                            <w:bottom w:val="none" w:sz="0" w:space="0" w:color="auto"/>
                            <w:right w:val="none" w:sz="0" w:space="0" w:color="auto"/>
                          </w:divBdr>
                          <w:divsChild>
                            <w:div w:id="1561330648">
                              <w:marLeft w:val="0"/>
                              <w:marRight w:val="0"/>
                              <w:marTop w:val="0"/>
                              <w:marBottom w:val="0"/>
                              <w:divBdr>
                                <w:top w:val="none" w:sz="0" w:space="0" w:color="auto"/>
                                <w:left w:val="none" w:sz="0" w:space="0" w:color="auto"/>
                                <w:bottom w:val="none" w:sz="0" w:space="0" w:color="auto"/>
                                <w:right w:val="none" w:sz="0" w:space="0" w:color="auto"/>
                              </w:divBdr>
                              <w:divsChild>
                                <w:div w:id="513344665">
                                  <w:marLeft w:val="0"/>
                                  <w:marRight w:val="0"/>
                                  <w:marTop w:val="0"/>
                                  <w:marBottom w:val="0"/>
                                  <w:divBdr>
                                    <w:top w:val="none" w:sz="0" w:space="0" w:color="auto"/>
                                    <w:left w:val="none" w:sz="0" w:space="0" w:color="auto"/>
                                    <w:bottom w:val="none" w:sz="0" w:space="0" w:color="auto"/>
                                    <w:right w:val="none" w:sz="0" w:space="0" w:color="auto"/>
                                  </w:divBdr>
                                  <w:divsChild>
                                    <w:div w:id="443161112">
                                      <w:marLeft w:val="0"/>
                                      <w:marRight w:val="0"/>
                                      <w:marTop w:val="0"/>
                                      <w:marBottom w:val="0"/>
                                      <w:divBdr>
                                        <w:top w:val="none" w:sz="0" w:space="0" w:color="auto"/>
                                        <w:left w:val="none" w:sz="0" w:space="0" w:color="auto"/>
                                        <w:bottom w:val="none" w:sz="0" w:space="0" w:color="auto"/>
                                        <w:right w:val="none" w:sz="0" w:space="0" w:color="auto"/>
                                      </w:divBdr>
                                      <w:divsChild>
                                        <w:div w:id="708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12243">
          <w:marLeft w:val="0"/>
          <w:marRight w:val="0"/>
          <w:marTop w:val="0"/>
          <w:marBottom w:val="0"/>
          <w:divBdr>
            <w:top w:val="none" w:sz="0" w:space="0" w:color="auto"/>
            <w:left w:val="none" w:sz="0" w:space="0" w:color="auto"/>
            <w:bottom w:val="none" w:sz="0" w:space="0" w:color="auto"/>
            <w:right w:val="none" w:sz="0" w:space="0" w:color="auto"/>
          </w:divBdr>
          <w:divsChild>
            <w:div w:id="1555117548">
              <w:marLeft w:val="0"/>
              <w:marRight w:val="0"/>
              <w:marTop w:val="0"/>
              <w:marBottom w:val="0"/>
              <w:divBdr>
                <w:top w:val="none" w:sz="0" w:space="0" w:color="auto"/>
                <w:left w:val="none" w:sz="0" w:space="0" w:color="auto"/>
                <w:bottom w:val="none" w:sz="0" w:space="0" w:color="auto"/>
                <w:right w:val="none" w:sz="0" w:space="0" w:color="auto"/>
              </w:divBdr>
              <w:divsChild>
                <w:div w:id="846024158">
                  <w:marLeft w:val="0"/>
                  <w:marRight w:val="0"/>
                  <w:marTop w:val="0"/>
                  <w:marBottom w:val="0"/>
                  <w:divBdr>
                    <w:top w:val="none" w:sz="0" w:space="0" w:color="auto"/>
                    <w:left w:val="none" w:sz="0" w:space="0" w:color="auto"/>
                    <w:bottom w:val="none" w:sz="0" w:space="0" w:color="auto"/>
                    <w:right w:val="none" w:sz="0" w:space="0" w:color="auto"/>
                  </w:divBdr>
                  <w:divsChild>
                    <w:div w:id="1027028880">
                      <w:marLeft w:val="0"/>
                      <w:marRight w:val="0"/>
                      <w:marTop w:val="0"/>
                      <w:marBottom w:val="0"/>
                      <w:divBdr>
                        <w:top w:val="none" w:sz="0" w:space="0" w:color="auto"/>
                        <w:left w:val="none" w:sz="0" w:space="0" w:color="auto"/>
                        <w:bottom w:val="none" w:sz="0" w:space="0" w:color="auto"/>
                        <w:right w:val="none" w:sz="0" w:space="0" w:color="auto"/>
                      </w:divBdr>
                      <w:divsChild>
                        <w:div w:id="1703820954">
                          <w:marLeft w:val="0"/>
                          <w:marRight w:val="0"/>
                          <w:marTop w:val="0"/>
                          <w:marBottom w:val="0"/>
                          <w:divBdr>
                            <w:top w:val="none" w:sz="0" w:space="0" w:color="auto"/>
                            <w:left w:val="none" w:sz="0" w:space="0" w:color="auto"/>
                            <w:bottom w:val="none" w:sz="0" w:space="0" w:color="auto"/>
                            <w:right w:val="none" w:sz="0" w:space="0" w:color="auto"/>
                          </w:divBdr>
                          <w:divsChild>
                            <w:div w:id="294798327">
                              <w:marLeft w:val="0"/>
                              <w:marRight w:val="0"/>
                              <w:marTop w:val="0"/>
                              <w:marBottom w:val="0"/>
                              <w:divBdr>
                                <w:top w:val="none" w:sz="0" w:space="0" w:color="auto"/>
                                <w:left w:val="none" w:sz="0" w:space="0" w:color="auto"/>
                                <w:bottom w:val="none" w:sz="0" w:space="0" w:color="auto"/>
                                <w:right w:val="none" w:sz="0" w:space="0" w:color="auto"/>
                              </w:divBdr>
                              <w:divsChild>
                                <w:div w:id="2076389546">
                                  <w:marLeft w:val="0"/>
                                  <w:marRight w:val="0"/>
                                  <w:marTop w:val="0"/>
                                  <w:marBottom w:val="0"/>
                                  <w:divBdr>
                                    <w:top w:val="none" w:sz="0" w:space="0" w:color="auto"/>
                                    <w:left w:val="none" w:sz="0" w:space="0" w:color="auto"/>
                                    <w:bottom w:val="none" w:sz="0" w:space="0" w:color="auto"/>
                                    <w:right w:val="none" w:sz="0" w:space="0" w:color="auto"/>
                                  </w:divBdr>
                                  <w:divsChild>
                                    <w:div w:id="11539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886178">
          <w:marLeft w:val="0"/>
          <w:marRight w:val="0"/>
          <w:marTop w:val="0"/>
          <w:marBottom w:val="0"/>
          <w:divBdr>
            <w:top w:val="none" w:sz="0" w:space="0" w:color="auto"/>
            <w:left w:val="none" w:sz="0" w:space="0" w:color="auto"/>
            <w:bottom w:val="none" w:sz="0" w:space="0" w:color="auto"/>
            <w:right w:val="none" w:sz="0" w:space="0" w:color="auto"/>
          </w:divBdr>
          <w:divsChild>
            <w:div w:id="2082945857">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sChild>
                    <w:div w:id="927739931">
                      <w:marLeft w:val="0"/>
                      <w:marRight w:val="0"/>
                      <w:marTop w:val="0"/>
                      <w:marBottom w:val="0"/>
                      <w:divBdr>
                        <w:top w:val="none" w:sz="0" w:space="0" w:color="auto"/>
                        <w:left w:val="none" w:sz="0" w:space="0" w:color="auto"/>
                        <w:bottom w:val="none" w:sz="0" w:space="0" w:color="auto"/>
                        <w:right w:val="none" w:sz="0" w:space="0" w:color="auto"/>
                      </w:divBdr>
                      <w:divsChild>
                        <w:div w:id="1354261169">
                          <w:marLeft w:val="0"/>
                          <w:marRight w:val="0"/>
                          <w:marTop w:val="0"/>
                          <w:marBottom w:val="0"/>
                          <w:divBdr>
                            <w:top w:val="none" w:sz="0" w:space="0" w:color="auto"/>
                            <w:left w:val="none" w:sz="0" w:space="0" w:color="auto"/>
                            <w:bottom w:val="none" w:sz="0" w:space="0" w:color="auto"/>
                            <w:right w:val="none" w:sz="0" w:space="0" w:color="auto"/>
                          </w:divBdr>
                          <w:divsChild>
                            <w:div w:id="797407486">
                              <w:marLeft w:val="0"/>
                              <w:marRight w:val="0"/>
                              <w:marTop w:val="0"/>
                              <w:marBottom w:val="0"/>
                              <w:divBdr>
                                <w:top w:val="none" w:sz="0" w:space="0" w:color="auto"/>
                                <w:left w:val="none" w:sz="0" w:space="0" w:color="auto"/>
                                <w:bottom w:val="none" w:sz="0" w:space="0" w:color="auto"/>
                                <w:right w:val="none" w:sz="0" w:space="0" w:color="auto"/>
                              </w:divBdr>
                              <w:divsChild>
                                <w:div w:id="813333547">
                                  <w:marLeft w:val="0"/>
                                  <w:marRight w:val="0"/>
                                  <w:marTop w:val="0"/>
                                  <w:marBottom w:val="0"/>
                                  <w:divBdr>
                                    <w:top w:val="none" w:sz="0" w:space="0" w:color="auto"/>
                                    <w:left w:val="none" w:sz="0" w:space="0" w:color="auto"/>
                                    <w:bottom w:val="none" w:sz="0" w:space="0" w:color="auto"/>
                                    <w:right w:val="none" w:sz="0" w:space="0" w:color="auto"/>
                                  </w:divBdr>
                                  <w:divsChild>
                                    <w:div w:id="2102675913">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9519">
          <w:marLeft w:val="0"/>
          <w:marRight w:val="0"/>
          <w:marTop w:val="0"/>
          <w:marBottom w:val="0"/>
          <w:divBdr>
            <w:top w:val="none" w:sz="0" w:space="0" w:color="auto"/>
            <w:left w:val="none" w:sz="0" w:space="0" w:color="auto"/>
            <w:bottom w:val="none" w:sz="0" w:space="0" w:color="auto"/>
            <w:right w:val="none" w:sz="0" w:space="0" w:color="auto"/>
          </w:divBdr>
          <w:divsChild>
            <w:div w:id="676812990">
              <w:marLeft w:val="0"/>
              <w:marRight w:val="0"/>
              <w:marTop w:val="0"/>
              <w:marBottom w:val="0"/>
              <w:divBdr>
                <w:top w:val="none" w:sz="0" w:space="0" w:color="auto"/>
                <w:left w:val="none" w:sz="0" w:space="0" w:color="auto"/>
                <w:bottom w:val="none" w:sz="0" w:space="0" w:color="auto"/>
                <w:right w:val="none" w:sz="0" w:space="0" w:color="auto"/>
              </w:divBdr>
              <w:divsChild>
                <w:div w:id="882447773">
                  <w:marLeft w:val="0"/>
                  <w:marRight w:val="0"/>
                  <w:marTop w:val="0"/>
                  <w:marBottom w:val="0"/>
                  <w:divBdr>
                    <w:top w:val="none" w:sz="0" w:space="0" w:color="auto"/>
                    <w:left w:val="none" w:sz="0" w:space="0" w:color="auto"/>
                    <w:bottom w:val="none" w:sz="0" w:space="0" w:color="auto"/>
                    <w:right w:val="none" w:sz="0" w:space="0" w:color="auto"/>
                  </w:divBdr>
                  <w:divsChild>
                    <w:div w:id="1250777099">
                      <w:marLeft w:val="0"/>
                      <w:marRight w:val="0"/>
                      <w:marTop w:val="0"/>
                      <w:marBottom w:val="0"/>
                      <w:divBdr>
                        <w:top w:val="none" w:sz="0" w:space="0" w:color="auto"/>
                        <w:left w:val="none" w:sz="0" w:space="0" w:color="auto"/>
                        <w:bottom w:val="none" w:sz="0" w:space="0" w:color="auto"/>
                        <w:right w:val="none" w:sz="0" w:space="0" w:color="auto"/>
                      </w:divBdr>
                      <w:divsChild>
                        <w:div w:id="1180698026">
                          <w:marLeft w:val="0"/>
                          <w:marRight w:val="0"/>
                          <w:marTop w:val="0"/>
                          <w:marBottom w:val="0"/>
                          <w:divBdr>
                            <w:top w:val="none" w:sz="0" w:space="0" w:color="auto"/>
                            <w:left w:val="none" w:sz="0" w:space="0" w:color="auto"/>
                            <w:bottom w:val="none" w:sz="0" w:space="0" w:color="auto"/>
                            <w:right w:val="none" w:sz="0" w:space="0" w:color="auto"/>
                          </w:divBdr>
                          <w:divsChild>
                            <w:div w:id="1499881594">
                              <w:marLeft w:val="0"/>
                              <w:marRight w:val="0"/>
                              <w:marTop w:val="0"/>
                              <w:marBottom w:val="0"/>
                              <w:divBdr>
                                <w:top w:val="none" w:sz="0" w:space="0" w:color="auto"/>
                                <w:left w:val="none" w:sz="0" w:space="0" w:color="auto"/>
                                <w:bottom w:val="none" w:sz="0" w:space="0" w:color="auto"/>
                                <w:right w:val="none" w:sz="0" w:space="0" w:color="auto"/>
                              </w:divBdr>
                              <w:divsChild>
                                <w:div w:id="448817168">
                                  <w:marLeft w:val="0"/>
                                  <w:marRight w:val="0"/>
                                  <w:marTop w:val="0"/>
                                  <w:marBottom w:val="0"/>
                                  <w:divBdr>
                                    <w:top w:val="none" w:sz="0" w:space="0" w:color="auto"/>
                                    <w:left w:val="none" w:sz="0" w:space="0" w:color="auto"/>
                                    <w:bottom w:val="none" w:sz="0" w:space="0" w:color="auto"/>
                                    <w:right w:val="none" w:sz="0" w:space="0" w:color="auto"/>
                                  </w:divBdr>
                                  <w:divsChild>
                                    <w:div w:id="2002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01983">
          <w:marLeft w:val="0"/>
          <w:marRight w:val="0"/>
          <w:marTop w:val="0"/>
          <w:marBottom w:val="0"/>
          <w:divBdr>
            <w:top w:val="none" w:sz="0" w:space="0" w:color="auto"/>
            <w:left w:val="none" w:sz="0" w:space="0" w:color="auto"/>
            <w:bottom w:val="none" w:sz="0" w:space="0" w:color="auto"/>
            <w:right w:val="none" w:sz="0" w:space="0" w:color="auto"/>
          </w:divBdr>
          <w:divsChild>
            <w:div w:id="1345278161">
              <w:marLeft w:val="0"/>
              <w:marRight w:val="0"/>
              <w:marTop w:val="0"/>
              <w:marBottom w:val="0"/>
              <w:divBdr>
                <w:top w:val="none" w:sz="0" w:space="0" w:color="auto"/>
                <w:left w:val="none" w:sz="0" w:space="0" w:color="auto"/>
                <w:bottom w:val="none" w:sz="0" w:space="0" w:color="auto"/>
                <w:right w:val="none" w:sz="0" w:space="0" w:color="auto"/>
              </w:divBdr>
              <w:divsChild>
                <w:div w:id="1995062638">
                  <w:marLeft w:val="0"/>
                  <w:marRight w:val="0"/>
                  <w:marTop w:val="0"/>
                  <w:marBottom w:val="0"/>
                  <w:divBdr>
                    <w:top w:val="none" w:sz="0" w:space="0" w:color="auto"/>
                    <w:left w:val="none" w:sz="0" w:space="0" w:color="auto"/>
                    <w:bottom w:val="none" w:sz="0" w:space="0" w:color="auto"/>
                    <w:right w:val="none" w:sz="0" w:space="0" w:color="auto"/>
                  </w:divBdr>
                  <w:divsChild>
                    <w:div w:id="116873255">
                      <w:marLeft w:val="0"/>
                      <w:marRight w:val="0"/>
                      <w:marTop w:val="0"/>
                      <w:marBottom w:val="0"/>
                      <w:divBdr>
                        <w:top w:val="none" w:sz="0" w:space="0" w:color="auto"/>
                        <w:left w:val="none" w:sz="0" w:space="0" w:color="auto"/>
                        <w:bottom w:val="none" w:sz="0" w:space="0" w:color="auto"/>
                        <w:right w:val="none" w:sz="0" w:space="0" w:color="auto"/>
                      </w:divBdr>
                      <w:divsChild>
                        <w:div w:id="2146119907">
                          <w:marLeft w:val="0"/>
                          <w:marRight w:val="0"/>
                          <w:marTop w:val="0"/>
                          <w:marBottom w:val="0"/>
                          <w:divBdr>
                            <w:top w:val="none" w:sz="0" w:space="0" w:color="auto"/>
                            <w:left w:val="none" w:sz="0" w:space="0" w:color="auto"/>
                            <w:bottom w:val="none" w:sz="0" w:space="0" w:color="auto"/>
                            <w:right w:val="none" w:sz="0" w:space="0" w:color="auto"/>
                          </w:divBdr>
                          <w:divsChild>
                            <w:div w:id="917056375">
                              <w:marLeft w:val="0"/>
                              <w:marRight w:val="0"/>
                              <w:marTop w:val="0"/>
                              <w:marBottom w:val="0"/>
                              <w:divBdr>
                                <w:top w:val="none" w:sz="0" w:space="0" w:color="auto"/>
                                <w:left w:val="none" w:sz="0" w:space="0" w:color="auto"/>
                                <w:bottom w:val="none" w:sz="0" w:space="0" w:color="auto"/>
                                <w:right w:val="none" w:sz="0" w:space="0" w:color="auto"/>
                              </w:divBdr>
                              <w:divsChild>
                                <w:div w:id="2007123100">
                                  <w:marLeft w:val="0"/>
                                  <w:marRight w:val="0"/>
                                  <w:marTop w:val="0"/>
                                  <w:marBottom w:val="0"/>
                                  <w:divBdr>
                                    <w:top w:val="none" w:sz="0" w:space="0" w:color="auto"/>
                                    <w:left w:val="none" w:sz="0" w:space="0" w:color="auto"/>
                                    <w:bottom w:val="none" w:sz="0" w:space="0" w:color="auto"/>
                                    <w:right w:val="none" w:sz="0" w:space="0" w:color="auto"/>
                                  </w:divBdr>
                                  <w:divsChild>
                                    <w:div w:id="1145048431">
                                      <w:marLeft w:val="0"/>
                                      <w:marRight w:val="0"/>
                                      <w:marTop w:val="0"/>
                                      <w:marBottom w:val="0"/>
                                      <w:divBdr>
                                        <w:top w:val="none" w:sz="0" w:space="0" w:color="auto"/>
                                        <w:left w:val="none" w:sz="0" w:space="0" w:color="auto"/>
                                        <w:bottom w:val="none" w:sz="0" w:space="0" w:color="auto"/>
                                        <w:right w:val="none" w:sz="0" w:space="0" w:color="auto"/>
                                      </w:divBdr>
                                      <w:divsChild>
                                        <w:div w:id="1336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627909">
          <w:marLeft w:val="0"/>
          <w:marRight w:val="0"/>
          <w:marTop w:val="0"/>
          <w:marBottom w:val="0"/>
          <w:divBdr>
            <w:top w:val="none" w:sz="0" w:space="0" w:color="auto"/>
            <w:left w:val="none" w:sz="0" w:space="0" w:color="auto"/>
            <w:bottom w:val="none" w:sz="0" w:space="0" w:color="auto"/>
            <w:right w:val="none" w:sz="0" w:space="0" w:color="auto"/>
          </w:divBdr>
          <w:divsChild>
            <w:div w:id="935938080">
              <w:marLeft w:val="0"/>
              <w:marRight w:val="0"/>
              <w:marTop w:val="0"/>
              <w:marBottom w:val="0"/>
              <w:divBdr>
                <w:top w:val="none" w:sz="0" w:space="0" w:color="auto"/>
                <w:left w:val="none" w:sz="0" w:space="0" w:color="auto"/>
                <w:bottom w:val="none" w:sz="0" w:space="0" w:color="auto"/>
                <w:right w:val="none" w:sz="0" w:space="0" w:color="auto"/>
              </w:divBdr>
              <w:divsChild>
                <w:div w:id="1947695611">
                  <w:marLeft w:val="0"/>
                  <w:marRight w:val="0"/>
                  <w:marTop w:val="0"/>
                  <w:marBottom w:val="0"/>
                  <w:divBdr>
                    <w:top w:val="none" w:sz="0" w:space="0" w:color="auto"/>
                    <w:left w:val="none" w:sz="0" w:space="0" w:color="auto"/>
                    <w:bottom w:val="none" w:sz="0" w:space="0" w:color="auto"/>
                    <w:right w:val="none" w:sz="0" w:space="0" w:color="auto"/>
                  </w:divBdr>
                  <w:divsChild>
                    <w:div w:id="2092847890">
                      <w:marLeft w:val="0"/>
                      <w:marRight w:val="0"/>
                      <w:marTop w:val="0"/>
                      <w:marBottom w:val="0"/>
                      <w:divBdr>
                        <w:top w:val="none" w:sz="0" w:space="0" w:color="auto"/>
                        <w:left w:val="none" w:sz="0" w:space="0" w:color="auto"/>
                        <w:bottom w:val="none" w:sz="0" w:space="0" w:color="auto"/>
                        <w:right w:val="none" w:sz="0" w:space="0" w:color="auto"/>
                      </w:divBdr>
                      <w:divsChild>
                        <w:div w:id="698893006">
                          <w:marLeft w:val="0"/>
                          <w:marRight w:val="0"/>
                          <w:marTop w:val="0"/>
                          <w:marBottom w:val="0"/>
                          <w:divBdr>
                            <w:top w:val="none" w:sz="0" w:space="0" w:color="auto"/>
                            <w:left w:val="none" w:sz="0" w:space="0" w:color="auto"/>
                            <w:bottom w:val="none" w:sz="0" w:space="0" w:color="auto"/>
                            <w:right w:val="none" w:sz="0" w:space="0" w:color="auto"/>
                          </w:divBdr>
                          <w:divsChild>
                            <w:div w:id="1627001024">
                              <w:marLeft w:val="0"/>
                              <w:marRight w:val="0"/>
                              <w:marTop w:val="0"/>
                              <w:marBottom w:val="0"/>
                              <w:divBdr>
                                <w:top w:val="none" w:sz="0" w:space="0" w:color="auto"/>
                                <w:left w:val="none" w:sz="0" w:space="0" w:color="auto"/>
                                <w:bottom w:val="none" w:sz="0" w:space="0" w:color="auto"/>
                                <w:right w:val="none" w:sz="0" w:space="0" w:color="auto"/>
                              </w:divBdr>
                              <w:divsChild>
                                <w:div w:id="480076793">
                                  <w:marLeft w:val="0"/>
                                  <w:marRight w:val="0"/>
                                  <w:marTop w:val="0"/>
                                  <w:marBottom w:val="0"/>
                                  <w:divBdr>
                                    <w:top w:val="none" w:sz="0" w:space="0" w:color="auto"/>
                                    <w:left w:val="none" w:sz="0" w:space="0" w:color="auto"/>
                                    <w:bottom w:val="none" w:sz="0" w:space="0" w:color="auto"/>
                                    <w:right w:val="none" w:sz="0" w:space="0" w:color="auto"/>
                                  </w:divBdr>
                                  <w:divsChild>
                                    <w:div w:id="11708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578114">
          <w:marLeft w:val="0"/>
          <w:marRight w:val="0"/>
          <w:marTop w:val="0"/>
          <w:marBottom w:val="0"/>
          <w:divBdr>
            <w:top w:val="none" w:sz="0" w:space="0" w:color="auto"/>
            <w:left w:val="none" w:sz="0" w:space="0" w:color="auto"/>
            <w:bottom w:val="none" w:sz="0" w:space="0" w:color="auto"/>
            <w:right w:val="none" w:sz="0" w:space="0" w:color="auto"/>
          </w:divBdr>
          <w:divsChild>
            <w:div w:id="198903425">
              <w:marLeft w:val="0"/>
              <w:marRight w:val="0"/>
              <w:marTop w:val="0"/>
              <w:marBottom w:val="0"/>
              <w:divBdr>
                <w:top w:val="none" w:sz="0" w:space="0" w:color="auto"/>
                <w:left w:val="none" w:sz="0" w:space="0" w:color="auto"/>
                <w:bottom w:val="none" w:sz="0" w:space="0" w:color="auto"/>
                <w:right w:val="none" w:sz="0" w:space="0" w:color="auto"/>
              </w:divBdr>
              <w:divsChild>
                <w:div w:id="1868718931">
                  <w:marLeft w:val="0"/>
                  <w:marRight w:val="0"/>
                  <w:marTop w:val="0"/>
                  <w:marBottom w:val="0"/>
                  <w:divBdr>
                    <w:top w:val="none" w:sz="0" w:space="0" w:color="auto"/>
                    <w:left w:val="none" w:sz="0" w:space="0" w:color="auto"/>
                    <w:bottom w:val="none" w:sz="0" w:space="0" w:color="auto"/>
                    <w:right w:val="none" w:sz="0" w:space="0" w:color="auto"/>
                  </w:divBdr>
                  <w:divsChild>
                    <w:div w:id="1412582171">
                      <w:marLeft w:val="0"/>
                      <w:marRight w:val="0"/>
                      <w:marTop w:val="0"/>
                      <w:marBottom w:val="0"/>
                      <w:divBdr>
                        <w:top w:val="none" w:sz="0" w:space="0" w:color="auto"/>
                        <w:left w:val="none" w:sz="0" w:space="0" w:color="auto"/>
                        <w:bottom w:val="none" w:sz="0" w:space="0" w:color="auto"/>
                        <w:right w:val="none" w:sz="0" w:space="0" w:color="auto"/>
                      </w:divBdr>
                      <w:divsChild>
                        <w:div w:id="1482968352">
                          <w:marLeft w:val="0"/>
                          <w:marRight w:val="0"/>
                          <w:marTop w:val="0"/>
                          <w:marBottom w:val="0"/>
                          <w:divBdr>
                            <w:top w:val="none" w:sz="0" w:space="0" w:color="auto"/>
                            <w:left w:val="none" w:sz="0" w:space="0" w:color="auto"/>
                            <w:bottom w:val="none" w:sz="0" w:space="0" w:color="auto"/>
                            <w:right w:val="none" w:sz="0" w:space="0" w:color="auto"/>
                          </w:divBdr>
                          <w:divsChild>
                            <w:div w:id="1880628705">
                              <w:marLeft w:val="0"/>
                              <w:marRight w:val="0"/>
                              <w:marTop w:val="0"/>
                              <w:marBottom w:val="0"/>
                              <w:divBdr>
                                <w:top w:val="none" w:sz="0" w:space="0" w:color="auto"/>
                                <w:left w:val="none" w:sz="0" w:space="0" w:color="auto"/>
                                <w:bottom w:val="none" w:sz="0" w:space="0" w:color="auto"/>
                                <w:right w:val="none" w:sz="0" w:space="0" w:color="auto"/>
                              </w:divBdr>
                              <w:divsChild>
                                <w:div w:id="1158769241">
                                  <w:marLeft w:val="0"/>
                                  <w:marRight w:val="0"/>
                                  <w:marTop w:val="0"/>
                                  <w:marBottom w:val="0"/>
                                  <w:divBdr>
                                    <w:top w:val="none" w:sz="0" w:space="0" w:color="auto"/>
                                    <w:left w:val="none" w:sz="0" w:space="0" w:color="auto"/>
                                    <w:bottom w:val="none" w:sz="0" w:space="0" w:color="auto"/>
                                    <w:right w:val="none" w:sz="0" w:space="0" w:color="auto"/>
                                  </w:divBdr>
                                  <w:divsChild>
                                    <w:div w:id="88429415">
                                      <w:marLeft w:val="0"/>
                                      <w:marRight w:val="0"/>
                                      <w:marTop w:val="0"/>
                                      <w:marBottom w:val="0"/>
                                      <w:divBdr>
                                        <w:top w:val="none" w:sz="0" w:space="0" w:color="auto"/>
                                        <w:left w:val="none" w:sz="0" w:space="0" w:color="auto"/>
                                        <w:bottom w:val="none" w:sz="0" w:space="0" w:color="auto"/>
                                        <w:right w:val="none" w:sz="0" w:space="0" w:color="auto"/>
                                      </w:divBdr>
                                      <w:divsChild>
                                        <w:div w:id="10358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7838">
          <w:marLeft w:val="0"/>
          <w:marRight w:val="0"/>
          <w:marTop w:val="0"/>
          <w:marBottom w:val="0"/>
          <w:divBdr>
            <w:top w:val="none" w:sz="0" w:space="0" w:color="auto"/>
            <w:left w:val="none" w:sz="0" w:space="0" w:color="auto"/>
            <w:bottom w:val="none" w:sz="0" w:space="0" w:color="auto"/>
            <w:right w:val="none" w:sz="0" w:space="0" w:color="auto"/>
          </w:divBdr>
          <w:divsChild>
            <w:div w:id="1330594891">
              <w:marLeft w:val="0"/>
              <w:marRight w:val="0"/>
              <w:marTop w:val="0"/>
              <w:marBottom w:val="0"/>
              <w:divBdr>
                <w:top w:val="none" w:sz="0" w:space="0" w:color="auto"/>
                <w:left w:val="none" w:sz="0" w:space="0" w:color="auto"/>
                <w:bottom w:val="none" w:sz="0" w:space="0" w:color="auto"/>
                <w:right w:val="none" w:sz="0" w:space="0" w:color="auto"/>
              </w:divBdr>
              <w:divsChild>
                <w:div w:id="744644380">
                  <w:marLeft w:val="0"/>
                  <w:marRight w:val="0"/>
                  <w:marTop w:val="0"/>
                  <w:marBottom w:val="0"/>
                  <w:divBdr>
                    <w:top w:val="none" w:sz="0" w:space="0" w:color="auto"/>
                    <w:left w:val="none" w:sz="0" w:space="0" w:color="auto"/>
                    <w:bottom w:val="none" w:sz="0" w:space="0" w:color="auto"/>
                    <w:right w:val="none" w:sz="0" w:space="0" w:color="auto"/>
                  </w:divBdr>
                  <w:divsChild>
                    <w:div w:id="1070537614">
                      <w:marLeft w:val="0"/>
                      <w:marRight w:val="0"/>
                      <w:marTop w:val="0"/>
                      <w:marBottom w:val="0"/>
                      <w:divBdr>
                        <w:top w:val="none" w:sz="0" w:space="0" w:color="auto"/>
                        <w:left w:val="none" w:sz="0" w:space="0" w:color="auto"/>
                        <w:bottom w:val="none" w:sz="0" w:space="0" w:color="auto"/>
                        <w:right w:val="none" w:sz="0" w:space="0" w:color="auto"/>
                      </w:divBdr>
                      <w:divsChild>
                        <w:div w:id="445513796">
                          <w:marLeft w:val="0"/>
                          <w:marRight w:val="0"/>
                          <w:marTop w:val="0"/>
                          <w:marBottom w:val="0"/>
                          <w:divBdr>
                            <w:top w:val="none" w:sz="0" w:space="0" w:color="auto"/>
                            <w:left w:val="none" w:sz="0" w:space="0" w:color="auto"/>
                            <w:bottom w:val="none" w:sz="0" w:space="0" w:color="auto"/>
                            <w:right w:val="none" w:sz="0" w:space="0" w:color="auto"/>
                          </w:divBdr>
                          <w:divsChild>
                            <w:div w:id="1621181005">
                              <w:marLeft w:val="0"/>
                              <w:marRight w:val="0"/>
                              <w:marTop w:val="0"/>
                              <w:marBottom w:val="0"/>
                              <w:divBdr>
                                <w:top w:val="none" w:sz="0" w:space="0" w:color="auto"/>
                                <w:left w:val="none" w:sz="0" w:space="0" w:color="auto"/>
                                <w:bottom w:val="none" w:sz="0" w:space="0" w:color="auto"/>
                                <w:right w:val="none" w:sz="0" w:space="0" w:color="auto"/>
                              </w:divBdr>
                              <w:divsChild>
                                <w:div w:id="458495857">
                                  <w:marLeft w:val="0"/>
                                  <w:marRight w:val="0"/>
                                  <w:marTop w:val="0"/>
                                  <w:marBottom w:val="0"/>
                                  <w:divBdr>
                                    <w:top w:val="none" w:sz="0" w:space="0" w:color="auto"/>
                                    <w:left w:val="none" w:sz="0" w:space="0" w:color="auto"/>
                                    <w:bottom w:val="none" w:sz="0" w:space="0" w:color="auto"/>
                                    <w:right w:val="none" w:sz="0" w:space="0" w:color="auto"/>
                                  </w:divBdr>
                                  <w:divsChild>
                                    <w:div w:id="2045590599">
                                      <w:marLeft w:val="0"/>
                                      <w:marRight w:val="0"/>
                                      <w:marTop w:val="0"/>
                                      <w:marBottom w:val="0"/>
                                      <w:divBdr>
                                        <w:top w:val="none" w:sz="0" w:space="0" w:color="auto"/>
                                        <w:left w:val="none" w:sz="0" w:space="0" w:color="auto"/>
                                        <w:bottom w:val="none" w:sz="0" w:space="0" w:color="auto"/>
                                        <w:right w:val="none" w:sz="0" w:space="0" w:color="auto"/>
                                      </w:divBdr>
                                      <w:divsChild>
                                        <w:div w:id="1592081795">
                                          <w:marLeft w:val="0"/>
                                          <w:marRight w:val="0"/>
                                          <w:marTop w:val="0"/>
                                          <w:marBottom w:val="0"/>
                                          <w:divBdr>
                                            <w:top w:val="none" w:sz="0" w:space="0" w:color="auto"/>
                                            <w:left w:val="none" w:sz="0" w:space="0" w:color="auto"/>
                                            <w:bottom w:val="none" w:sz="0" w:space="0" w:color="auto"/>
                                            <w:right w:val="none" w:sz="0" w:space="0" w:color="auto"/>
                                          </w:divBdr>
                                          <w:divsChild>
                                            <w:div w:id="1870798766">
                                              <w:marLeft w:val="0"/>
                                              <w:marRight w:val="0"/>
                                              <w:marTop w:val="0"/>
                                              <w:marBottom w:val="0"/>
                                              <w:divBdr>
                                                <w:top w:val="none" w:sz="0" w:space="0" w:color="auto"/>
                                                <w:left w:val="none" w:sz="0" w:space="0" w:color="auto"/>
                                                <w:bottom w:val="none" w:sz="0" w:space="0" w:color="auto"/>
                                                <w:right w:val="none" w:sz="0" w:space="0" w:color="auto"/>
                                              </w:divBdr>
                                            </w:div>
                                          </w:divsChild>
                                        </w:div>
                                        <w:div w:id="1492982434">
                                          <w:marLeft w:val="0"/>
                                          <w:marRight w:val="0"/>
                                          <w:marTop w:val="0"/>
                                          <w:marBottom w:val="0"/>
                                          <w:divBdr>
                                            <w:top w:val="none" w:sz="0" w:space="0" w:color="auto"/>
                                            <w:left w:val="none" w:sz="0" w:space="0" w:color="auto"/>
                                            <w:bottom w:val="none" w:sz="0" w:space="0" w:color="auto"/>
                                            <w:right w:val="none" w:sz="0" w:space="0" w:color="auto"/>
                                          </w:divBdr>
                                          <w:divsChild>
                                            <w:div w:id="1574004104">
                                              <w:marLeft w:val="0"/>
                                              <w:marRight w:val="0"/>
                                              <w:marTop w:val="0"/>
                                              <w:marBottom w:val="0"/>
                                              <w:divBdr>
                                                <w:top w:val="none" w:sz="0" w:space="0" w:color="auto"/>
                                                <w:left w:val="none" w:sz="0" w:space="0" w:color="auto"/>
                                                <w:bottom w:val="none" w:sz="0" w:space="0" w:color="auto"/>
                                                <w:right w:val="none" w:sz="0" w:space="0" w:color="auto"/>
                                              </w:divBdr>
                                            </w:div>
                                            <w:div w:id="1597519637">
                                              <w:marLeft w:val="0"/>
                                              <w:marRight w:val="0"/>
                                              <w:marTop w:val="0"/>
                                              <w:marBottom w:val="0"/>
                                              <w:divBdr>
                                                <w:top w:val="none" w:sz="0" w:space="0" w:color="auto"/>
                                                <w:left w:val="none" w:sz="0" w:space="0" w:color="auto"/>
                                                <w:bottom w:val="none" w:sz="0" w:space="0" w:color="auto"/>
                                                <w:right w:val="none" w:sz="0" w:space="0" w:color="auto"/>
                                              </w:divBdr>
                                              <w:divsChild>
                                                <w:div w:id="1359502982">
                                                  <w:marLeft w:val="0"/>
                                                  <w:marRight w:val="0"/>
                                                  <w:marTop w:val="0"/>
                                                  <w:marBottom w:val="0"/>
                                                  <w:divBdr>
                                                    <w:top w:val="none" w:sz="0" w:space="0" w:color="auto"/>
                                                    <w:left w:val="none" w:sz="0" w:space="0" w:color="auto"/>
                                                    <w:bottom w:val="none" w:sz="0" w:space="0" w:color="auto"/>
                                                    <w:right w:val="none" w:sz="0" w:space="0" w:color="auto"/>
                                                  </w:divBdr>
                                                  <w:divsChild>
                                                    <w:div w:id="693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552">
                                              <w:marLeft w:val="0"/>
                                              <w:marRight w:val="0"/>
                                              <w:marTop w:val="0"/>
                                              <w:marBottom w:val="0"/>
                                              <w:divBdr>
                                                <w:top w:val="none" w:sz="0" w:space="0" w:color="auto"/>
                                                <w:left w:val="none" w:sz="0" w:space="0" w:color="auto"/>
                                                <w:bottom w:val="none" w:sz="0" w:space="0" w:color="auto"/>
                                                <w:right w:val="none" w:sz="0" w:space="0" w:color="auto"/>
                                              </w:divBdr>
                                            </w:div>
                                          </w:divsChild>
                                        </w:div>
                                        <w:div w:id="1913923470">
                                          <w:marLeft w:val="0"/>
                                          <w:marRight w:val="0"/>
                                          <w:marTop w:val="0"/>
                                          <w:marBottom w:val="0"/>
                                          <w:divBdr>
                                            <w:top w:val="none" w:sz="0" w:space="0" w:color="auto"/>
                                            <w:left w:val="none" w:sz="0" w:space="0" w:color="auto"/>
                                            <w:bottom w:val="none" w:sz="0" w:space="0" w:color="auto"/>
                                            <w:right w:val="none" w:sz="0" w:space="0" w:color="auto"/>
                                          </w:divBdr>
                                          <w:divsChild>
                                            <w:div w:id="1149401854">
                                              <w:marLeft w:val="0"/>
                                              <w:marRight w:val="0"/>
                                              <w:marTop w:val="0"/>
                                              <w:marBottom w:val="0"/>
                                              <w:divBdr>
                                                <w:top w:val="none" w:sz="0" w:space="0" w:color="auto"/>
                                                <w:left w:val="none" w:sz="0" w:space="0" w:color="auto"/>
                                                <w:bottom w:val="none" w:sz="0" w:space="0" w:color="auto"/>
                                                <w:right w:val="none" w:sz="0" w:space="0" w:color="auto"/>
                                              </w:divBdr>
                                            </w:div>
                                            <w:div w:id="1051491066">
                                              <w:marLeft w:val="0"/>
                                              <w:marRight w:val="0"/>
                                              <w:marTop w:val="0"/>
                                              <w:marBottom w:val="0"/>
                                              <w:divBdr>
                                                <w:top w:val="none" w:sz="0" w:space="0" w:color="auto"/>
                                                <w:left w:val="none" w:sz="0" w:space="0" w:color="auto"/>
                                                <w:bottom w:val="none" w:sz="0" w:space="0" w:color="auto"/>
                                                <w:right w:val="none" w:sz="0" w:space="0" w:color="auto"/>
                                              </w:divBdr>
                                              <w:divsChild>
                                                <w:div w:id="519584674">
                                                  <w:marLeft w:val="0"/>
                                                  <w:marRight w:val="0"/>
                                                  <w:marTop w:val="0"/>
                                                  <w:marBottom w:val="0"/>
                                                  <w:divBdr>
                                                    <w:top w:val="none" w:sz="0" w:space="0" w:color="auto"/>
                                                    <w:left w:val="none" w:sz="0" w:space="0" w:color="auto"/>
                                                    <w:bottom w:val="none" w:sz="0" w:space="0" w:color="auto"/>
                                                    <w:right w:val="none" w:sz="0" w:space="0" w:color="auto"/>
                                                  </w:divBdr>
                                                  <w:divsChild>
                                                    <w:div w:id="160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126385">
          <w:marLeft w:val="0"/>
          <w:marRight w:val="0"/>
          <w:marTop w:val="0"/>
          <w:marBottom w:val="0"/>
          <w:divBdr>
            <w:top w:val="none" w:sz="0" w:space="0" w:color="auto"/>
            <w:left w:val="none" w:sz="0" w:space="0" w:color="auto"/>
            <w:bottom w:val="none" w:sz="0" w:space="0" w:color="auto"/>
            <w:right w:val="none" w:sz="0" w:space="0" w:color="auto"/>
          </w:divBdr>
          <w:divsChild>
            <w:div w:id="2063408047">
              <w:marLeft w:val="0"/>
              <w:marRight w:val="0"/>
              <w:marTop w:val="0"/>
              <w:marBottom w:val="0"/>
              <w:divBdr>
                <w:top w:val="none" w:sz="0" w:space="0" w:color="auto"/>
                <w:left w:val="none" w:sz="0" w:space="0" w:color="auto"/>
                <w:bottom w:val="none" w:sz="0" w:space="0" w:color="auto"/>
                <w:right w:val="none" w:sz="0" w:space="0" w:color="auto"/>
              </w:divBdr>
              <w:divsChild>
                <w:div w:id="915936848">
                  <w:marLeft w:val="0"/>
                  <w:marRight w:val="0"/>
                  <w:marTop w:val="0"/>
                  <w:marBottom w:val="0"/>
                  <w:divBdr>
                    <w:top w:val="none" w:sz="0" w:space="0" w:color="auto"/>
                    <w:left w:val="none" w:sz="0" w:space="0" w:color="auto"/>
                    <w:bottom w:val="none" w:sz="0" w:space="0" w:color="auto"/>
                    <w:right w:val="none" w:sz="0" w:space="0" w:color="auto"/>
                  </w:divBdr>
                  <w:divsChild>
                    <w:div w:id="1898280156">
                      <w:marLeft w:val="0"/>
                      <w:marRight w:val="0"/>
                      <w:marTop w:val="0"/>
                      <w:marBottom w:val="0"/>
                      <w:divBdr>
                        <w:top w:val="none" w:sz="0" w:space="0" w:color="auto"/>
                        <w:left w:val="none" w:sz="0" w:space="0" w:color="auto"/>
                        <w:bottom w:val="none" w:sz="0" w:space="0" w:color="auto"/>
                        <w:right w:val="none" w:sz="0" w:space="0" w:color="auto"/>
                      </w:divBdr>
                      <w:divsChild>
                        <w:div w:id="1061366086">
                          <w:marLeft w:val="0"/>
                          <w:marRight w:val="0"/>
                          <w:marTop w:val="0"/>
                          <w:marBottom w:val="0"/>
                          <w:divBdr>
                            <w:top w:val="none" w:sz="0" w:space="0" w:color="auto"/>
                            <w:left w:val="none" w:sz="0" w:space="0" w:color="auto"/>
                            <w:bottom w:val="none" w:sz="0" w:space="0" w:color="auto"/>
                            <w:right w:val="none" w:sz="0" w:space="0" w:color="auto"/>
                          </w:divBdr>
                          <w:divsChild>
                            <w:div w:id="216400684">
                              <w:marLeft w:val="0"/>
                              <w:marRight w:val="0"/>
                              <w:marTop w:val="0"/>
                              <w:marBottom w:val="0"/>
                              <w:divBdr>
                                <w:top w:val="none" w:sz="0" w:space="0" w:color="auto"/>
                                <w:left w:val="none" w:sz="0" w:space="0" w:color="auto"/>
                                <w:bottom w:val="none" w:sz="0" w:space="0" w:color="auto"/>
                                <w:right w:val="none" w:sz="0" w:space="0" w:color="auto"/>
                              </w:divBdr>
                              <w:divsChild>
                                <w:div w:id="2088381056">
                                  <w:marLeft w:val="0"/>
                                  <w:marRight w:val="0"/>
                                  <w:marTop w:val="0"/>
                                  <w:marBottom w:val="0"/>
                                  <w:divBdr>
                                    <w:top w:val="none" w:sz="0" w:space="0" w:color="auto"/>
                                    <w:left w:val="none" w:sz="0" w:space="0" w:color="auto"/>
                                    <w:bottom w:val="none" w:sz="0" w:space="0" w:color="auto"/>
                                    <w:right w:val="none" w:sz="0" w:space="0" w:color="auto"/>
                                  </w:divBdr>
                                  <w:divsChild>
                                    <w:div w:id="976495415">
                                      <w:marLeft w:val="0"/>
                                      <w:marRight w:val="0"/>
                                      <w:marTop w:val="0"/>
                                      <w:marBottom w:val="0"/>
                                      <w:divBdr>
                                        <w:top w:val="none" w:sz="0" w:space="0" w:color="auto"/>
                                        <w:left w:val="none" w:sz="0" w:space="0" w:color="auto"/>
                                        <w:bottom w:val="none" w:sz="0" w:space="0" w:color="auto"/>
                                        <w:right w:val="none" w:sz="0" w:space="0" w:color="auto"/>
                                      </w:divBdr>
                                      <w:divsChild>
                                        <w:div w:id="7481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466411">
          <w:marLeft w:val="0"/>
          <w:marRight w:val="0"/>
          <w:marTop w:val="0"/>
          <w:marBottom w:val="0"/>
          <w:divBdr>
            <w:top w:val="none" w:sz="0" w:space="0" w:color="auto"/>
            <w:left w:val="none" w:sz="0" w:space="0" w:color="auto"/>
            <w:bottom w:val="none" w:sz="0" w:space="0" w:color="auto"/>
            <w:right w:val="none" w:sz="0" w:space="0" w:color="auto"/>
          </w:divBdr>
          <w:divsChild>
            <w:div w:id="1691568386">
              <w:marLeft w:val="0"/>
              <w:marRight w:val="0"/>
              <w:marTop w:val="0"/>
              <w:marBottom w:val="0"/>
              <w:divBdr>
                <w:top w:val="none" w:sz="0" w:space="0" w:color="auto"/>
                <w:left w:val="none" w:sz="0" w:space="0" w:color="auto"/>
                <w:bottom w:val="none" w:sz="0" w:space="0" w:color="auto"/>
                <w:right w:val="none" w:sz="0" w:space="0" w:color="auto"/>
              </w:divBdr>
              <w:divsChild>
                <w:div w:id="1872717930">
                  <w:marLeft w:val="0"/>
                  <w:marRight w:val="0"/>
                  <w:marTop w:val="0"/>
                  <w:marBottom w:val="0"/>
                  <w:divBdr>
                    <w:top w:val="none" w:sz="0" w:space="0" w:color="auto"/>
                    <w:left w:val="none" w:sz="0" w:space="0" w:color="auto"/>
                    <w:bottom w:val="none" w:sz="0" w:space="0" w:color="auto"/>
                    <w:right w:val="none" w:sz="0" w:space="0" w:color="auto"/>
                  </w:divBdr>
                  <w:divsChild>
                    <w:div w:id="1854411820">
                      <w:marLeft w:val="0"/>
                      <w:marRight w:val="0"/>
                      <w:marTop w:val="0"/>
                      <w:marBottom w:val="0"/>
                      <w:divBdr>
                        <w:top w:val="none" w:sz="0" w:space="0" w:color="auto"/>
                        <w:left w:val="none" w:sz="0" w:space="0" w:color="auto"/>
                        <w:bottom w:val="none" w:sz="0" w:space="0" w:color="auto"/>
                        <w:right w:val="none" w:sz="0" w:space="0" w:color="auto"/>
                      </w:divBdr>
                      <w:divsChild>
                        <w:div w:id="1926651353">
                          <w:marLeft w:val="0"/>
                          <w:marRight w:val="0"/>
                          <w:marTop w:val="0"/>
                          <w:marBottom w:val="0"/>
                          <w:divBdr>
                            <w:top w:val="none" w:sz="0" w:space="0" w:color="auto"/>
                            <w:left w:val="none" w:sz="0" w:space="0" w:color="auto"/>
                            <w:bottom w:val="none" w:sz="0" w:space="0" w:color="auto"/>
                            <w:right w:val="none" w:sz="0" w:space="0" w:color="auto"/>
                          </w:divBdr>
                          <w:divsChild>
                            <w:div w:id="492137062">
                              <w:marLeft w:val="0"/>
                              <w:marRight w:val="0"/>
                              <w:marTop w:val="0"/>
                              <w:marBottom w:val="0"/>
                              <w:divBdr>
                                <w:top w:val="none" w:sz="0" w:space="0" w:color="auto"/>
                                <w:left w:val="none" w:sz="0" w:space="0" w:color="auto"/>
                                <w:bottom w:val="none" w:sz="0" w:space="0" w:color="auto"/>
                                <w:right w:val="none" w:sz="0" w:space="0" w:color="auto"/>
                              </w:divBdr>
                              <w:divsChild>
                                <w:div w:id="2056808312">
                                  <w:marLeft w:val="0"/>
                                  <w:marRight w:val="0"/>
                                  <w:marTop w:val="0"/>
                                  <w:marBottom w:val="0"/>
                                  <w:divBdr>
                                    <w:top w:val="none" w:sz="0" w:space="0" w:color="auto"/>
                                    <w:left w:val="none" w:sz="0" w:space="0" w:color="auto"/>
                                    <w:bottom w:val="none" w:sz="0" w:space="0" w:color="auto"/>
                                    <w:right w:val="none" w:sz="0" w:space="0" w:color="auto"/>
                                  </w:divBdr>
                                  <w:divsChild>
                                    <w:div w:id="11495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2025-06-23T08:29:00Z</dcterms:created>
  <dcterms:modified xsi:type="dcterms:W3CDTF">2025-06-23T08:39:00Z</dcterms:modified>
</cp:coreProperties>
</file>