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6E4C7" w14:textId="48101EFD" w:rsidR="0016472B" w:rsidRDefault="0016472B" w:rsidP="0016472B">
      <w:pPr>
        <w:rPr>
          <w:b/>
          <w:bCs/>
        </w:rPr>
      </w:pPr>
      <w:r w:rsidRPr="0016472B">
        <w:rPr>
          <w:b/>
          <w:bCs/>
        </w:rPr>
        <w:t>Global ENT</w:t>
      </w:r>
      <w:r>
        <w:rPr>
          <w:b/>
          <w:bCs/>
        </w:rPr>
        <w:t xml:space="preserve"> </w:t>
      </w:r>
      <w:r w:rsidRPr="0016472B">
        <w:rPr>
          <w:b/>
          <w:bCs/>
        </w:rPr>
        <w:t>Devices Market</w:t>
      </w:r>
    </w:p>
    <w:p w14:paraId="2B271EF0" w14:textId="3DAB688E" w:rsidR="0016472B" w:rsidRPr="0016472B" w:rsidRDefault="0016472B" w:rsidP="0016472B">
      <w:pPr>
        <w:rPr>
          <w:b/>
          <w:bCs/>
        </w:rPr>
      </w:pPr>
      <w:r w:rsidRPr="0016472B">
        <w:rPr>
          <w:b/>
          <w:bCs/>
        </w:rPr>
        <w:t>1. Introduction and Strategic Context</w:t>
      </w:r>
    </w:p>
    <w:p w14:paraId="16DAAABE" w14:textId="01691589" w:rsidR="0016472B" w:rsidRPr="0016472B" w:rsidRDefault="0016472B" w:rsidP="0016472B">
      <w:r w:rsidRPr="0016472B">
        <w:t xml:space="preserve">The </w:t>
      </w:r>
      <w:r w:rsidRPr="0016472B">
        <w:rPr>
          <w:b/>
          <w:bCs/>
        </w:rPr>
        <w:t xml:space="preserve">Global </w:t>
      </w:r>
      <w:r w:rsidRPr="0016472B">
        <w:rPr>
          <w:b/>
          <w:bCs/>
        </w:rPr>
        <w:t xml:space="preserve">ENT </w:t>
      </w:r>
      <w:r w:rsidRPr="0016472B">
        <w:rPr>
          <w:b/>
          <w:bCs/>
        </w:rPr>
        <w:t>(</w:t>
      </w:r>
      <w:r w:rsidRPr="0016472B">
        <w:rPr>
          <w:b/>
          <w:bCs/>
        </w:rPr>
        <w:t>Ear</w:t>
      </w:r>
      <w:r w:rsidRPr="0016472B">
        <w:rPr>
          <w:b/>
          <w:bCs/>
        </w:rPr>
        <w:t xml:space="preserve">, </w:t>
      </w:r>
      <w:r w:rsidRPr="0016472B">
        <w:rPr>
          <w:b/>
          <w:bCs/>
        </w:rPr>
        <w:t>Nose</w:t>
      </w:r>
      <w:r w:rsidRPr="0016472B">
        <w:rPr>
          <w:b/>
          <w:bCs/>
        </w:rPr>
        <w:t xml:space="preserve">, And </w:t>
      </w:r>
      <w:r w:rsidRPr="0016472B">
        <w:rPr>
          <w:b/>
          <w:bCs/>
        </w:rPr>
        <w:t>Throat</w:t>
      </w:r>
      <w:r w:rsidRPr="0016472B">
        <w:rPr>
          <w:b/>
          <w:bCs/>
        </w:rPr>
        <w:t>) Devices Market</w:t>
      </w:r>
      <w:r w:rsidRPr="0016472B">
        <w:t xml:space="preserve"> </w:t>
      </w:r>
      <w:r w:rsidRPr="0016472B">
        <w:t xml:space="preserve">will witness a robust CAGR of </w:t>
      </w:r>
      <w:r w:rsidRPr="0016472B">
        <w:rPr>
          <w:b/>
          <w:bCs/>
        </w:rPr>
        <w:t>6.9%</w:t>
      </w:r>
      <w:r w:rsidRPr="0016472B">
        <w:t xml:space="preserve">, valued at </w:t>
      </w:r>
      <w:r w:rsidRPr="0016472B">
        <w:rPr>
          <w:b/>
          <w:bCs/>
        </w:rPr>
        <w:t>$25.4 billion in 2024</w:t>
      </w:r>
      <w:r w:rsidRPr="0016472B">
        <w:t xml:space="preserve">, expected to appreciate and reach </w:t>
      </w:r>
      <w:r w:rsidRPr="0016472B">
        <w:rPr>
          <w:b/>
          <w:bCs/>
        </w:rPr>
        <w:t>$38.1 billion by 2030</w:t>
      </w:r>
      <w:r w:rsidRPr="0016472B">
        <w:t>, confirms Strategic Market Research.</w:t>
      </w:r>
    </w:p>
    <w:p w14:paraId="5DD4EE6C" w14:textId="77777777" w:rsidR="0016472B" w:rsidRPr="0016472B" w:rsidRDefault="0016472B" w:rsidP="0016472B">
      <w:r w:rsidRPr="0016472B">
        <w:t>ENT devices are specialized medical instruments used for the diagnosis, monitoring, and surgical treatment of disorders affecting the ears, nose, and throat. These tools cover a wide range of categories including hearing aids, endoscopes, surgical tools, diagnostic imaging systems, and specialized implants. The ENT market represents a critical node within the broader otolaryngology and audiology landscape, closely aligned with advancements in microsurgery, neurotology, and minimally invasive procedures.</w:t>
      </w:r>
    </w:p>
    <w:p w14:paraId="4CCB964D" w14:textId="77777777" w:rsidR="0016472B" w:rsidRPr="0016472B" w:rsidRDefault="0016472B" w:rsidP="0016472B">
      <w:r w:rsidRPr="0016472B">
        <w:t>In 2024, this market sits at the intersection of three defining macro trends:</w:t>
      </w:r>
    </w:p>
    <w:p w14:paraId="3951E57C" w14:textId="77777777" w:rsidR="0016472B" w:rsidRPr="0016472B" w:rsidRDefault="0016472B" w:rsidP="0016472B">
      <w:pPr>
        <w:numPr>
          <w:ilvl w:val="0"/>
          <w:numId w:val="1"/>
        </w:numPr>
      </w:pPr>
      <w:r w:rsidRPr="0016472B">
        <w:rPr>
          <w:b/>
          <w:bCs/>
        </w:rPr>
        <w:t>Technological Sophistication</w:t>
      </w:r>
      <w:r w:rsidRPr="0016472B">
        <w:t xml:space="preserve"> – The integration of AI-driven diagnostic platforms, 3D-printed prosthetics, and robotic-assisted microsurgery is revolutionizing ENT care, enhancing precision while reducing surgical downtime.</w:t>
      </w:r>
    </w:p>
    <w:p w14:paraId="15DD93E6" w14:textId="77777777" w:rsidR="0016472B" w:rsidRPr="0016472B" w:rsidRDefault="0016472B" w:rsidP="0016472B">
      <w:pPr>
        <w:numPr>
          <w:ilvl w:val="0"/>
          <w:numId w:val="1"/>
        </w:numPr>
      </w:pPr>
      <w:r w:rsidRPr="0016472B">
        <w:rPr>
          <w:b/>
          <w:bCs/>
        </w:rPr>
        <w:t>Rising ENT Disease Burden</w:t>
      </w:r>
      <w:r w:rsidRPr="0016472B">
        <w:t xml:space="preserve"> – Globally, the incidence of chronic sinusitis, otitis media, hearing loss, and head &amp; neck cancers continues to rise, particularly in aging and urbanized populations. This is driving continuous demand for both therapeutic and diagnostic ENT solutions.</w:t>
      </w:r>
    </w:p>
    <w:p w14:paraId="707FADD4" w14:textId="77777777" w:rsidR="0016472B" w:rsidRPr="0016472B" w:rsidRDefault="0016472B" w:rsidP="0016472B">
      <w:pPr>
        <w:numPr>
          <w:ilvl w:val="0"/>
          <w:numId w:val="1"/>
        </w:numPr>
      </w:pPr>
      <w:r w:rsidRPr="0016472B">
        <w:rPr>
          <w:b/>
          <w:bCs/>
        </w:rPr>
        <w:t>Regulatory and Reimbursement Expansion</w:t>
      </w:r>
      <w:r w:rsidRPr="0016472B">
        <w:t xml:space="preserve"> – Governments across North America, Europe, and parts of Asia are expanding insurance coverage for ENT procedures, including cochlear implants and </w:t>
      </w:r>
      <w:proofErr w:type="spellStart"/>
      <w:r w:rsidRPr="0016472B">
        <w:t>pediatric</w:t>
      </w:r>
      <w:proofErr w:type="spellEnd"/>
      <w:r w:rsidRPr="0016472B">
        <w:t xml:space="preserve"> ENT surgeries. Simultaneously, regulatory agencies like the FDA are accelerating device clearances in response to rising public health needs.</w:t>
      </w:r>
    </w:p>
    <w:p w14:paraId="6D3C7E99" w14:textId="77777777" w:rsidR="0016472B" w:rsidRPr="0016472B" w:rsidRDefault="0016472B" w:rsidP="0016472B">
      <w:r w:rsidRPr="0016472B">
        <w:t xml:space="preserve">From a strategic lens, ENT devices also intersect with aging population trends, </w:t>
      </w:r>
      <w:proofErr w:type="spellStart"/>
      <w:r w:rsidRPr="0016472B">
        <w:t>pediatric</w:t>
      </w:r>
      <w:proofErr w:type="spellEnd"/>
      <w:r w:rsidRPr="0016472B">
        <w:t xml:space="preserve"> screening mandates, and occupational hearing loss regulations, positioning them as indispensable tools in modern healthcare systems. The adoption of tele-otolaryngology and remote diagnostic frameworks—accelerated by COVID-19—has further extended their relevance in decentralized healthcare models.</w:t>
      </w:r>
    </w:p>
    <w:p w14:paraId="44D192AB" w14:textId="77777777" w:rsidR="0016472B" w:rsidRPr="0016472B" w:rsidRDefault="0016472B" w:rsidP="0016472B">
      <w:r w:rsidRPr="0016472B">
        <w:rPr>
          <w:b/>
          <w:bCs/>
        </w:rPr>
        <w:t>Key stakeholders in this ecosystem</w:t>
      </w:r>
      <w:r w:rsidRPr="0016472B">
        <w:t xml:space="preserve"> include:</w:t>
      </w:r>
    </w:p>
    <w:p w14:paraId="36F470EE" w14:textId="77777777" w:rsidR="0016472B" w:rsidRPr="0016472B" w:rsidRDefault="0016472B" w:rsidP="0016472B">
      <w:pPr>
        <w:numPr>
          <w:ilvl w:val="0"/>
          <w:numId w:val="2"/>
        </w:numPr>
      </w:pPr>
      <w:r w:rsidRPr="0016472B">
        <w:rPr>
          <w:b/>
          <w:bCs/>
        </w:rPr>
        <w:t>OEMs and MedTech giants</w:t>
      </w:r>
      <w:r w:rsidRPr="0016472B">
        <w:t xml:space="preserve"> – Innovating devices and integrating connectivity (e.g., cochlear implant makers, imaging systems developers)</w:t>
      </w:r>
    </w:p>
    <w:p w14:paraId="5A9D26E3" w14:textId="77777777" w:rsidR="0016472B" w:rsidRPr="0016472B" w:rsidRDefault="0016472B" w:rsidP="0016472B">
      <w:pPr>
        <w:numPr>
          <w:ilvl w:val="0"/>
          <w:numId w:val="2"/>
        </w:numPr>
      </w:pPr>
      <w:r w:rsidRPr="0016472B">
        <w:rPr>
          <w:b/>
          <w:bCs/>
        </w:rPr>
        <w:t xml:space="preserve">Hospitals and ambulatory surgical </w:t>
      </w:r>
      <w:proofErr w:type="spellStart"/>
      <w:r w:rsidRPr="0016472B">
        <w:rPr>
          <w:b/>
          <w:bCs/>
        </w:rPr>
        <w:t>centers</w:t>
      </w:r>
      <w:proofErr w:type="spellEnd"/>
      <w:r w:rsidRPr="0016472B">
        <w:t xml:space="preserve"> – Primary users of ENT diagnostic and surgical tools</w:t>
      </w:r>
    </w:p>
    <w:p w14:paraId="59E9B6CB" w14:textId="77777777" w:rsidR="0016472B" w:rsidRPr="0016472B" w:rsidRDefault="0016472B" w:rsidP="0016472B">
      <w:pPr>
        <w:numPr>
          <w:ilvl w:val="0"/>
          <w:numId w:val="2"/>
        </w:numPr>
      </w:pPr>
      <w:r w:rsidRPr="0016472B">
        <w:rPr>
          <w:b/>
          <w:bCs/>
        </w:rPr>
        <w:t xml:space="preserve">ENT clinics and audiology </w:t>
      </w:r>
      <w:proofErr w:type="spellStart"/>
      <w:r w:rsidRPr="0016472B">
        <w:rPr>
          <w:b/>
          <w:bCs/>
        </w:rPr>
        <w:t>centers</w:t>
      </w:r>
      <w:proofErr w:type="spellEnd"/>
      <w:r w:rsidRPr="0016472B">
        <w:t xml:space="preserve"> – Focused on outpatient and chronic care delivery</w:t>
      </w:r>
    </w:p>
    <w:p w14:paraId="76166BE6" w14:textId="77777777" w:rsidR="0016472B" w:rsidRPr="0016472B" w:rsidRDefault="0016472B" w:rsidP="0016472B">
      <w:pPr>
        <w:numPr>
          <w:ilvl w:val="0"/>
          <w:numId w:val="2"/>
        </w:numPr>
      </w:pPr>
      <w:r w:rsidRPr="0016472B">
        <w:rPr>
          <w:b/>
          <w:bCs/>
        </w:rPr>
        <w:lastRenderedPageBreak/>
        <w:t>Regulatory bodies and healthcare payers</w:t>
      </w:r>
      <w:r w:rsidRPr="0016472B">
        <w:t xml:space="preserve"> – Enabling access through coverage policies and device approvals</w:t>
      </w:r>
    </w:p>
    <w:p w14:paraId="553654CF" w14:textId="77777777" w:rsidR="0016472B" w:rsidRPr="0016472B" w:rsidRDefault="0016472B" w:rsidP="0016472B">
      <w:pPr>
        <w:numPr>
          <w:ilvl w:val="0"/>
          <w:numId w:val="2"/>
        </w:numPr>
      </w:pPr>
      <w:r w:rsidRPr="0016472B">
        <w:rPr>
          <w:b/>
          <w:bCs/>
        </w:rPr>
        <w:t>Investors and venture capital firms</w:t>
      </w:r>
      <w:r w:rsidRPr="0016472B">
        <w:t xml:space="preserve"> – Funding AI-driven ENT diagnostics and portable device startups</w:t>
      </w:r>
    </w:p>
    <w:p w14:paraId="20606597" w14:textId="77777777" w:rsidR="0016472B" w:rsidRPr="0016472B" w:rsidRDefault="0016472B" w:rsidP="0016472B">
      <w:r w:rsidRPr="0016472B">
        <w:rPr>
          <w:i/>
          <w:iCs/>
        </w:rPr>
        <w:t>As ENT conditions continue to contribute significantly to global disability-adjusted life years (DALYs), the strategic imperative to innovate, scale, and streamline ENT device platforms will remain top priority through 2030.</w:t>
      </w:r>
    </w:p>
    <w:p w14:paraId="6AA85979" w14:textId="77777777" w:rsidR="0016472B" w:rsidRPr="0016472B" w:rsidRDefault="0016472B" w:rsidP="0016472B">
      <w:r w:rsidRPr="0016472B">
        <w:pict w14:anchorId="2719DF4F">
          <v:rect id="_x0000_i1194" style="width:0;height:1.5pt" o:hralign="center" o:hrstd="t" o:hr="t" fillcolor="#a0a0a0" stroked="f"/>
        </w:pict>
      </w:r>
    </w:p>
    <w:p w14:paraId="577D5A9C" w14:textId="77777777" w:rsidR="0016472B" w:rsidRPr="0016472B" w:rsidRDefault="0016472B" w:rsidP="0016472B">
      <w:pPr>
        <w:rPr>
          <w:b/>
          <w:bCs/>
        </w:rPr>
      </w:pPr>
      <w:r w:rsidRPr="0016472B">
        <w:rPr>
          <w:b/>
          <w:bCs/>
        </w:rPr>
        <w:t>2. Market Segmentation and Forecast Scope</w:t>
      </w:r>
    </w:p>
    <w:p w14:paraId="7F0A02D6" w14:textId="77777777" w:rsidR="0016472B" w:rsidRPr="0016472B" w:rsidRDefault="0016472B" w:rsidP="0016472B">
      <w:r w:rsidRPr="0016472B">
        <w:t>The ENT devices market is characterized by a multi-layered segmentation framework that captures a wide spectrum of diagnostic, therapeutic, and surgical solutions tailored for diverse patient populations and clinical environments. For this analysis, the market is segmented across the following key dimensions:</w:t>
      </w:r>
    </w:p>
    <w:p w14:paraId="3E1BC8B9" w14:textId="77777777" w:rsidR="0016472B" w:rsidRPr="0016472B" w:rsidRDefault="0016472B" w:rsidP="0016472B">
      <w:pPr>
        <w:rPr>
          <w:b/>
          <w:bCs/>
        </w:rPr>
      </w:pPr>
      <w:r w:rsidRPr="0016472B">
        <w:rPr>
          <w:b/>
          <w:bCs/>
        </w:rPr>
        <w:t>By Product Type</w:t>
      </w:r>
    </w:p>
    <w:p w14:paraId="4AF03A26" w14:textId="77777777" w:rsidR="0016472B" w:rsidRPr="0016472B" w:rsidRDefault="0016472B" w:rsidP="0016472B">
      <w:pPr>
        <w:numPr>
          <w:ilvl w:val="0"/>
          <w:numId w:val="3"/>
        </w:numPr>
      </w:pPr>
      <w:r w:rsidRPr="0016472B">
        <w:rPr>
          <w:b/>
          <w:bCs/>
        </w:rPr>
        <w:t>Hearing Devices</w:t>
      </w:r>
      <w:r w:rsidRPr="0016472B">
        <w:t xml:space="preserve"> (e.g., hearing aids, cochlear implants, bone-anchored hearing aids)</w:t>
      </w:r>
    </w:p>
    <w:p w14:paraId="7CF38E94" w14:textId="77777777" w:rsidR="0016472B" w:rsidRPr="0016472B" w:rsidRDefault="0016472B" w:rsidP="0016472B">
      <w:pPr>
        <w:numPr>
          <w:ilvl w:val="0"/>
          <w:numId w:val="3"/>
        </w:numPr>
      </w:pPr>
      <w:r w:rsidRPr="0016472B">
        <w:rPr>
          <w:b/>
          <w:bCs/>
        </w:rPr>
        <w:t>Diagnostic ENT Devices</w:t>
      </w:r>
      <w:r w:rsidRPr="0016472B">
        <w:t xml:space="preserve"> (e.g., otoscopes, endoscopes, audiometers, </w:t>
      </w:r>
      <w:proofErr w:type="spellStart"/>
      <w:r w:rsidRPr="0016472B">
        <w:t>tympanometers</w:t>
      </w:r>
      <w:proofErr w:type="spellEnd"/>
      <w:r w:rsidRPr="0016472B">
        <w:t>)</w:t>
      </w:r>
    </w:p>
    <w:p w14:paraId="26B1CE9C" w14:textId="77777777" w:rsidR="0016472B" w:rsidRPr="0016472B" w:rsidRDefault="0016472B" w:rsidP="0016472B">
      <w:pPr>
        <w:numPr>
          <w:ilvl w:val="0"/>
          <w:numId w:val="3"/>
        </w:numPr>
      </w:pPr>
      <w:r w:rsidRPr="0016472B">
        <w:rPr>
          <w:b/>
          <w:bCs/>
        </w:rPr>
        <w:t>Surgical ENT Instruments</w:t>
      </w:r>
      <w:r w:rsidRPr="0016472B">
        <w:t xml:space="preserve"> (e.g., forceps, curettes, scissors, </w:t>
      </w:r>
      <w:proofErr w:type="spellStart"/>
      <w:r w:rsidRPr="0016472B">
        <w:t>microdebriders</w:t>
      </w:r>
      <w:proofErr w:type="spellEnd"/>
      <w:r w:rsidRPr="0016472B">
        <w:t>)</w:t>
      </w:r>
    </w:p>
    <w:p w14:paraId="0E50007B" w14:textId="77777777" w:rsidR="0016472B" w:rsidRPr="0016472B" w:rsidRDefault="0016472B" w:rsidP="0016472B">
      <w:pPr>
        <w:numPr>
          <w:ilvl w:val="0"/>
          <w:numId w:val="3"/>
        </w:numPr>
      </w:pPr>
      <w:r w:rsidRPr="0016472B">
        <w:rPr>
          <w:b/>
          <w:bCs/>
        </w:rPr>
        <w:t>ENT Powered Instruments</w:t>
      </w:r>
      <w:r w:rsidRPr="0016472B">
        <w:t xml:space="preserve"> (e.g., drills, shavers)</w:t>
      </w:r>
    </w:p>
    <w:p w14:paraId="2E2F1EF0" w14:textId="77777777" w:rsidR="0016472B" w:rsidRPr="0016472B" w:rsidRDefault="0016472B" w:rsidP="0016472B">
      <w:pPr>
        <w:numPr>
          <w:ilvl w:val="0"/>
          <w:numId w:val="3"/>
        </w:numPr>
      </w:pPr>
      <w:r w:rsidRPr="0016472B">
        <w:rPr>
          <w:b/>
          <w:bCs/>
        </w:rPr>
        <w:t>Image-Guided Surgery Systems</w:t>
      </w:r>
    </w:p>
    <w:p w14:paraId="60C2B620" w14:textId="77777777" w:rsidR="0016472B" w:rsidRPr="0016472B" w:rsidRDefault="0016472B" w:rsidP="0016472B">
      <w:pPr>
        <w:numPr>
          <w:ilvl w:val="0"/>
          <w:numId w:val="3"/>
        </w:numPr>
      </w:pPr>
      <w:r w:rsidRPr="0016472B">
        <w:rPr>
          <w:b/>
          <w:bCs/>
        </w:rPr>
        <w:t>Voice and Speech Devices</w:t>
      </w:r>
    </w:p>
    <w:p w14:paraId="28D1DAC5" w14:textId="77777777" w:rsidR="0016472B" w:rsidRPr="0016472B" w:rsidRDefault="0016472B" w:rsidP="0016472B">
      <w:pPr>
        <w:numPr>
          <w:ilvl w:val="0"/>
          <w:numId w:val="3"/>
        </w:numPr>
      </w:pPr>
      <w:r w:rsidRPr="0016472B">
        <w:rPr>
          <w:b/>
          <w:bCs/>
        </w:rPr>
        <w:t>Others</w:t>
      </w:r>
      <w:r w:rsidRPr="0016472B">
        <w:t xml:space="preserve"> (e.g., nasal packing devices, balloon sinus dilation tools)</w:t>
      </w:r>
    </w:p>
    <w:p w14:paraId="15C275AF" w14:textId="77777777" w:rsidR="0016472B" w:rsidRPr="0016472B" w:rsidRDefault="0016472B" w:rsidP="0016472B">
      <w:r w:rsidRPr="0016472B">
        <w:t xml:space="preserve">Among these, </w:t>
      </w:r>
      <w:r w:rsidRPr="0016472B">
        <w:rPr>
          <w:b/>
          <w:bCs/>
        </w:rPr>
        <w:t>Hearing Devices accounted for approximately 34% of market revenue in 2024</w:t>
      </w:r>
      <w:r w:rsidRPr="0016472B">
        <w:t xml:space="preserve">, making them the largest segment, </w:t>
      </w:r>
      <w:proofErr w:type="spellStart"/>
      <w:r w:rsidRPr="0016472B">
        <w:t>fueled</w:t>
      </w:r>
      <w:proofErr w:type="spellEnd"/>
      <w:r w:rsidRPr="0016472B">
        <w:t xml:space="preserve"> by the aging global population and improved reimbursement frameworks. However, the </w:t>
      </w:r>
      <w:r w:rsidRPr="0016472B">
        <w:rPr>
          <w:b/>
          <w:bCs/>
        </w:rPr>
        <w:t>ENT Powered Instruments</w:t>
      </w:r>
      <w:r w:rsidRPr="0016472B">
        <w:t xml:space="preserve"> category is expected to register the fastest CAGR during the forecast period, owing to the growing adoption of minimally invasive surgeries and powered tools in outpatient ENT procedures.</w:t>
      </w:r>
    </w:p>
    <w:p w14:paraId="6029844D" w14:textId="77777777" w:rsidR="0016472B" w:rsidRPr="0016472B" w:rsidRDefault="0016472B" w:rsidP="0016472B">
      <w:pPr>
        <w:rPr>
          <w:b/>
          <w:bCs/>
        </w:rPr>
      </w:pPr>
      <w:r w:rsidRPr="0016472B">
        <w:rPr>
          <w:b/>
          <w:bCs/>
        </w:rPr>
        <w:t>By Application</w:t>
      </w:r>
    </w:p>
    <w:p w14:paraId="33C573FC" w14:textId="77777777" w:rsidR="0016472B" w:rsidRPr="0016472B" w:rsidRDefault="0016472B" w:rsidP="0016472B">
      <w:pPr>
        <w:numPr>
          <w:ilvl w:val="0"/>
          <w:numId w:val="4"/>
        </w:numPr>
      </w:pPr>
      <w:r w:rsidRPr="0016472B">
        <w:rPr>
          <w:b/>
          <w:bCs/>
        </w:rPr>
        <w:t>Hearing Loss</w:t>
      </w:r>
    </w:p>
    <w:p w14:paraId="38FF679C" w14:textId="77777777" w:rsidR="0016472B" w:rsidRPr="0016472B" w:rsidRDefault="0016472B" w:rsidP="0016472B">
      <w:pPr>
        <w:numPr>
          <w:ilvl w:val="0"/>
          <w:numId w:val="4"/>
        </w:numPr>
      </w:pPr>
      <w:r w:rsidRPr="0016472B">
        <w:rPr>
          <w:b/>
          <w:bCs/>
        </w:rPr>
        <w:t>Sinusitis</w:t>
      </w:r>
    </w:p>
    <w:p w14:paraId="39369614" w14:textId="77777777" w:rsidR="0016472B" w:rsidRPr="0016472B" w:rsidRDefault="0016472B" w:rsidP="0016472B">
      <w:pPr>
        <w:numPr>
          <w:ilvl w:val="0"/>
          <w:numId w:val="4"/>
        </w:numPr>
      </w:pPr>
      <w:r w:rsidRPr="0016472B">
        <w:rPr>
          <w:b/>
          <w:bCs/>
        </w:rPr>
        <w:t xml:space="preserve">Sleep </w:t>
      </w:r>
      <w:proofErr w:type="spellStart"/>
      <w:r w:rsidRPr="0016472B">
        <w:rPr>
          <w:b/>
          <w:bCs/>
        </w:rPr>
        <w:t>Apnea</w:t>
      </w:r>
      <w:proofErr w:type="spellEnd"/>
    </w:p>
    <w:p w14:paraId="7E283EE6" w14:textId="77777777" w:rsidR="0016472B" w:rsidRPr="0016472B" w:rsidRDefault="0016472B" w:rsidP="0016472B">
      <w:pPr>
        <w:numPr>
          <w:ilvl w:val="0"/>
          <w:numId w:val="4"/>
        </w:numPr>
      </w:pPr>
      <w:r w:rsidRPr="0016472B">
        <w:rPr>
          <w:b/>
          <w:bCs/>
        </w:rPr>
        <w:t>Allergy Diagnostics</w:t>
      </w:r>
    </w:p>
    <w:p w14:paraId="69020240" w14:textId="77777777" w:rsidR="0016472B" w:rsidRPr="0016472B" w:rsidRDefault="0016472B" w:rsidP="0016472B">
      <w:pPr>
        <w:numPr>
          <w:ilvl w:val="0"/>
          <w:numId w:val="4"/>
        </w:numPr>
      </w:pPr>
      <w:r w:rsidRPr="0016472B">
        <w:rPr>
          <w:b/>
          <w:bCs/>
        </w:rPr>
        <w:t>Tinnitus</w:t>
      </w:r>
    </w:p>
    <w:p w14:paraId="0D1D4578" w14:textId="77777777" w:rsidR="0016472B" w:rsidRPr="0016472B" w:rsidRDefault="0016472B" w:rsidP="0016472B">
      <w:pPr>
        <w:numPr>
          <w:ilvl w:val="0"/>
          <w:numId w:val="4"/>
        </w:numPr>
      </w:pPr>
      <w:r w:rsidRPr="0016472B">
        <w:rPr>
          <w:b/>
          <w:bCs/>
        </w:rPr>
        <w:t>Others</w:t>
      </w:r>
    </w:p>
    <w:p w14:paraId="36FEB581" w14:textId="77777777" w:rsidR="0016472B" w:rsidRPr="0016472B" w:rsidRDefault="0016472B" w:rsidP="0016472B">
      <w:r w:rsidRPr="0016472B">
        <w:lastRenderedPageBreak/>
        <w:t xml:space="preserve">Applications related to </w:t>
      </w:r>
      <w:r w:rsidRPr="0016472B">
        <w:rPr>
          <w:b/>
          <w:bCs/>
        </w:rPr>
        <w:t xml:space="preserve">sleep </w:t>
      </w:r>
      <w:proofErr w:type="spellStart"/>
      <w:r w:rsidRPr="0016472B">
        <w:rPr>
          <w:b/>
          <w:bCs/>
        </w:rPr>
        <w:t>apnea</w:t>
      </w:r>
      <w:proofErr w:type="spellEnd"/>
      <w:r w:rsidRPr="0016472B">
        <w:t xml:space="preserve"> and </w:t>
      </w:r>
      <w:r w:rsidRPr="0016472B">
        <w:rPr>
          <w:b/>
          <w:bCs/>
        </w:rPr>
        <w:t>tinnitus</w:t>
      </w:r>
      <w:r w:rsidRPr="0016472B">
        <w:t xml:space="preserve"> are becoming more prominent due to increased screening and growing awareness campaigns, particularly in developed nations. </w:t>
      </w:r>
      <w:r w:rsidRPr="0016472B">
        <w:rPr>
          <w:i/>
          <w:iCs/>
        </w:rPr>
        <w:t xml:space="preserve">Sleep </w:t>
      </w:r>
      <w:proofErr w:type="spellStart"/>
      <w:r w:rsidRPr="0016472B">
        <w:rPr>
          <w:i/>
          <w:iCs/>
        </w:rPr>
        <w:t>apnea</w:t>
      </w:r>
      <w:proofErr w:type="spellEnd"/>
      <w:r w:rsidRPr="0016472B">
        <w:rPr>
          <w:i/>
          <w:iCs/>
        </w:rPr>
        <w:t>-focused devices like nasal EPAP valves and palatal implants are drawing significant R&amp;D investments due to their crossover relevance in cardiopulmonary health.</w:t>
      </w:r>
    </w:p>
    <w:p w14:paraId="6485F672" w14:textId="77777777" w:rsidR="0016472B" w:rsidRPr="0016472B" w:rsidRDefault="0016472B" w:rsidP="0016472B">
      <w:pPr>
        <w:rPr>
          <w:b/>
          <w:bCs/>
        </w:rPr>
      </w:pPr>
      <w:r w:rsidRPr="0016472B">
        <w:rPr>
          <w:b/>
          <w:bCs/>
        </w:rPr>
        <w:t>By End User</w:t>
      </w:r>
    </w:p>
    <w:p w14:paraId="024C526D" w14:textId="77777777" w:rsidR="0016472B" w:rsidRPr="0016472B" w:rsidRDefault="0016472B" w:rsidP="0016472B">
      <w:pPr>
        <w:numPr>
          <w:ilvl w:val="0"/>
          <w:numId w:val="5"/>
        </w:numPr>
      </w:pPr>
      <w:r w:rsidRPr="0016472B">
        <w:rPr>
          <w:b/>
          <w:bCs/>
        </w:rPr>
        <w:t>Hospitals &amp; Clinics</w:t>
      </w:r>
    </w:p>
    <w:p w14:paraId="4502DF5D" w14:textId="77777777" w:rsidR="0016472B" w:rsidRPr="0016472B" w:rsidRDefault="0016472B" w:rsidP="0016472B">
      <w:pPr>
        <w:numPr>
          <w:ilvl w:val="0"/>
          <w:numId w:val="5"/>
        </w:numPr>
      </w:pPr>
      <w:r w:rsidRPr="0016472B">
        <w:rPr>
          <w:b/>
          <w:bCs/>
        </w:rPr>
        <w:t xml:space="preserve">Ambulatory Surgical </w:t>
      </w:r>
      <w:proofErr w:type="spellStart"/>
      <w:r w:rsidRPr="0016472B">
        <w:rPr>
          <w:b/>
          <w:bCs/>
        </w:rPr>
        <w:t>Centers</w:t>
      </w:r>
      <w:proofErr w:type="spellEnd"/>
      <w:r w:rsidRPr="0016472B">
        <w:rPr>
          <w:b/>
          <w:bCs/>
        </w:rPr>
        <w:t xml:space="preserve"> (ASCs)</w:t>
      </w:r>
    </w:p>
    <w:p w14:paraId="1A3FBC5F" w14:textId="77777777" w:rsidR="0016472B" w:rsidRPr="0016472B" w:rsidRDefault="0016472B" w:rsidP="0016472B">
      <w:pPr>
        <w:numPr>
          <w:ilvl w:val="0"/>
          <w:numId w:val="5"/>
        </w:numPr>
      </w:pPr>
      <w:r w:rsidRPr="0016472B">
        <w:rPr>
          <w:b/>
          <w:bCs/>
        </w:rPr>
        <w:t>ENT Specialty Clinics</w:t>
      </w:r>
    </w:p>
    <w:p w14:paraId="1A2A3ADE" w14:textId="77777777" w:rsidR="0016472B" w:rsidRPr="0016472B" w:rsidRDefault="0016472B" w:rsidP="0016472B">
      <w:pPr>
        <w:numPr>
          <w:ilvl w:val="0"/>
          <w:numId w:val="5"/>
        </w:numPr>
      </w:pPr>
      <w:r w:rsidRPr="0016472B">
        <w:rPr>
          <w:b/>
          <w:bCs/>
        </w:rPr>
        <w:t>Homecare Settings</w:t>
      </w:r>
    </w:p>
    <w:p w14:paraId="61210C85" w14:textId="77777777" w:rsidR="0016472B" w:rsidRPr="0016472B" w:rsidRDefault="0016472B" w:rsidP="0016472B">
      <w:r w:rsidRPr="0016472B">
        <w:rPr>
          <w:b/>
          <w:bCs/>
        </w:rPr>
        <w:t>Hospitals &amp; Clinics remain the dominant end-user category</w:t>
      </w:r>
      <w:r w:rsidRPr="0016472B">
        <w:t xml:space="preserve">, driven by their comprehensive infrastructure and ENT surgical capabilities. Meanwhile, </w:t>
      </w:r>
      <w:r w:rsidRPr="0016472B">
        <w:rPr>
          <w:b/>
          <w:bCs/>
        </w:rPr>
        <w:t>Homecare Settings</w:t>
      </w:r>
      <w:r w:rsidRPr="0016472B">
        <w:t xml:space="preserve"> are emerging as a growth hotspot, particularly for hearing aid devices and portable diagnostic tools, </w:t>
      </w:r>
      <w:r w:rsidRPr="0016472B">
        <w:rPr>
          <w:i/>
          <w:iCs/>
        </w:rPr>
        <w:t>enabled by Bluetooth connectivity and remote programming features.</w:t>
      </w:r>
    </w:p>
    <w:p w14:paraId="4BEA3B28" w14:textId="77777777" w:rsidR="0016472B" w:rsidRPr="0016472B" w:rsidRDefault="0016472B" w:rsidP="0016472B">
      <w:pPr>
        <w:rPr>
          <w:b/>
          <w:bCs/>
        </w:rPr>
      </w:pPr>
      <w:r w:rsidRPr="0016472B">
        <w:rPr>
          <w:b/>
          <w:bCs/>
        </w:rPr>
        <w:t>By Region</w:t>
      </w:r>
    </w:p>
    <w:p w14:paraId="73EC5C7F" w14:textId="77777777" w:rsidR="0016472B" w:rsidRPr="0016472B" w:rsidRDefault="0016472B" w:rsidP="0016472B">
      <w:pPr>
        <w:numPr>
          <w:ilvl w:val="0"/>
          <w:numId w:val="6"/>
        </w:numPr>
      </w:pPr>
      <w:r w:rsidRPr="0016472B">
        <w:rPr>
          <w:b/>
          <w:bCs/>
        </w:rPr>
        <w:t>North America</w:t>
      </w:r>
    </w:p>
    <w:p w14:paraId="4DA574B7" w14:textId="77777777" w:rsidR="0016472B" w:rsidRPr="0016472B" w:rsidRDefault="0016472B" w:rsidP="0016472B">
      <w:pPr>
        <w:numPr>
          <w:ilvl w:val="0"/>
          <w:numId w:val="6"/>
        </w:numPr>
      </w:pPr>
      <w:r w:rsidRPr="0016472B">
        <w:rPr>
          <w:b/>
          <w:bCs/>
        </w:rPr>
        <w:t>Europe</w:t>
      </w:r>
    </w:p>
    <w:p w14:paraId="5F7B5EA1" w14:textId="77777777" w:rsidR="0016472B" w:rsidRPr="0016472B" w:rsidRDefault="0016472B" w:rsidP="0016472B">
      <w:pPr>
        <w:numPr>
          <w:ilvl w:val="0"/>
          <w:numId w:val="6"/>
        </w:numPr>
      </w:pPr>
      <w:r w:rsidRPr="0016472B">
        <w:rPr>
          <w:b/>
          <w:bCs/>
        </w:rPr>
        <w:t>Asia Pacific</w:t>
      </w:r>
    </w:p>
    <w:p w14:paraId="1AEA31A3" w14:textId="77777777" w:rsidR="0016472B" w:rsidRPr="0016472B" w:rsidRDefault="0016472B" w:rsidP="0016472B">
      <w:pPr>
        <w:numPr>
          <w:ilvl w:val="0"/>
          <w:numId w:val="6"/>
        </w:numPr>
      </w:pPr>
      <w:r w:rsidRPr="0016472B">
        <w:rPr>
          <w:b/>
          <w:bCs/>
        </w:rPr>
        <w:t>Latin America</w:t>
      </w:r>
    </w:p>
    <w:p w14:paraId="257F0A51" w14:textId="77777777" w:rsidR="0016472B" w:rsidRPr="0016472B" w:rsidRDefault="0016472B" w:rsidP="0016472B">
      <w:pPr>
        <w:numPr>
          <w:ilvl w:val="0"/>
          <w:numId w:val="6"/>
        </w:numPr>
      </w:pPr>
      <w:r w:rsidRPr="0016472B">
        <w:rPr>
          <w:b/>
          <w:bCs/>
        </w:rPr>
        <w:t>Middle East &amp; Africa</w:t>
      </w:r>
    </w:p>
    <w:p w14:paraId="15BB7F93" w14:textId="77777777" w:rsidR="0016472B" w:rsidRPr="0016472B" w:rsidRDefault="0016472B" w:rsidP="0016472B">
      <w:r w:rsidRPr="0016472B">
        <w:rPr>
          <w:b/>
          <w:bCs/>
        </w:rPr>
        <w:t>North America led the market in 2024 with over 38% share</w:t>
      </w:r>
      <w:r w:rsidRPr="0016472B">
        <w:t xml:space="preserve">, supported by early technology adoption, </w:t>
      </w:r>
      <w:proofErr w:type="spellStart"/>
      <w:r w:rsidRPr="0016472B">
        <w:t>favorable</w:t>
      </w:r>
      <w:proofErr w:type="spellEnd"/>
      <w:r w:rsidRPr="0016472B">
        <w:t xml:space="preserve"> reimbursement policies, and a high prevalence of ENT disorders. The </w:t>
      </w:r>
      <w:r w:rsidRPr="0016472B">
        <w:rPr>
          <w:b/>
          <w:bCs/>
        </w:rPr>
        <w:t>Asia Pacific</w:t>
      </w:r>
      <w:r w:rsidRPr="0016472B">
        <w:t xml:space="preserve"> region is projected to witness the fastest growth rate between 2024 and 2030, </w:t>
      </w:r>
      <w:r w:rsidRPr="0016472B">
        <w:rPr>
          <w:i/>
          <w:iCs/>
        </w:rPr>
        <w:t>owing to increasing healthcare investments, rising middle-class affordability, and a large underdiagnosed population base.</w:t>
      </w:r>
    </w:p>
    <w:p w14:paraId="5519DC14" w14:textId="77777777" w:rsidR="0016472B" w:rsidRPr="0016472B" w:rsidRDefault="0016472B" w:rsidP="0016472B">
      <w:r w:rsidRPr="0016472B">
        <w:t xml:space="preserve">This segmentation framework serves as the basis for our quantitative forecasts, benchmarking key revenue trajectories, penetration rates, and innovation diffusion patterns from </w:t>
      </w:r>
      <w:r w:rsidRPr="0016472B">
        <w:rPr>
          <w:b/>
          <w:bCs/>
        </w:rPr>
        <w:t>2024 to 2030</w:t>
      </w:r>
      <w:r w:rsidRPr="0016472B">
        <w:t>.</w:t>
      </w:r>
    </w:p>
    <w:p w14:paraId="07937F84" w14:textId="77777777" w:rsidR="0016472B" w:rsidRPr="0016472B" w:rsidRDefault="0016472B" w:rsidP="0016472B">
      <w:r w:rsidRPr="0016472B">
        <w:pict w14:anchorId="4B26C710">
          <v:rect id="_x0000_i1196" style="width:0;height:1.5pt" o:hralign="center" o:hrstd="t" o:hr="t" fillcolor="#a0a0a0" stroked="f"/>
        </w:pict>
      </w:r>
    </w:p>
    <w:p w14:paraId="408F99B5" w14:textId="77777777" w:rsidR="0016472B" w:rsidRPr="0016472B" w:rsidRDefault="0016472B" w:rsidP="0016472B">
      <w:pPr>
        <w:rPr>
          <w:b/>
          <w:bCs/>
        </w:rPr>
      </w:pPr>
      <w:r w:rsidRPr="0016472B">
        <w:rPr>
          <w:b/>
          <w:bCs/>
        </w:rPr>
        <w:t>3. Market Trends and Innovation Landscape</w:t>
      </w:r>
    </w:p>
    <w:p w14:paraId="60089BC7" w14:textId="77777777" w:rsidR="0016472B" w:rsidRPr="0016472B" w:rsidRDefault="0016472B" w:rsidP="0016472B">
      <w:r w:rsidRPr="0016472B">
        <w:t xml:space="preserve">The ENT devices market is in the midst of a transformative phase, shaped by rapid technological advancements, multidisciplinary integration, and shifting clinical paradigms. Innovation in this domain is no longer confined to hardware sophistication; it now extends to </w:t>
      </w:r>
      <w:r w:rsidRPr="0016472B">
        <w:rPr>
          <w:b/>
          <w:bCs/>
        </w:rPr>
        <w:t>AI-powered diagnostics</w:t>
      </w:r>
      <w:r w:rsidRPr="0016472B">
        <w:t xml:space="preserve">, </w:t>
      </w:r>
      <w:r w:rsidRPr="0016472B">
        <w:rPr>
          <w:b/>
          <w:bCs/>
        </w:rPr>
        <w:t>robot-assisted surgeries</w:t>
      </w:r>
      <w:r w:rsidRPr="0016472B">
        <w:t xml:space="preserve">, and </w:t>
      </w:r>
      <w:r w:rsidRPr="0016472B">
        <w:rPr>
          <w:b/>
          <w:bCs/>
        </w:rPr>
        <w:t>smart hearing platforms</w:t>
      </w:r>
      <w:r w:rsidRPr="0016472B">
        <w:t xml:space="preserve"> that adapt dynamically to environmental cues.</w:t>
      </w:r>
    </w:p>
    <w:p w14:paraId="454D1821" w14:textId="77777777" w:rsidR="0016472B" w:rsidRPr="0016472B" w:rsidRDefault="0016472B" w:rsidP="0016472B">
      <w:pPr>
        <w:rPr>
          <w:b/>
          <w:bCs/>
        </w:rPr>
      </w:pPr>
      <w:r w:rsidRPr="0016472B">
        <w:rPr>
          <w:b/>
          <w:bCs/>
        </w:rPr>
        <w:lastRenderedPageBreak/>
        <w:t>Key Innovation Trends</w:t>
      </w:r>
    </w:p>
    <w:p w14:paraId="39A386FA" w14:textId="77777777" w:rsidR="0016472B" w:rsidRPr="0016472B" w:rsidRDefault="0016472B" w:rsidP="0016472B">
      <w:pPr>
        <w:rPr>
          <w:b/>
          <w:bCs/>
        </w:rPr>
      </w:pPr>
      <w:r w:rsidRPr="0016472B">
        <w:rPr>
          <w:b/>
          <w:bCs/>
        </w:rPr>
        <w:t>1. AI and Machine Learning in ENT Diagnostics</w:t>
      </w:r>
    </w:p>
    <w:p w14:paraId="517DE841" w14:textId="77777777" w:rsidR="0016472B" w:rsidRPr="0016472B" w:rsidRDefault="0016472B" w:rsidP="0016472B">
      <w:r w:rsidRPr="0016472B">
        <w:t>Artificial intelligence is being integrated into ENT diagnostic devices such as audiometers, otoscopes, and laryngoscopes to enable real-time interpretation of imaging and auditory signals. Deep learning models are now being trained to detect anomalies like tympanic membrane perforations or vocal cord lesions from video endoscopy feeds.</w:t>
      </w:r>
      <w:r w:rsidRPr="0016472B">
        <w:br/>
      </w:r>
      <w:r w:rsidRPr="0016472B">
        <w:rPr>
          <w:i/>
          <w:iCs/>
        </w:rPr>
        <w:t>These AI tools are proving particularly valuable in rural settings where ENT specialists are scarce, enhancing diagnostic accuracy and accelerating treatment workflows.</w:t>
      </w:r>
    </w:p>
    <w:p w14:paraId="6643F1BC" w14:textId="77777777" w:rsidR="0016472B" w:rsidRPr="0016472B" w:rsidRDefault="0016472B" w:rsidP="0016472B">
      <w:pPr>
        <w:rPr>
          <w:b/>
          <w:bCs/>
        </w:rPr>
      </w:pPr>
      <w:r w:rsidRPr="0016472B">
        <w:rPr>
          <w:b/>
          <w:bCs/>
        </w:rPr>
        <w:t>2. 3D Printing and Customized Implants</w:t>
      </w:r>
    </w:p>
    <w:p w14:paraId="579D9741" w14:textId="77777777" w:rsidR="0016472B" w:rsidRPr="0016472B" w:rsidRDefault="0016472B" w:rsidP="0016472B">
      <w:r w:rsidRPr="0016472B">
        <w:t>3D printing is reshaping the prosthetic landscape of ENT devices. Cochlear implants, nasal stents, and ossicular chain reconstruction implants are being customized to patient-specific anatomy using biocompatible materials.</w:t>
      </w:r>
      <w:r w:rsidRPr="0016472B">
        <w:br/>
      </w:r>
      <w:r w:rsidRPr="0016472B">
        <w:rPr>
          <w:i/>
          <w:iCs/>
        </w:rPr>
        <w:t>This personalization not only improves fit and functionality but also reduces surgery time and postoperative complications.</w:t>
      </w:r>
    </w:p>
    <w:p w14:paraId="53C09046" w14:textId="77777777" w:rsidR="0016472B" w:rsidRPr="0016472B" w:rsidRDefault="0016472B" w:rsidP="0016472B">
      <w:pPr>
        <w:rPr>
          <w:b/>
          <w:bCs/>
        </w:rPr>
      </w:pPr>
      <w:r w:rsidRPr="0016472B">
        <w:rPr>
          <w:b/>
          <w:bCs/>
        </w:rPr>
        <w:t>3. Miniaturization and Wearable ENT Tech</w:t>
      </w:r>
    </w:p>
    <w:p w14:paraId="1D6BAA58" w14:textId="77777777" w:rsidR="0016472B" w:rsidRPr="0016472B" w:rsidRDefault="0016472B" w:rsidP="0016472B">
      <w:r w:rsidRPr="0016472B">
        <w:t xml:space="preserve">Hearing devices are increasingly moving toward </w:t>
      </w:r>
      <w:r w:rsidRPr="0016472B">
        <w:rPr>
          <w:b/>
          <w:bCs/>
        </w:rPr>
        <w:t>invisible, in-canal formats</w:t>
      </w:r>
      <w:r w:rsidRPr="0016472B">
        <w:t xml:space="preserve"> with embedded sensors capable of real-time environmental adaptation. Some advanced models feature </w:t>
      </w:r>
      <w:r w:rsidRPr="0016472B">
        <w:rPr>
          <w:b/>
          <w:bCs/>
        </w:rPr>
        <w:t>biometric monitoring</w:t>
      </w:r>
      <w:r w:rsidRPr="0016472B">
        <w:t xml:space="preserve">, enabling dual functionality for both audiological and wellness monitoring. Additionally, </w:t>
      </w:r>
      <w:r w:rsidRPr="0016472B">
        <w:rPr>
          <w:b/>
          <w:bCs/>
        </w:rPr>
        <w:t>portable otoscopes</w:t>
      </w:r>
      <w:r w:rsidRPr="0016472B">
        <w:t xml:space="preserve"> and </w:t>
      </w:r>
      <w:r w:rsidRPr="0016472B">
        <w:rPr>
          <w:b/>
          <w:bCs/>
        </w:rPr>
        <w:t xml:space="preserve">wireless </w:t>
      </w:r>
      <w:proofErr w:type="spellStart"/>
      <w:r w:rsidRPr="0016472B">
        <w:rPr>
          <w:b/>
          <w:bCs/>
        </w:rPr>
        <w:t>tympanometers</w:t>
      </w:r>
      <w:proofErr w:type="spellEnd"/>
      <w:r w:rsidRPr="0016472B">
        <w:t xml:space="preserve"> are enabling primary care providers to perform ENT diagnostics remotely.</w:t>
      </w:r>
    </w:p>
    <w:p w14:paraId="4672AE70" w14:textId="77777777" w:rsidR="0016472B" w:rsidRPr="0016472B" w:rsidRDefault="0016472B" w:rsidP="0016472B">
      <w:pPr>
        <w:rPr>
          <w:b/>
          <w:bCs/>
        </w:rPr>
      </w:pPr>
      <w:r w:rsidRPr="0016472B">
        <w:rPr>
          <w:b/>
          <w:bCs/>
        </w:rPr>
        <w:t>4. Robotics and Navigation in ENT Surgery</w:t>
      </w:r>
    </w:p>
    <w:p w14:paraId="389AC891" w14:textId="77777777" w:rsidR="0016472B" w:rsidRPr="0016472B" w:rsidRDefault="0016472B" w:rsidP="0016472B">
      <w:r w:rsidRPr="0016472B">
        <w:t xml:space="preserve">ENT surgical suites are being equipped with robotic arms and </w:t>
      </w:r>
      <w:r w:rsidRPr="0016472B">
        <w:rPr>
          <w:b/>
          <w:bCs/>
        </w:rPr>
        <w:t>image-guided surgical navigation systems</w:t>
      </w:r>
      <w:r w:rsidRPr="0016472B">
        <w:t>, allowing for sub-</w:t>
      </w:r>
      <w:proofErr w:type="spellStart"/>
      <w:r w:rsidRPr="0016472B">
        <w:t>millimeter</w:t>
      </w:r>
      <w:proofErr w:type="spellEnd"/>
      <w:r w:rsidRPr="0016472B">
        <w:t xml:space="preserve"> accuracy in sinus, skull base, and cochlear procedures.</w:t>
      </w:r>
      <w:r w:rsidRPr="0016472B">
        <w:br/>
      </w:r>
      <w:r w:rsidRPr="0016472B">
        <w:rPr>
          <w:i/>
          <w:iCs/>
        </w:rPr>
        <w:t>These tools are dramatically reducing intraoperative risks, particularly for procedures involving delicate structures near the brain and eyes.</w:t>
      </w:r>
    </w:p>
    <w:p w14:paraId="250D4043" w14:textId="77777777" w:rsidR="0016472B" w:rsidRPr="0016472B" w:rsidRDefault="0016472B" w:rsidP="0016472B">
      <w:pPr>
        <w:rPr>
          <w:b/>
          <w:bCs/>
        </w:rPr>
      </w:pPr>
      <w:r w:rsidRPr="0016472B">
        <w:rPr>
          <w:b/>
          <w:bCs/>
        </w:rPr>
        <w:t>Strategic Industry Movements</w:t>
      </w:r>
    </w:p>
    <w:p w14:paraId="08671F2A" w14:textId="77777777" w:rsidR="0016472B" w:rsidRPr="0016472B" w:rsidRDefault="0016472B" w:rsidP="0016472B">
      <w:pPr>
        <w:numPr>
          <w:ilvl w:val="0"/>
          <w:numId w:val="7"/>
        </w:numPr>
      </w:pPr>
      <w:r w:rsidRPr="0016472B">
        <w:rPr>
          <w:b/>
          <w:bCs/>
        </w:rPr>
        <w:t>Collaborative R&amp;D</w:t>
      </w:r>
      <w:r w:rsidRPr="0016472B">
        <w:t xml:space="preserve"> between ENT clinics and AI startups is becoming a norm. Companies are launching co-piloted devices capable of live AI-assisted diagnosis during endoscopic exams.</w:t>
      </w:r>
    </w:p>
    <w:p w14:paraId="7723330B" w14:textId="77777777" w:rsidR="0016472B" w:rsidRPr="0016472B" w:rsidRDefault="0016472B" w:rsidP="0016472B">
      <w:pPr>
        <w:numPr>
          <w:ilvl w:val="0"/>
          <w:numId w:val="7"/>
        </w:numPr>
      </w:pPr>
      <w:r w:rsidRPr="0016472B">
        <w:rPr>
          <w:b/>
          <w:bCs/>
        </w:rPr>
        <w:t>Venture capital</w:t>
      </w:r>
      <w:r w:rsidRPr="0016472B">
        <w:t xml:space="preserve"> inflow into ENT health tech startups has grown, particularly in segments like sleep </w:t>
      </w:r>
      <w:proofErr w:type="spellStart"/>
      <w:r w:rsidRPr="0016472B">
        <w:t>apnea</w:t>
      </w:r>
      <w:proofErr w:type="spellEnd"/>
      <w:r w:rsidRPr="0016472B">
        <w:t xml:space="preserve"> devices and voice analysis software.</w:t>
      </w:r>
    </w:p>
    <w:p w14:paraId="1C6A3452" w14:textId="77777777" w:rsidR="0016472B" w:rsidRPr="0016472B" w:rsidRDefault="0016472B" w:rsidP="0016472B">
      <w:pPr>
        <w:numPr>
          <w:ilvl w:val="0"/>
          <w:numId w:val="7"/>
        </w:numPr>
      </w:pPr>
      <w:r w:rsidRPr="0016472B">
        <w:rPr>
          <w:b/>
          <w:bCs/>
        </w:rPr>
        <w:t>Sustainability</w:t>
      </w:r>
      <w:r w:rsidRPr="0016472B">
        <w:t xml:space="preserve"> and reusable instrument designs are also gaining ground due to rising environmental compliance pressure across EU and North America.</w:t>
      </w:r>
    </w:p>
    <w:p w14:paraId="3165E310" w14:textId="77777777" w:rsidR="0016472B" w:rsidRPr="0016472B" w:rsidRDefault="0016472B" w:rsidP="0016472B">
      <w:pPr>
        <w:rPr>
          <w:b/>
          <w:bCs/>
        </w:rPr>
      </w:pPr>
      <w:r w:rsidRPr="0016472B">
        <w:rPr>
          <w:b/>
          <w:bCs/>
        </w:rPr>
        <w:t>Examples of Emerging Technologies</w:t>
      </w:r>
    </w:p>
    <w:p w14:paraId="2CC4BC46" w14:textId="77777777" w:rsidR="0016472B" w:rsidRPr="0016472B" w:rsidRDefault="0016472B" w:rsidP="0016472B">
      <w:pPr>
        <w:numPr>
          <w:ilvl w:val="0"/>
          <w:numId w:val="8"/>
        </w:numPr>
      </w:pPr>
      <w:r w:rsidRPr="0016472B">
        <w:t>Smart otoscopes with mobile integration for remote otology checkups</w:t>
      </w:r>
    </w:p>
    <w:p w14:paraId="12778CA5" w14:textId="77777777" w:rsidR="0016472B" w:rsidRPr="0016472B" w:rsidRDefault="0016472B" w:rsidP="0016472B">
      <w:pPr>
        <w:numPr>
          <w:ilvl w:val="0"/>
          <w:numId w:val="8"/>
        </w:numPr>
      </w:pPr>
      <w:r w:rsidRPr="0016472B">
        <w:lastRenderedPageBreak/>
        <w:t>Voice restoration devices using muscle-activated sensors post-laryngectomy</w:t>
      </w:r>
    </w:p>
    <w:p w14:paraId="0F5B46CC" w14:textId="77777777" w:rsidR="0016472B" w:rsidRPr="0016472B" w:rsidRDefault="0016472B" w:rsidP="0016472B">
      <w:pPr>
        <w:numPr>
          <w:ilvl w:val="0"/>
          <w:numId w:val="8"/>
        </w:numPr>
      </w:pPr>
      <w:r w:rsidRPr="0016472B">
        <w:t>Balloon dilation systems with real-time pressure feedback mechanisms</w:t>
      </w:r>
    </w:p>
    <w:p w14:paraId="3BB7C412" w14:textId="77777777" w:rsidR="0016472B" w:rsidRPr="0016472B" w:rsidRDefault="0016472B" w:rsidP="0016472B">
      <w:r w:rsidRPr="0016472B">
        <w:rPr>
          <w:i/>
          <w:iCs/>
        </w:rPr>
        <w:t>As ENT becomes increasingly multidisciplinary—intersecting with neurology, audiology, oncology, and sleep medicine—the innovation frontier will continue to stretch beyond traditional device engineering into digital ecosystems and bio-integrated platforms.</w:t>
      </w:r>
    </w:p>
    <w:p w14:paraId="5D7093E0" w14:textId="77777777" w:rsidR="0016472B" w:rsidRPr="0016472B" w:rsidRDefault="0016472B" w:rsidP="0016472B">
      <w:r w:rsidRPr="0016472B">
        <w:pict w14:anchorId="4F91ECE4">
          <v:rect id="_x0000_i1198" style="width:0;height:1.5pt" o:hralign="center" o:hrstd="t" o:hr="t" fillcolor="#a0a0a0" stroked="f"/>
        </w:pict>
      </w:r>
    </w:p>
    <w:p w14:paraId="42E5CDDE" w14:textId="77777777" w:rsidR="0016472B" w:rsidRPr="0016472B" w:rsidRDefault="0016472B" w:rsidP="0016472B">
      <w:pPr>
        <w:rPr>
          <w:b/>
          <w:bCs/>
        </w:rPr>
      </w:pPr>
      <w:r w:rsidRPr="0016472B">
        <w:rPr>
          <w:b/>
          <w:bCs/>
        </w:rPr>
        <w:t>4. Competitive Intelligence and Benchmarking</w:t>
      </w:r>
    </w:p>
    <w:p w14:paraId="0517A128" w14:textId="77777777" w:rsidR="0016472B" w:rsidRPr="0016472B" w:rsidRDefault="0016472B" w:rsidP="0016472B">
      <w:r w:rsidRPr="0016472B">
        <w:t xml:space="preserve">The ENT devices market is dominated by a mix of global </w:t>
      </w:r>
      <w:proofErr w:type="spellStart"/>
      <w:r w:rsidRPr="0016472B">
        <w:t>medtech</w:t>
      </w:r>
      <w:proofErr w:type="spellEnd"/>
      <w:r w:rsidRPr="0016472B">
        <w:t xml:space="preserve"> giants and agile mid-tier players, each carving out niches through specialization, geographic focus, or proprietary technologies. Competitive dynamics in this space are increasingly shaped by </w:t>
      </w:r>
      <w:r w:rsidRPr="0016472B">
        <w:rPr>
          <w:b/>
          <w:bCs/>
        </w:rPr>
        <w:t>portfolio integration</w:t>
      </w:r>
      <w:r w:rsidRPr="0016472B">
        <w:t xml:space="preserve">, </w:t>
      </w:r>
      <w:r w:rsidRPr="0016472B">
        <w:rPr>
          <w:b/>
          <w:bCs/>
        </w:rPr>
        <w:t>digital capabilities</w:t>
      </w:r>
      <w:r w:rsidRPr="0016472B">
        <w:t xml:space="preserve">, and </w:t>
      </w:r>
      <w:r w:rsidRPr="0016472B">
        <w:rPr>
          <w:b/>
          <w:bCs/>
        </w:rPr>
        <w:t>surgical precision engineering</w:t>
      </w:r>
      <w:r w:rsidRPr="0016472B">
        <w:t>.</w:t>
      </w:r>
    </w:p>
    <w:p w14:paraId="768E3765" w14:textId="77777777" w:rsidR="0016472B" w:rsidRPr="0016472B" w:rsidRDefault="0016472B" w:rsidP="0016472B">
      <w:r w:rsidRPr="0016472B">
        <w:t>Here are some of the key players defining the current competitive landscape:</w:t>
      </w:r>
    </w:p>
    <w:p w14:paraId="48F022EA" w14:textId="77777777" w:rsidR="0016472B" w:rsidRPr="0016472B" w:rsidRDefault="0016472B" w:rsidP="0016472B">
      <w:pPr>
        <w:rPr>
          <w:b/>
          <w:bCs/>
        </w:rPr>
      </w:pPr>
      <w:r w:rsidRPr="0016472B">
        <w:rPr>
          <w:b/>
          <w:bCs/>
        </w:rPr>
        <w:t>1. Medtronic</w:t>
      </w:r>
    </w:p>
    <w:p w14:paraId="3F784359" w14:textId="77777777" w:rsidR="0016472B" w:rsidRPr="0016472B" w:rsidRDefault="0016472B" w:rsidP="0016472B">
      <w:r w:rsidRPr="0016472B">
        <w:rPr>
          <w:b/>
          <w:bCs/>
        </w:rPr>
        <w:t>Medtronic</w:t>
      </w:r>
      <w:r w:rsidRPr="0016472B">
        <w:t xml:space="preserve"> maintains a dominant presence in powered ENT surgical tools and navigation systems. The company leverages its integrated image-guided technology to offer ENT surgeons a fully connected surgical suite.</w:t>
      </w:r>
      <w:r w:rsidRPr="0016472B">
        <w:br/>
        <w:t xml:space="preserve">Its global footprint extends across over 150 countries, with strong surgical product adoption in both developed and emerging healthcare markets. </w:t>
      </w:r>
      <w:r w:rsidRPr="0016472B">
        <w:rPr>
          <w:i/>
          <w:iCs/>
        </w:rPr>
        <w:t>Medtronic’s strategic emphasis is on system-level solutions—combining diagnostic imaging, powered instrumentation, and navigation platforms to deliver procedural standardization.</w:t>
      </w:r>
    </w:p>
    <w:p w14:paraId="03BC8D18" w14:textId="77777777" w:rsidR="0016472B" w:rsidRPr="0016472B" w:rsidRDefault="0016472B" w:rsidP="0016472B">
      <w:pPr>
        <w:rPr>
          <w:b/>
          <w:bCs/>
        </w:rPr>
      </w:pPr>
      <w:r w:rsidRPr="0016472B">
        <w:rPr>
          <w:b/>
          <w:bCs/>
        </w:rPr>
        <w:t>2. Smith &amp; Nephew</w:t>
      </w:r>
    </w:p>
    <w:p w14:paraId="737D8A70" w14:textId="77777777" w:rsidR="0016472B" w:rsidRPr="0016472B" w:rsidRDefault="0016472B" w:rsidP="0016472B">
      <w:r w:rsidRPr="0016472B">
        <w:rPr>
          <w:b/>
          <w:bCs/>
        </w:rPr>
        <w:t>Smith &amp; Nephew</w:t>
      </w:r>
      <w:r w:rsidRPr="0016472B">
        <w:t xml:space="preserve"> is a significant player in ENT and otolaryngology markets, known for its sinus surgery and ear care product lines. The company focuses heavily on </w:t>
      </w:r>
      <w:r w:rsidRPr="0016472B">
        <w:rPr>
          <w:b/>
          <w:bCs/>
        </w:rPr>
        <w:t>minimally invasive ENT solutions</w:t>
      </w:r>
      <w:r w:rsidRPr="0016472B">
        <w:t>, such as balloon dilation technologies and endoscopic systems.</w:t>
      </w:r>
      <w:r w:rsidRPr="0016472B">
        <w:br/>
        <w:t xml:space="preserve">It continues to invest in R&amp;D alliances with academic </w:t>
      </w:r>
      <w:proofErr w:type="spellStart"/>
      <w:r w:rsidRPr="0016472B">
        <w:t>centers</w:t>
      </w:r>
      <w:proofErr w:type="spellEnd"/>
      <w:r w:rsidRPr="0016472B">
        <w:t xml:space="preserve"> and ENT surgical societies to evolve device ergonomics and reduce operative time.</w:t>
      </w:r>
    </w:p>
    <w:p w14:paraId="3234D7C9" w14:textId="77777777" w:rsidR="0016472B" w:rsidRPr="0016472B" w:rsidRDefault="0016472B" w:rsidP="0016472B">
      <w:pPr>
        <w:rPr>
          <w:b/>
          <w:bCs/>
        </w:rPr>
      </w:pPr>
      <w:r w:rsidRPr="0016472B">
        <w:rPr>
          <w:b/>
          <w:bCs/>
        </w:rPr>
        <w:t>3. Stryker</w:t>
      </w:r>
    </w:p>
    <w:p w14:paraId="3046FF7B" w14:textId="77777777" w:rsidR="0016472B" w:rsidRPr="0016472B" w:rsidRDefault="0016472B" w:rsidP="0016472B">
      <w:r w:rsidRPr="0016472B">
        <w:rPr>
          <w:b/>
          <w:bCs/>
        </w:rPr>
        <w:t>Stryker</w:t>
      </w:r>
      <w:r w:rsidRPr="0016472B">
        <w:t xml:space="preserve"> has been actively expanding its ENT portfolio through acquisitions and product innovation in powered instrumentation and visualization systems. Its strength lies in surgical ENT tools used in ambulatory settings and tertiary hospitals.</w:t>
      </w:r>
      <w:r w:rsidRPr="0016472B">
        <w:br/>
      </w:r>
      <w:r w:rsidRPr="0016472B">
        <w:rPr>
          <w:i/>
          <w:iCs/>
        </w:rPr>
        <w:t>The company’s cross-specialty engineering expertise—from neuro to craniofacial devices—gives it a unique edge in developing hybrid tools for complex ENT surgeries.</w:t>
      </w:r>
    </w:p>
    <w:p w14:paraId="2EC3D3C6" w14:textId="77777777" w:rsidR="0016472B" w:rsidRPr="0016472B" w:rsidRDefault="0016472B" w:rsidP="0016472B">
      <w:pPr>
        <w:rPr>
          <w:b/>
          <w:bCs/>
        </w:rPr>
      </w:pPr>
      <w:r w:rsidRPr="0016472B">
        <w:rPr>
          <w:b/>
          <w:bCs/>
        </w:rPr>
        <w:t>4. Cochlear Ltd.</w:t>
      </w:r>
    </w:p>
    <w:p w14:paraId="29A00E59" w14:textId="77777777" w:rsidR="0016472B" w:rsidRPr="0016472B" w:rsidRDefault="0016472B" w:rsidP="0016472B">
      <w:r w:rsidRPr="0016472B">
        <w:t xml:space="preserve">As the global leader in </w:t>
      </w:r>
      <w:r w:rsidRPr="0016472B">
        <w:rPr>
          <w:b/>
          <w:bCs/>
        </w:rPr>
        <w:t>implantable hearing solutions</w:t>
      </w:r>
      <w:r w:rsidRPr="0016472B">
        <w:t xml:space="preserve">, </w:t>
      </w:r>
      <w:r w:rsidRPr="0016472B">
        <w:rPr>
          <w:b/>
          <w:bCs/>
        </w:rPr>
        <w:t>Cochlear Ltd.</w:t>
      </w:r>
      <w:r w:rsidRPr="0016472B">
        <w:t xml:space="preserve"> dominates the cochlear implant and bone-conduction hearing device market. Headquartered in Australia, it has an expansive distribution network spanning over 180 countries.</w:t>
      </w:r>
      <w:r w:rsidRPr="0016472B">
        <w:br/>
      </w:r>
      <w:r w:rsidRPr="0016472B">
        <w:lastRenderedPageBreak/>
        <w:t xml:space="preserve">The firm continues to invest in </w:t>
      </w:r>
      <w:r w:rsidRPr="0016472B">
        <w:rPr>
          <w:b/>
          <w:bCs/>
        </w:rPr>
        <w:t>wireless-enabled hearing ecosystems</w:t>
      </w:r>
      <w:r w:rsidRPr="0016472B">
        <w:t xml:space="preserve">, allowing seamless integration with smartphones and assistive hearing platforms. </w:t>
      </w:r>
      <w:r w:rsidRPr="0016472B">
        <w:rPr>
          <w:i/>
          <w:iCs/>
        </w:rPr>
        <w:t xml:space="preserve">Its strategy </w:t>
      </w:r>
      <w:proofErr w:type="spellStart"/>
      <w:r w:rsidRPr="0016472B">
        <w:rPr>
          <w:i/>
          <w:iCs/>
        </w:rPr>
        <w:t>centers</w:t>
      </w:r>
      <w:proofErr w:type="spellEnd"/>
      <w:r w:rsidRPr="0016472B">
        <w:rPr>
          <w:i/>
          <w:iCs/>
        </w:rPr>
        <w:t xml:space="preserve"> around lifetime value: offering post-implantation support and upgrade pathways for patients across decades.</w:t>
      </w:r>
    </w:p>
    <w:p w14:paraId="7C5347BE" w14:textId="77777777" w:rsidR="0016472B" w:rsidRPr="0016472B" w:rsidRDefault="0016472B" w:rsidP="0016472B">
      <w:pPr>
        <w:rPr>
          <w:b/>
          <w:bCs/>
        </w:rPr>
      </w:pPr>
      <w:r w:rsidRPr="0016472B">
        <w:rPr>
          <w:b/>
          <w:bCs/>
        </w:rPr>
        <w:t>5. Olympus Corporation</w:t>
      </w:r>
    </w:p>
    <w:p w14:paraId="21F434F1" w14:textId="77777777" w:rsidR="0016472B" w:rsidRPr="0016472B" w:rsidRDefault="0016472B" w:rsidP="0016472B">
      <w:r w:rsidRPr="0016472B">
        <w:rPr>
          <w:b/>
          <w:bCs/>
        </w:rPr>
        <w:t>Olympus</w:t>
      </w:r>
      <w:r w:rsidRPr="0016472B">
        <w:t xml:space="preserve"> is a frontrunner in ENT endoscopy, providing laryngoscopes, </w:t>
      </w:r>
      <w:proofErr w:type="spellStart"/>
      <w:r w:rsidRPr="0016472B">
        <w:t>nasopharyngoscopes</w:t>
      </w:r>
      <w:proofErr w:type="spellEnd"/>
      <w:r w:rsidRPr="0016472B">
        <w:t xml:space="preserve">, and video otoscopes. Its imaging precision is particularly valued in </w:t>
      </w:r>
      <w:r w:rsidRPr="0016472B">
        <w:rPr>
          <w:b/>
          <w:bCs/>
        </w:rPr>
        <w:t>head and neck oncology diagnostics</w:t>
      </w:r>
      <w:r w:rsidRPr="0016472B">
        <w:t>, where resolution and flexibility are critical.</w:t>
      </w:r>
      <w:r w:rsidRPr="0016472B">
        <w:br/>
        <w:t>The company is investing in AI-enhanced image recognition and cloud-based storage platforms to enhance diagnostic reproducibility and interoperability.</w:t>
      </w:r>
    </w:p>
    <w:p w14:paraId="309FD133" w14:textId="77777777" w:rsidR="0016472B" w:rsidRPr="0016472B" w:rsidRDefault="0016472B" w:rsidP="0016472B">
      <w:pPr>
        <w:rPr>
          <w:b/>
          <w:bCs/>
        </w:rPr>
      </w:pPr>
      <w:r w:rsidRPr="0016472B">
        <w:rPr>
          <w:b/>
          <w:bCs/>
        </w:rPr>
        <w:t>6. Intersect ENT (a Medtronic Company)</w:t>
      </w:r>
    </w:p>
    <w:p w14:paraId="7E296E96" w14:textId="77777777" w:rsidR="0016472B" w:rsidRPr="0016472B" w:rsidRDefault="0016472B" w:rsidP="0016472B">
      <w:r w:rsidRPr="0016472B">
        <w:t xml:space="preserve">Prior to its acquisition by Medtronic, </w:t>
      </w:r>
      <w:r w:rsidRPr="0016472B">
        <w:rPr>
          <w:b/>
          <w:bCs/>
        </w:rPr>
        <w:t>Intersect ENT</w:t>
      </w:r>
      <w:r w:rsidRPr="0016472B">
        <w:t xml:space="preserve"> was a key innovator in bioabsorbable sinus implants that release corticosteroids post-surgery. These drug-delivery devices reduce inflammation and improve surgical outcomes.</w:t>
      </w:r>
      <w:r w:rsidRPr="0016472B">
        <w:br/>
      </w:r>
      <w:r w:rsidRPr="0016472B">
        <w:rPr>
          <w:i/>
          <w:iCs/>
        </w:rPr>
        <w:t>This acquisition bolstered Medtronic’s position in postoperative ENT care and biomaterial-based therapeutics.</w:t>
      </w:r>
    </w:p>
    <w:p w14:paraId="16846143" w14:textId="77777777" w:rsidR="0016472B" w:rsidRPr="0016472B" w:rsidRDefault="0016472B" w:rsidP="0016472B">
      <w:pPr>
        <w:rPr>
          <w:b/>
          <w:bCs/>
        </w:rPr>
      </w:pPr>
      <w:r w:rsidRPr="0016472B">
        <w:rPr>
          <w:b/>
          <w:bCs/>
        </w:rPr>
        <w:t>7. GN Hearing</w:t>
      </w:r>
    </w:p>
    <w:p w14:paraId="6F94090D" w14:textId="77777777" w:rsidR="0016472B" w:rsidRPr="0016472B" w:rsidRDefault="0016472B" w:rsidP="0016472B">
      <w:r w:rsidRPr="0016472B">
        <w:t xml:space="preserve">A major contender in the hearing aid sub-segment, </w:t>
      </w:r>
      <w:r w:rsidRPr="0016472B">
        <w:rPr>
          <w:b/>
          <w:bCs/>
        </w:rPr>
        <w:t>GN Hearing</w:t>
      </w:r>
      <w:r w:rsidRPr="0016472B">
        <w:t xml:space="preserve"> (part of GN Group) focuses on </w:t>
      </w:r>
      <w:r w:rsidRPr="0016472B">
        <w:rPr>
          <w:b/>
          <w:bCs/>
        </w:rPr>
        <w:t>audiological AI and cloud programming</w:t>
      </w:r>
      <w:r w:rsidRPr="0016472B">
        <w:t>. Its smart hearing aids support adaptive noise reduction, language translation, and remote programming through tele-audiology platforms.</w:t>
      </w:r>
      <w:r w:rsidRPr="0016472B">
        <w:br/>
        <w:t xml:space="preserve">The company’s growth is anchored in </w:t>
      </w:r>
      <w:r w:rsidRPr="0016472B">
        <w:rPr>
          <w:b/>
          <w:bCs/>
        </w:rPr>
        <w:t>patient-centric innovation</w:t>
      </w:r>
      <w:r w:rsidRPr="0016472B">
        <w:t xml:space="preserve"> and real-time customization features.</w:t>
      </w:r>
    </w:p>
    <w:p w14:paraId="1D2C1D07" w14:textId="77777777" w:rsidR="0016472B" w:rsidRPr="0016472B" w:rsidRDefault="0016472B" w:rsidP="0016472B">
      <w:pPr>
        <w:rPr>
          <w:b/>
          <w:bCs/>
        </w:rPr>
      </w:pPr>
      <w:r w:rsidRPr="0016472B">
        <w:rPr>
          <w:b/>
          <w:bCs/>
        </w:rPr>
        <w:t>Competitive Positioning Insights:</w:t>
      </w:r>
    </w:p>
    <w:p w14:paraId="40625F33" w14:textId="77777777" w:rsidR="0016472B" w:rsidRPr="0016472B" w:rsidRDefault="0016472B" w:rsidP="0016472B">
      <w:pPr>
        <w:numPr>
          <w:ilvl w:val="0"/>
          <w:numId w:val="9"/>
        </w:numPr>
      </w:pPr>
      <w:r w:rsidRPr="0016472B">
        <w:rPr>
          <w:b/>
          <w:bCs/>
        </w:rPr>
        <w:t>North America and Europe</w:t>
      </w:r>
      <w:r w:rsidRPr="0016472B">
        <w:t xml:space="preserve"> remain the most contested regions, particularly in surgical instruments and powered ENT systems.</w:t>
      </w:r>
    </w:p>
    <w:p w14:paraId="18EAF036" w14:textId="77777777" w:rsidR="0016472B" w:rsidRPr="0016472B" w:rsidRDefault="0016472B" w:rsidP="0016472B">
      <w:pPr>
        <w:numPr>
          <w:ilvl w:val="0"/>
          <w:numId w:val="9"/>
        </w:numPr>
      </w:pPr>
      <w:r w:rsidRPr="0016472B">
        <w:rPr>
          <w:b/>
          <w:bCs/>
        </w:rPr>
        <w:t>Asia-Pacific</w:t>
      </w:r>
      <w:r w:rsidRPr="0016472B">
        <w:t xml:space="preserve"> is an expansion target for hearing device manufacturers and endoscopy players, with localization strategies becoming essential.</w:t>
      </w:r>
    </w:p>
    <w:p w14:paraId="080E0271" w14:textId="77777777" w:rsidR="0016472B" w:rsidRPr="0016472B" w:rsidRDefault="0016472B" w:rsidP="0016472B">
      <w:pPr>
        <w:numPr>
          <w:ilvl w:val="0"/>
          <w:numId w:val="9"/>
        </w:numPr>
      </w:pPr>
      <w:r w:rsidRPr="0016472B">
        <w:rPr>
          <w:b/>
          <w:bCs/>
        </w:rPr>
        <w:t>Digital integration, device miniaturization, and end-user training support</w:t>
      </w:r>
      <w:r w:rsidRPr="0016472B">
        <w:t xml:space="preserve"> have emerged as key differentiators.</w:t>
      </w:r>
    </w:p>
    <w:p w14:paraId="1C804CB8" w14:textId="77777777" w:rsidR="0016472B" w:rsidRPr="0016472B" w:rsidRDefault="0016472B" w:rsidP="0016472B">
      <w:r w:rsidRPr="0016472B">
        <w:rPr>
          <w:i/>
          <w:iCs/>
        </w:rPr>
        <w:t xml:space="preserve">As ENT device competition shifts from pure-play hardware to outcome-based solutions, companies are investing in value-chain control—from diagnosis through rehabilitation—redefining what it means to lead in this evolving </w:t>
      </w:r>
      <w:proofErr w:type="spellStart"/>
      <w:r w:rsidRPr="0016472B">
        <w:rPr>
          <w:i/>
          <w:iCs/>
        </w:rPr>
        <w:t>medtech</w:t>
      </w:r>
      <w:proofErr w:type="spellEnd"/>
      <w:r w:rsidRPr="0016472B">
        <w:rPr>
          <w:i/>
          <w:iCs/>
        </w:rPr>
        <w:t xml:space="preserve"> vertical.</w:t>
      </w:r>
    </w:p>
    <w:p w14:paraId="010BF402" w14:textId="622A6895" w:rsidR="0016472B" w:rsidRPr="0016472B" w:rsidRDefault="0016472B" w:rsidP="0016472B"/>
    <w:p w14:paraId="5BA7AA1C" w14:textId="77777777" w:rsidR="0016472B" w:rsidRPr="0016472B" w:rsidRDefault="0016472B" w:rsidP="0016472B">
      <w:r w:rsidRPr="0016472B">
        <w:pict w14:anchorId="3D92FDF3">
          <v:rect id="_x0000_i1200" style="width:0;height:1.5pt" o:hralign="center" o:hrstd="t" o:hr="t" fillcolor="#a0a0a0" stroked="f"/>
        </w:pict>
      </w:r>
    </w:p>
    <w:p w14:paraId="4A35D5BA" w14:textId="77777777" w:rsidR="0016472B" w:rsidRPr="0016472B" w:rsidRDefault="0016472B" w:rsidP="0016472B">
      <w:pPr>
        <w:rPr>
          <w:b/>
          <w:bCs/>
        </w:rPr>
      </w:pPr>
      <w:r w:rsidRPr="0016472B">
        <w:rPr>
          <w:b/>
          <w:bCs/>
        </w:rPr>
        <w:t>5. Regional Landscape and Adoption Outlook</w:t>
      </w:r>
    </w:p>
    <w:p w14:paraId="0E552D72" w14:textId="77777777" w:rsidR="0016472B" w:rsidRPr="0016472B" w:rsidRDefault="0016472B" w:rsidP="0016472B">
      <w:r w:rsidRPr="0016472B">
        <w:lastRenderedPageBreak/>
        <w:t xml:space="preserve">The global ENT devices market displays varying growth patterns and adoption </w:t>
      </w:r>
      <w:proofErr w:type="spellStart"/>
      <w:r w:rsidRPr="0016472B">
        <w:t>behaviors</w:t>
      </w:r>
      <w:proofErr w:type="spellEnd"/>
      <w:r w:rsidRPr="0016472B">
        <w:t xml:space="preserve"> across regions, reflecting disparities in healthcare infrastructure, surgical capabilities, population demographics, and reimbursement frameworks. While developed economies remain dominant in terms of technology deployment, emerging markets are rapidly becoming high-potential zones for affordable and portable ENT solutions.</w:t>
      </w:r>
    </w:p>
    <w:p w14:paraId="74BD1EF7" w14:textId="77777777" w:rsidR="0016472B" w:rsidRPr="0016472B" w:rsidRDefault="0016472B" w:rsidP="0016472B">
      <w:pPr>
        <w:rPr>
          <w:b/>
          <w:bCs/>
        </w:rPr>
      </w:pPr>
      <w:r w:rsidRPr="0016472B">
        <w:rPr>
          <w:b/>
          <w:bCs/>
        </w:rPr>
        <w:t>North America</w:t>
      </w:r>
    </w:p>
    <w:p w14:paraId="1659DE8C" w14:textId="77777777" w:rsidR="0016472B" w:rsidRPr="0016472B" w:rsidRDefault="0016472B" w:rsidP="0016472B">
      <w:r w:rsidRPr="0016472B">
        <w:rPr>
          <w:b/>
          <w:bCs/>
        </w:rPr>
        <w:t>North America</w:t>
      </w:r>
      <w:r w:rsidRPr="0016472B">
        <w:t xml:space="preserve"> led the ENT devices market in 2024, contributing over </w:t>
      </w:r>
      <w:r w:rsidRPr="0016472B">
        <w:rPr>
          <w:b/>
          <w:bCs/>
        </w:rPr>
        <w:t>38% of the global revenue</w:t>
      </w:r>
      <w:r w:rsidRPr="0016472B">
        <w:t>, with the United States being the largest single-country market.</w:t>
      </w:r>
      <w:r w:rsidRPr="0016472B">
        <w:br/>
        <w:t>This dominance is attributed to:</w:t>
      </w:r>
    </w:p>
    <w:p w14:paraId="10BB5B3B" w14:textId="77777777" w:rsidR="0016472B" w:rsidRPr="0016472B" w:rsidRDefault="0016472B" w:rsidP="0016472B">
      <w:pPr>
        <w:numPr>
          <w:ilvl w:val="0"/>
          <w:numId w:val="10"/>
        </w:numPr>
      </w:pPr>
      <w:r w:rsidRPr="0016472B">
        <w:t>Extensive insurance coverage for ENT procedures, including cochlear implants and endoscopic sinus surgeries.</w:t>
      </w:r>
    </w:p>
    <w:p w14:paraId="7EA7AD03" w14:textId="77777777" w:rsidR="0016472B" w:rsidRPr="0016472B" w:rsidRDefault="0016472B" w:rsidP="0016472B">
      <w:pPr>
        <w:numPr>
          <w:ilvl w:val="0"/>
          <w:numId w:val="10"/>
        </w:numPr>
      </w:pPr>
      <w:r w:rsidRPr="0016472B">
        <w:t xml:space="preserve">Strong ENT specialty infrastructure with over </w:t>
      </w:r>
      <w:r w:rsidRPr="0016472B">
        <w:rPr>
          <w:b/>
          <w:bCs/>
        </w:rPr>
        <w:t>5,000 ENT practices and 10,000 otolaryngologists</w:t>
      </w:r>
      <w:r w:rsidRPr="0016472B">
        <w:t>.</w:t>
      </w:r>
    </w:p>
    <w:p w14:paraId="01A55058" w14:textId="77777777" w:rsidR="0016472B" w:rsidRPr="0016472B" w:rsidRDefault="0016472B" w:rsidP="0016472B">
      <w:pPr>
        <w:numPr>
          <w:ilvl w:val="0"/>
          <w:numId w:val="10"/>
        </w:numPr>
      </w:pPr>
      <w:r w:rsidRPr="0016472B">
        <w:t>High adoption of AI-integrated diagnostic tools and robotic-assisted ENT surgeries in major hospitals.</w:t>
      </w:r>
    </w:p>
    <w:p w14:paraId="3E07E402" w14:textId="77777777" w:rsidR="0016472B" w:rsidRPr="0016472B" w:rsidRDefault="0016472B" w:rsidP="0016472B">
      <w:pPr>
        <w:numPr>
          <w:ilvl w:val="0"/>
          <w:numId w:val="10"/>
        </w:numPr>
      </w:pPr>
      <w:r w:rsidRPr="0016472B">
        <w:t>Aggressive rollout of tele-ENT services post-pandemic, enabling remote hearing aid fitting and otoscopic assessments.</w:t>
      </w:r>
    </w:p>
    <w:p w14:paraId="4FC308BA" w14:textId="77777777" w:rsidR="0016472B" w:rsidRPr="0016472B" w:rsidRDefault="0016472B" w:rsidP="0016472B">
      <w:r w:rsidRPr="0016472B">
        <w:rPr>
          <w:i/>
          <w:iCs/>
        </w:rPr>
        <w:t xml:space="preserve">Canada is also witnessing steady adoption, particularly in hearing aid accessibility programs and </w:t>
      </w:r>
      <w:proofErr w:type="spellStart"/>
      <w:r w:rsidRPr="0016472B">
        <w:rPr>
          <w:i/>
          <w:iCs/>
        </w:rPr>
        <w:t>pediatric</w:t>
      </w:r>
      <w:proofErr w:type="spellEnd"/>
      <w:r w:rsidRPr="0016472B">
        <w:rPr>
          <w:i/>
          <w:iCs/>
        </w:rPr>
        <w:t xml:space="preserve"> ENT initiatives in public health systems.</w:t>
      </w:r>
    </w:p>
    <w:p w14:paraId="0832B15F" w14:textId="77777777" w:rsidR="0016472B" w:rsidRPr="0016472B" w:rsidRDefault="0016472B" w:rsidP="0016472B">
      <w:pPr>
        <w:rPr>
          <w:b/>
          <w:bCs/>
        </w:rPr>
      </w:pPr>
      <w:r w:rsidRPr="0016472B">
        <w:rPr>
          <w:b/>
          <w:bCs/>
        </w:rPr>
        <w:t>Europe</w:t>
      </w:r>
    </w:p>
    <w:p w14:paraId="1BCB4F46" w14:textId="77777777" w:rsidR="0016472B" w:rsidRPr="0016472B" w:rsidRDefault="0016472B" w:rsidP="0016472B">
      <w:r w:rsidRPr="0016472B">
        <w:t xml:space="preserve">Europe presents a mature but innovation-driven market. Countries such as </w:t>
      </w:r>
      <w:r w:rsidRPr="0016472B">
        <w:rPr>
          <w:b/>
          <w:bCs/>
        </w:rPr>
        <w:t>Germany, France, and the UK</w:t>
      </w:r>
      <w:r w:rsidRPr="0016472B">
        <w:t xml:space="preserve"> are key contributors, particularly in the areas of:</w:t>
      </w:r>
    </w:p>
    <w:p w14:paraId="61ACE806" w14:textId="77777777" w:rsidR="0016472B" w:rsidRPr="0016472B" w:rsidRDefault="0016472B" w:rsidP="0016472B">
      <w:pPr>
        <w:numPr>
          <w:ilvl w:val="0"/>
          <w:numId w:val="11"/>
        </w:numPr>
      </w:pPr>
      <w:r w:rsidRPr="0016472B">
        <w:t>Image-guided surgical ENT procedures in academic hospitals.</w:t>
      </w:r>
    </w:p>
    <w:p w14:paraId="414E25D7" w14:textId="77777777" w:rsidR="0016472B" w:rsidRPr="0016472B" w:rsidRDefault="0016472B" w:rsidP="0016472B">
      <w:pPr>
        <w:numPr>
          <w:ilvl w:val="0"/>
          <w:numId w:val="11"/>
        </w:numPr>
      </w:pPr>
      <w:r w:rsidRPr="0016472B">
        <w:t>Public reimbursement programs for age-related hearing loss solutions.</w:t>
      </w:r>
    </w:p>
    <w:p w14:paraId="6E0E8604" w14:textId="77777777" w:rsidR="0016472B" w:rsidRPr="0016472B" w:rsidRDefault="0016472B" w:rsidP="0016472B">
      <w:pPr>
        <w:numPr>
          <w:ilvl w:val="0"/>
          <w:numId w:val="11"/>
        </w:numPr>
      </w:pPr>
      <w:r w:rsidRPr="0016472B">
        <w:t>Early-stage implementation of 3D-printed implants in ENT reconstruction.</w:t>
      </w:r>
    </w:p>
    <w:p w14:paraId="3E382A49" w14:textId="77777777" w:rsidR="0016472B" w:rsidRPr="0016472B" w:rsidRDefault="0016472B" w:rsidP="0016472B">
      <w:pPr>
        <w:numPr>
          <w:ilvl w:val="0"/>
          <w:numId w:val="11"/>
        </w:numPr>
      </w:pPr>
      <w:r w:rsidRPr="0016472B">
        <w:t>Cross-specialty ENT care in multidisciplinary clinics.</w:t>
      </w:r>
    </w:p>
    <w:p w14:paraId="0BBAFC7A" w14:textId="77777777" w:rsidR="0016472B" w:rsidRPr="0016472B" w:rsidRDefault="0016472B" w:rsidP="0016472B">
      <w:r w:rsidRPr="0016472B">
        <w:t xml:space="preserve">Regulatory support from agencies like the </w:t>
      </w:r>
      <w:r w:rsidRPr="0016472B">
        <w:rPr>
          <w:b/>
          <w:bCs/>
        </w:rPr>
        <w:t>European Medicines Agency (EMA)</w:t>
      </w:r>
      <w:r w:rsidRPr="0016472B">
        <w:t xml:space="preserve"> and evolving </w:t>
      </w:r>
      <w:r w:rsidRPr="0016472B">
        <w:rPr>
          <w:b/>
          <w:bCs/>
        </w:rPr>
        <w:t>Medical Device Regulation (MDR)</w:t>
      </w:r>
      <w:r w:rsidRPr="0016472B">
        <w:t xml:space="preserve"> guidelines are fostering safer and faster adoption of new devices. However, fragmented reimbursement systems and procurement delays in Eastern Europe can restrict uniform market growth.</w:t>
      </w:r>
    </w:p>
    <w:p w14:paraId="1F749283" w14:textId="77777777" w:rsidR="0016472B" w:rsidRPr="0016472B" w:rsidRDefault="0016472B" w:rsidP="0016472B">
      <w:pPr>
        <w:rPr>
          <w:b/>
          <w:bCs/>
        </w:rPr>
      </w:pPr>
      <w:r w:rsidRPr="0016472B">
        <w:rPr>
          <w:b/>
          <w:bCs/>
        </w:rPr>
        <w:t>Asia Pacific</w:t>
      </w:r>
    </w:p>
    <w:p w14:paraId="56257C49" w14:textId="77777777" w:rsidR="0016472B" w:rsidRPr="0016472B" w:rsidRDefault="0016472B" w:rsidP="0016472B">
      <w:r w:rsidRPr="0016472B">
        <w:t xml:space="preserve">The </w:t>
      </w:r>
      <w:r w:rsidRPr="0016472B">
        <w:rPr>
          <w:b/>
          <w:bCs/>
        </w:rPr>
        <w:t>Asia Pacific</w:t>
      </w:r>
      <w:r w:rsidRPr="0016472B">
        <w:t xml:space="preserve"> region is the fastest-growing ENT devices market, projected to record a CAGR of over </w:t>
      </w:r>
      <w:r w:rsidRPr="0016472B">
        <w:rPr>
          <w:b/>
          <w:bCs/>
        </w:rPr>
        <w:t>9%</w:t>
      </w:r>
      <w:r w:rsidRPr="0016472B">
        <w:t xml:space="preserve"> between 2024 and 2030. Key dynamics include:</w:t>
      </w:r>
    </w:p>
    <w:p w14:paraId="771DEE68" w14:textId="77777777" w:rsidR="0016472B" w:rsidRPr="0016472B" w:rsidRDefault="0016472B" w:rsidP="0016472B">
      <w:pPr>
        <w:numPr>
          <w:ilvl w:val="0"/>
          <w:numId w:val="12"/>
        </w:numPr>
      </w:pPr>
      <w:r w:rsidRPr="0016472B">
        <w:lastRenderedPageBreak/>
        <w:t xml:space="preserve">Rapid urbanization and industrialization in countries like </w:t>
      </w:r>
      <w:r w:rsidRPr="0016472B">
        <w:rPr>
          <w:b/>
          <w:bCs/>
        </w:rPr>
        <w:t>India and China</w:t>
      </w:r>
      <w:r w:rsidRPr="0016472B">
        <w:t xml:space="preserve">, leading to rising ENT disorders such as chronic rhinitis, sleep </w:t>
      </w:r>
      <w:proofErr w:type="spellStart"/>
      <w:r w:rsidRPr="0016472B">
        <w:t>apnea</w:t>
      </w:r>
      <w:proofErr w:type="spellEnd"/>
      <w:r w:rsidRPr="0016472B">
        <w:t>, and occupational hearing loss.</w:t>
      </w:r>
    </w:p>
    <w:p w14:paraId="52500F94" w14:textId="77777777" w:rsidR="0016472B" w:rsidRPr="0016472B" w:rsidRDefault="0016472B" w:rsidP="0016472B">
      <w:pPr>
        <w:numPr>
          <w:ilvl w:val="0"/>
          <w:numId w:val="12"/>
        </w:numPr>
      </w:pPr>
      <w:r w:rsidRPr="0016472B">
        <w:t xml:space="preserve">Expansion of medical tourism in </w:t>
      </w:r>
      <w:r w:rsidRPr="0016472B">
        <w:rPr>
          <w:b/>
          <w:bCs/>
        </w:rPr>
        <w:t>Thailand, South Korea, and Malaysia</w:t>
      </w:r>
      <w:r w:rsidRPr="0016472B">
        <w:t>, especially for low-cost ENT surgeries and hearing care.</w:t>
      </w:r>
    </w:p>
    <w:p w14:paraId="64728E16" w14:textId="77777777" w:rsidR="0016472B" w:rsidRPr="0016472B" w:rsidRDefault="0016472B" w:rsidP="0016472B">
      <w:pPr>
        <w:numPr>
          <w:ilvl w:val="0"/>
          <w:numId w:val="12"/>
        </w:numPr>
      </w:pPr>
      <w:r w:rsidRPr="0016472B">
        <w:t xml:space="preserve">Government-backed neonatal screening programs for early detection of hearing loss in </w:t>
      </w:r>
      <w:r w:rsidRPr="0016472B">
        <w:rPr>
          <w:b/>
          <w:bCs/>
        </w:rPr>
        <w:t>Japan and South Korea</w:t>
      </w:r>
      <w:r w:rsidRPr="0016472B">
        <w:t>.</w:t>
      </w:r>
    </w:p>
    <w:p w14:paraId="19C1BC5C" w14:textId="77777777" w:rsidR="0016472B" w:rsidRPr="0016472B" w:rsidRDefault="0016472B" w:rsidP="0016472B">
      <w:pPr>
        <w:numPr>
          <w:ilvl w:val="0"/>
          <w:numId w:val="12"/>
        </w:numPr>
      </w:pPr>
      <w:r w:rsidRPr="0016472B">
        <w:t>Increasing local production of low-cost ENT tools and portable diagnostics in China and Southeast Asia.</w:t>
      </w:r>
    </w:p>
    <w:p w14:paraId="3863CB25" w14:textId="77777777" w:rsidR="0016472B" w:rsidRPr="0016472B" w:rsidRDefault="0016472B" w:rsidP="0016472B">
      <w:r w:rsidRPr="0016472B">
        <w:rPr>
          <w:i/>
          <w:iCs/>
        </w:rPr>
        <w:t>However, access disparities remain in rural belts, creating white space opportunities for mobile ENT units and AI-based triage platforms.</w:t>
      </w:r>
    </w:p>
    <w:p w14:paraId="67752D58" w14:textId="77777777" w:rsidR="0016472B" w:rsidRPr="0016472B" w:rsidRDefault="0016472B" w:rsidP="0016472B">
      <w:pPr>
        <w:rPr>
          <w:b/>
          <w:bCs/>
        </w:rPr>
      </w:pPr>
      <w:r w:rsidRPr="0016472B">
        <w:rPr>
          <w:b/>
          <w:bCs/>
        </w:rPr>
        <w:t>Latin America</w:t>
      </w:r>
    </w:p>
    <w:p w14:paraId="1559802F" w14:textId="77777777" w:rsidR="0016472B" w:rsidRPr="0016472B" w:rsidRDefault="0016472B" w:rsidP="0016472B">
      <w:r w:rsidRPr="0016472B">
        <w:t xml:space="preserve">Latin America is emerging as a </w:t>
      </w:r>
      <w:r w:rsidRPr="0016472B">
        <w:rPr>
          <w:b/>
          <w:bCs/>
        </w:rPr>
        <w:t>cost-sensitive but high-volume market</w:t>
      </w:r>
      <w:r w:rsidRPr="0016472B">
        <w:t xml:space="preserve"> for ENT devices. </w:t>
      </w:r>
      <w:r w:rsidRPr="0016472B">
        <w:rPr>
          <w:b/>
          <w:bCs/>
        </w:rPr>
        <w:t>Brazil and Mexico</w:t>
      </w:r>
      <w:r w:rsidRPr="0016472B">
        <w:t xml:space="preserve"> dominate due to their large public healthcare networks and ENT disease burden. While the private sector pushes for advanced surgical devices and implants, the public sector focuses on essential ENT diagnostics and mass hearing screening.</w:t>
      </w:r>
    </w:p>
    <w:p w14:paraId="25973E2D" w14:textId="77777777" w:rsidR="0016472B" w:rsidRPr="0016472B" w:rsidRDefault="0016472B" w:rsidP="0016472B">
      <w:pPr>
        <w:numPr>
          <w:ilvl w:val="0"/>
          <w:numId w:val="13"/>
        </w:numPr>
      </w:pPr>
      <w:r w:rsidRPr="0016472B">
        <w:t xml:space="preserve">Increased focus on </w:t>
      </w:r>
      <w:proofErr w:type="spellStart"/>
      <w:r w:rsidRPr="0016472B">
        <w:t>pediatric</w:t>
      </w:r>
      <w:proofErr w:type="spellEnd"/>
      <w:r w:rsidRPr="0016472B">
        <w:t xml:space="preserve"> ENT health through school-based screening programs.</w:t>
      </w:r>
    </w:p>
    <w:p w14:paraId="3639198B" w14:textId="77777777" w:rsidR="0016472B" w:rsidRPr="0016472B" w:rsidRDefault="0016472B" w:rsidP="0016472B">
      <w:pPr>
        <w:numPr>
          <w:ilvl w:val="0"/>
          <w:numId w:val="13"/>
        </w:numPr>
      </w:pPr>
      <w:r w:rsidRPr="0016472B">
        <w:t>Growing imports of endoscopy systems and hearing aids from European and U.S. manufacturers.</w:t>
      </w:r>
    </w:p>
    <w:p w14:paraId="4795B121" w14:textId="77777777" w:rsidR="0016472B" w:rsidRPr="0016472B" w:rsidRDefault="0016472B" w:rsidP="0016472B">
      <w:r w:rsidRPr="0016472B">
        <w:t>Infrastructure gaps and inconsistent reimbursement pose adoption challenges, especially in Andean and Central American nations.</w:t>
      </w:r>
    </w:p>
    <w:p w14:paraId="54B90B57" w14:textId="77777777" w:rsidR="0016472B" w:rsidRPr="0016472B" w:rsidRDefault="0016472B" w:rsidP="0016472B">
      <w:pPr>
        <w:rPr>
          <w:b/>
          <w:bCs/>
        </w:rPr>
      </w:pPr>
      <w:r w:rsidRPr="0016472B">
        <w:rPr>
          <w:b/>
          <w:bCs/>
        </w:rPr>
        <w:t>Middle East &amp; Africa (MEA)</w:t>
      </w:r>
    </w:p>
    <w:p w14:paraId="59F4E5F7" w14:textId="77777777" w:rsidR="0016472B" w:rsidRPr="0016472B" w:rsidRDefault="0016472B" w:rsidP="0016472B">
      <w:r w:rsidRPr="0016472B">
        <w:t>The MEA region holds the smallest market share but shows early signs of modernization:</w:t>
      </w:r>
    </w:p>
    <w:p w14:paraId="23271B02" w14:textId="77777777" w:rsidR="0016472B" w:rsidRPr="0016472B" w:rsidRDefault="0016472B" w:rsidP="0016472B">
      <w:pPr>
        <w:numPr>
          <w:ilvl w:val="0"/>
          <w:numId w:val="14"/>
        </w:numPr>
      </w:pPr>
      <w:r w:rsidRPr="0016472B">
        <w:rPr>
          <w:b/>
          <w:bCs/>
        </w:rPr>
        <w:t>GCC nations</w:t>
      </w:r>
      <w:r w:rsidRPr="0016472B">
        <w:t xml:space="preserve"> like Saudi Arabia and the UAE are investing in ENT surgical robotics and audiology </w:t>
      </w:r>
      <w:proofErr w:type="spellStart"/>
      <w:r w:rsidRPr="0016472B">
        <w:t>centers</w:t>
      </w:r>
      <w:proofErr w:type="spellEnd"/>
      <w:r w:rsidRPr="0016472B">
        <w:t xml:space="preserve"> as part of national healthcare transformation agendas.</w:t>
      </w:r>
    </w:p>
    <w:p w14:paraId="2E43F33F" w14:textId="77777777" w:rsidR="0016472B" w:rsidRPr="0016472B" w:rsidRDefault="0016472B" w:rsidP="0016472B">
      <w:pPr>
        <w:numPr>
          <w:ilvl w:val="0"/>
          <w:numId w:val="14"/>
        </w:numPr>
      </w:pPr>
      <w:r w:rsidRPr="0016472B">
        <w:rPr>
          <w:b/>
          <w:bCs/>
        </w:rPr>
        <w:t>South Africa and Nigeria</w:t>
      </w:r>
      <w:r w:rsidRPr="0016472B">
        <w:t xml:space="preserve"> lead in ENT disorder prevalence, yet face access barriers due to limited otolaryngology workforce and device affordability.</w:t>
      </w:r>
    </w:p>
    <w:p w14:paraId="7FD7715A" w14:textId="77777777" w:rsidR="0016472B" w:rsidRPr="0016472B" w:rsidRDefault="0016472B" w:rsidP="0016472B">
      <w:pPr>
        <w:numPr>
          <w:ilvl w:val="0"/>
          <w:numId w:val="14"/>
        </w:numPr>
      </w:pPr>
      <w:r w:rsidRPr="0016472B">
        <w:t>NGO-driven ENT camps and public-private partnerships are helping to close care gaps in underserved rural populations.</w:t>
      </w:r>
    </w:p>
    <w:p w14:paraId="0724961D" w14:textId="77777777" w:rsidR="0016472B" w:rsidRPr="0016472B" w:rsidRDefault="0016472B" w:rsidP="0016472B">
      <w:r w:rsidRPr="0016472B">
        <w:rPr>
          <w:i/>
          <w:iCs/>
        </w:rPr>
        <w:t>Strategically, MEA represents a long-term frontier for companies offering mobile ENT solutions, low-cost implants, and surgical training support.</w:t>
      </w:r>
    </w:p>
    <w:p w14:paraId="6D6596DC" w14:textId="77777777" w:rsidR="0016472B" w:rsidRPr="0016472B" w:rsidRDefault="0016472B" w:rsidP="0016472B">
      <w:r w:rsidRPr="0016472B">
        <w:pict w14:anchorId="6CBF23E1">
          <v:rect id="_x0000_i1202" style="width:0;height:1.5pt" o:hralign="center" o:hrstd="t" o:hr="t" fillcolor="#a0a0a0" stroked="f"/>
        </w:pict>
      </w:r>
    </w:p>
    <w:p w14:paraId="6D59785F" w14:textId="77777777" w:rsidR="0016472B" w:rsidRPr="0016472B" w:rsidRDefault="0016472B" w:rsidP="0016472B">
      <w:pPr>
        <w:rPr>
          <w:b/>
          <w:bCs/>
        </w:rPr>
      </w:pPr>
      <w:r w:rsidRPr="0016472B">
        <w:rPr>
          <w:b/>
          <w:bCs/>
        </w:rPr>
        <w:t>6. End-User Dynamics and Use Case</w:t>
      </w:r>
    </w:p>
    <w:p w14:paraId="1C6BB77F" w14:textId="77777777" w:rsidR="0016472B" w:rsidRPr="0016472B" w:rsidRDefault="0016472B" w:rsidP="0016472B">
      <w:r w:rsidRPr="0016472B">
        <w:lastRenderedPageBreak/>
        <w:t xml:space="preserve">The adoption of ENT devices varies significantly across healthcare settings, influenced by clinical complexity, care delivery models, and the economic profile of target populations. From high-tech hospital operating </w:t>
      </w:r>
      <w:proofErr w:type="spellStart"/>
      <w:r w:rsidRPr="0016472B">
        <w:t>theaters</w:t>
      </w:r>
      <w:proofErr w:type="spellEnd"/>
      <w:r w:rsidRPr="0016472B">
        <w:t xml:space="preserve"> to community audiology clinics and homecare ecosystems, ENT devices are embedded in a diverse range of end-user workflows.</w:t>
      </w:r>
    </w:p>
    <w:p w14:paraId="6B6B34A9" w14:textId="77777777" w:rsidR="0016472B" w:rsidRPr="0016472B" w:rsidRDefault="0016472B" w:rsidP="0016472B">
      <w:pPr>
        <w:rPr>
          <w:b/>
          <w:bCs/>
        </w:rPr>
      </w:pPr>
      <w:r w:rsidRPr="0016472B">
        <w:rPr>
          <w:b/>
          <w:bCs/>
        </w:rPr>
        <w:t>1. Hospitals &amp; Clinics</w:t>
      </w:r>
    </w:p>
    <w:p w14:paraId="0AD03A13" w14:textId="77777777" w:rsidR="0016472B" w:rsidRPr="0016472B" w:rsidRDefault="0016472B" w:rsidP="0016472B">
      <w:r w:rsidRPr="0016472B">
        <w:t>These represent the largest end-user group for ENT devices globally, especially for surgical instruments, diagnostic imaging systems, and robotic-assisted ENT tools.</w:t>
      </w:r>
      <w:r w:rsidRPr="0016472B">
        <w:br/>
        <w:t>Hospitals deploy comprehensive ENT setups that include powered instrumentation, navigation-assisted surgery platforms, and intraoperative imaging. These institutions typically manage:</w:t>
      </w:r>
    </w:p>
    <w:p w14:paraId="715095FC" w14:textId="77777777" w:rsidR="0016472B" w:rsidRPr="0016472B" w:rsidRDefault="0016472B" w:rsidP="0016472B">
      <w:pPr>
        <w:numPr>
          <w:ilvl w:val="0"/>
          <w:numId w:val="15"/>
        </w:numPr>
      </w:pPr>
      <w:r w:rsidRPr="0016472B">
        <w:t xml:space="preserve">Complex cases (e.g., skull base </w:t>
      </w:r>
      <w:proofErr w:type="spellStart"/>
      <w:r w:rsidRPr="0016472B">
        <w:t>tumors</w:t>
      </w:r>
      <w:proofErr w:type="spellEnd"/>
      <w:r w:rsidRPr="0016472B">
        <w:t>, cochlear implant surgeries)</w:t>
      </w:r>
    </w:p>
    <w:p w14:paraId="3B96CF65" w14:textId="77777777" w:rsidR="0016472B" w:rsidRPr="0016472B" w:rsidRDefault="0016472B" w:rsidP="0016472B">
      <w:pPr>
        <w:numPr>
          <w:ilvl w:val="0"/>
          <w:numId w:val="15"/>
        </w:numPr>
      </w:pPr>
      <w:proofErr w:type="spellStart"/>
      <w:r w:rsidRPr="0016472B">
        <w:t>Pediatric</w:t>
      </w:r>
      <w:proofErr w:type="spellEnd"/>
      <w:r w:rsidRPr="0016472B">
        <w:t xml:space="preserve"> ENT interventions</w:t>
      </w:r>
    </w:p>
    <w:p w14:paraId="239F306E" w14:textId="77777777" w:rsidR="0016472B" w:rsidRPr="0016472B" w:rsidRDefault="0016472B" w:rsidP="0016472B">
      <w:pPr>
        <w:numPr>
          <w:ilvl w:val="0"/>
          <w:numId w:val="15"/>
        </w:numPr>
      </w:pPr>
      <w:r w:rsidRPr="0016472B">
        <w:t>Multidisciplinary head and neck oncology programs</w:t>
      </w:r>
    </w:p>
    <w:p w14:paraId="2D11C487" w14:textId="77777777" w:rsidR="0016472B" w:rsidRPr="0016472B" w:rsidRDefault="0016472B" w:rsidP="0016472B">
      <w:r w:rsidRPr="0016472B">
        <w:rPr>
          <w:i/>
          <w:iCs/>
        </w:rPr>
        <w:t>Academic and tertiary hospitals also serve as early adopters of AI-integrated devices and bioabsorbable implants, benefiting from strong funding pipelines and clinical research partnerships.</w:t>
      </w:r>
    </w:p>
    <w:p w14:paraId="1DAD3D58" w14:textId="77777777" w:rsidR="0016472B" w:rsidRPr="0016472B" w:rsidRDefault="0016472B" w:rsidP="0016472B">
      <w:pPr>
        <w:rPr>
          <w:b/>
          <w:bCs/>
        </w:rPr>
      </w:pPr>
      <w:r w:rsidRPr="0016472B">
        <w:rPr>
          <w:b/>
          <w:bCs/>
        </w:rPr>
        <w:t xml:space="preserve">2. Ambulatory Surgical </w:t>
      </w:r>
      <w:proofErr w:type="spellStart"/>
      <w:r w:rsidRPr="0016472B">
        <w:rPr>
          <w:b/>
          <w:bCs/>
        </w:rPr>
        <w:t>Centers</w:t>
      </w:r>
      <w:proofErr w:type="spellEnd"/>
      <w:r w:rsidRPr="0016472B">
        <w:rPr>
          <w:b/>
          <w:bCs/>
        </w:rPr>
        <w:t xml:space="preserve"> (ASCs)</w:t>
      </w:r>
    </w:p>
    <w:p w14:paraId="1A172BB1" w14:textId="77777777" w:rsidR="0016472B" w:rsidRPr="0016472B" w:rsidRDefault="0016472B" w:rsidP="0016472B">
      <w:r w:rsidRPr="0016472B">
        <w:t>ENT procedures such as septoplasties, tonsillectomies, and sinus balloon dilations are increasingly shifting to ASCs due to lower cost structures and shorter patient turnover times.</w:t>
      </w:r>
      <w:r w:rsidRPr="0016472B">
        <w:br/>
        <w:t xml:space="preserve">These </w:t>
      </w:r>
      <w:proofErr w:type="spellStart"/>
      <w:r w:rsidRPr="0016472B">
        <w:t>centers</w:t>
      </w:r>
      <w:proofErr w:type="spellEnd"/>
      <w:r w:rsidRPr="0016472B">
        <w:t xml:space="preserve"> </w:t>
      </w:r>
      <w:proofErr w:type="spellStart"/>
      <w:r w:rsidRPr="0016472B">
        <w:t>favor</w:t>
      </w:r>
      <w:proofErr w:type="spellEnd"/>
      <w:r w:rsidRPr="0016472B">
        <w:t xml:space="preserve"> ENT tools that are:</w:t>
      </w:r>
    </w:p>
    <w:p w14:paraId="05F3ED29" w14:textId="77777777" w:rsidR="0016472B" w:rsidRPr="0016472B" w:rsidRDefault="0016472B" w:rsidP="0016472B">
      <w:pPr>
        <w:numPr>
          <w:ilvl w:val="0"/>
          <w:numId w:val="16"/>
        </w:numPr>
      </w:pPr>
      <w:r w:rsidRPr="0016472B">
        <w:t>Minimally invasive</w:t>
      </w:r>
    </w:p>
    <w:p w14:paraId="79DDF8C9" w14:textId="77777777" w:rsidR="0016472B" w:rsidRPr="0016472B" w:rsidRDefault="0016472B" w:rsidP="0016472B">
      <w:pPr>
        <w:numPr>
          <w:ilvl w:val="0"/>
          <w:numId w:val="16"/>
        </w:numPr>
      </w:pPr>
      <w:r w:rsidRPr="0016472B">
        <w:t>Easy to sterilize or disposable</w:t>
      </w:r>
    </w:p>
    <w:p w14:paraId="539E2E61" w14:textId="77777777" w:rsidR="0016472B" w:rsidRPr="0016472B" w:rsidRDefault="0016472B" w:rsidP="0016472B">
      <w:pPr>
        <w:numPr>
          <w:ilvl w:val="0"/>
          <w:numId w:val="16"/>
        </w:numPr>
      </w:pPr>
      <w:r w:rsidRPr="0016472B">
        <w:t xml:space="preserve">Compatible with outpatient </w:t>
      </w:r>
      <w:proofErr w:type="spellStart"/>
      <w:r w:rsidRPr="0016472B">
        <w:t>anesthesia</w:t>
      </w:r>
      <w:proofErr w:type="spellEnd"/>
      <w:r w:rsidRPr="0016472B">
        <w:t xml:space="preserve"> protocols</w:t>
      </w:r>
    </w:p>
    <w:p w14:paraId="766626B6" w14:textId="77777777" w:rsidR="0016472B" w:rsidRPr="0016472B" w:rsidRDefault="0016472B" w:rsidP="0016472B">
      <w:r w:rsidRPr="0016472B">
        <w:rPr>
          <w:i/>
          <w:iCs/>
        </w:rPr>
        <w:t>ENT manufacturers are now tailoring powered surgical instruments and image guidance systems specifically for ASC environments, where efficiency and compactness are key.</w:t>
      </w:r>
    </w:p>
    <w:p w14:paraId="47E80E66" w14:textId="77777777" w:rsidR="0016472B" w:rsidRPr="0016472B" w:rsidRDefault="0016472B" w:rsidP="0016472B">
      <w:pPr>
        <w:rPr>
          <w:b/>
          <w:bCs/>
        </w:rPr>
      </w:pPr>
      <w:r w:rsidRPr="0016472B">
        <w:rPr>
          <w:b/>
          <w:bCs/>
        </w:rPr>
        <w:t>3. ENT Specialty Clinics</w:t>
      </w:r>
    </w:p>
    <w:p w14:paraId="2C7D49AE" w14:textId="77777777" w:rsidR="0016472B" w:rsidRPr="0016472B" w:rsidRDefault="0016472B" w:rsidP="0016472B">
      <w:r w:rsidRPr="0016472B">
        <w:t>Focused exclusively on otolaryngology, these clinics are the backbone of outpatient ENT care. Devices most in demand here include:</w:t>
      </w:r>
    </w:p>
    <w:p w14:paraId="5D805DE5" w14:textId="77777777" w:rsidR="0016472B" w:rsidRPr="0016472B" w:rsidRDefault="0016472B" w:rsidP="0016472B">
      <w:pPr>
        <w:numPr>
          <w:ilvl w:val="0"/>
          <w:numId w:val="17"/>
        </w:numPr>
      </w:pPr>
      <w:r w:rsidRPr="0016472B">
        <w:t>Diagnostic endoscopes</w:t>
      </w:r>
    </w:p>
    <w:p w14:paraId="209EF12F" w14:textId="77777777" w:rsidR="0016472B" w:rsidRPr="0016472B" w:rsidRDefault="0016472B" w:rsidP="0016472B">
      <w:pPr>
        <w:numPr>
          <w:ilvl w:val="0"/>
          <w:numId w:val="17"/>
        </w:numPr>
      </w:pPr>
      <w:r w:rsidRPr="0016472B">
        <w:t xml:space="preserve">Audiometers and </w:t>
      </w:r>
      <w:proofErr w:type="spellStart"/>
      <w:r w:rsidRPr="0016472B">
        <w:t>tympanometers</w:t>
      </w:r>
      <w:proofErr w:type="spellEnd"/>
    </w:p>
    <w:p w14:paraId="0C976D7F" w14:textId="77777777" w:rsidR="0016472B" w:rsidRPr="0016472B" w:rsidRDefault="0016472B" w:rsidP="0016472B">
      <w:pPr>
        <w:numPr>
          <w:ilvl w:val="0"/>
          <w:numId w:val="17"/>
        </w:numPr>
      </w:pPr>
      <w:r w:rsidRPr="0016472B">
        <w:t>Hearing aid programming systems</w:t>
      </w:r>
    </w:p>
    <w:p w14:paraId="28505750" w14:textId="77777777" w:rsidR="0016472B" w:rsidRPr="0016472B" w:rsidRDefault="0016472B" w:rsidP="0016472B">
      <w:r w:rsidRPr="0016472B">
        <w:t xml:space="preserve">Clinics also increasingly rely on tele-diagnostics to screen patients remotely, reducing unnecessary referrals. </w:t>
      </w:r>
      <w:r w:rsidRPr="0016472B">
        <w:rPr>
          <w:i/>
          <w:iCs/>
        </w:rPr>
        <w:t>AI-powered otoscopy tools and cloud-based audiometry platforms are gaining traction in this segment.</w:t>
      </w:r>
    </w:p>
    <w:p w14:paraId="2D32580E" w14:textId="77777777" w:rsidR="0016472B" w:rsidRPr="0016472B" w:rsidRDefault="0016472B" w:rsidP="0016472B">
      <w:pPr>
        <w:rPr>
          <w:b/>
          <w:bCs/>
        </w:rPr>
      </w:pPr>
      <w:r w:rsidRPr="0016472B">
        <w:rPr>
          <w:b/>
          <w:bCs/>
        </w:rPr>
        <w:lastRenderedPageBreak/>
        <w:t>4. Homecare Settings</w:t>
      </w:r>
    </w:p>
    <w:p w14:paraId="7F68C934" w14:textId="77777777" w:rsidR="0016472B" w:rsidRPr="0016472B" w:rsidRDefault="0016472B" w:rsidP="0016472B">
      <w:r w:rsidRPr="0016472B">
        <w:t>An emerging but rapidly expanding category, homecare settings are particularly relevant for:</w:t>
      </w:r>
    </w:p>
    <w:p w14:paraId="71FBD1F7" w14:textId="77777777" w:rsidR="0016472B" w:rsidRPr="0016472B" w:rsidRDefault="0016472B" w:rsidP="0016472B">
      <w:pPr>
        <w:numPr>
          <w:ilvl w:val="0"/>
          <w:numId w:val="18"/>
        </w:numPr>
      </w:pPr>
      <w:r w:rsidRPr="0016472B">
        <w:t xml:space="preserve">Hearing aid users (especially elderly and </w:t>
      </w:r>
      <w:proofErr w:type="spellStart"/>
      <w:r w:rsidRPr="0016472B">
        <w:t>pediatric</w:t>
      </w:r>
      <w:proofErr w:type="spellEnd"/>
      <w:r w:rsidRPr="0016472B">
        <w:t xml:space="preserve"> patients)</w:t>
      </w:r>
    </w:p>
    <w:p w14:paraId="64B2D728" w14:textId="77777777" w:rsidR="0016472B" w:rsidRPr="0016472B" w:rsidRDefault="0016472B" w:rsidP="0016472B">
      <w:pPr>
        <w:numPr>
          <w:ilvl w:val="0"/>
          <w:numId w:val="18"/>
        </w:numPr>
      </w:pPr>
      <w:r w:rsidRPr="0016472B">
        <w:t xml:space="preserve">Sleep </w:t>
      </w:r>
      <w:proofErr w:type="spellStart"/>
      <w:r w:rsidRPr="0016472B">
        <w:t>apnea</w:t>
      </w:r>
      <w:proofErr w:type="spellEnd"/>
      <w:r w:rsidRPr="0016472B">
        <w:t xml:space="preserve"> monitoring and therapy</w:t>
      </w:r>
    </w:p>
    <w:p w14:paraId="3BF4FF0F" w14:textId="77777777" w:rsidR="0016472B" w:rsidRPr="0016472B" w:rsidRDefault="0016472B" w:rsidP="0016472B">
      <w:pPr>
        <w:numPr>
          <w:ilvl w:val="0"/>
          <w:numId w:val="18"/>
        </w:numPr>
      </w:pPr>
      <w:r w:rsidRPr="0016472B">
        <w:t>Postoperative ENT care and voice rehabilitation</w:t>
      </w:r>
    </w:p>
    <w:p w14:paraId="40E9C102" w14:textId="77777777" w:rsidR="0016472B" w:rsidRPr="0016472B" w:rsidRDefault="0016472B" w:rsidP="0016472B">
      <w:r w:rsidRPr="0016472B">
        <w:t xml:space="preserve">Innovations such as </w:t>
      </w:r>
      <w:r w:rsidRPr="0016472B">
        <w:rPr>
          <w:b/>
          <w:bCs/>
        </w:rPr>
        <w:t>Bluetooth-enabled hearing aids</w:t>
      </w:r>
      <w:r w:rsidRPr="0016472B">
        <w:t xml:space="preserve">, </w:t>
      </w:r>
      <w:r w:rsidRPr="0016472B">
        <w:rPr>
          <w:b/>
          <w:bCs/>
        </w:rPr>
        <w:t>self-fitting audiology apps</w:t>
      </w:r>
      <w:r w:rsidRPr="0016472B">
        <w:t xml:space="preserve">, and </w:t>
      </w:r>
      <w:r w:rsidRPr="0016472B">
        <w:rPr>
          <w:b/>
          <w:bCs/>
        </w:rPr>
        <w:t>portable nasal irrigation systems</w:t>
      </w:r>
      <w:r w:rsidRPr="0016472B">
        <w:t xml:space="preserve"> support the decentralization of ENT care into homes.</w:t>
      </w:r>
    </w:p>
    <w:p w14:paraId="629E4C68" w14:textId="77777777" w:rsidR="0016472B" w:rsidRPr="0016472B" w:rsidRDefault="0016472B" w:rsidP="0016472B">
      <w:r w:rsidRPr="0016472B">
        <w:pict w14:anchorId="7BD0529D">
          <v:rect id="_x0000_i1203" style="width:0;height:1.5pt" o:hralign="center" o:hrstd="t" o:hr="t" fillcolor="#a0a0a0" stroked="f"/>
        </w:pict>
      </w:r>
    </w:p>
    <w:p w14:paraId="6DE61416" w14:textId="77777777" w:rsidR="0016472B" w:rsidRPr="0016472B" w:rsidRDefault="0016472B" w:rsidP="0016472B">
      <w:pPr>
        <w:rPr>
          <w:b/>
          <w:bCs/>
        </w:rPr>
      </w:pPr>
      <w:r w:rsidRPr="0016472B">
        <w:rPr>
          <w:rFonts w:ascii="Segoe UI Emoji" w:hAnsi="Segoe UI Emoji" w:cs="Segoe UI Emoji"/>
          <w:b/>
          <w:bCs/>
        </w:rPr>
        <w:t>✅</w:t>
      </w:r>
      <w:r w:rsidRPr="0016472B">
        <w:rPr>
          <w:b/>
          <w:bCs/>
        </w:rPr>
        <w:t xml:space="preserve"> </w:t>
      </w:r>
      <w:r w:rsidRPr="0016472B">
        <w:rPr>
          <w:b/>
          <w:bCs/>
          <w:i/>
          <w:iCs/>
        </w:rPr>
        <w:t>Real-World Use Case: South Korea</w:t>
      </w:r>
    </w:p>
    <w:p w14:paraId="2E9D75D2" w14:textId="77777777" w:rsidR="0016472B" w:rsidRPr="0016472B" w:rsidRDefault="0016472B" w:rsidP="0016472B">
      <w:r w:rsidRPr="0016472B">
        <w:rPr>
          <w:i/>
          <w:iCs/>
        </w:rPr>
        <w:t xml:space="preserve">A tertiary hospital in Seoul introduced a remote cochlear implant programming platform to monitor </w:t>
      </w:r>
      <w:proofErr w:type="spellStart"/>
      <w:r w:rsidRPr="0016472B">
        <w:rPr>
          <w:i/>
          <w:iCs/>
        </w:rPr>
        <w:t>pediatric</w:t>
      </w:r>
      <w:proofErr w:type="spellEnd"/>
      <w:r w:rsidRPr="0016472B">
        <w:rPr>
          <w:i/>
          <w:iCs/>
        </w:rPr>
        <w:t xml:space="preserve"> </w:t>
      </w:r>
      <w:proofErr w:type="gramStart"/>
      <w:r w:rsidRPr="0016472B">
        <w:rPr>
          <w:i/>
          <w:iCs/>
        </w:rPr>
        <w:t>patients</w:t>
      </w:r>
      <w:proofErr w:type="gramEnd"/>
      <w:r w:rsidRPr="0016472B">
        <w:rPr>
          <w:i/>
          <w:iCs/>
        </w:rPr>
        <w:t xml:space="preserve"> post-implantation. Using a cloud-connected device and parental input interface, audiologists were able to adjust device settings remotely while maintaining accurate auditory mapping.</w:t>
      </w:r>
    </w:p>
    <w:p w14:paraId="69BDCD6E" w14:textId="77777777" w:rsidR="0016472B" w:rsidRPr="0016472B" w:rsidRDefault="0016472B" w:rsidP="0016472B">
      <w:r w:rsidRPr="0016472B">
        <w:rPr>
          <w:i/>
          <w:iCs/>
        </w:rPr>
        <w:t>This resulted in a 40% reduction in hospital visits for follow-up tuning and a significant improvement in caregiver satisfaction. The success of this program has spurred similar tele-audiology initiatives in other East Asian healthcare networks.</w:t>
      </w:r>
    </w:p>
    <w:p w14:paraId="317EF47D" w14:textId="77777777" w:rsidR="0016472B" w:rsidRPr="0016472B" w:rsidRDefault="0016472B" w:rsidP="0016472B">
      <w:r w:rsidRPr="0016472B">
        <w:pict w14:anchorId="01FE5630">
          <v:rect id="_x0000_i1204" style="width:0;height:1.5pt" o:hralign="center" o:hrstd="t" o:hr="t" fillcolor="#a0a0a0" stroked="f"/>
        </w:pict>
      </w:r>
    </w:p>
    <w:p w14:paraId="6E763F17" w14:textId="77777777" w:rsidR="0016472B" w:rsidRPr="0016472B" w:rsidRDefault="0016472B" w:rsidP="0016472B">
      <w:r w:rsidRPr="0016472B">
        <w:t xml:space="preserve">This end-user matrix reveals a dual-track growth opportunity: </w:t>
      </w:r>
      <w:r w:rsidRPr="0016472B">
        <w:rPr>
          <w:b/>
          <w:bCs/>
        </w:rPr>
        <w:t>premium surgical deployments in institutional settings</w:t>
      </w:r>
      <w:r w:rsidRPr="0016472B">
        <w:t xml:space="preserve"> and </w:t>
      </w:r>
      <w:r w:rsidRPr="0016472B">
        <w:rPr>
          <w:b/>
          <w:bCs/>
        </w:rPr>
        <w:t>affordable, connected diagnostics in outpatient and homecare environments</w:t>
      </w:r>
      <w:r w:rsidRPr="0016472B">
        <w:t>. ENT device manufacturers that can serve both tracks with tailored offerings are best positioned for sustained competitive advantage.</w:t>
      </w:r>
    </w:p>
    <w:p w14:paraId="42752B8B" w14:textId="77777777" w:rsidR="0016472B" w:rsidRPr="0016472B" w:rsidRDefault="0016472B" w:rsidP="0016472B">
      <w:r w:rsidRPr="0016472B">
        <w:pict w14:anchorId="64298B6C">
          <v:rect id="_x0000_i1206" style="width:0;height:1.5pt" o:hralign="center" o:hrstd="t" o:hr="t" fillcolor="#a0a0a0" stroked="f"/>
        </w:pict>
      </w:r>
    </w:p>
    <w:p w14:paraId="24144FA9" w14:textId="77777777" w:rsidR="0016472B" w:rsidRPr="0016472B" w:rsidRDefault="0016472B" w:rsidP="0016472B">
      <w:pPr>
        <w:rPr>
          <w:b/>
          <w:bCs/>
        </w:rPr>
      </w:pPr>
      <w:r w:rsidRPr="0016472B">
        <w:rPr>
          <w:b/>
          <w:bCs/>
        </w:rPr>
        <w:t>7. Recent Developments + Opportunities &amp; Restraints</w:t>
      </w:r>
    </w:p>
    <w:p w14:paraId="3A40C9E8" w14:textId="77777777" w:rsidR="0016472B" w:rsidRPr="0016472B" w:rsidRDefault="0016472B" w:rsidP="0016472B">
      <w:pPr>
        <w:rPr>
          <w:b/>
          <w:bCs/>
        </w:rPr>
      </w:pPr>
      <w:r w:rsidRPr="0016472B">
        <w:rPr>
          <w:rFonts w:ascii="Segoe UI Emoji" w:hAnsi="Segoe UI Emoji" w:cs="Segoe UI Emoji"/>
          <w:b/>
          <w:bCs/>
        </w:rPr>
        <w:t>🆕</w:t>
      </w:r>
      <w:r w:rsidRPr="0016472B">
        <w:rPr>
          <w:b/>
          <w:bCs/>
        </w:rPr>
        <w:t xml:space="preserve"> Recent Developments (Last 2 Years)</w:t>
      </w:r>
    </w:p>
    <w:p w14:paraId="628E9602" w14:textId="77777777" w:rsidR="0016472B" w:rsidRPr="0016472B" w:rsidRDefault="0016472B" w:rsidP="0016472B">
      <w:r w:rsidRPr="0016472B">
        <w:t xml:space="preserve">The ENT devices space has experienced several pivotal advancements over the past two years, </w:t>
      </w:r>
      <w:proofErr w:type="spellStart"/>
      <w:r w:rsidRPr="0016472B">
        <w:t>signaling</w:t>
      </w:r>
      <w:proofErr w:type="spellEnd"/>
      <w:r w:rsidRPr="0016472B">
        <w:t xml:space="preserve"> continued momentum across surgical, diagnostic, and audiological domains. Below are key developments that have influenced the competitive landscape:</w:t>
      </w:r>
    </w:p>
    <w:p w14:paraId="131DA492" w14:textId="0FFB0BA0" w:rsidR="0016472B" w:rsidRPr="0016472B" w:rsidRDefault="0016472B" w:rsidP="0016472B">
      <w:pPr>
        <w:numPr>
          <w:ilvl w:val="0"/>
          <w:numId w:val="19"/>
        </w:numPr>
      </w:pPr>
      <w:r w:rsidRPr="0016472B">
        <w:rPr>
          <w:b/>
          <w:bCs/>
        </w:rPr>
        <w:t>FDA Clearance of Balloon Dilation Devices with Smart Pressure Sensors</w:t>
      </w:r>
      <w:r w:rsidRPr="0016472B">
        <w:br/>
        <w:t>A new generation of sinus balloon dilation systems equipped with real-time pressure monitoring has received FDA clearance, allowing ENT surgeons to precisely modulate force and improve procedural safety.</w:t>
      </w:r>
      <w:r w:rsidRPr="0016472B">
        <w:br/>
      </w:r>
    </w:p>
    <w:p w14:paraId="733F2058" w14:textId="2CF9B764" w:rsidR="0016472B" w:rsidRPr="0016472B" w:rsidRDefault="0016472B" w:rsidP="0016472B">
      <w:pPr>
        <w:numPr>
          <w:ilvl w:val="0"/>
          <w:numId w:val="19"/>
        </w:numPr>
      </w:pPr>
      <w:r w:rsidRPr="0016472B">
        <w:rPr>
          <w:b/>
          <w:bCs/>
        </w:rPr>
        <w:t>Launch of Self-Fitting Hearing Aids with App-Based Calibration</w:t>
      </w:r>
      <w:r w:rsidRPr="0016472B">
        <w:br/>
        <w:t xml:space="preserve">Major hearing aid brands have rolled out devices that allow users to conduct hearing </w:t>
      </w:r>
      <w:r w:rsidRPr="0016472B">
        <w:lastRenderedPageBreak/>
        <w:t>tests and calibrate devices through smartphone apps, reducing reliance on in-clinic visits.</w:t>
      </w:r>
      <w:r w:rsidRPr="0016472B">
        <w:br/>
      </w:r>
    </w:p>
    <w:p w14:paraId="57C8CFB8" w14:textId="02FD4F00" w:rsidR="0016472B" w:rsidRPr="0016472B" w:rsidRDefault="0016472B" w:rsidP="0016472B">
      <w:pPr>
        <w:numPr>
          <w:ilvl w:val="0"/>
          <w:numId w:val="19"/>
        </w:numPr>
      </w:pPr>
      <w:r w:rsidRPr="0016472B">
        <w:rPr>
          <w:b/>
          <w:bCs/>
        </w:rPr>
        <w:t>Acquisition of Intersect ENT by Medtronic</w:t>
      </w:r>
      <w:r w:rsidRPr="0016472B">
        <w:br/>
      </w:r>
      <w:proofErr w:type="spellStart"/>
      <w:r w:rsidRPr="0016472B">
        <w:t>Medtronic</w:t>
      </w:r>
      <w:proofErr w:type="spellEnd"/>
      <w:r w:rsidRPr="0016472B">
        <w:t xml:space="preserve"> completed its acquisition of Intersect ENT, integrating bioabsorbable sinus implants into its ENT portfolio, aimed at enhancing postoperative care for chronic rhinosinusitis patients.</w:t>
      </w:r>
      <w:r w:rsidRPr="0016472B">
        <w:br/>
      </w:r>
    </w:p>
    <w:p w14:paraId="4DD5BA82" w14:textId="4ACC540B" w:rsidR="0016472B" w:rsidRPr="0016472B" w:rsidRDefault="0016472B" w:rsidP="0016472B">
      <w:pPr>
        <w:numPr>
          <w:ilvl w:val="0"/>
          <w:numId w:val="19"/>
        </w:numPr>
      </w:pPr>
      <w:r w:rsidRPr="0016472B">
        <w:rPr>
          <w:b/>
          <w:bCs/>
        </w:rPr>
        <w:t>Deployment of AI-Powered Otoscopy in Rural Clinics</w:t>
      </w:r>
      <w:r w:rsidRPr="0016472B">
        <w:br/>
        <w:t>Pilot projects in Sub-Saharan Africa and Southeast Asia have introduced AI-assisted mobile otoscopes, allowing community health workers to detect middle ear infections with 85–90% accuracy.</w:t>
      </w:r>
      <w:r w:rsidRPr="0016472B">
        <w:br/>
      </w:r>
    </w:p>
    <w:p w14:paraId="1B60DFF3" w14:textId="1BC107D0" w:rsidR="0016472B" w:rsidRPr="0016472B" w:rsidRDefault="0016472B" w:rsidP="0016472B">
      <w:pPr>
        <w:numPr>
          <w:ilvl w:val="0"/>
          <w:numId w:val="19"/>
        </w:numPr>
      </w:pPr>
      <w:r w:rsidRPr="0016472B">
        <w:rPr>
          <w:b/>
          <w:bCs/>
        </w:rPr>
        <w:t>European Rollout of 3D-Printed Ossicular Implants</w:t>
      </w:r>
      <w:r w:rsidRPr="0016472B">
        <w:br/>
        <w:t>ENT hospitals in France and Germany began clinical trials using 3D-printed titanium ossicles tailored to patient-specific anatomy, reducing the need for allograft materials.</w:t>
      </w:r>
      <w:r w:rsidRPr="0016472B">
        <w:br/>
      </w:r>
    </w:p>
    <w:p w14:paraId="6E7C3522" w14:textId="77777777" w:rsidR="0016472B" w:rsidRPr="0016472B" w:rsidRDefault="0016472B" w:rsidP="0016472B">
      <w:r w:rsidRPr="0016472B">
        <w:pict w14:anchorId="28D6A812">
          <v:rect id="_x0000_i1207" style="width:0;height:1.5pt" o:hralign="center" o:hrstd="t" o:hr="t" fillcolor="#a0a0a0" stroked="f"/>
        </w:pict>
      </w:r>
    </w:p>
    <w:p w14:paraId="2E0F3A9C" w14:textId="77777777" w:rsidR="0016472B" w:rsidRPr="0016472B" w:rsidRDefault="0016472B" w:rsidP="0016472B">
      <w:pPr>
        <w:rPr>
          <w:b/>
          <w:bCs/>
        </w:rPr>
      </w:pPr>
      <w:r w:rsidRPr="0016472B">
        <w:rPr>
          <w:rFonts w:ascii="Segoe UI Emoji" w:hAnsi="Segoe UI Emoji" w:cs="Segoe UI Emoji"/>
          <w:b/>
          <w:bCs/>
        </w:rPr>
        <w:t>🔁</w:t>
      </w:r>
      <w:r w:rsidRPr="0016472B">
        <w:rPr>
          <w:b/>
          <w:bCs/>
        </w:rPr>
        <w:t xml:space="preserve"> Opportunities</w:t>
      </w:r>
    </w:p>
    <w:p w14:paraId="194843D2" w14:textId="77777777" w:rsidR="0016472B" w:rsidRPr="0016472B" w:rsidRDefault="0016472B" w:rsidP="0016472B">
      <w:pPr>
        <w:rPr>
          <w:b/>
          <w:bCs/>
        </w:rPr>
      </w:pPr>
      <w:r w:rsidRPr="0016472B">
        <w:rPr>
          <w:b/>
          <w:bCs/>
        </w:rPr>
        <w:t>1. Expansion in Emerging Markets</w:t>
      </w:r>
    </w:p>
    <w:p w14:paraId="045E9E44" w14:textId="77777777" w:rsidR="0016472B" w:rsidRPr="0016472B" w:rsidRDefault="0016472B" w:rsidP="0016472B">
      <w:r w:rsidRPr="0016472B">
        <w:t>Asia Pacific, Latin America, and Africa present untapped potential, particularly for portable diagnostic devices and low-cost surgical tools. Scaling local manufacturing and public-private deployment programs can drive growth in underserved populations.</w:t>
      </w:r>
    </w:p>
    <w:p w14:paraId="3CEA5B6A" w14:textId="77777777" w:rsidR="0016472B" w:rsidRPr="0016472B" w:rsidRDefault="0016472B" w:rsidP="0016472B">
      <w:pPr>
        <w:rPr>
          <w:b/>
          <w:bCs/>
        </w:rPr>
      </w:pPr>
      <w:r w:rsidRPr="0016472B">
        <w:rPr>
          <w:b/>
          <w:bCs/>
        </w:rPr>
        <w:t>2. AI-Driven ENT Diagnostics and Monitoring</w:t>
      </w:r>
    </w:p>
    <w:p w14:paraId="05C1BAA4" w14:textId="77777777" w:rsidR="0016472B" w:rsidRPr="0016472B" w:rsidRDefault="0016472B" w:rsidP="0016472B">
      <w:r w:rsidRPr="0016472B">
        <w:t>There is a substantial opportunity in AI-powered diagnostic platforms—especially in remote regions or countries with ENT workforce shortages. Cloud-based otoscopy, automated audiometry, and AI-guided sinus imaging tools are poised for broader adoption.</w:t>
      </w:r>
    </w:p>
    <w:p w14:paraId="7421E3D7" w14:textId="77777777" w:rsidR="0016472B" w:rsidRPr="0016472B" w:rsidRDefault="0016472B" w:rsidP="0016472B">
      <w:pPr>
        <w:rPr>
          <w:b/>
          <w:bCs/>
        </w:rPr>
      </w:pPr>
      <w:r w:rsidRPr="0016472B">
        <w:rPr>
          <w:b/>
          <w:bCs/>
        </w:rPr>
        <w:t>3. Remote Programming and Tele-Audiology</w:t>
      </w:r>
    </w:p>
    <w:p w14:paraId="532EAD22" w14:textId="77777777" w:rsidR="0016472B" w:rsidRPr="0016472B" w:rsidRDefault="0016472B" w:rsidP="0016472B">
      <w:r w:rsidRPr="0016472B">
        <w:t xml:space="preserve">The success of self-fitting hearing aids and remote cochlear programming offers a scalable model for chronic ENT care, especially among aging populations and </w:t>
      </w:r>
      <w:proofErr w:type="spellStart"/>
      <w:r w:rsidRPr="0016472B">
        <w:t>pediatric</w:t>
      </w:r>
      <w:proofErr w:type="spellEnd"/>
      <w:r w:rsidRPr="0016472B">
        <w:t xml:space="preserve"> patients in rural areas.</w:t>
      </w:r>
    </w:p>
    <w:p w14:paraId="40B4DF46" w14:textId="77777777" w:rsidR="0016472B" w:rsidRPr="0016472B" w:rsidRDefault="0016472B" w:rsidP="0016472B">
      <w:r w:rsidRPr="0016472B">
        <w:pict w14:anchorId="4DFA7B5A">
          <v:rect id="_x0000_i1208" style="width:0;height:1.5pt" o:hralign="center" o:hrstd="t" o:hr="t" fillcolor="#a0a0a0" stroked="f"/>
        </w:pict>
      </w:r>
    </w:p>
    <w:p w14:paraId="75E645CF" w14:textId="77777777" w:rsidR="0016472B" w:rsidRPr="0016472B" w:rsidRDefault="0016472B" w:rsidP="0016472B">
      <w:pPr>
        <w:rPr>
          <w:b/>
          <w:bCs/>
        </w:rPr>
      </w:pPr>
      <w:r w:rsidRPr="0016472B">
        <w:rPr>
          <w:rFonts w:ascii="Segoe UI Emoji" w:hAnsi="Segoe UI Emoji" w:cs="Segoe UI Emoji"/>
          <w:b/>
          <w:bCs/>
        </w:rPr>
        <w:t>⛔</w:t>
      </w:r>
      <w:r w:rsidRPr="0016472B">
        <w:rPr>
          <w:b/>
          <w:bCs/>
        </w:rPr>
        <w:t xml:space="preserve"> Restraints</w:t>
      </w:r>
    </w:p>
    <w:p w14:paraId="1E111E0C" w14:textId="77777777" w:rsidR="0016472B" w:rsidRPr="0016472B" w:rsidRDefault="0016472B" w:rsidP="0016472B">
      <w:pPr>
        <w:rPr>
          <w:b/>
          <w:bCs/>
        </w:rPr>
      </w:pPr>
      <w:r w:rsidRPr="0016472B">
        <w:rPr>
          <w:b/>
          <w:bCs/>
        </w:rPr>
        <w:t>1. High Cost of Advanced ENT Devices</w:t>
      </w:r>
    </w:p>
    <w:p w14:paraId="11BA71FA" w14:textId="77777777" w:rsidR="0016472B" w:rsidRPr="0016472B" w:rsidRDefault="0016472B" w:rsidP="0016472B">
      <w:r w:rsidRPr="0016472B">
        <w:lastRenderedPageBreak/>
        <w:t>Powered surgical instruments, image-guided platforms, and cochlear implants carry a high capital burden. In low-income and mid-tier markets, this restricts adoption, particularly in public hospitals.</w:t>
      </w:r>
    </w:p>
    <w:p w14:paraId="38B33F77" w14:textId="77777777" w:rsidR="0016472B" w:rsidRPr="0016472B" w:rsidRDefault="0016472B" w:rsidP="0016472B">
      <w:pPr>
        <w:rPr>
          <w:b/>
          <w:bCs/>
        </w:rPr>
      </w:pPr>
      <w:r w:rsidRPr="0016472B">
        <w:rPr>
          <w:b/>
          <w:bCs/>
        </w:rPr>
        <w:t>2. Shortage of Trained ENT Professionals</w:t>
      </w:r>
    </w:p>
    <w:p w14:paraId="4F96822F" w14:textId="77777777" w:rsidR="0016472B" w:rsidRPr="0016472B" w:rsidRDefault="0016472B" w:rsidP="0016472B">
      <w:r w:rsidRPr="0016472B">
        <w:t>Globally, many regions face a shortage of otolaryngologists and audiologists, leading to diagnostic backlogs and delayed treatment—especially in rural and tier-2 cities.</w:t>
      </w:r>
    </w:p>
    <w:p w14:paraId="18737F60" w14:textId="77777777" w:rsidR="0016472B" w:rsidRPr="0016472B" w:rsidRDefault="0016472B" w:rsidP="0016472B">
      <w:r w:rsidRPr="0016472B">
        <w:pict w14:anchorId="489F828D">
          <v:rect id="_x0000_i1210" style="width:0;height:1.5pt" o:hralign="center" o:hrstd="t" o:hr="t" fillcolor="#a0a0a0" stroked="f"/>
        </w:pict>
      </w:r>
    </w:p>
    <w:p w14:paraId="02E5F267" w14:textId="77777777" w:rsidR="0016472B" w:rsidRDefault="0016472B">
      <w:pPr>
        <w:rPr>
          <w:b/>
          <w:bCs/>
        </w:rPr>
      </w:pPr>
      <w:r>
        <w:rPr>
          <w:b/>
          <w:bCs/>
        </w:rPr>
        <w:br w:type="page"/>
      </w:r>
    </w:p>
    <w:p w14:paraId="21EA4544" w14:textId="57556A90" w:rsidR="0016472B" w:rsidRPr="0016472B" w:rsidRDefault="0016472B" w:rsidP="0016472B">
      <w:pPr>
        <w:rPr>
          <w:b/>
          <w:bCs/>
        </w:rPr>
      </w:pPr>
      <w:r w:rsidRPr="0016472B">
        <w:rPr>
          <w:b/>
          <w:bCs/>
        </w:rPr>
        <w:lastRenderedPageBreak/>
        <w:t>8. Report Summary, FAQs, and SEO Schema</w:t>
      </w:r>
    </w:p>
    <w:p w14:paraId="33700ECE" w14:textId="77777777" w:rsidR="0016472B" w:rsidRPr="0016472B" w:rsidRDefault="0016472B" w:rsidP="0016472B">
      <w:pPr>
        <w:rPr>
          <w:b/>
          <w:bCs/>
        </w:rPr>
      </w:pPr>
      <w:r w:rsidRPr="0016472B">
        <w:rPr>
          <w:rFonts w:ascii="Segoe UI Emoji" w:hAnsi="Segoe UI Emoji" w:cs="Segoe UI Emoji"/>
          <w:b/>
          <w:bCs/>
        </w:rPr>
        <w:t>📌</w:t>
      </w:r>
      <w:r w:rsidRPr="0016472B">
        <w:rPr>
          <w:b/>
          <w:bCs/>
        </w:rPr>
        <w:t xml:space="preserve"> A.1. Report Title (Long-Form Format)</w:t>
      </w:r>
    </w:p>
    <w:p w14:paraId="6CF4CB27" w14:textId="77777777" w:rsidR="0016472B" w:rsidRPr="0016472B" w:rsidRDefault="0016472B" w:rsidP="0016472B">
      <w:r w:rsidRPr="0016472B">
        <w:rPr>
          <w:b/>
          <w:bCs/>
        </w:rPr>
        <w:t xml:space="preserve">ENT Devices Market </w:t>
      </w:r>
      <w:proofErr w:type="gramStart"/>
      <w:r w:rsidRPr="0016472B">
        <w:rPr>
          <w:b/>
          <w:bCs/>
        </w:rPr>
        <w:t>By</w:t>
      </w:r>
      <w:proofErr w:type="gramEnd"/>
      <w:r w:rsidRPr="0016472B">
        <w:rPr>
          <w:b/>
          <w:bCs/>
        </w:rPr>
        <w:t xml:space="preserve"> Product Type (Hearing Devices, Diagnostic ENT Devices, Surgical ENT Instruments, ENT Powered Instruments, Image-Guided Surgery Systems, Voice and Speech Devices, Others); By Application (Hearing Loss, Sinusitis, Sleep </w:t>
      </w:r>
      <w:proofErr w:type="spellStart"/>
      <w:r w:rsidRPr="0016472B">
        <w:rPr>
          <w:b/>
          <w:bCs/>
        </w:rPr>
        <w:t>Apnea</w:t>
      </w:r>
      <w:proofErr w:type="spellEnd"/>
      <w:r w:rsidRPr="0016472B">
        <w:rPr>
          <w:b/>
          <w:bCs/>
        </w:rPr>
        <w:t xml:space="preserve">, Allergy Diagnostics, Tinnitus, Others); By End User (Hospitals &amp; Clinics, Ambulatory Surgical </w:t>
      </w:r>
      <w:proofErr w:type="spellStart"/>
      <w:r w:rsidRPr="0016472B">
        <w:rPr>
          <w:b/>
          <w:bCs/>
        </w:rPr>
        <w:t>Centers</w:t>
      </w:r>
      <w:proofErr w:type="spellEnd"/>
      <w:r w:rsidRPr="0016472B">
        <w:rPr>
          <w:b/>
          <w:bCs/>
        </w:rPr>
        <w:t>, ENT Specialty Clinics, Homecare Settings); By Geography, Segment Revenue Estimation, Forecast, 2024–2030</w:t>
      </w:r>
    </w:p>
    <w:p w14:paraId="06227A9A" w14:textId="77777777" w:rsidR="0016472B" w:rsidRPr="0016472B" w:rsidRDefault="0016472B" w:rsidP="0016472B">
      <w:r w:rsidRPr="0016472B">
        <w:pict w14:anchorId="2A6045C6">
          <v:rect id="_x0000_i1211" style="width:0;height:1.5pt" o:hralign="center" o:hrstd="t" o:hr="t" fillcolor="#a0a0a0" stroked="f"/>
        </w:pict>
      </w:r>
    </w:p>
    <w:p w14:paraId="73C61AEB" w14:textId="77777777" w:rsidR="0016472B" w:rsidRPr="0016472B" w:rsidRDefault="0016472B" w:rsidP="0016472B">
      <w:pPr>
        <w:rPr>
          <w:b/>
          <w:bCs/>
        </w:rPr>
      </w:pPr>
      <w:r w:rsidRPr="0016472B">
        <w:rPr>
          <w:rFonts w:ascii="Segoe UI Emoji" w:hAnsi="Segoe UI Emoji" w:cs="Segoe UI Emoji"/>
          <w:b/>
          <w:bCs/>
        </w:rPr>
        <w:t>📌</w:t>
      </w:r>
      <w:r w:rsidRPr="0016472B">
        <w:rPr>
          <w:b/>
          <w:bCs/>
        </w:rPr>
        <w:t xml:space="preserve"> A.2. Market Name Format</w:t>
      </w:r>
    </w:p>
    <w:p w14:paraId="12039353" w14:textId="77777777" w:rsidR="0016472B" w:rsidRPr="0016472B" w:rsidRDefault="0016472B" w:rsidP="0016472B">
      <w:proofErr w:type="spellStart"/>
      <w:r w:rsidRPr="0016472B">
        <w:rPr>
          <w:b/>
          <w:bCs/>
        </w:rPr>
        <w:t>ent</w:t>
      </w:r>
      <w:proofErr w:type="spellEnd"/>
      <w:r w:rsidRPr="0016472B">
        <w:rPr>
          <w:b/>
          <w:bCs/>
        </w:rPr>
        <w:t xml:space="preserve"> devices market</w:t>
      </w:r>
    </w:p>
    <w:p w14:paraId="2E3784A3" w14:textId="77777777" w:rsidR="0016472B" w:rsidRPr="0016472B" w:rsidRDefault="0016472B" w:rsidP="0016472B">
      <w:r w:rsidRPr="0016472B">
        <w:pict w14:anchorId="4A617BA5">
          <v:rect id="_x0000_i1212" style="width:0;height:1.5pt" o:hralign="center" o:hrstd="t" o:hr="t" fillcolor="#a0a0a0" stroked="f"/>
        </w:pict>
      </w:r>
    </w:p>
    <w:p w14:paraId="22E81E82" w14:textId="77777777" w:rsidR="0016472B" w:rsidRPr="0016472B" w:rsidRDefault="0016472B" w:rsidP="0016472B">
      <w:pPr>
        <w:rPr>
          <w:b/>
          <w:bCs/>
        </w:rPr>
      </w:pPr>
      <w:r w:rsidRPr="0016472B">
        <w:rPr>
          <w:rFonts w:ascii="Segoe UI Emoji" w:hAnsi="Segoe UI Emoji" w:cs="Segoe UI Emoji"/>
          <w:b/>
          <w:bCs/>
        </w:rPr>
        <w:t>📌</w:t>
      </w:r>
      <w:r w:rsidRPr="0016472B">
        <w:rPr>
          <w:b/>
          <w:bCs/>
        </w:rPr>
        <w:t xml:space="preserve"> A.3. Market Size Format</w:t>
      </w:r>
    </w:p>
    <w:p w14:paraId="3DE72B08" w14:textId="77777777" w:rsidR="0016472B" w:rsidRPr="0016472B" w:rsidRDefault="0016472B" w:rsidP="0016472B">
      <w:r w:rsidRPr="0016472B">
        <w:rPr>
          <w:b/>
          <w:bCs/>
        </w:rPr>
        <w:t>ENT Devices Market Size ($38.1 Billion) 2030</w:t>
      </w:r>
    </w:p>
    <w:p w14:paraId="686AA885" w14:textId="77777777" w:rsidR="0016472B" w:rsidRPr="0016472B" w:rsidRDefault="0016472B" w:rsidP="0016472B">
      <w:r w:rsidRPr="0016472B">
        <w:pict w14:anchorId="18D1440F">
          <v:rect id="_x0000_i1213" style="width:0;height:1.5pt" o:hralign="center" o:hrstd="t" o:hr="t" fillcolor="#a0a0a0" stroked="f"/>
        </w:pict>
      </w:r>
    </w:p>
    <w:p w14:paraId="5ECFF59E" w14:textId="77777777" w:rsidR="0016472B" w:rsidRPr="0016472B" w:rsidRDefault="0016472B" w:rsidP="0016472B">
      <w:pPr>
        <w:rPr>
          <w:b/>
          <w:bCs/>
        </w:rPr>
      </w:pPr>
      <w:r w:rsidRPr="0016472B">
        <w:rPr>
          <w:rFonts w:ascii="Segoe UI Emoji" w:hAnsi="Segoe UI Emoji" w:cs="Segoe UI Emoji"/>
          <w:b/>
          <w:bCs/>
        </w:rPr>
        <w:t>📊</w:t>
      </w:r>
      <w:r w:rsidRPr="0016472B">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gridCol w:w="7100"/>
      </w:tblGrid>
      <w:tr w:rsidR="0016472B" w:rsidRPr="0016472B" w14:paraId="6CE031D6" w14:textId="77777777" w:rsidTr="0016472B">
        <w:trPr>
          <w:tblHeader/>
          <w:tblCellSpacing w:w="15" w:type="dxa"/>
        </w:trPr>
        <w:tc>
          <w:tcPr>
            <w:tcW w:w="0" w:type="auto"/>
            <w:vAlign w:val="center"/>
            <w:hideMark/>
          </w:tcPr>
          <w:p w14:paraId="6B0E9F8A" w14:textId="77777777" w:rsidR="0016472B" w:rsidRPr="0016472B" w:rsidRDefault="0016472B" w:rsidP="0016472B">
            <w:pPr>
              <w:rPr>
                <w:b/>
                <w:bCs/>
              </w:rPr>
            </w:pPr>
            <w:r w:rsidRPr="0016472B">
              <w:rPr>
                <w:b/>
                <w:bCs/>
              </w:rPr>
              <w:t>Report Attribute</w:t>
            </w:r>
          </w:p>
        </w:tc>
        <w:tc>
          <w:tcPr>
            <w:tcW w:w="0" w:type="auto"/>
            <w:vAlign w:val="center"/>
            <w:hideMark/>
          </w:tcPr>
          <w:p w14:paraId="2B0B559D" w14:textId="77777777" w:rsidR="0016472B" w:rsidRPr="0016472B" w:rsidRDefault="0016472B" w:rsidP="0016472B">
            <w:pPr>
              <w:rPr>
                <w:b/>
                <w:bCs/>
              </w:rPr>
            </w:pPr>
            <w:r w:rsidRPr="0016472B">
              <w:rPr>
                <w:b/>
                <w:bCs/>
              </w:rPr>
              <w:t>Details</w:t>
            </w:r>
          </w:p>
        </w:tc>
      </w:tr>
      <w:tr w:rsidR="0016472B" w:rsidRPr="0016472B" w14:paraId="33DA79A9" w14:textId="77777777" w:rsidTr="0016472B">
        <w:trPr>
          <w:tblCellSpacing w:w="15" w:type="dxa"/>
        </w:trPr>
        <w:tc>
          <w:tcPr>
            <w:tcW w:w="0" w:type="auto"/>
            <w:vAlign w:val="center"/>
            <w:hideMark/>
          </w:tcPr>
          <w:p w14:paraId="6FE4DBB8" w14:textId="77777777" w:rsidR="0016472B" w:rsidRPr="0016472B" w:rsidRDefault="0016472B" w:rsidP="0016472B">
            <w:r w:rsidRPr="0016472B">
              <w:t>Forecast Period</w:t>
            </w:r>
          </w:p>
        </w:tc>
        <w:tc>
          <w:tcPr>
            <w:tcW w:w="0" w:type="auto"/>
            <w:vAlign w:val="center"/>
            <w:hideMark/>
          </w:tcPr>
          <w:p w14:paraId="39CE2126" w14:textId="77777777" w:rsidR="0016472B" w:rsidRPr="0016472B" w:rsidRDefault="0016472B" w:rsidP="0016472B">
            <w:r w:rsidRPr="0016472B">
              <w:t>2024 – 2030</w:t>
            </w:r>
          </w:p>
        </w:tc>
      </w:tr>
      <w:tr w:rsidR="0016472B" w:rsidRPr="0016472B" w14:paraId="5C932645" w14:textId="77777777" w:rsidTr="0016472B">
        <w:trPr>
          <w:tblCellSpacing w:w="15" w:type="dxa"/>
        </w:trPr>
        <w:tc>
          <w:tcPr>
            <w:tcW w:w="0" w:type="auto"/>
            <w:vAlign w:val="center"/>
            <w:hideMark/>
          </w:tcPr>
          <w:p w14:paraId="5F7A0D7A" w14:textId="77777777" w:rsidR="0016472B" w:rsidRPr="0016472B" w:rsidRDefault="0016472B" w:rsidP="0016472B">
            <w:r w:rsidRPr="0016472B">
              <w:t>Market Size Value in 2024</w:t>
            </w:r>
          </w:p>
        </w:tc>
        <w:tc>
          <w:tcPr>
            <w:tcW w:w="0" w:type="auto"/>
            <w:vAlign w:val="center"/>
            <w:hideMark/>
          </w:tcPr>
          <w:p w14:paraId="6863ED4A" w14:textId="77777777" w:rsidR="0016472B" w:rsidRPr="0016472B" w:rsidRDefault="0016472B" w:rsidP="0016472B">
            <w:r w:rsidRPr="0016472B">
              <w:rPr>
                <w:b/>
                <w:bCs/>
              </w:rPr>
              <w:t>USD 25.4 Billion</w:t>
            </w:r>
          </w:p>
        </w:tc>
      </w:tr>
      <w:tr w:rsidR="0016472B" w:rsidRPr="0016472B" w14:paraId="1CB35178" w14:textId="77777777" w:rsidTr="0016472B">
        <w:trPr>
          <w:tblCellSpacing w:w="15" w:type="dxa"/>
        </w:trPr>
        <w:tc>
          <w:tcPr>
            <w:tcW w:w="0" w:type="auto"/>
            <w:vAlign w:val="center"/>
            <w:hideMark/>
          </w:tcPr>
          <w:p w14:paraId="142FFE9C" w14:textId="77777777" w:rsidR="0016472B" w:rsidRPr="0016472B" w:rsidRDefault="0016472B" w:rsidP="0016472B">
            <w:r w:rsidRPr="0016472B">
              <w:t>Revenue Forecast in 2030</w:t>
            </w:r>
          </w:p>
        </w:tc>
        <w:tc>
          <w:tcPr>
            <w:tcW w:w="0" w:type="auto"/>
            <w:vAlign w:val="center"/>
            <w:hideMark/>
          </w:tcPr>
          <w:p w14:paraId="10475C79" w14:textId="77777777" w:rsidR="0016472B" w:rsidRPr="0016472B" w:rsidRDefault="0016472B" w:rsidP="0016472B">
            <w:r w:rsidRPr="0016472B">
              <w:rPr>
                <w:b/>
                <w:bCs/>
              </w:rPr>
              <w:t>USD 38.1 Billion</w:t>
            </w:r>
          </w:p>
        </w:tc>
      </w:tr>
      <w:tr w:rsidR="0016472B" w:rsidRPr="0016472B" w14:paraId="55144629" w14:textId="77777777" w:rsidTr="0016472B">
        <w:trPr>
          <w:tblCellSpacing w:w="15" w:type="dxa"/>
        </w:trPr>
        <w:tc>
          <w:tcPr>
            <w:tcW w:w="0" w:type="auto"/>
            <w:vAlign w:val="center"/>
            <w:hideMark/>
          </w:tcPr>
          <w:p w14:paraId="26493552" w14:textId="77777777" w:rsidR="0016472B" w:rsidRPr="0016472B" w:rsidRDefault="0016472B" w:rsidP="0016472B">
            <w:r w:rsidRPr="0016472B">
              <w:t>Overall Growth Rate</w:t>
            </w:r>
          </w:p>
        </w:tc>
        <w:tc>
          <w:tcPr>
            <w:tcW w:w="0" w:type="auto"/>
            <w:vAlign w:val="center"/>
            <w:hideMark/>
          </w:tcPr>
          <w:p w14:paraId="618F64A0" w14:textId="77777777" w:rsidR="0016472B" w:rsidRPr="0016472B" w:rsidRDefault="0016472B" w:rsidP="0016472B">
            <w:r w:rsidRPr="0016472B">
              <w:rPr>
                <w:b/>
                <w:bCs/>
              </w:rPr>
              <w:t>CAGR of 6.9% (2024 – 2030)</w:t>
            </w:r>
          </w:p>
        </w:tc>
      </w:tr>
      <w:tr w:rsidR="0016472B" w:rsidRPr="0016472B" w14:paraId="74823D23" w14:textId="77777777" w:rsidTr="0016472B">
        <w:trPr>
          <w:tblCellSpacing w:w="15" w:type="dxa"/>
        </w:trPr>
        <w:tc>
          <w:tcPr>
            <w:tcW w:w="0" w:type="auto"/>
            <w:vAlign w:val="center"/>
            <w:hideMark/>
          </w:tcPr>
          <w:p w14:paraId="05D46C4A" w14:textId="77777777" w:rsidR="0016472B" w:rsidRPr="0016472B" w:rsidRDefault="0016472B" w:rsidP="0016472B">
            <w:r w:rsidRPr="0016472B">
              <w:t>Base Year for Estimation</w:t>
            </w:r>
          </w:p>
        </w:tc>
        <w:tc>
          <w:tcPr>
            <w:tcW w:w="0" w:type="auto"/>
            <w:vAlign w:val="center"/>
            <w:hideMark/>
          </w:tcPr>
          <w:p w14:paraId="414AFABF" w14:textId="77777777" w:rsidR="0016472B" w:rsidRPr="0016472B" w:rsidRDefault="0016472B" w:rsidP="0016472B">
            <w:r w:rsidRPr="0016472B">
              <w:t>2023</w:t>
            </w:r>
          </w:p>
        </w:tc>
      </w:tr>
      <w:tr w:rsidR="0016472B" w:rsidRPr="0016472B" w14:paraId="3446DD5B" w14:textId="77777777" w:rsidTr="0016472B">
        <w:trPr>
          <w:tblCellSpacing w:w="15" w:type="dxa"/>
        </w:trPr>
        <w:tc>
          <w:tcPr>
            <w:tcW w:w="0" w:type="auto"/>
            <w:vAlign w:val="center"/>
            <w:hideMark/>
          </w:tcPr>
          <w:p w14:paraId="43705A0E" w14:textId="77777777" w:rsidR="0016472B" w:rsidRPr="0016472B" w:rsidRDefault="0016472B" w:rsidP="0016472B">
            <w:r w:rsidRPr="0016472B">
              <w:t>Historical Data</w:t>
            </w:r>
          </w:p>
        </w:tc>
        <w:tc>
          <w:tcPr>
            <w:tcW w:w="0" w:type="auto"/>
            <w:vAlign w:val="center"/>
            <w:hideMark/>
          </w:tcPr>
          <w:p w14:paraId="483BAC1E" w14:textId="77777777" w:rsidR="0016472B" w:rsidRPr="0016472B" w:rsidRDefault="0016472B" w:rsidP="0016472B">
            <w:r w:rsidRPr="0016472B">
              <w:t>2017 – 2021</w:t>
            </w:r>
          </w:p>
        </w:tc>
      </w:tr>
      <w:tr w:rsidR="0016472B" w:rsidRPr="0016472B" w14:paraId="60D2129C" w14:textId="77777777" w:rsidTr="0016472B">
        <w:trPr>
          <w:tblCellSpacing w:w="15" w:type="dxa"/>
        </w:trPr>
        <w:tc>
          <w:tcPr>
            <w:tcW w:w="0" w:type="auto"/>
            <w:vAlign w:val="center"/>
            <w:hideMark/>
          </w:tcPr>
          <w:p w14:paraId="1DA6B976" w14:textId="77777777" w:rsidR="0016472B" w:rsidRPr="0016472B" w:rsidRDefault="0016472B" w:rsidP="0016472B">
            <w:r w:rsidRPr="0016472B">
              <w:t>Unit</w:t>
            </w:r>
          </w:p>
        </w:tc>
        <w:tc>
          <w:tcPr>
            <w:tcW w:w="0" w:type="auto"/>
            <w:vAlign w:val="center"/>
            <w:hideMark/>
          </w:tcPr>
          <w:p w14:paraId="2025AFB2" w14:textId="77777777" w:rsidR="0016472B" w:rsidRPr="0016472B" w:rsidRDefault="0016472B" w:rsidP="0016472B">
            <w:r w:rsidRPr="0016472B">
              <w:t>USD Million, CAGR (2024 – 2030)</w:t>
            </w:r>
          </w:p>
        </w:tc>
      </w:tr>
      <w:tr w:rsidR="0016472B" w:rsidRPr="0016472B" w14:paraId="401AB08A" w14:textId="77777777" w:rsidTr="0016472B">
        <w:trPr>
          <w:tblCellSpacing w:w="15" w:type="dxa"/>
        </w:trPr>
        <w:tc>
          <w:tcPr>
            <w:tcW w:w="0" w:type="auto"/>
            <w:vAlign w:val="center"/>
            <w:hideMark/>
          </w:tcPr>
          <w:p w14:paraId="7620C76E" w14:textId="77777777" w:rsidR="0016472B" w:rsidRPr="0016472B" w:rsidRDefault="0016472B" w:rsidP="0016472B">
            <w:r w:rsidRPr="0016472B">
              <w:t>Segmentation</w:t>
            </w:r>
          </w:p>
        </w:tc>
        <w:tc>
          <w:tcPr>
            <w:tcW w:w="0" w:type="auto"/>
            <w:vAlign w:val="center"/>
            <w:hideMark/>
          </w:tcPr>
          <w:p w14:paraId="628FC237" w14:textId="77777777" w:rsidR="0016472B" w:rsidRPr="0016472B" w:rsidRDefault="0016472B" w:rsidP="0016472B">
            <w:r w:rsidRPr="0016472B">
              <w:t>By Product Type, By Application, By End User, By Geography</w:t>
            </w:r>
          </w:p>
        </w:tc>
      </w:tr>
      <w:tr w:rsidR="0016472B" w:rsidRPr="0016472B" w14:paraId="28EC97D6" w14:textId="77777777" w:rsidTr="0016472B">
        <w:trPr>
          <w:tblCellSpacing w:w="15" w:type="dxa"/>
        </w:trPr>
        <w:tc>
          <w:tcPr>
            <w:tcW w:w="0" w:type="auto"/>
            <w:vAlign w:val="center"/>
            <w:hideMark/>
          </w:tcPr>
          <w:p w14:paraId="5AF381F0" w14:textId="77777777" w:rsidR="0016472B" w:rsidRPr="0016472B" w:rsidRDefault="0016472B" w:rsidP="0016472B">
            <w:r w:rsidRPr="0016472B">
              <w:lastRenderedPageBreak/>
              <w:t>By Product Type</w:t>
            </w:r>
          </w:p>
        </w:tc>
        <w:tc>
          <w:tcPr>
            <w:tcW w:w="0" w:type="auto"/>
            <w:vAlign w:val="center"/>
            <w:hideMark/>
          </w:tcPr>
          <w:p w14:paraId="4ACCABEE" w14:textId="77777777" w:rsidR="0016472B" w:rsidRPr="0016472B" w:rsidRDefault="0016472B" w:rsidP="0016472B">
            <w:r w:rsidRPr="0016472B">
              <w:t>Hearing Devices, Diagnostic ENT Devices, Surgical ENT Instruments, ENT Powered Instruments, Image-Guided Surgery Systems, Voice and Speech Devices, Others</w:t>
            </w:r>
          </w:p>
        </w:tc>
      </w:tr>
      <w:tr w:rsidR="0016472B" w:rsidRPr="0016472B" w14:paraId="3E3BA515" w14:textId="77777777" w:rsidTr="0016472B">
        <w:trPr>
          <w:tblCellSpacing w:w="15" w:type="dxa"/>
        </w:trPr>
        <w:tc>
          <w:tcPr>
            <w:tcW w:w="0" w:type="auto"/>
            <w:vAlign w:val="center"/>
            <w:hideMark/>
          </w:tcPr>
          <w:p w14:paraId="1789C66F" w14:textId="77777777" w:rsidR="0016472B" w:rsidRPr="0016472B" w:rsidRDefault="0016472B" w:rsidP="0016472B">
            <w:r w:rsidRPr="0016472B">
              <w:t>By Application</w:t>
            </w:r>
          </w:p>
        </w:tc>
        <w:tc>
          <w:tcPr>
            <w:tcW w:w="0" w:type="auto"/>
            <w:vAlign w:val="center"/>
            <w:hideMark/>
          </w:tcPr>
          <w:p w14:paraId="1B8E5410" w14:textId="77777777" w:rsidR="0016472B" w:rsidRPr="0016472B" w:rsidRDefault="0016472B" w:rsidP="0016472B">
            <w:r w:rsidRPr="0016472B">
              <w:t xml:space="preserve">Hearing Loss, Sinusitis, Sleep </w:t>
            </w:r>
            <w:proofErr w:type="spellStart"/>
            <w:r w:rsidRPr="0016472B">
              <w:t>Apnea</w:t>
            </w:r>
            <w:proofErr w:type="spellEnd"/>
            <w:r w:rsidRPr="0016472B">
              <w:t>, Allergy Diagnostics, Tinnitus, Others</w:t>
            </w:r>
          </w:p>
        </w:tc>
      </w:tr>
      <w:tr w:rsidR="0016472B" w:rsidRPr="0016472B" w14:paraId="1337B323" w14:textId="77777777" w:rsidTr="0016472B">
        <w:trPr>
          <w:tblCellSpacing w:w="15" w:type="dxa"/>
        </w:trPr>
        <w:tc>
          <w:tcPr>
            <w:tcW w:w="0" w:type="auto"/>
            <w:vAlign w:val="center"/>
            <w:hideMark/>
          </w:tcPr>
          <w:p w14:paraId="1138E41C" w14:textId="77777777" w:rsidR="0016472B" w:rsidRPr="0016472B" w:rsidRDefault="0016472B" w:rsidP="0016472B">
            <w:r w:rsidRPr="0016472B">
              <w:t>By End User</w:t>
            </w:r>
          </w:p>
        </w:tc>
        <w:tc>
          <w:tcPr>
            <w:tcW w:w="0" w:type="auto"/>
            <w:vAlign w:val="center"/>
            <w:hideMark/>
          </w:tcPr>
          <w:p w14:paraId="4E93B29B" w14:textId="77777777" w:rsidR="0016472B" w:rsidRPr="0016472B" w:rsidRDefault="0016472B" w:rsidP="0016472B">
            <w:r w:rsidRPr="0016472B">
              <w:t>Hospitals &amp; Clinics, ASCs, ENT Clinics, Homecare Settings</w:t>
            </w:r>
          </w:p>
        </w:tc>
      </w:tr>
      <w:tr w:rsidR="0016472B" w:rsidRPr="0016472B" w14:paraId="5F519489" w14:textId="77777777" w:rsidTr="0016472B">
        <w:trPr>
          <w:tblCellSpacing w:w="15" w:type="dxa"/>
        </w:trPr>
        <w:tc>
          <w:tcPr>
            <w:tcW w:w="0" w:type="auto"/>
            <w:vAlign w:val="center"/>
            <w:hideMark/>
          </w:tcPr>
          <w:p w14:paraId="5ADFFC7C" w14:textId="77777777" w:rsidR="0016472B" w:rsidRPr="0016472B" w:rsidRDefault="0016472B" w:rsidP="0016472B">
            <w:r w:rsidRPr="0016472B">
              <w:t>By Region</w:t>
            </w:r>
          </w:p>
        </w:tc>
        <w:tc>
          <w:tcPr>
            <w:tcW w:w="0" w:type="auto"/>
            <w:vAlign w:val="center"/>
            <w:hideMark/>
          </w:tcPr>
          <w:p w14:paraId="5DE618C8" w14:textId="77777777" w:rsidR="0016472B" w:rsidRPr="0016472B" w:rsidRDefault="0016472B" w:rsidP="0016472B">
            <w:r w:rsidRPr="0016472B">
              <w:t>North America, Europe, Asia-Pacific, Latin America, Middle East &amp; Africa</w:t>
            </w:r>
          </w:p>
        </w:tc>
      </w:tr>
      <w:tr w:rsidR="0016472B" w:rsidRPr="0016472B" w14:paraId="3B972340" w14:textId="77777777" w:rsidTr="0016472B">
        <w:trPr>
          <w:tblCellSpacing w:w="15" w:type="dxa"/>
        </w:trPr>
        <w:tc>
          <w:tcPr>
            <w:tcW w:w="0" w:type="auto"/>
            <w:vAlign w:val="center"/>
            <w:hideMark/>
          </w:tcPr>
          <w:p w14:paraId="57BC2A7A" w14:textId="77777777" w:rsidR="0016472B" w:rsidRPr="0016472B" w:rsidRDefault="0016472B" w:rsidP="0016472B">
            <w:r w:rsidRPr="0016472B">
              <w:t>Country Scope</w:t>
            </w:r>
          </w:p>
        </w:tc>
        <w:tc>
          <w:tcPr>
            <w:tcW w:w="0" w:type="auto"/>
            <w:vAlign w:val="center"/>
            <w:hideMark/>
          </w:tcPr>
          <w:p w14:paraId="68B67AEF" w14:textId="77777777" w:rsidR="0016472B" w:rsidRPr="0016472B" w:rsidRDefault="0016472B" w:rsidP="0016472B">
            <w:r w:rsidRPr="0016472B">
              <w:t>U.S., UK, Germany, China, India, Japan, Brazil, etc.</w:t>
            </w:r>
          </w:p>
        </w:tc>
      </w:tr>
      <w:tr w:rsidR="0016472B" w:rsidRPr="0016472B" w14:paraId="50285358" w14:textId="77777777" w:rsidTr="0016472B">
        <w:trPr>
          <w:tblCellSpacing w:w="15" w:type="dxa"/>
        </w:trPr>
        <w:tc>
          <w:tcPr>
            <w:tcW w:w="0" w:type="auto"/>
            <w:vAlign w:val="center"/>
            <w:hideMark/>
          </w:tcPr>
          <w:p w14:paraId="303034D4" w14:textId="77777777" w:rsidR="0016472B" w:rsidRPr="0016472B" w:rsidRDefault="0016472B" w:rsidP="0016472B">
            <w:r w:rsidRPr="0016472B">
              <w:t>Market Drivers</w:t>
            </w:r>
          </w:p>
        </w:tc>
        <w:tc>
          <w:tcPr>
            <w:tcW w:w="0" w:type="auto"/>
            <w:vAlign w:val="center"/>
            <w:hideMark/>
          </w:tcPr>
          <w:p w14:paraId="4467760B" w14:textId="77777777" w:rsidR="0016472B" w:rsidRPr="0016472B" w:rsidRDefault="0016472B" w:rsidP="0016472B">
            <w:r w:rsidRPr="0016472B">
              <w:t>- AI and digitalization in diagnostics</w:t>
            </w:r>
            <w:r w:rsidRPr="0016472B">
              <w:br/>
              <w:t>- Rising burden of ENT disorders</w:t>
            </w:r>
            <w:r w:rsidRPr="0016472B">
              <w:br/>
              <w:t>- Minimally invasive and remote care innovations</w:t>
            </w:r>
          </w:p>
        </w:tc>
      </w:tr>
      <w:tr w:rsidR="0016472B" w:rsidRPr="0016472B" w14:paraId="01EC6466" w14:textId="77777777" w:rsidTr="0016472B">
        <w:trPr>
          <w:tblCellSpacing w:w="15" w:type="dxa"/>
        </w:trPr>
        <w:tc>
          <w:tcPr>
            <w:tcW w:w="0" w:type="auto"/>
            <w:vAlign w:val="center"/>
            <w:hideMark/>
          </w:tcPr>
          <w:p w14:paraId="36123E85" w14:textId="77777777" w:rsidR="0016472B" w:rsidRPr="0016472B" w:rsidRDefault="0016472B" w:rsidP="0016472B">
            <w:r w:rsidRPr="0016472B">
              <w:t>Customization Option</w:t>
            </w:r>
          </w:p>
        </w:tc>
        <w:tc>
          <w:tcPr>
            <w:tcW w:w="0" w:type="auto"/>
            <w:vAlign w:val="center"/>
            <w:hideMark/>
          </w:tcPr>
          <w:p w14:paraId="74F54F34" w14:textId="77777777" w:rsidR="0016472B" w:rsidRPr="0016472B" w:rsidRDefault="0016472B" w:rsidP="0016472B">
            <w:r w:rsidRPr="0016472B">
              <w:t>Available upon request</w:t>
            </w:r>
          </w:p>
        </w:tc>
      </w:tr>
    </w:tbl>
    <w:p w14:paraId="64D43CBF" w14:textId="77777777" w:rsidR="0016472B" w:rsidRPr="0016472B" w:rsidRDefault="0016472B" w:rsidP="0016472B">
      <w:r w:rsidRPr="0016472B">
        <w:pict w14:anchorId="2F2CA222">
          <v:rect id="_x0000_i1214" style="width:0;height:1.5pt" o:hralign="center" o:hrstd="t" o:hr="t" fillcolor="#a0a0a0" stroked="f"/>
        </w:pict>
      </w:r>
    </w:p>
    <w:p w14:paraId="3D2B6539" w14:textId="77777777" w:rsidR="0016472B" w:rsidRPr="0016472B" w:rsidRDefault="0016472B" w:rsidP="0016472B">
      <w:pPr>
        <w:rPr>
          <w:b/>
          <w:bCs/>
        </w:rPr>
      </w:pPr>
      <w:r w:rsidRPr="0016472B">
        <w:rPr>
          <w:rFonts w:ascii="Segoe UI Emoji" w:hAnsi="Segoe UI Emoji" w:cs="Segoe UI Emoji"/>
          <w:b/>
          <w:bCs/>
        </w:rPr>
        <w:t>❓</w:t>
      </w:r>
      <w:r w:rsidRPr="0016472B">
        <w:rPr>
          <w:b/>
          <w:bCs/>
        </w:rPr>
        <w:t xml:space="preserve"> C. Top 5 FAQs</w:t>
      </w:r>
    </w:p>
    <w:p w14:paraId="44D71386" w14:textId="77777777" w:rsidR="0016472B" w:rsidRPr="0016472B" w:rsidRDefault="0016472B" w:rsidP="0016472B">
      <w:r w:rsidRPr="0016472B">
        <w:rPr>
          <w:b/>
          <w:bCs/>
        </w:rPr>
        <w:t>Q1: How big is the ENT devices market?</w:t>
      </w:r>
      <w:r w:rsidRPr="0016472B">
        <w:br/>
        <w:t xml:space="preserve">The global ENT devices market was valued at </w:t>
      </w:r>
      <w:r w:rsidRPr="0016472B">
        <w:rPr>
          <w:b/>
          <w:bCs/>
        </w:rPr>
        <w:t>USD 25.4 billion in 2024</w:t>
      </w:r>
      <w:r w:rsidRPr="0016472B">
        <w:t>.</w:t>
      </w:r>
    </w:p>
    <w:p w14:paraId="0A14D107" w14:textId="77777777" w:rsidR="0016472B" w:rsidRPr="0016472B" w:rsidRDefault="0016472B" w:rsidP="0016472B">
      <w:r w:rsidRPr="0016472B">
        <w:rPr>
          <w:b/>
          <w:bCs/>
        </w:rPr>
        <w:t>Q2: What is the CAGR for ENT devices during the forecast period?</w:t>
      </w:r>
      <w:r w:rsidRPr="0016472B">
        <w:br/>
        <w:t xml:space="preserve">The ENT devices market is expected to grow at a </w:t>
      </w:r>
      <w:r w:rsidRPr="0016472B">
        <w:rPr>
          <w:b/>
          <w:bCs/>
        </w:rPr>
        <w:t>CAGR of 6.9% from 2024 to 2030</w:t>
      </w:r>
      <w:r w:rsidRPr="0016472B">
        <w:t>.</w:t>
      </w:r>
    </w:p>
    <w:p w14:paraId="5BA3A8BF" w14:textId="77777777" w:rsidR="0016472B" w:rsidRPr="0016472B" w:rsidRDefault="0016472B" w:rsidP="0016472B">
      <w:r w:rsidRPr="0016472B">
        <w:rPr>
          <w:b/>
          <w:bCs/>
        </w:rPr>
        <w:t>Q3: Who are the major players in the ENT devices market?</w:t>
      </w:r>
      <w:r w:rsidRPr="0016472B">
        <w:br/>
        <w:t xml:space="preserve">Leading players include </w:t>
      </w:r>
      <w:r w:rsidRPr="0016472B">
        <w:rPr>
          <w:b/>
          <w:bCs/>
        </w:rPr>
        <w:t>Medtronic</w:t>
      </w:r>
      <w:r w:rsidRPr="0016472B">
        <w:t xml:space="preserve">, </w:t>
      </w:r>
      <w:r w:rsidRPr="0016472B">
        <w:rPr>
          <w:b/>
          <w:bCs/>
        </w:rPr>
        <w:t>Cochlear Ltd.</w:t>
      </w:r>
      <w:r w:rsidRPr="0016472B">
        <w:t xml:space="preserve">, and </w:t>
      </w:r>
      <w:r w:rsidRPr="0016472B">
        <w:rPr>
          <w:b/>
          <w:bCs/>
        </w:rPr>
        <w:t>Olympus Corporation</w:t>
      </w:r>
      <w:r w:rsidRPr="0016472B">
        <w:t>.</w:t>
      </w:r>
    </w:p>
    <w:p w14:paraId="308D91DC" w14:textId="77777777" w:rsidR="0016472B" w:rsidRPr="0016472B" w:rsidRDefault="0016472B" w:rsidP="0016472B">
      <w:r w:rsidRPr="0016472B">
        <w:rPr>
          <w:b/>
          <w:bCs/>
        </w:rPr>
        <w:t>Q4: Which region dominates the ENT devices market?</w:t>
      </w:r>
      <w:r w:rsidRPr="0016472B">
        <w:br/>
      </w:r>
      <w:r w:rsidRPr="0016472B">
        <w:rPr>
          <w:b/>
          <w:bCs/>
        </w:rPr>
        <w:t>North America</w:t>
      </w:r>
      <w:r w:rsidRPr="0016472B">
        <w:t xml:space="preserve"> leads due to strong infrastructure and early adoption of ENT innovations.</w:t>
      </w:r>
    </w:p>
    <w:p w14:paraId="42218308" w14:textId="77777777" w:rsidR="0016472B" w:rsidRPr="0016472B" w:rsidRDefault="0016472B" w:rsidP="0016472B">
      <w:r w:rsidRPr="0016472B">
        <w:rPr>
          <w:b/>
          <w:bCs/>
        </w:rPr>
        <w:t>Q5: What factors are driving the ENT devices market?</w:t>
      </w:r>
      <w:r w:rsidRPr="0016472B">
        <w:br/>
        <w:t xml:space="preserve">Growth is </w:t>
      </w:r>
      <w:proofErr w:type="spellStart"/>
      <w:r w:rsidRPr="0016472B">
        <w:t>fueled</w:t>
      </w:r>
      <w:proofErr w:type="spellEnd"/>
      <w:r w:rsidRPr="0016472B">
        <w:t xml:space="preserve"> by </w:t>
      </w:r>
      <w:r w:rsidRPr="0016472B">
        <w:rPr>
          <w:b/>
          <w:bCs/>
        </w:rPr>
        <w:t>tech innovation</w:t>
      </w:r>
      <w:r w:rsidRPr="0016472B">
        <w:t xml:space="preserve">, </w:t>
      </w:r>
      <w:r w:rsidRPr="0016472B">
        <w:rPr>
          <w:b/>
          <w:bCs/>
        </w:rPr>
        <w:t>aging populations</w:t>
      </w:r>
      <w:r w:rsidRPr="0016472B">
        <w:t xml:space="preserve">, and </w:t>
      </w:r>
      <w:r w:rsidRPr="0016472B">
        <w:rPr>
          <w:b/>
          <w:bCs/>
        </w:rPr>
        <w:t>expanding insurance coverage</w:t>
      </w:r>
      <w:r w:rsidRPr="0016472B">
        <w:t xml:space="preserve"> for ENT care.</w:t>
      </w:r>
    </w:p>
    <w:p w14:paraId="1AACA925" w14:textId="77777777" w:rsidR="0016472B" w:rsidRPr="0016472B" w:rsidRDefault="0016472B" w:rsidP="0016472B">
      <w:r w:rsidRPr="0016472B">
        <w:pict w14:anchorId="5E54AC0B">
          <v:rect id="_x0000_i1215" style="width:0;height:1.5pt" o:hralign="center" o:hrstd="t" o:hr="t" fillcolor="#a0a0a0" stroked="f"/>
        </w:pict>
      </w:r>
    </w:p>
    <w:p w14:paraId="6CE19EBF" w14:textId="77777777" w:rsidR="0016472B" w:rsidRPr="0016472B" w:rsidRDefault="0016472B" w:rsidP="0016472B">
      <w:pPr>
        <w:rPr>
          <w:b/>
          <w:bCs/>
        </w:rPr>
      </w:pPr>
      <w:r w:rsidRPr="0016472B">
        <w:rPr>
          <w:rFonts w:ascii="Segoe UI Emoji" w:hAnsi="Segoe UI Emoji" w:cs="Segoe UI Emoji"/>
          <w:b/>
          <w:bCs/>
        </w:rPr>
        <w:t>🧩</w:t>
      </w:r>
      <w:r w:rsidRPr="0016472B">
        <w:rPr>
          <w:b/>
          <w:bCs/>
        </w:rPr>
        <w:t xml:space="preserve"> D. JSON-LD Schema Markup</w:t>
      </w:r>
    </w:p>
    <w:p w14:paraId="2693E8F8" w14:textId="77777777" w:rsidR="0016472B" w:rsidRPr="0016472B" w:rsidRDefault="0016472B" w:rsidP="0016472B">
      <w:pPr>
        <w:rPr>
          <w:b/>
          <w:bCs/>
        </w:rPr>
      </w:pPr>
      <w:r w:rsidRPr="0016472B">
        <w:rPr>
          <w:b/>
          <w:bCs/>
        </w:rPr>
        <w:t>Breadcrumb Schema</w:t>
      </w:r>
    </w:p>
    <w:p w14:paraId="135D3502" w14:textId="77777777" w:rsidR="0016472B" w:rsidRPr="0016472B" w:rsidRDefault="0016472B" w:rsidP="0016472B">
      <w:proofErr w:type="spellStart"/>
      <w:r w:rsidRPr="0016472B">
        <w:t>json</w:t>
      </w:r>
      <w:proofErr w:type="spellEnd"/>
    </w:p>
    <w:p w14:paraId="79C74911" w14:textId="77777777" w:rsidR="0016472B" w:rsidRPr="0016472B" w:rsidRDefault="0016472B" w:rsidP="0016472B">
      <w:r w:rsidRPr="0016472B">
        <w:lastRenderedPageBreak/>
        <w:t>Copy code</w:t>
      </w:r>
    </w:p>
    <w:p w14:paraId="6D4B0BFB" w14:textId="77777777" w:rsidR="0016472B" w:rsidRPr="0016472B" w:rsidRDefault="0016472B" w:rsidP="0016472B">
      <w:r w:rsidRPr="0016472B">
        <w:t>{</w:t>
      </w:r>
    </w:p>
    <w:p w14:paraId="7317914B" w14:textId="77777777" w:rsidR="0016472B" w:rsidRPr="0016472B" w:rsidRDefault="0016472B" w:rsidP="0016472B">
      <w:r w:rsidRPr="0016472B">
        <w:t xml:space="preserve">  "@context": "https://schema.org",</w:t>
      </w:r>
    </w:p>
    <w:p w14:paraId="6A2DE6D9" w14:textId="77777777" w:rsidR="0016472B" w:rsidRPr="0016472B" w:rsidRDefault="0016472B" w:rsidP="0016472B">
      <w:r w:rsidRPr="0016472B">
        <w:t xml:space="preserve">  "@type": "</w:t>
      </w:r>
      <w:proofErr w:type="spellStart"/>
      <w:r w:rsidRPr="0016472B">
        <w:t>BreadcrumbList</w:t>
      </w:r>
      <w:proofErr w:type="spellEnd"/>
      <w:r w:rsidRPr="0016472B">
        <w:t>",</w:t>
      </w:r>
    </w:p>
    <w:p w14:paraId="7DFE15BA" w14:textId="77777777" w:rsidR="0016472B" w:rsidRPr="0016472B" w:rsidRDefault="0016472B" w:rsidP="0016472B">
      <w:r w:rsidRPr="0016472B">
        <w:t xml:space="preserve">  "</w:t>
      </w:r>
      <w:proofErr w:type="spellStart"/>
      <w:r w:rsidRPr="0016472B">
        <w:t>itemListElement</w:t>
      </w:r>
      <w:proofErr w:type="spellEnd"/>
      <w:r w:rsidRPr="0016472B">
        <w:t>": [</w:t>
      </w:r>
    </w:p>
    <w:p w14:paraId="17948D4A" w14:textId="77777777" w:rsidR="0016472B" w:rsidRPr="0016472B" w:rsidRDefault="0016472B" w:rsidP="0016472B">
      <w:r w:rsidRPr="0016472B">
        <w:t xml:space="preserve">    {</w:t>
      </w:r>
    </w:p>
    <w:p w14:paraId="38FD0828" w14:textId="77777777" w:rsidR="0016472B" w:rsidRPr="0016472B" w:rsidRDefault="0016472B" w:rsidP="0016472B">
      <w:r w:rsidRPr="0016472B">
        <w:t xml:space="preserve">      "@type": "</w:t>
      </w:r>
      <w:proofErr w:type="spellStart"/>
      <w:r w:rsidRPr="0016472B">
        <w:t>ListItem</w:t>
      </w:r>
      <w:proofErr w:type="spellEnd"/>
      <w:r w:rsidRPr="0016472B">
        <w:t>",</w:t>
      </w:r>
    </w:p>
    <w:p w14:paraId="5E2EA9D1" w14:textId="77777777" w:rsidR="0016472B" w:rsidRPr="0016472B" w:rsidRDefault="0016472B" w:rsidP="0016472B">
      <w:r w:rsidRPr="0016472B">
        <w:t xml:space="preserve">      "position": 1,</w:t>
      </w:r>
    </w:p>
    <w:p w14:paraId="3F35951C" w14:textId="77777777" w:rsidR="0016472B" w:rsidRPr="0016472B" w:rsidRDefault="0016472B" w:rsidP="0016472B">
      <w:r w:rsidRPr="0016472B">
        <w:t xml:space="preserve">      "name": "Home",</w:t>
      </w:r>
    </w:p>
    <w:p w14:paraId="05A63961" w14:textId="77777777" w:rsidR="0016472B" w:rsidRPr="0016472B" w:rsidRDefault="0016472B" w:rsidP="0016472B">
      <w:r w:rsidRPr="0016472B">
        <w:t xml:space="preserve">      "item": "https://www.strategicmarketresearch.com/"</w:t>
      </w:r>
    </w:p>
    <w:p w14:paraId="54F3E86C" w14:textId="77777777" w:rsidR="0016472B" w:rsidRPr="0016472B" w:rsidRDefault="0016472B" w:rsidP="0016472B">
      <w:r w:rsidRPr="0016472B">
        <w:t xml:space="preserve">    },</w:t>
      </w:r>
    </w:p>
    <w:p w14:paraId="2C285B31" w14:textId="77777777" w:rsidR="0016472B" w:rsidRPr="0016472B" w:rsidRDefault="0016472B" w:rsidP="0016472B">
      <w:r w:rsidRPr="0016472B">
        <w:t xml:space="preserve">    {</w:t>
      </w:r>
    </w:p>
    <w:p w14:paraId="233F261E" w14:textId="77777777" w:rsidR="0016472B" w:rsidRPr="0016472B" w:rsidRDefault="0016472B" w:rsidP="0016472B">
      <w:r w:rsidRPr="0016472B">
        <w:t xml:space="preserve">      "@type": "</w:t>
      </w:r>
      <w:proofErr w:type="spellStart"/>
      <w:r w:rsidRPr="0016472B">
        <w:t>ListItem</w:t>
      </w:r>
      <w:proofErr w:type="spellEnd"/>
      <w:r w:rsidRPr="0016472B">
        <w:t>",</w:t>
      </w:r>
    </w:p>
    <w:p w14:paraId="48A61308" w14:textId="77777777" w:rsidR="0016472B" w:rsidRPr="0016472B" w:rsidRDefault="0016472B" w:rsidP="0016472B">
      <w:r w:rsidRPr="0016472B">
        <w:t xml:space="preserve">      "position": 2,</w:t>
      </w:r>
    </w:p>
    <w:p w14:paraId="2634F459" w14:textId="77777777" w:rsidR="0016472B" w:rsidRPr="0016472B" w:rsidRDefault="0016472B" w:rsidP="0016472B">
      <w:r w:rsidRPr="0016472B">
        <w:t xml:space="preserve">      "name": "Healthcare",</w:t>
      </w:r>
    </w:p>
    <w:p w14:paraId="588EB706" w14:textId="77777777" w:rsidR="0016472B" w:rsidRPr="0016472B" w:rsidRDefault="0016472B" w:rsidP="0016472B">
      <w:r w:rsidRPr="0016472B">
        <w:t xml:space="preserve">      "item": "https://www.strategicmarketresearch.com/reports/healthcare"</w:t>
      </w:r>
    </w:p>
    <w:p w14:paraId="76103FF6" w14:textId="77777777" w:rsidR="0016472B" w:rsidRPr="0016472B" w:rsidRDefault="0016472B" w:rsidP="0016472B">
      <w:r w:rsidRPr="0016472B">
        <w:t xml:space="preserve">    },</w:t>
      </w:r>
    </w:p>
    <w:p w14:paraId="6872B7F3" w14:textId="77777777" w:rsidR="0016472B" w:rsidRPr="0016472B" w:rsidRDefault="0016472B" w:rsidP="0016472B">
      <w:r w:rsidRPr="0016472B">
        <w:t xml:space="preserve">    {</w:t>
      </w:r>
    </w:p>
    <w:p w14:paraId="1407E196" w14:textId="77777777" w:rsidR="0016472B" w:rsidRPr="0016472B" w:rsidRDefault="0016472B" w:rsidP="0016472B">
      <w:r w:rsidRPr="0016472B">
        <w:t xml:space="preserve">      "@type": "</w:t>
      </w:r>
      <w:proofErr w:type="spellStart"/>
      <w:r w:rsidRPr="0016472B">
        <w:t>ListItem</w:t>
      </w:r>
      <w:proofErr w:type="spellEnd"/>
      <w:r w:rsidRPr="0016472B">
        <w:t>",</w:t>
      </w:r>
    </w:p>
    <w:p w14:paraId="0D65F815" w14:textId="77777777" w:rsidR="0016472B" w:rsidRPr="0016472B" w:rsidRDefault="0016472B" w:rsidP="0016472B">
      <w:r w:rsidRPr="0016472B">
        <w:t xml:space="preserve">      "position": 3,</w:t>
      </w:r>
    </w:p>
    <w:p w14:paraId="1BEB0723" w14:textId="77777777" w:rsidR="0016472B" w:rsidRPr="0016472B" w:rsidRDefault="0016472B" w:rsidP="0016472B">
      <w:r w:rsidRPr="0016472B">
        <w:t xml:space="preserve">      "name": "ENT Devices Market Report 2030",</w:t>
      </w:r>
    </w:p>
    <w:p w14:paraId="227D8476" w14:textId="77777777" w:rsidR="0016472B" w:rsidRPr="0016472B" w:rsidRDefault="0016472B" w:rsidP="0016472B">
      <w:r w:rsidRPr="0016472B">
        <w:t xml:space="preserve">      "item": "https://www.strategicmarketresearch.com/market-report/ent-devices-market"</w:t>
      </w:r>
    </w:p>
    <w:p w14:paraId="444F65EE" w14:textId="77777777" w:rsidR="0016472B" w:rsidRPr="0016472B" w:rsidRDefault="0016472B" w:rsidP="0016472B">
      <w:r w:rsidRPr="0016472B">
        <w:t xml:space="preserve">    }</w:t>
      </w:r>
    </w:p>
    <w:p w14:paraId="350624BE" w14:textId="77777777" w:rsidR="0016472B" w:rsidRPr="0016472B" w:rsidRDefault="0016472B" w:rsidP="0016472B">
      <w:r w:rsidRPr="0016472B">
        <w:t xml:space="preserve">  ]</w:t>
      </w:r>
    </w:p>
    <w:p w14:paraId="47BC593A" w14:textId="77777777" w:rsidR="0016472B" w:rsidRPr="0016472B" w:rsidRDefault="0016472B" w:rsidP="0016472B">
      <w:r w:rsidRPr="0016472B">
        <w:t>}</w:t>
      </w:r>
    </w:p>
    <w:p w14:paraId="1FB7D57F" w14:textId="77777777" w:rsidR="0016472B" w:rsidRPr="0016472B" w:rsidRDefault="0016472B" w:rsidP="0016472B">
      <w:pPr>
        <w:rPr>
          <w:b/>
          <w:bCs/>
        </w:rPr>
      </w:pPr>
      <w:r w:rsidRPr="0016472B">
        <w:rPr>
          <w:b/>
          <w:bCs/>
        </w:rPr>
        <w:t>FAQ Schema</w:t>
      </w:r>
    </w:p>
    <w:p w14:paraId="6A86314A" w14:textId="77777777" w:rsidR="0016472B" w:rsidRPr="0016472B" w:rsidRDefault="0016472B" w:rsidP="0016472B">
      <w:proofErr w:type="spellStart"/>
      <w:r w:rsidRPr="0016472B">
        <w:t>json</w:t>
      </w:r>
      <w:proofErr w:type="spellEnd"/>
    </w:p>
    <w:p w14:paraId="391DE104" w14:textId="77777777" w:rsidR="0016472B" w:rsidRPr="0016472B" w:rsidRDefault="0016472B" w:rsidP="0016472B">
      <w:r w:rsidRPr="0016472B">
        <w:t>Copy code</w:t>
      </w:r>
    </w:p>
    <w:p w14:paraId="4A4E16F7" w14:textId="77777777" w:rsidR="0016472B" w:rsidRPr="0016472B" w:rsidRDefault="0016472B" w:rsidP="0016472B">
      <w:r w:rsidRPr="0016472B">
        <w:t>{</w:t>
      </w:r>
    </w:p>
    <w:p w14:paraId="30D3EAA2" w14:textId="77777777" w:rsidR="0016472B" w:rsidRPr="0016472B" w:rsidRDefault="0016472B" w:rsidP="0016472B">
      <w:r w:rsidRPr="0016472B">
        <w:lastRenderedPageBreak/>
        <w:t xml:space="preserve">  "@context": "https://schema.org",</w:t>
      </w:r>
    </w:p>
    <w:p w14:paraId="4CDD07B7" w14:textId="77777777" w:rsidR="0016472B" w:rsidRPr="0016472B" w:rsidRDefault="0016472B" w:rsidP="0016472B">
      <w:r w:rsidRPr="0016472B">
        <w:t xml:space="preserve">  "@type": "</w:t>
      </w:r>
      <w:proofErr w:type="spellStart"/>
      <w:r w:rsidRPr="0016472B">
        <w:t>FAQPage</w:t>
      </w:r>
      <w:proofErr w:type="spellEnd"/>
      <w:r w:rsidRPr="0016472B">
        <w:t>",</w:t>
      </w:r>
    </w:p>
    <w:p w14:paraId="567DE087" w14:textId="77777777" w:rsidR="0016472B" w:rsidRPr="0016472B" w:rsidRDefault="0016472B" w:rsidP="0016472B">
      <w:r w:rsidRPr="0016472B">
        <w:t xml:space="preserve">  "</w:t>
      </w:r>
      <w:proofErr w:type="spellStart"/>
      <w:r w:rsidRPr="0016472B">
        <w:t>mainEntity</w:t>
      </w:r>
      <w:proofErr w:type="spellEnd"/>
      <w:r w:rsidRPr="0016472B">
        <w:t>": [</w:t>
      </w:r>
    </w:p>
    <w:p w14:paraId="361B8E35" w14:textId="77777777" w:rsidR="0016472B" w:rsidRPr="0016472B" w:rsidRDefault="0016472B" w:rsidP="0016472B">
      <w:r w:rsidRPr="0016472B">
        <w:t xml:space="preserve">    {</w:t>
      </w:r>
    </w:p>
    <w:p w14:paraId="5A2B680F" w14:textId="77777777" w:rsidR="0016472B" w:rsidRPr="0016472B" w:rsidRDefault="0016472B" w:rsidP="0016472B">
      <w:r w:rsidRPr="0016472B">
        <w:t xml:space="preserve">      "@type": "Question",</w:t>
      </w:r>
    </w:p>
    <w:p w14:paraId="4E43FB5D" w14:textId="77777777" w:rsidR="0016472B" w:rsidRPr="0016472B" w:rsidRDefault="0016472B" w:rsidP="0016472B">
      <w:r w:rsidRPr="0016472B">
        <w:t xml:space="preserve">      "name": "How big is the ENT devices market?",</w:t>
      </w:r>
    </w:p>
    <w:p w14:paraId="210EF88D" w14:textId="77777777" w:rsidR="0016472B" w:rsidRPr="0016472B" w:rsidRDefault="0016472B" w:rsidP="0016472B">
      <w:r w:rsidRPr="0016472B">
        <w:t xml:space="preserve">      "</w:t>
      </w:r>
      <w:proofErr w:type="spellStart"/>
      <w:r w:rsidRPr="0016472B">
        <w:t>acceptedAnswer</w:t>
      </w:r>
      <w:proofErr w:type="spellEnd"/>
      <w:r w:rsidRPr="0016472B">
        <w:t>": {</w:t>
      </w:r>
    </w:p>
    <w:p w14:paraId="566203ED" w14:textId="77777777" w:rsidR="0016472B" w:rsidRPr="0016472B" w:rsidRDefault="0016472B" w:rsidP="0016472B">
      <w:r w:rsidRPr="0016472B">
        <w:t xml:space="preserve">        "@type": "Answer",</w:t>
      </w:r>
    </w:p>
    <w:p w14:paraId="093D789D" w14:textId="77777777" w:rsidR="0016472B" w:rsidRPr="0016472B" w:rsidRDefault="0016472B" w:rsidP="0016472B">
      <w:r w:rsidRPr="0016472B">
        <w:t xml:space="preserve">        "text": "The global ENT devices market was valued at USD 25.4 billion in 2024."</w:t>
      </w:r>
    </w:p>
    <w:p w14:paraId="1648C686" w14:textId="77777777" w:rsidR="0016472B" w:rsidRPr="0016472B" w:rsidRDefault="0016472B" w:rsidP="0016472B">
      <w:r w:rsidRPr="0016472B">
        <w:t xml:space="preserve">      }</w:t>
      </w:r>
    </w:p>
    <w:p w14:paraId="00F4D1F5" w14:textId="77777777" w:rsidR="0016472B" w:rsidRPr="0016472B" w:rsidRDefault="0016472B" w:rsidP="0016472B">
      <w:r w:rsidRPr="0016472B">
        <w:t xml:space="preserve">    },</w:t>
      </w:r>
    </w:p>
    <w:p w14:paraId="4B275E39" w14:textId="77777777" w:rsidR="0016472B" w:rsidRPr="0016472B" w:rsidRDefault="0016472B" w:rsidP="0016472B">
      <w:r w:rsidRPr="0016472B">
        <w:t xml:space="preserve">    {</w:t>
      </w:r>
    </w:p>
    <w:p w14:paraId="40568FB8" w14:textId="77777777" w:rsidR="0016472B" w:rsidRPr="0016472B" w:rsidRDefault="0016472B" w:rsidP="0016472B">
      <w:r w:rsidRPr="0016472B">
        <w:t xml:space="preserve">      "@type": "Question",</w:t>
      </w:r>
    </w:p>
    <w:p w14:paraId="53D45112" w14:textId="77777777" w:rsidR="0016472B" w:rsidRPr="0016472B" w:rsidRDefault="0016472B" w:rsidP="0016472B">
      <w:r w:rsidRPr="0016472B">
        <w:t xml:space="preserve">      "name": "What is the CAGR for ENT devices during the forecast period?",</w:t>
      </w:r>
    </w:p>
    <w:p w14:paraId="13370778" w14:textId="77777777" w:rsidR="0016472B" w:rsidRPr="0016472B" w:rsidRDefault="0016472B" w:rsidP="0016472B">
      <w:r w:rsidRPr="0016472B">
        <w:t xml:space="preserve">      "</w:t>
      </w:r>
      <w:proofErr w:type="spellStart"/>
      <w:r w:rsidRPr="0016472B">
        <w:t>acceptedAnswer</w:t>
      </w:r>
      <w:proofErr w:type="spellEnd"/>
      <w:r w:rsidRPr="0016472B">
        <w:t>": {</w:t>
      </w:r>
    </w:p>
    <w:p w14:paraId="41263799" w14:textId="77777777" w:rsidR="0016472B" w:rsidRPr="0016472B" w:rsidRDefault="0016472B" w:rsidP="0016472B">
      <w:r w:rsidRPr="0016472B">
        <w:t xml:space="preserve">        "@type": "Answer",</w:t>
      </w:r>
    </w:p>
    <w:p w14:paraId="722FBA7A" w14:textId="77777777" w:rsidR="0016472B" w:rsidRPr="0016472B" w:rsidRDefault="0016472B" w:rsidP="0016472B">
      <w:r w:rsidRPr="0016472B">
        <w:t xml:space="preserve">        "text": "The ENT devices market is expected to grow at a CAGR of 6.9% from 2024 to 2030."</w:t>
      </w:r>
    </w:p>
    <w:p w14:paraId="2C11C89E" w14:textId="77777777" w:rsidR="0016472B" w:rsidRPr="0016472B" w:rsidRDefault="0016472B" w:rsidP="0016472B">
      <w:r w:rsidRPr="0016472B">
        <w:t xml:space="preserve">      }</w:t>
      </w:r>
    </w:p>
    <w:p w14:paraId="414A1743" w14:textId="77777777" w:rsidR="0016472B" w:rsidRPr="0016472B" w:rsidRDefault="0016472B" w:rsidP="0016472B">
      <w:r w:rsidRPr="0016472B">
        <w:t xml:space="preserve">    },</w:t>
      </w:r>
    </w:p>
    <w:p w14:paraId="526B3237" w14:textId="77777777" w:rsidR="0016472B" w:rsidRPr="0016472B" w:rsidRDefault="0016472B" w:rsidP="0016472B">
      <w:r w:rsidRPr="0016472B">
        <w:t xml:space="preserve">    {</w:t>
      </w:r>
    </w:p>
    <w:p w14:paraId="75724FC1" w14:textId="77777777" w:rsidR="0016472B" w:rsidRPr="0016472B" w:rsidRDefault="0016472B" w:rsidP="0016472B">
      <w:r w:rsidRPr="0016472B">
        <w:t xml:space="preserve">      "@type": "Question",</w:t>
      </w:r>
    </w:p>
    <w:p w14:paraId="3D6A8EE8" w14:textId="77777777" w:rsidR="0016472B" w:rsidRPr="0016472B" w:rsidRDefault="0016472B" w:rsidP="0016472B">
      <w:r w:rsidRPr="0016472B">
        <w:t xml:space="preserve">      "name": "Who are the major players in the ENT devices market?",</w:t>
      </w:r>
    </w:p>
    <w:p w14:paraId="3BF9346C" w14:textId="77777777" w:rsidR="0016472B" w:rsidRPr="0016472B" w:rsidRDefault="0016472B" w:rsidP="0016472B">
      <w:r w:rsidRPr="0016472B">
        <w:t xml:space="preserve">      "</w:t>
      </w:r>
      <w:proofErr w:type="spellStart"/>
      <w:r w:rsidRPr="0016472B">
        <w:t>acceptedAnswer</w:t>
      </w:r>
      <w:proofErr w:type="spellEnd"/>
      <w:r w:rsidRPr="0016472B">
        <w:t>": {</w:t>
      </w:r>
    </w:p>
    <w:p w14:paraId="625CDA6A" w14:textId="77777777" w:rsidR="0016472B" w:rsidRPr="0016472B" w:rsidRDefault="0016472B" w:rsidP="0016472B">
      <w:r w:rsidRPr="0016472B">
        <w:t xml:space="preserve">        "@type": "Answer",</w:t>
      </w:r>
    </w:p>
    <w:p w14:paraId="1F3403C7" w14:textId="77777777" w:rsidR="0016472B" w:rsidRPr="0016472B" w:rsidRDefault="0016472B" w:rsidP="0016472B">
      <w:r w:rsidRPr="0016472B">
        <w:t xml:space="preserve">        "text": "Leading players include Medtronic, Cochlear Ltd., and Olympus Corporation."</w:t>
      </w:r>
    </w:p>
    <w:p w14:paraId="2981B905" w14:textId="77777777" w:rsidR="0016472B" w:rsidRPr="0016472B" w:rsidRDefault="0016472B" w:rsidP="0016472B">
      <w:r w:rsidRPr="0016472B">
        <w:t xml:space="preserve">      }</w:t>
      </w:r>
    </w:p>
    <w:p w14:paraId="70A3B27B" w14:textId="77777777" w:rsidR="0016472B" w:rsidRPr="0016472B" w:rsidRDefault="0016472B" w:rsidP="0016472B">
      <w:r w:rsidRPr="0016472B">
        <w:t xml:space="preserve">    },</w:t>
      </w:r>
    </w:p>
    <w:p w14:paraId="53030554" w14:textId="77777777" w:rsidR="0016472B" w:rsidRPr="0016472B" w:rsidRDefault="0016472B" w:rsidP="0016472B">
      <w:r w:rsidRPr="0016472B">
        <w:t xml:space="preserve">    {</w:t>
      </w:r>
    </w:p>
    <w:p w14:paraId="35F0500B" w14:textId="77777777" w:rsidR="0016472B" w:rsidRPr="0016472B" w:rsidRDefault="0016472B" w:rsidP="0016472B">
      <w:r w:rsidRPr="0016472B">
        <w:lastRenderedPageBreak/>
        <w:t xml:space="preserve">      "@type": "Question",</w:t>
      </w:r>
    </w:p>
    <w:p w14:paraId="5F3B7862" w14:textId="77777777" w:rsidR="0016472B" w:rsidRPr="0016472B" w:rsidRDefault="0016472B" w:rsidP="0016472B">
      <w:r w:rsidRPr="0016472B">
        <w:t xml:space="preserve">      "name": "Which region dominates the ENT devices market?",</w:t>
      </w:r>
    </w:p>
    <w:p w14:paraId="07861EE6" w14:textId="77777777" w:rsidR="0016472B" w:rsidRPr="0016472B" w:rsidRDefault="0016472B" w:rsidP="0016472B">
      <w:r w:rsidRPr="0016472B">
        <w:t xml:space="preserve">      "</w:t>
      </w:r>
      <w:proofErr w:type="spellStart"/>
      <w:r w:rsidRPr="0016472B">
        <w:t>acceptedAnswer</w:t>
      </w:r>
      <w:proofErr w:type="spellEnd"/>
      <w:r w:rsidRPr="0016472B">
        <w:t>": {</w:t>
      </w:r>
    </w:p>
    <w:p w14:paraId="3F5C021F" w14:textId="77777777" w:rsidR="0016472B" w:rsidRPr="0016472B" w:rsidRDefault="0016472B" w:rsidP="0016472B">
      <w:r w:rsidRPr="0016472B">
        <w:t xml:space="preserve">        "@type": "Answer",</w:t>
      </w:r>
    </w:p>
    <w:p w14:paraId="47CA2B50" w14:textId="77777777" w:rsidR="0016472B" w:rsidRPr="0016472B" w:rsidRDefault="0016472B" w:rsidP="0016472B">
      <w:r w:rsidRPr="0016472B">
        <w:t xml:space="preserve">        "text": "North America leads due to strong infrastructure and early adoption of ENT innovations."</w:t>
      </w:r>
    </w:p>
    <w:p w14:paraId="31EC83EA" w14:textId="77777777" w:rsidR="0016472B" w:rsidRPr="0016472B" w:rsidRDefault="0016472B" w:rsidP="0016472B">
      <w:r w:rsidRPr="0016472B">
        <w:t xml:space="preserve">      }</w:t>
      </w:r>
    </w:p>
    <w:p w14:paraId="598D7868" w14:textId="77777777" w:rsidR="0016472B" w:rsidRPr="0016472B" w:rsidRDefault="0016472B" w:rsidP="0016472B">
      <w:r w:rsidRPr="0016472B">
        <w:t xml:space="preserve">    },</w:t>
      </w:r>
    </w:p>
    <w:p w14:paraId="235103CD" w14:textId="77777777" w:rsidR="0016472B" w:rsidRPr="0016472B" w:rsidRDefault="0016472B" w:rsidP="0016472B">
      <w:r w:rsidRPr="0016472B">
        <w:t xml:space="preserve">    {</w:t>
      </w:r>
    </w:p>
    <w:p w14:paraId="760B9707" w14:textId="77777777" w:rsidR="0016472B" w:rsidRPr="0016472B" w:rsidRDefault="0016472B" w:rsidP="0016472B">
      <w:r w:rsidRPr="0016472B">
        <w:t xml:space="preserve">      "@type": "Question",</w:t>
      </w:r>
    </w:p>
    <w:p w14:paraId="35ADD34A" w14:textId="77777777" w:rsidR="0016472B" w:rsidRPr="0016472B" w:rsidRDefault="0016472B" w:rsidP="0016472B">
      <w:r w:rsidRPr="0016472B">
        <w:t xml:space="preserve">      "name": "What factors are driving the ENT devices market?",</w:t>
      </w:r>
    </w:p>
    <w:p w14:paraId="688F9F83" w14:textId="77777777" w:rsidR="0016472B" w:rsidRPr="0016472B" w:rsidRDefault="0016472B" w:rsidP="0016472B">
      <w:r w:rsidRPr="0016472B">
        <w:t xml:space="preserve">      "</w:t>
      </w:r>
      <w:proofErr w:type="spellStart"/>
      <w:r w:rsidRPr="0016472B">
        <w:t>acceptedAnswer</w:t>
      </w:r>
      <w:proofErr w:type="spellEnd"/>
      <w:r w:rsidRPr="0016472B">
        <w:t>": {</w:t>
      </w:r>
    </w:p>
    <w:p w14:paraId="68E7586D" w14:textId="77777777" w:rsidR="0016472B" w:rsidRPr="0016472B" w:rsidRDefault="0016472B" w:rsidP="0016472B">
      <w:r w:rsidRPr="0016472B">
        <w:t xml:space="preserve">        "@type": "Answer",</w:t>
      </w:r>
    </w:p>
    <w:p w14:paraId="0E3846C3" w14:textId="77777777" w:rsidR="0016472B" w:rsidRPr="0016472B" w:rsidRDefault="0016472B" w:rsidP="0016472B">
      <w:r w:rsidRPr="0016472B">
        <w:t xml:space="preserve">        "text": "Growth is </w:t>
      </w:r>
      <w:proofErr w:type="spellStart"/>
      <w:r w:rsidRPr="0016472B">
        <w:t>fueled</w:t>
      </w:r>
      <w:proofErr w:type="spellEnd"/>
      <w:r w:rsidRPr="0016472B">
        <w:t xml:space="preserve"> by tech innovation, aging populations, and expanding insurance coverage for ENT care."</w:t>
      </w:r>
    </w:p>
    <w:p w14:paraId="1FFF4F4E" w14:textId="77777777" w:rsidR="0016472B" w:rsidRPr="0016472B" w:rsidRDefault="0016472B" w:rsidP="0016472B">
      <w:r w:rsidRPr="0016472B">
        <w:t xml:space="preserve">      }</w:t>
      </w:r>
    </w:p>
    <w:p w14:paraId="20921A1C" w14:textId="77777777" w:rsidR="0016472B" w:rsidRPr="0016472B" w:rsidRDefault="0016472B" w:rsidP="0016472B">
      <w:r w:rsidRPr="0016472B">
        <w:t xml:space="preserve">    }</w:t>
      </w:r>
    </w:p>
    <w:p w14:paraId="2000758C" w14:textId="77777777" w:rsidR="0016472B" w:rsidRPr="0016472B" w:rsidRDefault="0016472B" w:rsidP="0016472B">
      <w:r w:rsidRPr="0016472B">
        <w:t xml:space="preserve">  ]</w:t>
      </w:r>
    </w:p>
    <w:p w14:paraId="4CAA3960" w14:textId="77777777" w:rsidR="0016472B" w:rsidRPr="0016472B" w:rsidRDefault="0016472B" w:rsidP="0016472B">
      <w:r w:rsidRPr="0016472B">
        <w:t>}</w:t>
      </w:r>
    </w:p>
    <w:p w14:paraId="3B044F38" w14:textId="77777777" w:rsidR="0016472B" w:rsidRDefault="0016472B">
      <w:r>
        <w:br w:type="page"/>
      </w:r>
    </w:p>
    <w:p w14:paraId="7B721C57" w14:textId="4A9115F6" w:rsidR="0016472B" w:rsidRPr="0016472B" w:rsidRDefault="0016472B" w:rsidP="0016472B">
      <w:r w:rsidRPr="0016472B">
        <w:lastRenderedPageBreak/>
        <w:pict w14:anchorId="02B89942">
          <v:rect id="_x0000_i1217" style="width:0;height:1.5pt" o:hralign="center" o:hrstd="t" o:hr="t" fillcolor="#a0a0a0" stroked="f"/>
        </w:pict>
      </w:r>
    </w:p>
    <w:p w14:paraId="63B61D28" w14:textId="77777777" w:rsidR="0016472B" w:rsidRPr="0016472B" w:rsidRDefault="0016472B" w:rsidP="0016472B">
      <w:pPr>
        <w:rPr>
          <w:b/>
          <w:bCs/>
        </w:rPr>
      </w:pPr>
      <w:r w:rsidRPr="0016472B">
        <w:rPr>
          <w:b/>
          <w:bCs/>
        </w:rPr>
        <w:t>9. Table of Contents for ENT Devices Market Report (2024–2030)</w:t>
      </w:r>
    </w:p>
    <w:p w14:paraId="5C896291" w14:textId="77777777" w:rsidR="0016472B" w:rsidRPr="0016472B" w:rsidRDefault="0016472B" w:rsidP="0016472B">
      <w:pPr>
        <w:rPr>
          <w:b/>
          <w:bCs/>
        </w:rPr>
      </w:pPr>
      <w:r w:rsidRPr="0016472B">
        <w:rPr>
          <w:b/>
          <w:bCs/>
        </w:rPr>
        <w:t>Executive Summary</w:t>
      </w:r>
    </w:p>
    <w:p w14:paraId="1D97491E" w14:textId="77777777" w:rsidR="0016472B" w:rsidRPr="0016472B" w:rsidRDefault="0016472B" w:rsidP="0016472B">
      <w:pPr>
        <w:numPr>
          <w:ilvl w:val="0"/>
          <w:numId w:val="20"/>
        </w:numPr>
      </w:pPr>
      <w:r w:rsidRPr="0016472B">
        <w:t>Market Overview</w:t>
      </w:r>
    </w:p>
    <w:p w14:paraId="4FDCC1B7" w14:textId="77777777" w:rsidR="0016472B" w:rsidRPr="0016472B" w:rsidRDefault="0016472B" w:rsidP="0016472B">
      <w:pPr>
        <w:numPr>
          <w:ilvl w:val="0"/>
          <w:numId w:val="20"/>
        </w:numPr>
      </w:pPr>
      <w:r w:rsidRPr="0016472B">
        <w:t>Market Attractiveness by Product Type, Application, End User, and Region</w:t>
      </w:r>
    </w:p>
    <w:p w14:paraId="63005DB3" w14:textId="77777777" w:rsidR="0016472B" w:rsidRPr="0016472B" w:rsidRDefault="0016472B" w:rsidP="0016472B">
      <w:pPr>
        <w:numPr>
          <w:ilvl w:val="0"/>
          <w:numId w:val="20"/>
        </w:numPr>
      </w:pPr>
      <w:r w:rsidRPr="0016472B">
        <w:t>Strategic Insights from Key Executives (CXO Perspective)</w:t>
      </w:r>
    </w:p>
    <w:p w14:paraId="20177C2A" w14:textId="77777777" w:rsidR="0016472B" w:rsidRPr="0016472B" w:rsidRDefault="0016472B" w:rsidP="0016472B">
      <w:pPr>
        <w:numPr>
          <w:ilvl w:val="0"/>
          <w:numId w:val="20"/>
        </w:numPr>
      </w:pPr>
      <w:r w:rsidRPr="0016472B">
        <w:t>Historical Market Size and Future Projections (2022–2030)</w:t>
      </w:r>
    </w:p>
    <w:p w14:paraId="40030C75" w14:textId="77777777" w:rsidR="0016472B" w:rsidRPr="0016472B" w:rsidRDefault="0016472B" w:rsidP="0016472B">
      <w:pPr>
        <w:numPr>
          <w:ilvl w:val="0"/>
          <w:numId w:val="20"/>
        </w:numPr>
      </w:pPr>
      <w:r w:rsidRPr="0016472B">
        <w:t>Summary of Market Segmentation by Product Type, Application, End User, and Region</w:t>
      </w:r>
    </w:p>
    <w:p w14:paraId="5001BCFE" w14:textId="77777777" w:rsidR="0016472B" w:rsidRPr="0016472B" w:rsidRDefault="0016472B" w:rsidP="0016472B">
      <w:pPr>
        <w:rPr>
          <w:b/>
          <w:bCs/>
        </w:rPr>
      </w:pPr>
      <w:r w:rsidRPr="0016472B">
        <w:rPr>
          <w:b/>
          <w:bCs/>
        </w:rPr>
        <w:t>Market Share Analysis</w:t>
      </w:r>
    </w:p>
    <w:p w14:paraId="6DBC49F7" w14:textId="77777777" w:rsidR="0016472B" w:rsidRPr="0016472B" w:rsidRDefault="0016472B" w:rsidP="0016472B">
      <w:pPr>
        <w:numPr>
          <w:ilvl w:val="0"/>
          <w:numId w:val="21"/>
        </w:numPr>
      </w:pPr>
      <w:r w:rsidRPr="0016472B">
        <w:t>Leading Players by Revenue and Market Share</w:t>
      </w:r>
    </w:p>
    <w:p w14:paraId="6B6E85EF" w14:textId="77777777" w:rsidR="0016472B" w:rsidRPr="0016472B" w:rsidRDefault="0016472B" w:rsidP="0016472B">
      <w:pPr>
        <w:numPr>
          <w:ilvl w:val="0"/>
          <w:numId w:val="21"/>
        </w:numPr>
      </w:pPr>
      <w:r w:rsidRPr="0016472B">
        <w:t>Market Share Analysis by Product Type, Application, and End User</w:t>
      </w:r>
    </w:p>
    <w:p w14:paraId="0A150FBF" w14:textId="77777777" w:rsidR="0016472B" w:rsidRPr="0016472B" w:rsidRDefault="0016472B" w:rsidP="0016472B">
      <w:pPr>
        <w:rPr>
          <w:b/>
          <w:bCs/>
        </w:rPr>
      </w:pPr>
      <w:r w:rsidRPr="0016472B">
        <w:rPr>
          <w:b/>
          <w:bCs/>
        </w:rPr>
        <w:t>Investment Opportunities in the ENT Devices Market</w:t>
      </w:r>
    </w:p>
    <w:p w14:paraId="6509D7D8" w14:textId="77777777" w:rsidR="0016472B" w:rsidRPr="0016472B" w:rsidRDefault="0016472B" w:rsidP="0016472B">
      <w:pPr>
        <w:numPr>
          <w:ilvl w:val="0"/>
          <w:numId w:val="22"/>
        </w:numPr>
      </w:pPr>
      <w:r w:rsidRPr="0016472B">
        <w:t>Key Developments and Innovations</w:t>
      </w:r>
    </w:p>
    <w:p w14:paraId="45AA61EB" w14:textId="77777777" w:rsidR="0016472B" w:rsidRPr="0016472B" w:rsidRDefault="0016472B" w:rsidP="0016472B">
      <w:pPr>
        <w:numPr>
          <w:ilvl w:val="0"/>
          <w:numId w:val="22"/>
        </w:numPr>
      </w:pPr>
      <w:r w:rsidRPr="0016472B">
        <w:t>Mergers, Acquisitions, and Strategic Partnerships</w:t>
      </w:r>
    </w:p>
    <w:p w14:paraId="347B5627" w14:textId="77777777" w:rsidR="0016472B" w:rsidRPr="0016472B" w:rsidRDefault="0016472B" w:rsidP="0016472B">
      <w:pPr>
        <w:numPr>
          <w:ilvl w:val="0"/>
          <w:numId w:val="22"/>
        </w:numPr>
      </w:pPr>
      <w:r w:rsidRPr="0016472B">
        <w:t>High-Growth Segments for Investment</w:t>
      </w:r>
    </w:p>
    <w:p w14:paraId="7AA4F194" w14:textId="77777777" w:rsidR="0016472B" w:rsidRPr="0016472B" w:rsidRDefault="0016472B" w:rsidP="0016472B">
      <w:pPr>
        <w:rPr>
          <w:b/>
          <w:bCs/>
        </w:rPr>
      </w:pPr>
      <w:r w:rsidRPr="0016472B">
        <w:rPr>
          <w:b/>
          <w:bCs/>
        </w:rPr>
        <w:t>Market Introduction</w:t>
      </w:r>
    </w:p>
    <w:p w14:paraId="24D4ABAF" w14:textId="77777777" w:rsidR="0016472B" w:rsidRPr="0016472B" w:rsidRDefault="0016472B" w:rsidP="0016472B">
      <w:pPr>
        <w:numPr>
          <w:ilvl w:val="0"/>
          <w:numId w:val="23"/>
        </w:numPr>
      </w:pPr>
      <w:r w:rsidRPr="0016472B">
        <w:t>Definition and Scope of the Study</w:t>
      </w:r>
    </w:p>
    <w:p w14:paraId="0DCB283A" w14:textId="77777777" w:rsidR="0016472B" w:rsidRPr="0016472B" w:rsidRDefault="0016472B" w:rsidP="0016472B">
      <w:pPr>
        <w:numPr>
          <w:ilvl w:val="0"/>
          <w:numId w:val="23"/>
        </w:numPr>
      </w:pPr>
      <w:r w:rsidRPr="0016472B">
        <w:t>Market Structure and Key Findings</w:t>
      </w:r>
    </w:p>
    <w:p w14:paraId="45D2EFC5" w14:textId="77777777" w:rsidR="0016472B" w:rsidRPr="0016472B" w:rsidRDefault="0016472B" w:rsidP="0016472B">
      <w:pPr>
        <w:numPr>
          <w:ilvl w:val="0"/>
          <w:numId w:val="23"/>
        </w:numPr>
      </w:pPr>
      <w:r w:rsidRPr="0016472B">
        <w:t>Overview of Top Investment Pockets</w:t>
      </w:r>
    </w:p>
    <w:p w14:paraId="484522F8" w14:textId="77777777" w:rsidR="0016472B" w:rsidRPr="0016472B" w:rsidRDefault="0016472B" w:rsidP="0016472B">
      <w:pPr>
        <w:rPr>
          <w:b/>
          <w:bCs/>
        </w:rPr>
      </w:pPr>
      <w:r w:rsidRPr="0016472B">
        <w:rPr>
          <w:b/>
          <w:bCs/>
        </w:rPr>
        <w:t>Research Methodology</w:t>
      </w:r>
    </w:p>
    <w:p w14:paraId="1F5B6C19" w14:textId="77777777" w:rsidR="0016472B" w:rsidRPr="0016472B" w:rsidRDefault="0016472B" w:rsidP="0016472B">
      <w:pPr>
        <w:numPr>
          <w:ilvl w:val="0"/>
          <w:numId w:val="24"/>
        </w:numPr>
      </w:pPr>
      <w:r w:rsidRPr="0016472B">
        <w:t>Research Process Overview</w:t>
      </w:r>
    </w:p>
    <w:p w14:paraId="114EB30F" w14:textId="77777777" w:rsidR="0016472B" w:rsidRPr="0016472B" w:rsidRDefault="0016472B" w:rsidP="0016472B">
      <w:pPr>
        <w:numPr>
          <w:ilvl w:val="0"/>
          <w:numId w:val="24"/>
        </w:numPr>
      </w:pPr>
      <w:r w:rsidRPr="0016472B">
        <w:t>Primary and Secondary Research Approaches</w:t>
      </w:r>
    </w:p>
    <w:p w14:paraId="1337EDDD" w14:textId="77777777" w:rsidR="0016472B" w:rsidRPr="0016472B" w:rsidRDefault="0016472B" w:rsidP="0016472B">
      <w:pPr>
        <w:numPr>
          <w:ilvl w:val="0"/>
          <w:numId w:val="24"/>
        </w:numPr>
      </w:pPr>
      <w:r w:rsidRPr="0016472B">
        <w:t>Market Size Estimation and Forecasting Techniques</w:t>
      </w:r>
    </w:p>
    <w:p w14:paraId="63ACFF97" w14:textId="77777777" w:rsidR="0016472B" w:rsidRPr="0016472B" w:rsidRDefault="0016472B" w:rsidP="0016472B">
      <w:pPr>
        <w:rPr>
          <w:b/>
          <w:bCs/>
        </w:rPr>
      </w:pPr>
      <w:r w:rsidRPr="0016472B">
        <w:rPr>
          <w:b/>
          <w:bCs/>
        </w:rPr>
        <w:t>Market Dynamics</w:t>
      </w:r>
    </w:p>
    <w:p w14:paraId="7ED6288E" w14:textId="77777777" w:rsidR="0016472B" w:rsidRPr="0016472B" w:rsidRDefault="0016472B" w:rsidP="0016472B">
      <w:pPr>
        <w:numPr>
          <w:ilvl w:val="0"/>
          <w:numId w:val="25"/>
        </w:numPr>
      </w:pPr>
      <w:r w:rsidRPr="0016472B">
        <w:t>Key Market Drivers</w:t>
      </w:r>
    </w:p>
    <w:p w14:paraId="78DED495" w14:textId="77777777" w:rsidR="0016472B" w:rsidRPr="0016472B" w:rsidRDefault="0016472B" w:rsidP="0016472B">
      <w:pPr>
        <w:numPr>
          <w:ilvl w:val="0"/>
          <w:numId w:val="25"/>
        </w:numPr>
      </w:pPr>
      <w:r w:rsidRPr="0016472B">
        <w:t>Challenges and Restraints Impacting Growth</w:t>
      </w:r>
    </w:p>
    <w:p w14:paraId="178E41DB" w14:textId="77777777" w:rsidR="0016472B" w:rsidRPr="0016472B" w:rsidRDefault="0016472B" w:rsidP="0016472B">
      <w:pPr>
        <w:numPr>
          <w:ilvl w:val="0"/>
          <w:numId w:val="25"/>
        </w:numPr>
      </w:pPr>
      <w:r w:rsidRPr="0016472B">
        <w:t>Emerging Opportunities for Stakeholders</w:t>
      </w:r>
    </w:p>
    <w:p w14:paraId="47812D6C" w14:textId="77777777" w:rsidR="0016472B" w:rsidRPr="0016472B" w:rsidRDefault="0016472B" w:rsidP="0016472B">
      <w:pPr>
        <w:numPr>
          <w:ilvl w:val="0"/>
          <w:numId w:val="25"/>
        </w:numPr>
      </w:pPr>
      <w:r w:rsidRPr="0016472B">
        <w:t xml:space="preserve">Impact of </w:t>
      </w:r>
      <w:proofErr w:type="spellStart"/>
      <w:r w:rsidRPr="0016472B">
        <w:t>Behavioral</w:t>
      </w:r>
      <w:proofErr w:type="spellEnd"/>
      <w:r w:rsidRPr="0016472B">
        <w:t xml:space="preserve"> and Regulatory Factors</w:t>
      </w:r>
    </w:p>
    <w:p w14:paraId="41B87149" w14:textId="77777777" w:rsidR="0016472B" w:rsidRPr="0016472B" w:rsidRDefault="0016472B" w:rsidP="0016472B">
      <w:pPr>
        <w:numPr>
          <w:ilvl w:val="0"/>
          <w:numId w:val="25"/>
        </w:numPr>
      </w:pPr>
      <w:r w:rsidRPr="0016472B">
        <w:lastRenderedPageBreak/>
        <w:t>Government Policies, Reimbursement Trends, and Medical Device Regulations</w:t>
      </w:r>
    </w:p>
    <w:p w14:paraId="5BDECA52" w14:textId="77777777" w:rsidR="0016472B" w:rsidRPr="0016472B" w:rsidRDefault="0016472B" w:rsidP="0016472B">
      <w:pPr>
        <w:rPr>
          <w:b/>
          <w:bCs/>
        </w:rPr>
      </w:pPr>
      <w:r w:rsidRPr="0016472B">
        <w:rPr>
          <w:b/>
          <w:bCs/>
        </w:rPr>
        <w:t>Global ENT Devices Market Analysis</w:t>
      </w:r>
    </w:p>
    <w:p w14:paraId="0D048C9A" w14:textId="77777777" w:rsidR="0016472B" w:rsidRPr="0016472B" w:rsidRDefault="0016472B" w:rsidP="0016472B">
      <w:pPr>
        <w:numPr>
          <w:ilvl w:val="0"/>
          <w:numId w:val="26"/>
        </w:numPr>
      </w:pPr>
      <w:r w:rsidRPr="0016472B">
        <w:t>Historical Market Size and Volume (2022–2023)</w:t>
      </w:r>
    </w:p>
    <w:p w14:paraId="02929723" w14:textId="77777777" w:rsidR="0016472B" w:rsidRPr="0016472B" w:rsidRDefault="0016472B" w:rsidP="0016472B">
      <w:pPr>
        <w:numPr>
          <w:ilvl w:val="0"/>
          <w:numId w:val="26"/>
        </w:numPr>
      </w:pPr>
      <w:r w:rsidRPr="0016472B">
        <w:t>Market Size and Volume Forecasts (2024–2030)</w:t>
      </w:r>
    </w:p>
    <w:p w14:paraId="4CBCCD1D" w14:textId="77777777" w:rsidR="0016472B" w:rsidRPr="0016472B" w:rsidRDefault="0016472B" w:rsidP="0016472B">
      <w:pPr>
        <w:rPr>
          <w:b/>
          <w:bCs/>
        </w:rPr>
      </w:pPr>
      <w:r w:rsidRPr="0016472B">
        <w:rPr>
          <w:b/>
          <w:bCs/>
        </w:rPr>
        <w:t>Market Analysis by Product Type</w:t>
      </w:r>
    </w:p>
    <w:p w14:paraId="0215C29C" w14:textId="77777777" w:rsidR="0016472B" w:rsidRPr="0016472B" w:rsidRDefault="0016472B" w:rsidP="0016472B">
      <w:pPr>
        <w:numPr>
          <w:ilvl w:val="0"/>
          <w:numId w:val="27"/>
        </w:numPr>
      </w:pPr>
      <w:r w:rsidRPr="0016472B">
        <w:t>Hearing Devices</w:t>
      </w:r>
    </w:p>
    <w:p w14:paraId="17D78276" w14:textId="77777777" w:rsidR="0016472B" w:rsidRPr="0016472B" w:rsidRDefault="0016472B" w:rsidP="0016472B">
      <w:pPr>
        <w:numPr>
          <w:ilvl w:val="0"/>
          <w:numId w:val="27"/>
        </w:numPr>
      </w:pPr>
      <w:r w:rsidRPr="0016472B">
        <w:t>Diagnostic ENT Devices</w:t>
      </w:r>
    </w:p>
    <w:p w14:paraId="41B4ADA7" w14:textId="77777777" w:rsidR="0016472B" w:rsidRPr="0016472B" w:rsidRDefault="0016472B" w:rsidP="0016472B">
      <w:pPr>
        <w:numPr>
          <w:ilvl w:val="0"/>
          <w:numId w:val="27"/>
        </w:numPr>
      </w:pPr>
      <w:r w:rsidRPr="0016472B">
        <w:t>Surgical ENT Instruments</w:t>
      </w:r>
    </w:p>
    <w:p w14:paraId="4B76C6C5" w14:textId="77777777" w:rsidR="0016472B" w:rsidRPr="0016472B" w:rsidRDefault="0016472B" w:rsidP="0016472B">
      <w:pPr>
        <w:numPr>
          <w:ilvl w:val="0"/>
          <w:numId w:val="27"/>
        </w:numPr>
      </w:pPr>
      <w:r w:rsidRPr="0016472B">
        <w:t>ENT Powered Instruments</w:t>
      </w:r>
    </w:p>
    <w:p w14:paraId="26B44B02" w14:textId="77777777" w:rsidR="0016472B" w:rsidRPr="0016472B" w:rsidRDefault="0016472B" w:rsidP="0016472B">
      <w:pPr>
        <w:numPr>
          <w:ilvl w:val="0"/>
          <w:numId w:val="27"/>
        </w:numPr>
      </w:pPr>
      <w:r w:rsidRPr="0016472B">
        <w:t>Image-Guided Surgery Systems</w:t>
      </w:r>
    </w:p>
    <w:p w14:paraId="6DAE6497" w14:textId="77777777" w:rsidR="0016472B" w:rsidRPr="0016472B" w:rsidRDefault="0016472B" w:rsidP="0016472B">
      <w:pPr>
        <w:numPr>
          <w:ilvl w:val="0"/>
          <w:numId w:val="27"/>
        </w:numPr>
      </w:pPr>
      <w:r w:rsidRPr="0016472B">
        <w:t>Voice and Speech Devices</w:t>
      </w:r>
    </w:p>
    <w:p w14:paraId="5655DF07" w14:textId="77777777" w:rsidR="0016472B" w:rsidRPr="0016472B" w:rsidRDefault="0016472B" w:rsidP="0016472B">
      <w:pPr>
        <w:numPr>
          <w:ilvl w:val="0"/>
          <w:numId w:val="27"/>
        </w:numPr>
      </w:pPr>
      <w:r w:rsidRPr="0016472B">
        <w:t>Others</w:t>
      </w:r>
    </w:p>
    <w:p w14:paraId="3759F838" w14:textId="77777777" w:rsidR="0016472B" w:rsidRPr="0016472B" w:rsidRDefault="0016472B" w:rsidP="0016472B">
      <w:pPr>
        <w:rPr>
          <w:b/>
          <w:bCs/>
        </w:rPr>
      </w:pPr>
      <w:r w:rsidRPr="0016472B">
        <w:rPr>
          <w:b/>
          <w:bCs/>
        </w:rPr>
        <w:t>Market Analysis by Application</w:t>
      </w:r>
    </w:p>
    <w:p w14:paraId="11944CAC" w14:textId="77777777" w:rsidR="0016472B" w:rsidRPr="0016472B" w:rsidRDefault="0016472B" w:rsidP="0016472B">
      <w:pPr>
        <w:numPr>
          <w:ilvl w:val="0"/>
          <w:numId w:val="28"/>
        </w:numPr>
      </w:pPr>
      <w:r w:rsidRPr="0016472B">
        <w:t>Hearing Loss</w:t>
      </w:r>
    </w:p>
    <w:p w14:paraId="014E0B2D" w14:textId="77777777" w:rsidR="0016472B" w:rsidRPr="0016472B" w:rsidRDefault="0016472B" w:rsidP="0016472B">
      <w:pPr>
        <w:numPr>
          <w:ilvl w:val="0"/>
          <w:numId w:val="28"/>
        </w:numPr>
      </w:pPr>
      <w:r w:rsidRPr="0016472B">
        <w:t>Sinusitis</w:t>
      </w:r>
    </w:p>
    <w:p w14:paraId="2A0F62AA" w14:textId="77777777" w:rsidR="0016472B" w:rsidRPr="0016472B" w:rsidRDefault="0016472B" w:rsidP="0016472B">
      <w:pPr>
        <w:numPr>
          <w:ilvl w:val="0"/>
          <w:numId w:val="28"/>
        </w:numPr>
      </w:pPr>
      <w:r w:rsidRPr="0016472B">
        <w:t xml:space="preserve">Sleep </w:t>
      </w:r>
      <w:proofErr w:type="spellStart"/>
      <w:r w:rsidRPr="0016472B">
        <w:t>Apnea</w:t>
      </w:r>
      <w:proofErr w:type="spellEnd"/>
    </w:p>
    <w:p w14:paraId="2B48D8C5" w14:textId="77777777" w:rsidR="0016472B" w:rsidRPr="0016472B" w:rsidRDefault="0016472B" w:rsidP="0016472B">
      <w:pPr>
        <w:numPr>
          <w:ilvl w:val="0"/>
          <w:numId w:val="28"/>
        </w:numPr>
      </w:pPr>
      <w:r w:rsidRPr="0016472B">
        <w:t>Allergy Diagnostics</w:t>
      </w:r>
    </w:p>
    <w:p w14:paraId="24B0C7B6" w14:textId="77777777" w:rsidR="0016472B" w:rsidRPr="0016472B" w:rsidRDefault="0016472B" w:rsidP="0016472B">
      <w:pPr>
        <w:numPr>
          <w:ilvl w:val="0"/>
          <w:numId w:val="28"/>
        </w:numPr>
      </w:pPr>
      <w:r w:rsidRPr="0016472B">
        <w:t>Tinnitus</w:t>
      </w:r>
    </w:p>
    <w:p w14:paraId="2CEA4D8C" w14:textId="77777777" w:rsidR="0016472B" w:rsidRPr="0016472B" w:rsidRDefault="0016472B" w:rsidP="0016472B">
      <w:pPr>
        <w:numPr>
          <w:ilvl w:val="0"/>
          <w:numId w:val="28"/>
        </w:numPr>
      </w:pPr>
      <w:r w:rsidRPr="0016472B">
        <w:t>Others</w:t>
      </w:r>
    </w:p>
    <w:p w14:paraId="33ADCD70" w14:textId="77777777" w:rsidR="0016472B" w:rsidRPr="0016472B" w:rsidRDefault="0016472B" w:rsidP="0016472B">
      <w:pPr>
        <w:rPr>
          <w:b/>
          <w:bCs/>
        </w:rPr>
      </w:pPr>
      <w:r w:rsidRPr="0016472B">
        <w:rPr>
          <w:b/>
          <w:bCs/>
        </w:rPr>
        <w:t>Market Analysis by End User</w:t>
      </w:r>
    </w:p>
    <w:p w14:paraId="2DAF0E27" w14:textId="77777777" w:rsidR="0016472B" w:rsidRPr="0016472B" w:rsidRDefault="0016472B" w:rsidP="0016472B">
      <w:pPr>
        <w:numPr>
          <w:ilvl w:val="0"/>
          <w:numId w:val="29"/>
        </w:numPr>
      </w:pPr>
      <w:r w:rsidRPr="0016472B">
        <w:t>Hospitals &amp; Clinics</w:t>
      </w:r>
    </w:p>
    <w:p w14:paraId="2FBEC2CD" w14:textId="77777777" w:rsidR="0016472B" w:rsidRPr="0016472B" w:rsidRDefault="0016472B" w:rsidP="0016472B">
      <w:pPr>
        <w:numPr>
          <w:ilvl w:val="0"/>
          <w:numId w:val="29"/>
        </w:numPr>
      </w:pPr>
      <w:r w:rsidRPr="0016472B">
        <w:t xml:space="preserve">Ambulatory Surgical </w:t>
      </w:r>
      <w:proofErr w:type="spellStart"/>
      <w:r w:rsidRPr="0016472B">
        <w:t>Centers</w:t>
      </w:r>
      <w:proofErr w:type="spellEnd"/>
    </w:p>
    <w:p w14:paraId="4443FF63" w14:textId="77777777" w:rsidR="0016472B" w:rsidRPr="0016472B" w:rsidRDefault="0016472B" w:rsidP="0016472B">
      <w:pPr>
        <w:numPr>
          <w:ilvl w:val="0"/>
          <w:numId w:val="29"/>
        </w:numPr>
      </w:pPr>
      <w:r w:rsidRPr="0016472B">
        <w:t>ENT Specialty Clinics</w:t>
      </w:r>
    </w:p>
    <w:p w14:paraId="7FA9510A" w14:textId="77777777" w:rsidR="0016472B" w:rsidRPr="0016472B" w:rsidRDefault="0016472B" w:rsidP="0016472B">
      <w:pPr>
        <w:numPr>
          <w:ilvl w:val="0"/>
          <w:numId w:val="29"/>
        </w:numPr>
      </w:pPr>
      <w:r w:rsidRPr="0016472B">
        <w:t>Homecare Settings</w:t>
      </w:r>
    </w:p>
    <w:p w14:paraId="1D96ED83" w14:textId="77777777" w:rsidR="0016472B" w:rsidRPr="0016472B" w:rsidRDefault="0016472B" w:rsidP="0016472B">
      <w:pPr>
        <w:rPr>
          <w:b/>
          <w:bCs/>
        </w:rPr>
      </w:pPr>
      <w:r w:rsidRPr="0016472B">
        <w:rPr>
          <w:b/>
          <w:bCs/>
        </w:rPr>
        <w:t>Market Analysis by Region</w:t>
      </w:r>
    </w:p>
    <w:p w14:paraId="42227E40" w14:textId="77777777" w:rsidR="0016472B" w:rsidRPr="0016472B" w:rsidRDefault="0016472B" w:rsidP="0016472B">
      <w:pPr>
        <w:numPr>
          <w:ilvl w:val="0"/>
          <w:numId w:val="30"/>
        </w:numPr>
      </w:pPr>
      <w:r w:rsidRPr="0016472B">
        <w:t>North America</w:t>
      </w:r>
    </w:p>
    <w:p w14:paraId="405237EA" w14:textId="77777777" w:rsidR="0016472B" w:rsidRPr="0016472B" w:rsidRDefault="0016472B" w:rsidP="0016472B">
      <w:pPr>
        <w:numPr>
          <w:ilvl w:val="0"/>
          <w:numId w:val="30"/>
        </w:numPr>
      </w:pPr>
      <w:r w:rsidRPr="0016472B">
        <w:t>Europe</w:t>
      </w:r>
    </w:p>
    <w:p w14:paraId="2D37DD9B" w14:textId="77777777" w:rsidR="0016472B" w:rsidRPr="0016472B" w:rsidRDefault="0016472B" w:rsidP="0016472B">
      <w:pPr>
        <w:numPr>
          <w:ilvl w:val="0"/>
          <w:numId w:val="30"/>
        </w:numPr>
      </w:pPr>
      <w:r w:rsidRPr="0016472B">
        <w:t>Asia-Pacific</w:t>
      </w:r>
    </w:p>
    <w:p w14:paraId="533D55BB" w14:textId="77777777" w:rsidR="0016472B" w:rsidRPr="0016472B" w:rsidRDefault="0016472B" w:rsidP="0016472B">
      <w:pPr>
        <w:numPr>
          <w:ilvl w:val="0"/>
          <w:numId w:val="30"/>
        </w:numPr>
      </w:pPr>
      <w:r w:rsidRPr="0016472B">
        <w:t>Latin America</w:t>
      </w:r>
    </w:p>
    <w:p w14:paraId="730EB947" w14:textId="77777777" w:rsidR="0016472B" w:rsidRPr="0016472B" w:rsidRDefault="0016472B" w:rsidP="0016472B">
      <w:pPr>
        <w:numPr>
          <w:ilvl w:val="0"/>
          <w:numId w:val="30"/>
        </w:numPr>
      </w:pPr>
      <w:r w:rsidRPr="0016472B">
        <w:lastRenderedPageBreak/>
        <w:t>Middle East &amp; Africa</w:t>
      </w:r>
    </w:p>
    <w:p w14:paraId="16E6CA89" w14:textId="77777777" w:rsidR="0016472B" w:rsidRPr="0016472B" w:rsidRDefault="0016472B" w:rsidP="0016472B">
      <w:r w:rsidRPr="0016472B">
        <w:pict w14:anchorId="7EDC1991">
          <v:rect id="_x0000_i1218" style="width:0;height:1.5pt" o:hralign="center" o:hrstd="t" o:hr="t" fillcolor="#a0a0a0" stroked="f"/>
        </w:pict>
      </w:r>
    </w:p>
    <w:p w14:paraId="2EF4B96B" w14:textId="77777777" w:rsidR="0016472B" w:rsidRPr="0016472B" w:rsidRDefault="0016472B" w:rsidP="0016472B">
      <w:pPr>
        <w:rPr>
          <w:b/>
          <w:bCs/>
        </w:rPr>
      </w:pPr>
      <w:r w:rsidRPr="0016472B">
        <w:rPr>
          <w:b/>
          <w:bCs/>
        </w:rPr>
        <w:t>Regional Market Analysis (with Country-Level Details)</w:t>
      </w:r>
    </w:p>
    <w:p w14:paraId="7D7A1AEE" w14:textId="77777777" w:rsidR="0016472B" w:rsidRPr="0016472B" w:rsidRDefault="0016472B" w:rsidP="0016472B">
      <w:pPr>
        <w:rPr>
          <w:b/>
          <w:bCs/>
        </w:rPr>
      </w:pPr>
      <w:r w:rsidRPr="0016472B">
        <w:rPr>
          <w:b/>
          <w:bCs/>
        </w:rPr>
        <w:t>North America ENT Devices Market</w:t>
      </w:r>
    </w:p>
    <w:p w14:paraId="50680D3A" w14:textId="77777777" w:rsidR="0016472B" w:rsidRPr="0016472B" w:rsidRDefault="0016472B" w:rsidP="0016472B">
      <w:pPr>
        <w:numPr>
          <w:ilvl w:val="0"/>
          <w:numId w:val="31"/>
        </w:numPr>
      </w:pPr>
      <w:r w:rsidRPr="0016472B">
        <w:t>Market Size and Forecast (2024–2030)</w:t>
      </w:r>
    </w:p>
    <w:p w14:paraId="42D05225" w14:textId="77777777" w:rsidR="0016472B" w:rsidRPr="0016472B" w:rsidRDefault="0016472B" w:rsidP="0016472B">
      <w:pPr>
        <w:numPr>
          <w:ilvl w:val="0"/>
          <w:numId w:val="31"/>
        </w:numPr>
      </w:pPr>
      <w:r w:rsidRPr="0016472B">
        <w:t>Market Analysis by Product Type, Application, and End User</w:t>
      </w:r>
    </w:p>
    <w:p w14:paraId="4CEC3ABE" w14:textId="77777777" w:rsidR="0016472B" w:rsidRPr="0016472B" w:rsidRDefault="0016472B" w:rsidP="0016472B">
      <w:pPr>
        <w:numPr>
          <w:ilvl w:val="0"/>
          <w:numId w:val="31"/>
        </w:numPr>
      </w:pPr>
      <w:r w:rsidRPr="0016472B">
        <w:t>Country Breakdown: United States, Canada, Mexico</w:t>
      </w:r>
    </w:p>
    <w:p w14:paraId="1D967B0B" w14:textId="77777777" w:rsidR="0016472B" w:rsidRPr="0016472B" w:rsidRDefault="0016472B" w:rsidP="0016472B">
      <w:pPr>
        <w:rPr>
          <w:b/>
          <w:bCs/>
        </w:rPr>
      </w:pPr>
      <w:r w:rsidRPr="0016472B">
        <w:rPr>
          <w:b/>
          <w:bCs/>
        </w:rPr>
        <w:t>Europe ENT Devices Market</w:t>
      </w:r>
    </w:p>
    <w:p w14:paraId="30FB1DAE" w14:textId="77777777" w:rsidR="0016472B" w:rsidRPr="0016472B" w:rsidRDefault="0016472B" w:rsidP="0016472B">
      <w:pPr>
        <w:numPr>
          <w:ilvl w:val="0"/>
          <w:numId w:val="32"/>
        </w:numPr>
      </w:pPr>
      <w:r w:rsidRPr="0016472B">
        <w:t>Market Size and Forecast (2024–2030)</w:t>
      </w:r>
    </w:p>
    <w:p w14:paraId="2CAE5708" w14:textId="77777777" w:rsidR="0016472B" w:rsidRPr="0016472B" w:rsidRDefault="0016472B" w:rsidP="0016472B">
      <w:pPr>
        <w:numPr>
          <w:ilvl w:val="0"/>
          <w:numId w:val="32"/>
        </w:numPr>
      </w:pPr>
      <w:r w:rsidRPr="0016472B">
        <w:t>Market Analysis by Product Type, Application, and End User</w:t>
      </w:r>
    </w:p>
    <w:p w14:paraId="374D97F0" w14:textId="77777777" w:rsidR="0016472B" w:rsidRPr="0016472B" w:rsidRDefault="0016472B" w:rsidP="0016472B">
      <w:pPr>
        <w:numPr>
          <w:ilvl w:val="0"/>
          <w:numId w:val="32"/>
        </w:numPr>
      </w:pPr>
      <w:r w:rsidRPr="0016472B">
        <w:t>Country Breakdown: Germany, UK, France, Italy, Spain, Rest of Europe</w:t>
      </w:r>
    </w:p>
    <w:p w14:paraId="36CA9759" w14:textId="77777777" w:rsidR="0016472B" w:rsidRPr="0016472B" w:rsidRDefault="0016472B" w:rsidP="0016472B">
      <w:pPr>
        <w:rPr>
          <w:b/>
          <w:bCs/>
        </w:rPr>
      </w:pPr>
      <w:r w:rsidRPr="0016472B">
        <w:rPr>
          <w:b/>
          <w:bCs/>
        </w:rPr>
        <w:t>Asia-Pacific ENT Devices Market</w:t>
      </w:r>
    </w:p>
    <w:p w14:paraId="151CFDE9" w14:textId="77777777" w:rsidR="0016472B" w:rsidRPr="0016472B" w:rsidRDefault="0016472B" w:rsidP="0016472B">
      <w:pPr>
        <w:numPr>
          <w:ilvl w:val="0"/>
          <w:numId w:val="33"/>
        </w:numPr>
      </w:pPr>
      <w:r w:rsidRPr="0016472B">
        <w:t>Market Size and Forecast (2024–2030)</w:t>
      </w:r>
    </w:p>
    <w:p w14:paraId="14459F8D" w14:textId="77777777" w:rsidR="0016472B" w:rsidRPr="0016472B" w:rsidRDefault="0016472B" w:rsidP="0016472B">
      <w:pPr>
        <w:numPr>
          <w:ilvl w:val="0"/>
          <w:numId w:val="33"/>
        </w:numPr>
      </w:pPr>
      <w:r w:rsidRPr="0016472B">
        <w:t>Market Analysis by Product Type, Application, and End User</w:t>
      </w:r>
    </w:p>
    <w:p w14:paraId="4E0697C6" w14:textId="77777777" w:rsidR="0016472B" w:rsidRPr="0016472B" w:rsidRDefault="0016472B" w:rsidP="0016472B">
      <w:pPr>
        <w:numPr>
          <w:ilvl w:val="0"/>
          <w:numId w:val="33"/>
        </w:numPr>
      </w:pPr>
      <w:r w:rsidRPr="0016472B">
        <w:t>Country Breakdown: China, India, Japan, South Korea, Rest of Asia-Pacific</w:t>
      </w:r>
    </w:p>
    <w:p w14:paraId="6DF95F91" w14:textId="77777777" w:rsidR="0016472B" w:rsidRPr="0016472B" w:rsidRDefault="0016472B" w:rsidP="0016472B">
      <w:pPr>
        <w:rPr>
          <w:b/>
          <w:bCs/>
        </w:rPr>
      </w:pPr>
      <w:r w:rsidRPr="0016472B">
        <w:rPr>
          <w:b/>
          <w:bCs/>
        </w:rPr>
        <w:t>Latin America ENT Devices Market</w:t>
      </w:r>
    </w:p>
    <w:p w14:paraId="12D43950" w14:textId="77777777" w:rsidR="0016472B" w:rsidRPr="0016472B" w:rsidRDefault="0016472B" w:rsidP="0016472B">
      <w:pPr>
        <w:numPr>
          <w:ilvl w:val="0"/>
          <w:numId w:val="34"/>
        </w:numPr>
      </w:pPr>
      <w:r w:rsidRPr="0016472B">
        <w:t>Market Size and Forecast (2024–2030)</w:t>
      </w:r>
    </w:p>
    <w:p w14:paraId="72A75A72" w14:textId="77777777" w:rsidR="0016472B" w:rsidRPr="0016472B" w:rsidRDefault="0016472B" w:rsidP="0016472B">
      <w:pPr>
        <w:numPr>
          <w:ilvl w:val="0"/>
          <w:numId w:val="34"/>
        </w:numPr>
      </w:pPr>
      <w:r w:rsidRPr="0016472B">
        <w:t>Market Analysis by Product Type, Application, and End User</w:t>
      </w:r>
    </w:p>
    <w:p w14:paraId="1945C3F3" w14:textId="77777777" w:rsidR="0016472B" w:rsidRPr="0016472B" w:rsidRDefault="0016472B" w:rsidP="0016472B">
      <w:pPr>
        <w:numPr>
          <w:ilvl w:val="0"/>
          <w:numId w:val="34"/>
        </w:numPr>
      </w:pPr>
      <w:r w:rsidRPr="0016472B">
        <w:t>Country Breakdown: Brazil, Argentina, Rest of Latin America</w:t>
      </w:r>
    </w:p>
    <w:p w14:paraId="247AF08F" w14:textId="77777777" w:rsidR="0016472B" w:rsidRPr="0016472B" w:rsidRDefault="0016472B" w:rsidP="0016472B">
      <w:pPr>
        <w:rPr>
          <w:b/>
          <w:bCs/>
        </w:rPr>
      </w:pPr>
      <w:r w:rsidRPr="0016472B">
        <w:rPr>
          <w:b/>
          <w:bCs/>
        </w:rPr>
        <w:t>Middle East &amp; Africa ENT Devices Market</w:t>
      </w:r>
    </w:p>
    <w:p w14:paraId="1B6B6908" w14:textId="77777777" w:rsidR="0016472B" w:rsidRPr="0016472B" w:rsidRDefault="0016472B" w:rsidP="0016472B">
      <w:pPr>
        <w:numPr>
          <w:ilvl w:val="0"/>
          <w:numId w:val="35"/>
        </w:numPr>
      </w:pPr>
      <w:r w:rsidRPr="0016472B">
        <w:t>Market Size and Forecast (2024–2030)</w:t>
      </w:r>
    </w:p>
    <w:p w14:paraId="02A90B89" w14:textId="77777777" w:rsidR="0016472B" w:rsidRPr="0016472B" w:rsidRDefault="0016472B" w:rsidP="0016472B">
      <w:pPr>
        <w:numPr>
          <w:ilvl w:val="0"/>
          <w:numId w:val="35"/>
        </w:numPr>
      </w:pPr>
      <w:r w:rsidRPr="0016472B">
        <w:t>Market Analysis by Product Type, Application, and End User</w:t>
      </w:r>
    </w:p>
    <w:p w14:paraId="2A2C4004" w14:textId="77777777" w:rsidR="0016472B" w:rsidRPr="0016472B" w:rsidRDefault="0016472B" w:rsidP="0016472B">
      <w:pPr>
        <w:numPr>
          <w:ilvl w:val="0"/>
          <w:numId w:val="35"/>
        </w:numPr>
      </w:pPr>
      <w:r w:rsidRPr="0016472B">
        <w:t>Country Breakdown: GCC Countries, South Africa, Rest of Middle East &amp; Africa</w:t>
      </w:r>
    </w:p>
    <w:p w14:paraId="7EA0AA99" w14:textId="77777777" w:rsidR="0016472B" w:rsidRPr="0016472B" w:rsidRDefault="0016472B" w:rsidP="0016472B">
      <w:r w:rsidRPr="0016472B">
        <w:pict w14:anchorId="5CCDD067">
          <v:rect id="_x0000_i1219" style="width:0;height:1.5pt" o:hralign="center" o:hrstd="t" o:hr="t" fillcolor="#a0a0a0" stroked="f"/>
        </w:pict>
      </w:r>
    </w:p>
    <w:p w14:paraId="74BDBBEB" w14:textId="77777777" w:rsidR="0016472B" w:rsidRPr="0016472B" w:rsidRDefault="0016472B" w:rsidP="0016472B">
      <w:pPr>
        <w:rPr>
          <w:b/>
          <w:bCs/>
        </w:rPr>
      </w:pPr>
      <w:r w:rsidRPr="0016472B">
        <w:rPr>
          <w:b/>
          <w:bCs/>
        </w:rPr>
        <w:t>Competitive Intelligence</w:t>
      </w:r>
    </w:p>
    <w:p w14:paraId="2DDF2ED1" w14:textId="77777777" w:rsidR="0016472B" w:rsidRPr="0016472B" w:rsidRDefault="0016472B" w:rsidP="0016472B">
      <w:pPr>
        <w:numPr>
          <w:ilvl w:val="0"/>
          <w:numId w:val="36"/>
        </w:numPr>
      </w:pPr>
      <w:r w:rsidRPr="0016472B">
        <w:t>Company Profiles and Benchmarking</w:t>
      </w:r>
    </w:p>
    <w:p w14:paraId="6613D8EC" w14:textId="77777777" w:rsidR="0016472B" w:rsidRPr="0016472B" w:rsidRDefault="0016472B" w:rsidP="0016472B">
      <w:pPr>
        <w:numPr>
          <w:ilvl w:val="0"/>
          <w:numId w:val="36"/>
        </w:numPr>
      </w:pPr>
      <w:r w:rsidRPr="0016472B">
        <w:t>Key Strategies: M&amp;A, R&amp;D, Product Launches, Regional Expansion</w:t>
      </w:r>
    </w:p>
    <w:p w14:paraId="2275BD23" w14:textId="77777777" w:rsidR="0016472B" w:rsidRPr="0016472B" w:rsidRDefault="0016472B" w:rsidP="0016472B">
      <w:pPr>
        <w:numPr>
          <w:ilvl w:val="0"/>
          <w:numId w:val="36"/>
        </w:numPr>
      </w:pPr>
      <w:r w:rsidRPr="0016472B">
        <w:t>Market Positioning Matrix</w:t>
      </w:r>
    </w:p>
    <w:p w14:paraId="19E5B4AB" w14:textId="77777777" w:rsidR="0016472B" w:rsidRPr="0016472B" w:rsidRDefault="0016472B" w:rsidP="0016472B">
      <w:pPr>
        <w:rPr>
          <w:b/>
          <w:bCs/>
        </w:rPr>
      </w:pPr>
      <w:r w:rsidRPr="0016472B">
        <w:rPr>
          <w:b/>
          <w:bCs/>
        </w:rPr>
        <w:t>Appendix</w:t>
      </w:r>
    </w:p>
    <w:p w14:paraId="1C50CC81" w14:textId="77777777" w:rsidR="0016472B" w:rsidRPr="0016472B" w:rsidRDefault="0016472B" w:rsidP="0016472B">
      <w:pPr>
        <w:numPr>
          <w:ilvl w:val="0"/>
          <w:numId w:val="37"/>
        </w:numPr>
      </w:pPr>
      <w:r w:rsidRPr="0016472B">
        <w:lastRenderedPageBreak/>
        <w:t>Abbreviations and Terminologies Used</w:t>
      </w:r>
    </w:p>
    <w:p w14:paraId="62C2362C" w14:textId="77777777" w:rsidR="0016472B" w:rsidRPr="0016472B" w:rsidRDefault="0016472B" w:rsidP="0016472B">
      <w:pPr>
        <w:numPr>
          <w:ilvl w:val="0"/>
          <w:numId w:val="37"/>
        </w:numPr>
      </w:pPr>
      <w:r w:rsidRPr="0016472B">
        <w:t>References and Sources</w:t>
      </w:r>
    </w:p>
    <w:p w14:paraId="4FA5107F" w14:textId="77777777" w:rsidR="0016472B" w:rsidRPr="0016472B" w:rsidRDefault="0016472B" w:rsidP="0016472B">
      <w:r w:rsidRPr="0016472B">
        <w:pict w14:anchorId="5EC0F295">
          <v:rect id="_x0000_i1220" style="width:0;height:1.5pt" o:hralign="center" o:hrstd="t" o:hr="t" fillcolor="#a0a0a0" stroked="f"/>
        </w:pict>
      </w:r>
    </w:p>
    <w:p w14:paraId="0A76C22A" w14:textId="77777777" w:rsidR="0016472B" w:rsidRPr="0016472B" w:rsidRDefault="0016472B" w:rsidP="0016472B">
      <w:pPr>
        <w:rPr>
          <w:b/>
          <w:bCs/>
        </w:rPr>
      </w:pPr>
      <w:r w:rsidRPr="0016472B">
        <w:rPr>
          <w:b/>
          <w:bCs/>
        </w:rPr>
        <w:t>List of Tables</w:t>
      </w:r>
    </w:p>
    <w:p w14:paraId="09037990" w14:textId="77777777" w:rsidR="0016472B" w:rsidRPr="0016472B" w:rsidRDefault="0016472B" w:rsidP="0016472B">
      <w:pPr>
        <w:numPr>
          <w:ilvl w:val="0"/>
          <w:numId w:val="38"/>
        </w:numPr>
      </w:pPr>
      <w:r w:rsidRPr="0016472B">
        <w:t>Market Size by Product Type, Application, End User, and Region (2024–2030)</w:t>
      </w:r>
    </w:p>
    <w:p w14:paraId="655B348B" w14:textId="77777777" w:rsidR="0016472B" w:rsidRPr="0016472B" w:rsidRDefault="0016472B" w:rsidP="0016472B">
      <w:pPr>
        <w:numPr>
          <w:ilvl w:val="0"/>
          <w:numId w:val="38"/>
        </w:numPr>
      </w:pPr>
      <w:r w:rsidRPr="0016472B">
        <w:t>Regional Market Breakdown by Product Type and End User (2024–2030)</w:t>
      </w:r>
    </w:p>
    <w:p w14:paraId="76FBB147" w14:textId="77777777" w:rsidR="0016472B" w:rsidRPr="0016472B" w:rsidRDefault="0016472B" w:rsidP="0016472B">
      <w:pPr>
        <w:rPr>
          <w:b/>
          <w:bCs/>
        </w:rPr>
      </w:pPr>
      <w:r w:rsidRPr="0016472B">
        <w:rPr>
          <w:b/>
          <w:bCs/>
        </w:rPr>
        <w:t>List of Figures</w:t>
      </w:r>
    </w:p>
    <w:p w14:paraId="30CCE981" w14:textId="77777777" w:rsidR="0016472B" w:rsidRPr="0016472B" w:rsidRDefault="0016472B" w:rsidP="0016472B">
      <w:pPr>
        <w:numPr>
          <w:ilvl w:val="0"/>
          <w:numId w:val="39"/>
        </w:numPr>
      </w:pPr>
      <w:r w:rsidRPr="0016472B">
        <w:t>Market Dynamics: Drivers, Restraints, Opportunities, and Challenges</w:t>
      </w:r>
    </w:p>
    <w:p w14:paraId="4026C551" w14:textId="77777777" w:rsidR="0016472B" w:rsidRPr="0016472B" w:rsidRDefault="0016472B" w:rsidP="0016472B">
      <w:pPr>
        <w:numPr>
          <w:ilvl w:val="0"/>
          <w:numId w:val="39"/>
        </w:numPr>
      </w:pPr>
      <w:r w:rsidRPr="0016472B">
        <w:t>Regional Market Snapshot for Key Regions</w:t>
      </w:r>
    </w:p>
    <w:p w14:paraId="2A6C8AE5" w14:textId="77777777" w:rsidR="0016472B" w:rsidRPr="0016472B" w:rsidRDefault="0016472B" w:rsidP="0016472B">
      <w:pPr>
        <w:numPr>
          <w:ilvl w:val="0"/>
          <w:numId w:val="39"/>
        </w:numPr>
      </w:pPr>
      <w:r w:rsidRPr="0016472B">
        <w:t>Competitive Landscape and Market Share Analysis</w:t>
      </w:r>
    </w:p>
    <w:p w14:paraId="21193E32" w14:textId="77777777" w:rsidR="0016472B" w:rsidRPr="0016472B" w:rsidRDefault="0016472B" w:rsidP="0016472B">
      <w:pPr>
        <w:numPr>
          <w:ilvl w:val="0"/>
          <w:numId w:val="39"/>
        </w:numPr>
      </w:pPr>
      <w:r w:rsidRPr="0016472B">
        <w:t>Growth Strategies Adopted by Key Players</w:t>
      </w:r>
    </w:p>
    <w:p w14:paraId="6073D72F" w14:textId="77777777" w:rsidR="0016472B" w:rsidRPr="0016472B" w:rsidRDefault="0016472B" w:rsidP="0016472B">
      <w:pPr>
        <w:numPr>
          <w:ilvl w:val="0"/>
          <w:numId w:val="39"/>
        </w:numPr>
      </w:pPr>
      <w:r w:rsidRPr="0016472B">
        <w:t>Market Share by Product Type, Application, and End User (2024 vs. 2030)</w:t>
      </w:r>
    </w:p>
    <w:p w14:paraId="1FD25AF0" w14:textId="77777777" w:rsidR="0082115F" w:rsidRDefault="0082115F"/>
    <w:sectPr w:rsidR="008211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FE549" w14:textId="77777777" w:rsidR="004A355D" w:rsidRDefault="004A355D" w:rsidP="0016472B">
      <w:pPr>
        <w:spacing w:after="0" w:line="240" w:lineRule="auto"/>
      </w:pPr>
      <w:r>
        <w:separator/>
      </w:r>
    </w:p>
  </w:endnote>
  <w:endnote w:type="continuationSeparator" w:id="0">
    <w:p w14:paraId="16523907" w14:textId="77777777" w:rsidR="004A355D" w:rsidRDefault="004A355D" w:rsidP="00164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F312F" w14:textId="77777777" w:rsidR="004A355D" w:rsidRDefault="004A355D" w:rsidP="0016472B">
      <w:pPr>
        <w:spacing w:after="0" w:line="240" w:lineRule="auto"/>
      </w:pPr>
      <w:r>
        <w:separator/>
      </w:r>
    </w:p>
  </w:footnote>
  <w:footnote w:type="continuationSeparator" w:id="0">
    <w:p w14:paraId="7FABBDDA" w14:textId="77777777" w:rsidR="004A355D" w:rsidRDefault="004A355D" w:rsidP="001647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2902"/>
    <w:multiLevelType w:val="multilevel"/>
    <w:tmpl w:val="C864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40E5A"/>
    <w:multiLevelType w:val="multilevel"/>
    <w:tmpl w:val="85EE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A5665"/>
    <w:multiLevelType w:val="multilevel"/>
    <w:tmpl w:val="478A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0314F"/>
    <w:multiLevelType w:val="multilevel"/>
    <w:tmpl w:val="D886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F7723"/>
    <w:multiLevelType w:val="multilevel"/>
    <w:tmpl w:val="816E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4234C"/>
    <w:multiLevelType w:val="multilevel"/>
    <w:tmpl w:val="909C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F32D8"/>
    <w:multiLevelType w:val="multilevel"/>
    <w:tmpl w:val="9EC2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522E3"/>
    <w:multiLevelType w:val="multilevel"/>
    <w:tmpl w:val="3BE4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A05CD"/>
    <w:multiLevelType w:val="multilevel"/>
    <w:tmpl w:val="5568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A7C1B"/>
    <w:multiLevelType w:val="multilevel"/>
    <w:tmpl w:val="C10E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316DB"/>
    <w:multiLevelType w:val="multilevel"/>
    <w:tmpl w:val="0EF8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D1211"/>
    <w:multiLevelType w:val="multilevel"/>
    <w:tmpl w:val="84D8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4A0E7F"/>
    <w:multiLevelType w:val="multilevel"/>
    <w:tmpl w:val="9A00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E2311"/>
    <w:multiLevelType w:val="multilevel"/>
    <w:tmpl w:val="E9D6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C1461"/>
    <w:multiLevelType w:val="multilevel"/>
    <w:tmpl w:val="E84C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C71FD"/>
    <w:multiLevelType w:val="multilevel"/>
    <w:tmpl w:val="8E9A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835A4"/>
    <w:multiLevelType w:val="multilevel"/>
    <w:tmpl w:val="1122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B58DC"/>
    <w:multiLevelType w:val="multilevel"/>
    <w:tmpl w:val="6528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505A3F"/>
    <w:multiLevelType w:val="multilevel"/>
    <w:tmpl w:val="C986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A6000"/>
    <w:multiLevelType w:val="multilevel"/>
    <w:tmpl w:val="416E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F14A6"/>
    <w:multiLevelType w:val="multilevel"/>
    <w:tmpl w:val="CD9A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86AD1"/>
    <w:multiLevelType w:val="multilevel"/>
    <w:tmpl w:val="44E0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F3659E"/>
    <w:multiLevelType w:val="multilevel"/>
    <w:tmpl w:val="4CC4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C07EAC"/>
    <w:multiLevelType w:val="multilevel"/>
    <w:tmpl w:val="E12E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9026D3"/>
    <w:multiLevelType w:val="multilevel"/>
    <w:tmpl w:val="2BDA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562B44"/>
    <w:multiLevelType w:val="multilevel"/>
    <w:tmpl w:val="38C0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F825B0"/>
    <w:multiLevelType w:val="multilevel"/>
    <w:tmpl w:val="1D36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47417"/>
    <w:multiLevelType w:val="multilevel"/>
    <w:tmpl w:val="DBD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CD7175"/>
    <w:multiLevelType w:val="multilevel"/>
    <w:tmpl w:val="CF0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595248"/>
    <w:multiLevelType w:val="multilevel"/>
    <w:tmpl w:val="C422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3321D3"/>
    <w:multiLevelType w:val="multilevel"/>
    <w:tmpl w:val="B49E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B41302"/>
    <w:multiLevelType w:val="multilevel"/>
    <w:tmpl w:val="ED66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91494A"/>
    <w:multiLevelType w:val="multilevel"/>
    <w:tmpl w:val="AC8E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946CCE"/>
    <w:multiLevelType w:val="multilevel"/>
    <w:tmpl w:val="DA8A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8860CF"/>
    <w:multiLevelType w:val="multilevel"/>
    <w:tmpl w:val="4A04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9970F5"/>
    <w:multiLevelType w:val="multilevel"/>
    <w:tmpl w:val="5FA46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B92DC2"/>
    <w:multiLevelType w:val="multilevel"/>
    <w:tmpl w:val="5204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206F5C"/>
    <w:multiLevelType w:val="multilevel"/>
    <w:tmpl w:val="E368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E87068"/>
    <w:multiLevelType w:val="multilevel"/>
    <w:tmpl w:val="248E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122451">
    <w:abstractNumId w:val="35"/>
  </w:num>
  <w:num w:numId="2" w16cid:durableId="495069681">
    <w:abstractNumId w:val="25"/>
  </w:num>
  <w:num w:numId="3" w16cid:durableId="769668724">
    <w:abstractNumId w:val="38"/>
  </w:num>
  <w:num w:numId="4" w16cid:durableId="1005787287">
    <w:abstractNumId w:val="19"/>
  </w:num>
  <w:num w:numId="5" w16cid:durableId="2095277704">
    <w:abstractNumId w:val="0"/>
  </w:num>
  <w:num w:numId="6" w16cid:durableId="1208646657">
    <w:abstractNumId w:val="15"/>
  </w:num>
  <w:num w:numId="7" w16cid:durableId="17124606">
    <w:abstractNumId w:val="29"/>
  </w:num>
  <w:num w:numId="8" w16cid:durableId="906459595">
    <w:abstractNumId w:val="36"/>
  </w:num>
  <w:num w:numId="9" w16cid:durableId="11416908">
    <w:abstractNumId w:val="21"/>
  </w:num>
  <w:num w:numId="10" w16cid:durableId="353921763">
    <w:abstractNumId w:val="10"/>
  </w:num>
  <w:num w:numId="11" w16cid:durableId="242763518">
    <w:abstractNumId w:val="26"/>
  </w:num>
  <w:num w:numId="12" w16cid:durableId="398868432">
    <w:abstractNumId w:val="18"/>
  </w:num>
  <w:num w:numId="13" w16cid:durableId="259067165">
    <w:abstractNumId w:val="30"/>
  </w:num>
  <w:num w:numId="14" w16cid:durableId="1385451639">
    <w:abstractNumId w:val="22"/>
  </w:num>
  <w:num w:numId="15" w16cid:durableId="2035110978">
    <w:abstractNumId w:val="27"/>
  </w:num>
  <w:num w:numId="16" w16cid:durableId="321348311">
    <w:abstractNumId w:val="9"/>
  </w:num>
  <w:num w:numId="17" w16cid:durableId="2009478292">
    <w:abstractNumId w:val="8"/>
  </w:num>
  <w:num w:numId="18" w16cid:durableId="1647053622">
    <w:abstractNumId w:val="32"/>
  </w:num>
  <w:num w:numId="19" w16cid:durableId="283510038">
    <w:abstractNumId w:val="11"/>
  </w:num>
  <w:num w:numId="20" w16cid:durableId="1902590427">
    <w:abstractNumId w:val="1"/>
  </w:num>
  <w:num w:numId="21" w16cid:durableId="1674065946">
    <w:abstractNumId w:val="23"/>
  </w:num>
  <w:num w:numId="22" w16cid:durableId="910191420">
    <w:abstractNumId w:val="34"/>
  </w:num>
  <w:num w:numId="23" w16cid:durableId="1502621492">
    <w:abstractNumId w:val="14"/>
  </w:num>
  <w:num w:numId="24" w16cid:durableId="989358982">
    <w:abstractNumId w:val="7"/>
  </w:num>
  <w:num w:numId="25" w16cid:durableId="158423035">
    <w:abstractNumId w:val="16"/>
  </w:num>
  <w:num w:numId="26" w16cid:durableId="1140657213">
    <w:abstractNumId w:val="37"/>
  </w:num>
  <w:num w:numId="27" w16cid:durableId="514196922">
    <w:abstractNumId w:val="24"/>
  </w:num>
  <w:num w:numId="28" w16cid:durableId="1148863439">
    <w:abstractNumId w:val="31"/>
  </w:num>
  <w:num w:numId="29" w16cid:durableId="237059333">
    <w:abstractNumId w:val="6"/>
  </w:num>
  <w:num w:numId="30" w16cid:durableId="1654794600">
    <w:abstractNumId w:val="12"/>
  </w:num>
  <w:num w:numId="31" w16cid:durableId="188684197">
    <w:abstractNumId w:val="20"/>
  </w:num>
  <w:num w:numId="32" w16cid:durableId="888423525">
    <w:abstractNumId w:val="28"/>
  </w:num>
  <w:num w:numId="33" w16cid:durableId="208960409">
    <w:abstractNumId w:val="13"/>
  </w:num>
  <w:num w:numId="34" w16cid:durableId="2058429902">
    <w:abstractNumId w:val="33"/>
  </w:num>
  <w:num w:numId="35" w16cid:durableId="1679697869">
    <w:abstractNumId w:val="2"/>
  </w:num>
  <w:num w:numId="36" w16cid:durableId="1566181035">
    <w:abstractNumId w:val="5"/>
  </w:num>
  <w:num w:numId="37" w16cid:durableId="274989916">
    <w:abstractNumId w:val="3"/>
  </w:num>
  <w:num w:numId="38" w16cid:durableId="996303342">
    <w:abstractNumId w:val="4"/>
  </w:num>
  <w:num w:numId="39" w16cid:durableId="513951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7E"/>
    <w:rsid w:val="0016472B"/>
    <w:rsid w:val="004A355D"/>
    <w:rsid w:val="00783733"/>
    <w:rsid w:val="00794A3F"/>
    <w:rsid w:val="0082115F"/>
    <w:rsid w:val="00F62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355F"/>
  <w15:chartTrackingRefBased/>
  <w15:docId w15:val="{ED84A163-D06E-466C-93DC-5301ABA7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7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7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77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77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6277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6277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277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277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277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7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7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77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77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6277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6277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6277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6277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6277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62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7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77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77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6277E"/>
    <w:pPr>
      <w:spacing w:before="160"/>
      <w:jc w:val="center"/>
    </w:pPr>
    <w:rPr>
      <w:i/>
      <w:iCs/>
      <w:color w:val="404040" w:themeColor="text1" w:themeTint="BF"/>
    </w:rPr>
  </w:style>
  <w:style w:type="character" w:customStyle="1" w:styleId="QuoteChar">
    <w:name w:val="Quote Char"/>
    <w:basedOn w:val="DefaultParagraphFont"/>
    <w:link w:val="Quote"/>
    <w:uiPriority w:val="29"/>
    <w:rsid w:val="00F6277E"/>
    <w:rPr>
      <w:i/>
      <w:iCs/>
      <w:color w:val="404040" w:themeColor="text1" w:themeTint="BF"/>
    </w:rPr>
  </w:style>
  <w:style w:type="paragraph" w:styleId="ListParagraph">
    <w:name w:val="List Paragraph"/>
    <w:basedOn w:val="Normal"/>
    <w:uiPriority w:val="34"/>
    <w:qFormat/>
    <w:rsid w:val="00F6277E"/>
    <w:pPr>
      <w:ind w:left="720"/>
      <w:contextualSpacing/>
    </w:pPr>
  </w:style>
  <w:style w:type="character" w:styleId="IntenseEmphasis">
    <w:name w:val="Intense Emphasis"/>
    <w:basedOn w:val="DefaultParagraphFont"/>
    <w:uiPriority w:val="21"/>
    <w:qFormat/>
    <w:rsid w:val="00F6277E"/>
    <w:rPr>
      <w:i/>
      <w:iCs/>
      <w:color w:val="0F4761" w:themeColor="accent1" w:themeShade="BF"/>
    </w:rPr>
  </w:style>
  <w:style w:type="paragraph" w:styleId="IntenseQuote">
    <w:name w:val="Intense Quote"/>
    <w:basedOn w:val="Normal"/>
    <w:next w:val="Normal"/>
    <w:link w:val="IntenseQuoteChar"/>
    <w:uiPriority w:val="30"/>
    <w:qFormat/>
    <w:rsid w:val="00F627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77E"/>
    <w:rPr>
      <w:i/>
      <w:iCs/>
      <w:color w:val="0F4761" w:themeColor="accent1" w:themeShade="BF"/>
    </w:rPr>
  </w:style>
  <w:style w:type="character" w:styleId="IntenseReference">
    <w:name w:val="Intense Reference"/>
    <w:basedOn w:val="DefaultParagraphFont"/>
    <w:uiPriority w:val="32"/>
    <w:qFormat/>
    <w:rsid w:val="00F6277E"/>
    <w:rPr>
      <w:b/>
      <w:bCs/>
      <w:smallCaps/>
      <w:color w:val="0F4761" w:themeColor="accent1" w:themeShade="BF"/>
      <w:spacing w:val="5"/>
    </w:rPr>
  </w:style>
  <w:style w:type="paragraph" w:styleId="Header">
    <w:name w:val="header"/>
    <w:basedOn w:val="Normal"/>
    <w:link w:val="HeaderChar"/>
    <w:uiPriority w:val="99"/>
    <w:unhideWhenUsed/>
    <w:rsid w:val="00164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72B"/>
  </w:style>
  <w:style w:type="paragraph" w:styleId="Footer">
    <w:name w:val="footer"/>
    <w:basedOn w:val="Normal"/>
    <w:link w:val="FooterChar"/>
    <w:uiPriority w:val="99"/>
    <w:unhideWhenUsed/>
    <w:rsid w:val="001647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18055">
      <w:bodyDiv w:val="1"/>
      <w:marLeft w:val="0"/>
      <w:marRight w:val="0"/>
      <w:marTop w:val="0"/>
      <w:marBottom w:val="0"/>
      <w:divBdr>
        <w:top w:val="none" w:sz="0" w:space="0" w:color="auto"/>
        <w:left w:val="none" w:sz="0" w:space="0" w:color="auto"/>
        <w:bottom w:val="none" w:sz="0" w:space="0" w:color="auto"/>
        <w:right w:val="none" w:sz="0" w:space="0" w:color="auto"/>
      </w:divBdr>
      <w:divsChild>
        <w:div w:id="660472821">
          <w:marLeft w:val="0"/>
          <w:marRight w:val="0"/>
          <w:marTop w:val="0"/>
          <w:marBottom w:val="0"/>
          <w:divBdr>
            <w:top w:val="none" w:sz="0" w:space="0" w:color="auto"/>
            <w:left w:val="none" w:sz="0" w:space="0" w:color="auto"/>
            <w:bottom w:val="none" w:sz="0" w:space="0" w:color="auto"/>
            <w:right w:val="none" w:sz="0" w:space="0" w:color="auto"/>
          </w:divBdr>
          <w:divsChild>
            <w:div w:id="900864319">
              <w:marLeft w:val="0"/>
              <w:marRight w:val="0"/>
              <w:marTop w:val="0"/>
              <w:marBottom w:val="0"/>
              <w:divBdr>
                <w:top w:val="none" w:sz="0" w:space="0" w:color="auto"/>
                <w:left w:val="none" w:sz="0" w:space="0" w:color="auto"/>
                <w:bottom w:val="none" w:sz="0" w:space="0" w:color="auto"/>
                <w:right w:val="none" w:sz="0" w:space="0" w:color="auto"/>
              </w:divBdr>
              <w:divsChild>
                <w:div w:id="627246709">
                  <w:marLeft w:val="0"/>
                  <w:marRight w:val="0"/>
                  <w:marTop w:val="0"/>
                  <w:marBottom w:val="0"/>
                  <w:divBdr>
                    <w:top w:val="none" w:sz="0" w:space="0" w:color="auto"/>
                    <w:left w:val="none" w:sz="0" w:space="0" w:color="auto"/>
                    <w:bottom w:val="none" w:sz="0" w:space="0" w:color="auto"/>
                    <w:right w:val="none" w:sz="0" w:space="0" w:color="auto"/>
                  </w:divBdr>
                  <w:divsChild>
                    <w:div w:id="766776823">
                      <w:marLeft w:val="0"/>
                      <w:marRight w:val="0"/>
                      <w:marTop w:val="0"/>
                      <w:marBottom w:val="0"/>
                      <w:divBdr>
                        <w:top w:val="none" w:sz="0" w:space="0" w:color="auto"/>
                        <w:left w:val="none" w:sz="0" w:space="0" w:color="auto"/>
                        <w:bottom w:val="none" w:sz="0" w:space="0" w:color="auto"/>
                        <w:right w:val="none" w:sz="0" w:space="0" w:color="auto"/>
                      </w:divBdr>
                      <w:divsChild>
                        <w:div w:id="1439253296">
                          <w:marLeft w:val="0"/>
                          <w:marRight w:val="0"/>
                          <w:marTop w:val="0"/>
                          <w:marBottom w:val="0"/>
                          <w:divBdr>
                            <w:top w:val="none" w:sz="0" w:space="0" w:color="auto"/>
                            <w:left w:val="none" w:sz="0" w:space="0" w:color="auto"/>
                            <w:bottom w:val="none" w:sz="0" w:space="0" w:color="auto"/>
                            <w:right w:val="none" w:sz="0" w:space="0" w:color="auto"/>
                          </w:divBdr>
                          <w:divsChild>
                            <w:div w:id="624847461">
                              <w:marLeft w:val="0"/>
                              <w:marRight w:val="0"/>
                              <w:marTop w:val="0"/>
                              <w:marBottom w:val="0"/>
                              <w:divBdr>
                                <w:top w:val="none" w:sz="0" w:space="0" w:color="auto"/>
                                <w:left w:val="none" w:sz="0" w:space="0" w:color="auto"/>
                                <w:bottom w:val="none" w:sz="0" w:space="0" w:color="auto"/>
                                <w:right w:val="none" w:sz="0" w:space="0" w:color="auto"/>
                              </w:divBdr>
                              <w:divsChild>
                                <w:div w:id="2120490290">
                                  <w:marLeft w:val="0"/>
                                  <w:marRight w:val="0"/>
                                  <w:marTop w:val="0"/>
                                  <w:marBottom w:val="0"/>
                                  <w:divBdr>
                                    <w:top w:val="none" w:sz="0" w:space="0" w:color="auto"/>
                                    <w:left w:val="none" w:sz="0" w:space="0" w:color="auto"/>
                                    <w:bottom w:val="none" w:sz="0" w:space="0" w:color="auto"/>
                                    <w:right w:val="none" w:sz="0" w:space="0" w:color="auto"/>
                                  </w:divBdr>
                                  <w:divsChild>
                                    <w:div w:id="21262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709918">
          <w:marLeft w:val="0"/>
          <w:marRight w:val="0"/>
          <w:marTop w:val="0"/>
          <w:marBottom w:val="0"/>
          <w:divBdr>
            <w:top w:val="none" w:sz="0" w:space="0" w:color="auto"/>
            <w:left w:val="none" w:sz="0" w:space="0" w:color="auto"/>
            <w:bottom w:val="none" w:sz="0" w:space="0" w:color="auto"/>
            <w:right w:val="none" w:sz="0" w:space="0" w:color="auto"/>
          </w:divBdr>
          <w:divsChild>
            <w:div w:id="780028216">
              <w:marLeft w:val="0"/>
              <w:marRight w:val="0"/>
              <w:marTop w:val="0"/>
              <w:marBottom w:val="0"/>
              <w:divBdr>
                <w:top w:val="none" w:sz="0" w:space="0" w:color="auto"/>
                <w:left w:val="none" w:sz="0" w:space="0" w:color="auto"/>
                <w:bottom w:val="none" w:sz="0" w:space="0" w:color="auto"/>
                <w:right w:val="none" w:sz="0" w:space="0" w:color="auto"/>
              </w:divBdr>
              <w:divsChild>
                <w:div w:id="1623993909">
                  <w:marLeft w:val="0"/>
                  <w:marRight w:val="0"/>
                  <w:marTop w:val="0"/>
                  <w:marBottom w:val="0"/>
                  <w:divBdr>
                    <w:top w:val="none" w:sz="0" w:space="0" w:color="auto"/>
                    <w:left w:val="none" w:sz="0" w:space="0" w:color="auto"/>
                    <w:bottom w:val="none" w:sz="0" w:space="0" w:color="auto"/>
                    <w:right w:val="none" w:sz="0" w:space="0" w:color="auto"/>
                  </w:divBdr>
                  <w:divsChild>
                    <w:div w:id="308442536">
                      <w:marLeft w:val="0"/>
                      <w:marRight w:val="0"/>
                      <w:marTop w:val="0"/>
                      <w:marBottom w:val="0"/>
                      <w:divBdr>
                        <w:top w:val="none" w:sz="0" w:space="0" w:color="auto"/>
                        <w:left w:val="none" w:sz="0" w:space="0" w:color="auto"/>
                        <w:bottom w:val="none" w:sz="0" w:space="0" w:color="auto"/>
                        <w:right w:val="none" w:sz="0" w:space="0" w:color="auto"/>
                      </w:divBdr>
                      <w:divsChild>
                        <w:div w:id="650713107">
                          <w:marLeft w:val="0"/>
                          <w:marRight w:val="0"/>
                          <w:marTop w:val="0"/>
                          <w:marBottom w:val="0"/>
                          <w:divBdr>
                            <w:top w:val="none" w:sz="0" w:space="0" w:color="auto"/>
                            <w:left w:val="none" w:sz="0" w:space="0" w:color="auto"/>
                            <w:bottom w:val="none" w:sz="0" w:space="0" w:color="auto"/>
                            <w:right w:val="none" w:sz="0" w:space="0" w:color="auto"/>
                          </w:divBdr>
                          <w:divsChild>
                            <w:div w:id="2443974">
                              <w:marLeft w:val="0"/>
                              <w:marRight w:val="0"/>
                              <w:marTop w:val="0"/>
                              <w:marBottom w:val="0"/>
                              <w:divBdr>
                                <w:top w:val="none" w:sz="0" w:space="0" w:color="auto"/>
                                <w:left w:val="none" w:sz="0" w:space="0" w:color="auto"/>
                                <w:bottom w:val="none" w:sz="0" w:space="0" w:color="auto"/>
                                <w:right w:val="none" w:sz="0" w:space="0" w:color="auto"/>
                              </w:divBdr>
                              <w:divsChild>
                                <w:div w:id="967471142">
                                  <w:marLeft w:val="0"/>
                                  <w:marRight w:val="0"/>
                                  <w:marTop w:val="0"/>
                                  <w:marBottom w:val="0"/>
                                  <w:divBdr>
                                    <w:top w:val="none" w:sz="0" w:space="0" w:color="auto"/>
                                    <w:left w:val="none" w:sz="0" w:space="0" w:color="auto"/>
                                    <w:bottom w:val="none" w:sz="0" w:space="0" w:color="auto"/>
                                    <w:right w:val="none" w:sz="0" w:space="0" w:color="auto"/>
                                  </w:divBdr>
                                  <w:divsChild>
                                    <w:div w:id="877401134">
                                      <w:marLeft w:val="0"/>
                                      <w:marRight w:val="0"/>
                                      <w:marTop w:val="0"/>
                                      <w:marBottom w:val="0"/>
                                      <w:divBdr>
                                        <w:top w:val="none" w:sz="0" w:space="0" w:color="auto"/>
                                        <w:left w:val="none" w:sz="0" w:space="0" w:color="auto"/>
                                        <w:bottom w:val="none" w:sz="0" w:space="0" w:color="auto"/>
                                        <w:right w:val="none" w:sz="0" w:space="0" w:color="auto"/>
                                      </w:divBdr>
                                      <w:divsChild>
                                        <w:div w:id="11742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640610">
          <w:marLeft w:val="0"/>
          <w:marRight w:val="0"/>
          <w:marTop w:val="0"/>
          <w:marBottom w:val="0"/>
          <w:divBdr>
            <w:top w:val="none" w:sz="0" w:space="0" w:color="auto"/>
            <w:left w:val="none" w:sz="0" w:space="0" w:color="auto"/>
            <w:bottom w:val="none" w:sz="0" w:space="0" w:color="auto"/>
            <w:right w:val="none" w:sz="0" w:space="0" w:color="auto"/>
          </w:divBdr>
          <w:divsChild>
            <w:div w:id="1202598116">
              <w:marLeft w:val="0"/>
              <w:marRight w:val="0"/>
              <w:marTop w:val="0"/>
              <w:marBottom w:val="0"/>
              <w:divBdr>
                <w:top w:val="none" w:sz="0" w:space="0" w:color="auto"/>
                <w:left w:val="none" w:sz="0" w:space="0" w:color="auto"/>
                <w:bottom w:val="none" w:sz="0" w:space="0" w:color="auto"/>
                <w:right w:val="none" w:sz="0" w:space="0" w:color="auto"/>
              </w:divBdr>
              <w:divsChild>
                <w:div w:id="264191803">
                  <w:marLeft w:val="0"/>
                  <w:marRight w:val="0"/>
                  <w:marTop w:val="0"/>
                  <w:marBottom w:val="0"/>
                  <w:divBdr>
                    <w:top w:val="none" w:sz="0" w:space="0" w:color="auto"/>
                    <w:left w:val="none" w:sz="0" w:space="0" w:color="auto"/>
                    <w:bottom w:val="none" w:sz="0" w:space="0" w:color="auto"/>
                    <w:right w:val="none" w:sz="0" w:space="0" w:color="auto"/>
                  </w:divBdr>
                  <w:divsChild>
                    <w:div w:id="522868656">
                      <w:marLeft w:val="0"/>
                      <w:marRight w:val="0"/>
                      <w:marTop w:val="0"/>
                      <w:marBottom w:val="0"/>
                      <w:divBdr>
                        <w:top w:val="none" w:sz="0" w:space="0" w:color="auto"/>
                        <w:left w:val="none" w:sz="0" w:space="0" w:color="auto"/>
                        <w:bottom w:val="none" w:sz="0" w:space="0" w:color="auto"/>
                        <w:right w:val="none" w:sz="0" w:space="0" w:color="auto"/>
                      </w:divBdr>
                      <w:divsChild>
                        <w:div w:id="25369863">
                          <w:marLeft w:val="0"/>
                          <w:marRight w:val="0"/>
                          <w:marTop w:val="0"/>
                          <w:marBottom w:val="0"/>
                          <w:divBdr>
                            <w:top w:val="none" w:sz="0" w:space="0" w:color="auto"/>
                            <w:left w:val="none" w:sz="0" w:space="0" w:color="auto"/>
                            <w:bottom w:val="none" w:sz="0" w:space="0" w:color="auto"/>
                            <w:right w:val="none" w:sz="0" w:space="0" w:color="auto"/>
                          </w:divBdr>
                          <w:divsChild>
                            <w:div w:id="1091969747">
                              <w:marLeft w:val="0"/>
                              <w:marRight w:val="0"/>
                              <w:marTop w:val="0"/>
                              <w:marBottom w:val="0"/>
                              <w:divBdr>
                                <w:top w:val="none" w:sz="0" w:space="0" w:color="auto"/>
                                <w:left w:val="none" w:sz="0" w:space="0" w:color="auto"/>
                                <w:bottom w:val="none" w:sz="0" w:space="0" w:color="auto"/>
                                <w:right w:val="none" w:sz="0" w:space="0" w:color="auto"/>
                              </w:divBdr>
                              <w:divsChild>
                                <w:div w:id="859661004">
                                  <w:marLeft w:val="0"/>
                                  <w:marRight w:val="0"/>
                                  <w:marTop w:val="0"/>
                                  <w:marBottom w:val="0"/>
                                  <w:divBdr>
                                    <w:top w:val="none" w:sz="0" w:space="0" w:color="auto"/>
                                    <w:left w:val="none" w:sz="0" w:space="0" w:color="auto"/>
                                    <w:bottom w:val="none" w:sz="0" w:space="0" w:color="auto"/>
                                    <w:right w:val="none" w:sz="0" w:space="0" w:color="auto"/>
                                  </w:divBdr>
                                  <w:divsChild>
                                    <w:div w:id="1462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944298">
          <w:marLeft w:val="0"/>
          <w:marRight w:val="0"/>
          <w:marTop w:val="0"/>
          <w:marBottom w:val="0"/>
          <w:divBdr>
            <w:top w:val="none" w:sz="0" w:space="0" w:color="auto"/>
            <w:left w:val="none" w:sz="0" w:space="0" w:color="auto"/>
            <w:bottom w:val="none" w:sz="0" w:space="0" w:color="auto"/>
            <w:right w:val="none" w:sz="0" w:space="0" w:color="auto"/>
          </w:divBdr>
          <w:divsChild>
            <w:div w:id="1493644757">
              <w:marLeft w:val="0"/>
              <w:marRight w:val="0"/>
              <w:marTop w:val="0"/>
              <w:marBottom w:val="0"/>
              <w:divBdr>
                <w:top w:val="none" w:sz="0" w:space="0" w:color="auto"/>
                <w:left w:val="none" w:sz="0" w:space="0" w:color="auto"/>
                <w:bottom w:val="none" w:sz="0" w:space="0" w:color="auto"/>
                <w:right w:val="none" w:sz="0" w:space="0" w:color="auto"/>
              </w:divBdr>
              <w:divsChild>
                <w:div w:id="1815292633">
                  <w:marLeft w:val="0"/>
                  <w:marRight w:val="0"/>
                  <w:marTop w:val="0"/>
                  <w:marBottom w:val="0"/>
                  <w:divBdr>
                    <w:top w:val="none" w:sz="0" w:space="0" w:color="auto"/>
                    <w:left w:val="none" w:sz="0" w:space="0" w:color="auto"/>
                    <w:bottom w:val="none" w:sz="0" w:space="0" w:color="auto"/>
                    <w:right w:val="none" w:sz="0" w:space="0" w:color="auto"/>
                  </w:divBdr>
                  <w:divsChild>
                    <w:div w:id="1503470550">
                      <w:marLeft w:val="0"/>
                      <w:marRight w:val="0"/>
                      <w:marTop w:val="0"/>
                      <w:marBottom w:val="0"/>
                      <w:divBdr>
                        <w:top w:val="none" w:sz="0" w:space="0" w:color="auto"/>
                        <w:left w:val="none" w:sz="0" w:space="0" w:color="auto"/>
                        <w:bottom w:val="none" w:sz="0" w:space="0" w:color="auto"/>
                        <w:right w:val="none" w:sz="0" w:space="0" w:color="auto"/>
                      </w:divBdr>
                      <w:divsChild>
                        <w:div w:id="584194826">
                          <w:marLeft w:val="0"/>
                          <w:marRight w:val="0"/>
                          <w:marTop w:val="0"/>
                          <w:marBottom w:val="0"/>
                          <w:divBdr>
                            <w:top w:val="none" w:sz="0" w:space="0" w:color="auto"/>
                            <w:left w:val="none" w:sz="0" w:space="0" w:color="auto"/>
                            <w:bottom w:val="none" w:sz="0" w:space="0" w:color="auto"/>
                            <w:right w:val="none" w:sz="0" w:space="0" w:color="auto"/>
                          </w:divBdr>
                          <w:divsChild>
                            <w:div w:id="71588865">
                              <w:marLeft w:val="0"/>
                              <w:marRight w:val="0"/>
                              <w:marTop w:val="0"/>
                              <w:marBottom w:val="0"/>
                              <w:divBdr>
                                <w:top w:val="none" w:sz="0" w:space="0" w:color="auto"/>
                                <w:left w:val="none" w:sz="0" w:space="0" w:color="auto"/>
                                <w:bottom w:val="none" w:sz="0" w:space="0" w:color="auto"/>
                                <w:right w:val="none" w:sz="0" w:space="0" w:color="auto"/>
                              </w:divBdr>
                              <w:divsChild>
                                <w:div w:id="759525691">
                                  <w:marLeft w:val="0"/>
                                  <w:marRight w:val="0"/>
                                  <w:marTop w:val="0"/>
                                  <w:marBottom w:val="0"/>
                                  <w:divBdr>
                                    <w:top w:val="none" w:sz="0" w:space="0" w:color="auto"/>
                                    <w:left w:val="none" w:sz="0" w:space="0" w:color="auto"/>
                                    <w:bottom w:val="none" w:sz="0" w:space="0" w:color="auto"/>
                                    <w:right w:val="none" w:sz="0" w:space="0" w:color="auto"/>
                                  </w:divBdr>
                                  <w:divsChild>
                                    <w:div w:id="456220863">
                                      <w:marLeft w:val="0"/>
                                      <w:marRight w:val="0"/>
                                      <w:marTop w:val="0"/>
                                      <w:marBottom w:val="0"/>
                                      <w:divBdr>
                                        <w:top w:val="none" w:sz="0" w:space="0" w:color="auto"/>
                                        <w:left w:val="none" w:sz="0" w:space="0" w:color="auto"/>
                                        <w:bottom w:val="none" w:sz="0" w:space="0" w:color="auto"/>
                                        <w:right w:val="none" w:sz="0" w:space="0" w:color="auto"/>
                                      </w:divBdr>
                                      <w:divsChild>
                                        <w:div w:id="9876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956955">
          <w:marLeft w:val="0"/>
          <w:marRight w:val="0"/>
          <w:marTop w:val="0"/>
          <w:marBottom w:val="0"/>
          <w:divBdr>
            <w:top w:val="none" w:sz="0" w:space="0" w:color="auto"/>
            <w:left w:val="none" w:sz="0" w:space="0" w:color="auto"/>
            <w:bottom w:val="none" w:sz="0" w:space="0" w:color="auto"/>
            <w:right w:val="none" w:sz="0" w:space="0" w:color="auto"/>
          </w:divBdr>
          <w:divsChild>
            <w:div w:id="349915484">
              <w:marLeft w:val="0"/>
              <w:marRight w:val="0"/>
              <w:marTop w:val="0"/>
              <w:marBottom w:val="0"/>
              <w:divBdr>
                <w:top w:val="none" w:sz="0" w:space="0" w:color="auto"/>
                <w:left w:val="none" w:sz="0" w:space="0" w:color="auto"/>
                <w:bottom w:val="none" w:sz="0" w:space="0" w:color="auto"/>
                <w:right w:val="none" w:sz="0" w:space="0" w:color="auto"/>
              </w:divBdr>
              <w:divsChild>
                <w:div w:id="1015572411">
                  <w:marLeft w:val="0"/>
                  <w:marRight w:val="0"/>
                  <w:marTop w:val="0"/>
                  <w:marBottom w:val="0"/>
                  <w:divBdr>
                    <w:top w:val="none" w:sz="0" w:space="0" w:color="auto"/>
                    <w:left w:val="none" w:sz="0" w:space="0" w:color="auto"/>
                    <w:bottom w:val="none" w:sz="0" w:space="0" w:color="auto"/>
                    <w:right w:val="none" w:sz="0" w:space="0" w:color="auto"/>
                  </w:divBdr>
                  <w:divsChild>
                    <w:div w:id="1306545756">
                      <w:marLeft w:val="0"/>
                      <w:marRight w:val="0"/>
                      <w:marTop w:val="0"/>
                      <w:marBottom w:val="0"/>
                      <w:divBdr>
                        <w:top w:val="none" w:sz="0" w:space="0" w:color="auto"/>
                        <w:left w:val="none" w:sz="0" w:space="0" w:color="auto"/>
                        <w:bottom w:val="none" w:sz="0" w:space="0" w:color="auto"/>
                        <w:right w:val="none" w:sz="0" w:space="0" w:color="auto"/>
                      </w:divBdr>
                      <w:divsChild>
                        <w:div w:id="520164672">
                          <w:marLeft w:val="0"/>
                          <w:marRight w:val="0"/>
                          <w:marTop w:val="0"/>
                          <w:marBottom w:val="0"/>
                          <w:divBdr>
                            <w:top w:val="none" w:sz="0" w:space="0" w:color="auto"/>
                            <w:left w:val="none" w:sz="0" w:space="0" w:color="auto"/>
                            <w:bottom w:val="none" w:sz="0" w:space="0" w:color="auto"/>
                            <w:right w:val="none" w:sz="0" w:space="0" w:color="auto"/>
                          </w:divBdr>
                          <w:divsChild>
                            <w:div w:id="1592549023">
                              <w:marLeft w:val="0"/>
                              <w:marRight w:val="0"/>
                              <w:marTop w:val="0"/>
                              <w:marBottom w:val="0"/>
                              <w:divBdr>
                                <w:top w:val="none" w:sz="0" w:space="0" w:color="auto"/>
                                <w:left w:val="none" w:sz="0" w:space="0" w:color="auto"/>
                                <w:bottom w:val="none" w:sz="0" w:space="0" w:color="auto"/>
                                <w:right w:val="none" w:sz="0" w:space="0" w:color="auto"/>
                              </w:divBdr>
                              <w:divsChild>
                                <w:div w:id="884178792">
                                  <w:marLeft w:val="0"/>
                                  <w:marRight w:val="0"/>
                                  <w:marTop w:val="0"/>
                                  <w:marBottom w:val="0"/>
                                  <w:divBdr>
                                    <w:top w:val="none" w:sz="0" w:space="0" w:color="auto"/>
                                    <w:left w:val="none" w:sz="0" w:space="0" w:color="auto"/>
                                    <w:bottom w:val="none" w:sz="0" w:space="0" w:color="auto"/>
                                    <w:right w:val="none" w:sz="0" w:space="0" w:color="auto"/>
                                  </w:divBdr>
                                  <w:divsChild>
                                    <w:div w:id="8671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300628">
          <w:marLeft w:val="0"/>
          <w:marRight w:val="0"/>
          <w:marTop w:val="0"/>
          <w:marBottom w:val="0"/>
          <w:divBdr>
            <w:top w:val="none" w:sz="0" w:space="0" w:color="auto"/>
            <w:left w:val="none" w:sz="0" w:space="0" w:color="auto"/>
            <w:bottom w:val="none" w:sz="0" w:space="0" w:color="auto"/>
            <w:right w:val="none" w:sz="0" w:space="0" w:color="auto"/>
          </w:divBdr>
          <w:divsChild>
            <w:div w:id="1354957858">
              <w:marLeft w:val="0"/>
              <w:marRight w:val="0"/>
              <w:marTop w:val="0"/>
              <w:marBottom w:val="0"/>
              <w:divBdr>
                <w:top w:val="none" w:sz="0" w:space="0" w:color="auto"/>
                <w:left w:val="none" w:sz="0" w:space="0" w:color="auto"/>
                <w:bottom w:val="none" w:sz="0" w:space="0" w:color="auto"/>
                <w:right w:val="none" w:sz="0" w:space="0" w:color="auto"/>
              </w:divBdr>
              <w:divsChild>
                <w:div w:id="1908375059">
                  <w:marLeft w:val="0"/>
                  <w:marRight w:val="0"/>
                  <w:marTop w:val="0"/>
                  <w:marBottom w:val="0"/>
                  <w:divBdr>
                    <w:top w:val="none" w:sz="0" w:space="0" w:color="auto"/>
                    <w:left w:val="none" w:sz="0" w:space="0" w:color="auto"/>
                    <w:bottom w:val="none" w:sz="0" w:space="0" w:color="auto"/>
                    <w:right w:val="none" w:sz="0" w:space="0" w:color="auto"/>
                  </w:divBdr>
                  <w:divsChild>
                    <w:div w:id="622536266">
                      <w:marLeft w:val="0"/>
                      <w:marRight w:val="0"/>
                      <w:marTop w:val="0"/>
                      <w:marBottom w:val="0"/>
                      <w:divBdr>
                        <w:top w:val="none" w:sz="0" w:space="0" w:color="auto"/>
                        <w:left w:val="none" w:sz="0" w:space="0" w:color="auto"/>
                        <w:bottom w:val="none" w:sz="0" w:space="0" w:color="auto"/>
                        <w:right w:val="none" w:sz="0" w:space="0" w:color="auto"/>
                      </w:divBdr>
                      <w:divsChild>
                        <w:div w:id="816072540">
                          <w:marLeft w:val="0"/>
                          <w:marRight w:val="0"/>
                          <w:marTop w:val="0"/>
                          <w:marBottom w:val="0"/>
                          <w:divBdr>
                            <w:top w:val="none" w:sz="0" w:space="0" w:color="auto"/>
                            <w:left w:val="none" w:sz="0" w:space="0" w:color="auto"/>
                            <w:bottom w:val="none" w:sz="0" w:space="0" w:color="auto"/>
                            <w:right w:val="none" w:sz="0" w:space="0" w:color="auto"/>
                          </w:divBdr>
                          <w:divsChild>
                            <w:div w:id="1041051769">
                              <w:marLeft w:val="0"/>
                              <w:marRight w:val="0"/>
                              <w:marTop w:val="0"/>
                              <w:marBottom w:val="0"/>
                              <w:divBdr>
                                <w:top w:val="none" w:sz="0" w:space="0" w:color="auto"/>
                                <w:left w:val="none" w:sz="0" w:space="0" w:color="auto"/>
                                <w:bottom w:val="none" w:sz="0" w:space="0" w:color="auto"/>
                                <w:right w:val="none" w:sz="0" w:space="0" w:color="auto"/>
                              </w:divBdr>
                              <w:divsChild>
                                <w:div w:id="667052451">
                                  <w:marLeft w:val="0"/>
                                  <w:marRight w:val="0"/>
                                  <w:marTop w:val="0"/>
                                  <w:marBottom w:val="0"/>
                                  <w:divBdr>
                                    <w:top w:val="none" w:sz="0" w:space="0" w:color="auto"/>
                                    <w:left w:val="none" w:sz="0" w:space="0" w:color="auto"/>
                                    <w:bottom w:val="none" w:sz="0" w:space="0" w:color="auto"/>
                                    <w:right w:val="none" w:sz="0" w:space="0" w:color="auto"/>
                                  </w:divBdr>
                                  <w:divsChild>
                                    <w:div w:id="470026989">
                                      <w:marLeft w:val="0"/>
                                      <w:marRight w:val="0"/>
                                      <w:marTop w:val="0"/>
                                      <w:marBottom w:val="0"/>
                                      <w:divBdr>
                                        <w:top w:val="none" w:sz="0" w:space="0" w:color="auto"/>
                                        <w:left w:val="none" w:sz="0" w:space="0" w:color="auto"/>
                                        <w:bottom w:val="none" w:sz="0" w:space="0" w:color="auto"/>
                                        <w:right w:val="none" w:sz="0" w:space="0" w:color="auto"/>
                                      </w:divBdr>
                                      <w:divsChild>
                                        <w:div w:id="1786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100521">
          <w:marLeft w:val="0"/>
          <w:marRight w:val="0"/>
          <w:marTop w:val="0"/>
          <w:marBottom w:val="0"/>
          <w:divBdr>
            <w:top w:val="none" w:sz="0" w:space="0" w:color="auto"/>
            <w:left w:val="none" w:sz="0" w:space="0" w:color="auto"/>
            <w:bottom w:val="none" w:sz="0" w:space="0" w:color="auto"/>
            <w:right w:val="none" w:sz="0" w:space="0" w:color="auto"/>
          </w:divBdr>
          <w:divsChild>
            <w:div w:id="240138909">
              <w:marLeft w:val="0"/>
              <w:marRight w:val="0"/>
              <w:marTop w:val="0"/>
              <w:marBottom w:val="0"/>
              <w:divBdr>
                <w:top w:val="none" w:sz="0" w:space="0" w:color="auto"/>
                <w:left w:val="none" w:sz="0" w:space="0" w:color="auto"/>
                <w:bottom w:val="none" w:sz="0" w:space="0" w:color="auto"/>
                <w:right w:val="none" w:sz="0" w:space="0" w:color="auto"/>
              </w:divBdr>
              <w:divsChild>
                <w:div w:id="728384113">
                  <w:marLeft w:val="0"/>
                  <w:marRight w:val="0"/>
                  <w:marTop w:val="0"/>
                  <w:marBottom w:val="0"/>
                  <w:divBdr>
                    <w:top w:val="none" w:sz="0" w:space="0" w:color="auto"/>
                    <w:left w:val="none" w:sz="0" w:space="0" w:color="auto"/>
                    <w:bottom w:val="none" w:sz="0" w:space="0" w:color="auto"/>
                    <w:right w:val="none" w:sz="0" w:space="0" w:color="auto"/>
                  </w:divBdr>
                  <w:divsChild>
                    <w:div w:id="486752532">
                      <w:marLeft w:val="0"/>
                      <w:marRight w:val="0"/>
                      <w:marTop w:val="0"/>
                      <w:marBottom w:val="0"/>
                      <w:divBdr>
                        <w:top w:val="none" w:sz="0" w:space="0" w:color="auto"/>
                        <w:left w:val="none" w:sz="0" w:space="0" w:color="auto"/>
                        <w:bottom w:val="none" w:sz="0" w:space="0" w:color="auto"/>
                        <w:right w:val="none" w:sz="0" w:space="0" w:color="auto"/>
                      </w:divBdr>
                      <w:divsChild>
                        <w:div w:id="1662538225">
                          <w:marLeft w:val="0"/>
                          <w:marRight w:val="0"/>
                          <w:marTop w:val="0"/>
                          <w:marBottom w:val="0"/>
                          <w:divBdr>
                            <w:top w:val="none" w:sz="0" w:space="0" w:color="auto"/>
                            <w:left w:val="none" w:sz="0" w:space="0" w:color="auto"/>
                            <w:bottom w:val="none" w:sz="0" w:space="0" w:color="auto"/>
                            <w:right w:val="none" w:sz="0" w:space="0" w:color="auto"/>
                          </w:divBdr>
                          <w:divsChild>
                            <w:div w:id="2058502144">
                              <w:marLeft w:val="0"/>
                              <w:marRight w:val="0"/>
                              <w:marTop w:val="0"/>
                              <w:marBottom w:val="0"/>
                              <w:divBdr>
                                <w:top w:val="none" w:sz="0" w:space="0" w:color="auto"/>
                                <w:left w:val="none" w:sz="0" w:space="0" w:color="auto"/>
                                <w:bottom w:val="none" w:sz="0" w:space="0" w:color="auto"/>
                                <w:right w:val="none" w:sz="0" w:space="0" w:color="auto"/>
                              </w:divBdr>
                              <w:divsChild>
                                <w:div w:id="885796530">
                                  <w:marLeft w:val="0"/>
                                  <w:marRight w:val="0"/>
                                  <w:marTop w:val="0"/>
                                  <w:marBottom w:val="0"/>
                                  <w:divBdr>
                                    <w:top w:val="none" w:sz="0" w:space="0" w:color="auto"/>
                                    <w:left w:val="none" w:sz="0" w:space="0" w:color="auto"/>
                                    <w:bottom w:val="none" w:sz="0" w:space="0" w:color="auto"/>
                                    <w:right w:val="none" w:sz="0" w:space="0" w:color="auto"/>
                                  </w:divBdr>
                                  <w:divsChild>
                                    <w:div w:id="5070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00104">
          <w:marLeft w:val="0"/>
          <w:marRight w:val="0"/>
          <w:marTop w:val="0"/>
          <w:marBottom w:val="0"/>
          <w:divBdr>
            <w:top w:val="none" w:sz="0" w:space="0" w:color="auto"/>
            <w:left w:val="none" w:sz="0" w:space="0" w:color="auto"/>
            <w:bottom w:val="none" w:sz="0" w:space="0" w:color="auto"/>
            <w:right w:val="none" w:sz="0" w:space="0" w:color="auto"/>
          </w:divBdr>
          <w:divsChild>
            <w:div w:id="190917255">
              <w:marLeft w:val="0"/>
              <w:marRight w:val="0"/>
              <w:marTop w:val="0"/>
              <w:marBottom w:val="0"/>
              <w:divBdr>
                <w:top w:val="none" w:sz="0" w:space="0" w:color="auto"/>
                <w:left w:val="none" w:sz="0" w:space="0" w:color="auto"/>
                <w:bottom w:val="none" w:sz="0" w:space="0" w:color="auto"/>
                <w:right w:val="none" w:sz="0" w:space="0" w:color="auto"/>
              </w:divBdr>
              <w:divsChild>
                <w:div w:id="1208565197">
                  <w:marLeft w:val="0"/>
                  <w:marRight w:val="0"/>
                  <w:marTop w:val="0"/>
                  <w:marBottom w:val="0"/>
                  <w:divBdr>
                    <w:top w:val="none" w:sz="0" w:space="0" w:color="auto"/>
                    <w:left w:val="none" w:sz="0" w:space="0" w:color="auto"/>
                    <w:bottom w:val="none" w:sz="0" w:space="0" w:color="auto"/>
                    <w:right w:val="none" w:sz="0" w:space="0" w:color="auto"/>
                  </w:divBdr>
                  <w:divsChild>
                    <w:div w:id="1370179624">
                      <w:marLeft w:val="0"/>
                      <w:marRight w:val="0"/>
                      <w:marTop w:val="0"/>
                      <w:marBottom w:val="0"/>
                      <w:divBdr>
                        <w:top w:val="none" w:sz="0" w:space="0" w:color="auto"/>
                        <w:left w:val="none" w:sz="0" w:space="0" w:color="auto"/>
                        <w:bottom w:val="none" w:sz="0" w:space="0" w:color="auto"/>
                        <w:right w:val="none" w:sz="0" w:space="0" w:color="auto"/>
                      </w:divBdr>
                      <w:divsChild>
                        <w:div w:id="1313489199">
                          <w:marLeft w:val="0"/>
                          <w:marRight w:val="0"/>
                          <w:marTop w:val="0"/>
                          <w:marBottom w:val="0"/>
                          <w:divBdr>
                            <w:top w:val="none" w:sz="0" w:space="0" w:color="auto"/>
                            <w:left w:val="none" w:sz="0" w:space="0" w:color="auto"/>
                            <w:bottom w:val="none" w:sz="0" w:space="0" w:color="auto"/>
                            <w:right w:val="none" w:sz="0" w:space="0" w:color="auto"/>
                          </w:divBdr>
                          <w:divsChild>
                            <w:div w:id="300233553">
                              <w:marLeft w:val="0"/>
                              <w:marRight w:val="0"/>
                              <w:marTop w:val="0"/>
                              <w:marBottom w:val="0"/>
                              <w:divBdr>
                                <w:top w:val="none" w:sz="0" w:space="0" w:color="auto"/>
                                <w:left w:val="none" w:sz="0" w:space="0" w:color="auto"/>
                                <w:bottom w:val="none" w:sz="0" w:space="0" w:color="auto"/>
                                <w:right w:val="none" w:sz="0" w:space="0" w:color="auto"/>
                              </w:divBdr>
                              <w:divsChild>
                                <w:div w:id="1600061594">
                                  <w:marLeft w:val="0"/>
                                  <w:marRight w:val="0"/>
                                  <w:marTop w:val="0"/>
                                  <w:marBottom w:val="0"/>
                                  <w:divBdr>
                                    <w:top w:val="none" w:sz="0" w:space="0" w:color="auto"/>
                                    <w:left w:val="none" w:sz="0" w:space="0" w:color="auto"/>
                                    <w:bottom w:val="none" w:sz="0" w:space="0" w:color="auto"/>
                                    <w:right w:val="none" w:sz="0" w:space="0" w:color="auto"/>
                                  </w:divBdr>
                                  <w:divsChild>
                                    <w:div w:id="1065185747">
                                      <w:marLeft w:val="0"/>
                                      <w:marRight w:val="0"/>
                                      <w:marTop w:val="0"/>
                                      <w:marBottom w:val="0"/>
                                      <w:divBdr>
                                        <w:top w:val="none" w:sz="0" w:space="0" w:color="auto"/>
                                        <w:left w:val="none" w:sz="0" w:space="0" w:color="auto"/>
                                        <w:bottom w:val="none" w:sz="0" w:space="0" w:color="auto"/>
                                        <w:right w:val="none" w:sz="0" w:space="0" w:color="auto"/>
                                      </w:divBdr>
                                      <w:divsChild>
                                        <w:div w:id="7791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126193">
          <w:marLeft w:val="0"/>
          <w:marRight w:val="0"/>
          <w:marTop w:val="0"/>
          <w:marBottom w:val="0"/>
          <w:divBdr>
            <w:top w:val="none" w:sz="0" w:space="0" w:color="auto"/>
            <w:left w:val="none" w:sz="0" w:space="0" w:color="auto"/>
            <w:bottom w:val="none" w:sz="0" w:space="0" w:color="auto"/>
            <w:right w:val="none" w:sz="0" w:space="0" w:color="auto"/>
          </w:divBdr>
          <w:divsChild>
            <w:div w:id="2031760584">
              <w:marLeft w:val="0"/>
              <w:marRight w:val="0"/>
              <w:marTop w:val="0"/>
              <w:marBottom w:val="0"/>
              <w:divBdr>
                <w:top w:val="none" w:sz="0" w:space="0" w:color="auto"/>
                <w:left w:val="none" w:sz="0" w:space="0" w:color="auto"/>
                <w:bottom w:val="none" w:sz="0" w:space="0" w:color="auto"/>
                <w:right w:val="none" w:sz="0" w:space="0" w:color="auto"/>
              </w:divBdr>
              <w:divsChild>
                <w:div w:id="833303529">
                  <w:marLeft w:val="0"/>
                  <w:marRight w:val="0"/>
                  <w:marTop w:val="0"/>
                  <w:marBottom w:val="0"/>
                  <w:divBdr>
                    <w:top w:val="none" w:sz="0" w:space="0" w:color="auto"/>
                    <w:left w:val="none" w:sz="0" w:space="0" w:color="auto"/>
                    <w:bottom w:val="none" w:sz="0" w:space="0" w:color="auto"/>
                    <w:right w:val="none" w:sz="0" w:space="0" w:color="auto"/>
                  </w:divBdr>
                  <w:divsChild>
                    <w:div w:id="1867139976">
                      <w:marLeft w:val="0"/>
                      <w:marRight w:val="0"/>
                      <w:marTop w:val="0"/>
                      <w:marBottom w:val="0"/>
                      <w:divBdr>
                        <w:top w:val="none" w:sz="0" w:space="0" w:color="auto"/>
                        <w:left w:val="none" w:sz="0" w:space="0" w:color="auto"/>
                        <w:bottom w:val="none" w:sz="0" w:space="0" w:color="auto"/>
                        <w:right w:val="none" w:sz="0" w:space="0" w:color="auto"/>
                      </w:divBdr>
                      <w:divsChild>
                        <w:div w:id="1162427999">
                          <w:marLeft w:val="0"/>
                          <w:marRight w:val="0"/>
                          <w:marTop w:val="0"/>
                          <w:marBottom w:val="0"/>
                          <w:divBdr>
                            <w:top w:val="none" w:sz="0" w:space="0" w:color="auto"/>
                            <w:left w:val="none" w:sz="0" w:space="0" w:color="auto"/>
                            <w:bottom w:val="none" w:sz="0" w:space="0" w:color="auto"/>
                            <w:right w:val="none" w:sz="0" w:space="0" w:color="auto"/>
                          </w:divBdr>
                          <w:divsChild>
                            <w:div w:id="20519626">
                              <w:marLeft w:val="0"/>
                              <w:marRight w:val="0"/>
                              <w:marTop w:val="0"/>
                              <w:marBottom w:val="0"/>
                              <w:divBdr>
                                <w:top w:val="none" w:sz="0" w:space="0" w:color="auto"/>
                                <w:left w:val="none" w:sz="0" w:space="0" w:color="auto"/>
                                <w:bottom w:val="none" w:sz="0" w:space="0" w:color="auto"/>
                                <w:right w:val="none" w:sz="0" w:space="0" w:color="auto"/>
                              </w:divBdr>
                              <w:divsChild>
                                <w:div w:id="127668225">
                                  <w:marLeft w:val="0"/>
                                  <w:marRight w:val="0"/>
                                  <w:marTop w:val="0"/>
                                  <w:marBottom w:val="0"/>
                                  <w:divBdr>
                                    <w:top w:val="none" w:sz="0" w:space="0" w:color="auto"/>
                                    <w:left w:val="none" w:sz="0" w:space="0" w:color="auto"/>
                                    <w:bottom w:val="none" w:sz="0" w:space="0" w:color="auto"/>
                                    <w:right w:val="none" w:sz="0" w:space="0" w:color="auto"/>
                                  </w:divBdr>
                                  <w:divsChild>
                                    <w:div w:id="21582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796493">
          <w:marLeft w:val="0"/>
          <w:marRight w:val="0"/>
          <w:marTop w:val="0"/>
          <w:marBottom w:val="0"/>
          <w:divBdr>
            <w:top w:val="none" w:sz="0" w:space="0" w:color="auto"/>
            <w:left w:val="none" w:sz="0" w:space="0" w:color="auto"/>
            <w:bottom w:val="none" w:sz="0" w:space="0" w:color="auto"/>
            <w:right w:val="none" w:sz="0" w:space="0" w:color="auto"/>
          </w:divBdr>
          <w:divsChild>
            <w:div w:id="1801996848">
              <w:marLeft w:val="0"/>
              <w:marRight w:val="0"/>
              <w:marTop w:val="0"/>
              <w:marBottom w:val="0"/>
              <w:divBdr>
                <w:top w:val="none" w:sz="0" w:space="0" w:color="auto"/>
                <w:left w:val="none" w:sz="0" w:space="0" w:color="auto"/>
                <w:bottom w:val="none" w:sz="0" w:space="0" w:color="auto"/>
                <w:right w:val="none" w:sz="0" w:space="0" w:color="auto"/>
              </w:divBdr>
              <w:divsChild>
                <w:div w:id="40179610">
                  <w:marLeft w:val="0"/>
                  <w:marRight w:val="0"/>
                  <w:marTop w:val="0"/>
                  <w:marBottom w:val="0"/>
                  <w:divBdr>
                    <w:top w:val="none" w:sz="0" w:space="0" w:color="auto"/>
                    <w:left w:val="none" w:sz="0" w:space="0" w:color="auto"/>
                    <w:bottom w:val="none" w:sz="0" w:space="0" w:color="auto"/>
                    <w:right w:val="none" w:sz="0" w:space="0" w:color="auto"/>
                  </w:divBdr>
                  <w:divsChild>
                    <w:div w:id="948584122">
                      <w:marLeft w:val="0"/>
                      <w:marRight w:val="0"/>
                      <w:marTop w:val="0"/>
                      <w:marBottom w:val="0"/>
                      <w:divBdr>
                        <w:top w:val="none" w:sz="0" w:space="0" w:color="auto"/>
                        <w:left w:val="none" w:sz="0" w:space="0" w:color="auto"/>
                        <w:bottom w:val="none" w:sz="0" w:space="0" w:color="auto"/>
                        <w:right w:val="none" w:sz="0" w:space="0" w:color="auto"/>
                      </w:divBdr>
                      <w:divsChild>
                        <w:div w:id="1991863315">
                          <w:marLeft w:val="0"/>
                          <w:marRight w:val="0"/>
                          <w:marTop w:val="0"/>
                          <w:marBottom w:val="0"/>
                          <w:divBdr>
                            <w:top w:val="none" w:sz="0" w:space="0" w:color="auto"/>
                            <w:left w:val="none" w:sz="0" w:space="0" w:color="auto"/>
                            <w:bottom w:val="none" w:sz="0" w:space="0" w:color="auto"/>
                            <w:right w:val="none" w:sz="0" w:space="0" w:color="auto"/>
                          </w:divBdr>
                          <w:divsChild>
                            <w:div w:id="47916968">
                              <w:marLeft w:val="0"/>
                              <w:marRight w:val="0"/>
                              <w:marTop w:val="0"/>
                              <w:marBottom w:val="0"/>
                              <w:divBdr>
                                <w:top w:val="none" w:sz="0" w:space="0" w:color="auto"/>
                                <w:left w:val="none" w:sz="0" w:space="0" w:color="auto"/>
                                <w:bottom w:val="none" w:sz="0" w:space="0" w:color="auto"/>
                                <w:right w:val="none" w:sz="0" w:space="0" w:color="auto"/>
                              </w:divBdr>
                              <w:divsChild>
                                <w:div w:id="119540717">
                                  <w:marLeft w:val="0"/>
                                  <w:marRight w:val="0"/>
                                  <w:marTop w:val="0"/>
                                  <w:marBottom w:val="0"/>
                                  <w:divBdr>
                                    <w:top w:val="none" w:sz="0" w:space="0" w:color="auto"/>
                                    <w:left w:val="none" w:sz="0" w:space="0" w:color="auto"/>
                                    <w:bottom w:val="none" w:sz="0" w:space="0" w:color="auto"/>
                                    <w:right w:val="none" w:sz="0" w:space="0" w:color="auto"/>
                                  </w:divBdr>
                                  <w:divsChild>
                                    <w:div w:id="509108211">
                                      <w:marLeft w:val="0"/>
                                      <w:marRight w:val="0"/>
                                      <w:marTop w:val="0"/>
                                      <w:marBottom w:val="0"/>
                                      <w:divBdr>
                                        <w:top w:val="none" w:sz="0" w:space="0" w:color="auto"/>
                                        <w:left w:val="none" w:sz="0" w:space="0" w:color="auto"/>
                                        <w:bottom w:val="none" w:sz="0" w:space="0" w:color="auto"/>
                                        <w:right w:val="none" w:sz="0" w:space="0" w:color="auto"/>
                                      </w:divBdr>
                                      <w:divsChild>
                                        <w:div w:id="16523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935533">
          <w:marLeft w:val="0"/>
          <w:marRight w:val="0"/>
          <w:marTop w:val="0"/>
          <w:marBottom w:val="0"/>
          <w:divBdr>
            <w:top w:val="none" w:sz="0" w:space="0" w:color="auto"/>
            <w:left w:val="none" w:sz="0" w:space="0" w:color="auto"/>
            <w:bottom w:val="none" w:sz="0" w:space="0" w:color="auto"/>
            <w:right w:val="none" w:sz="0" w:space="0" w:color="auto"/>
          </w:divBdr>
          <w:divsChild>
            <w:div w:id="1466853565">
              <w:marLeft w:val="0"/>
              <w:marRight w:val="0"/>
              <w:marTop w:val="0"/>
              <w:marBottom w:val="0"/>
              <w:divBdr>
                <w:top w:val="none" w:sz="0" w:space="0" w:color="auto"/>
                <w:left w:val="none" w:sz="0" w:space="0" w:color="auto"/>
                <w:bottom w:val="none" w:sz="0" w:space="0" w:color="auto"/>
                <w:right w:val="none" w:sz="0" w:space="0" w:color="auto"/>
              </w:divBdr>
              <w:divsChild>
                <w:div w:id="147787849">
                  <w:marLeft w:val="0"/>
                  <w:marRight w:val="0"/>
                  <w:marTop w:val="0"/>
                  <w:marBottom w:val="0"/>
                  <w:divBdr>
                    <w:top w:val="none" w:sz="0" w:space="0" w:color="auto"/>
                    <w:left w:val="none" w:sz="0" w:space="0" w:color="auto"/>
                    <w:bottom w:val="none" w:sz="0" w:space="0" w:color="auto"/>
                    <w:right w:val="none" w:sz="0" w:space="0" w:color="auto"/>
                  </w:divBdr>
                  <w:divsChild>
                    <w:div w:id="399712665">
                      <w:marLeft w:val="0"/>
                      <w:marRight w:val="0"/>
                      <w:marTop w:val="0"/>
                      <w:marBottom w:val="0"/>
                      <w:divBdr>
                        <w:top w:val="none" w:sz="0" w:space="0" w:color="auto"/>
                        <w:left w:val="none" w:sz="0" w:space="0" w:color="auto"/>
                        <w:bottom w:val="none" w:sz="0" w:space="0" w:color="auto"/>
                        <w:right w:val="none" w:sz="0" w:space="0" w:color="auto"/>
                      </w:divBdr>
                      <w:divsChild>
                        <w:div w:id="1207134916">
                          <w:marLeft w:val="0"/>
                          <w:marRight w:val="0"/>
                          <w:marTop w:val="0"/>
                          <w:marBottom w:val="0"/>
                          <w:divBdr>
                            <w:top w:val="none" w:sz="0" w:space="0" w:color="auto"/>
                            <w:left w:val="none" w:sz="0" w:space="0" w:color="auto"/>
                            <w:bottom w:val="none" w:sz="0" w:space="0" w:color="auto"/>
                            <w:right w:val="none" w:sz="0" w:space="0" w:color="auto"/>
                          </w:divBdr>
                          <w:divsChild>
                            <w:div w:id="416751213">
                              <w:marLeft w:val="0"/>
                              <w:marRight w:val="0"/>
                              <w:marTop w:val="0"/>
                              <w:marBottom w:val="0"/>
                              <w:divBdr>
                                <w:top w:val="none" w:sz="0" w:space="0" w:color="auto"/>
                                <w:left w:val="none" w:sz="0" w:space="0" w:color="auto"/>
                                <w:bottom w:val="none" w:sz="0" w:space="0" w:color="auto"/>
                                <w:right w:val="none" w:sz="0" w:space="0" w:color="auto"/>
                              </w:divBdr>
                              <w:divsChild>
                                <w:div w:id="964628398">
                                  <w:marLeft w:val="0"/>
                                  <w:marRight w:val="0"/>
                                  <w:marTop w:val="0"/>
                                  <w:marBottom w:val="0"/>
                                  <w:divBdr>
                                    <w:top w:val="none" w:sz="0" w:space="0" w:color="auto"/>
                                    <w:left w:val="none" w:sz="0" w:space="0" w:color="auto"/>
                                    <w:bottom w:val="none" w:sz="0" w:space="0" w:color="auto"/>
                                    <w:right w:val="none" w:sz="0" w:space="0" w:color="auto"/>
                                  </w:divBdr>
                                  <w:divsChild>
                                    <w:div w:id="10902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695281">
          <w:marLeft w:val="0"/>
          <w:marRight w:val="0"/>
          <w:marTop w:val="0"/>
          <w:marBottom w:val="0"/>
          <w:divBdr>
            <w:top w:val="none" w:sz="0" w:space="0" w:color="auto"/>
            <w:left w:val="none" w:sz="0" w:space="0" w:color="auto"/>
            <w:bottom w:val="none" w:sz="0" w:space="0" w:color="auto"/>
            <w:right w:val="none" w:sz="0" w:space="0" w:color="auto"/>
          </w:divBdr>
          <w:divsChild>
            <w:div w:id="1125848795">
              <w:marLeft w:val="0"/>
              <w:marRight w:val="0"/>
              <w:marTop w:val="0"/>
              <w:marBottom w:val="0"/>
              <w:divBdr>
                <w:top w:val="none" w:sz="0" w:space="0" w:color="auto"/>
                <w:left w:val="none" w:sz="0" w:space="0" w:color="auto"/>
                <w:bottom w:val="none" w:sz="0" w:space="0" w:color="auto"/>
                <w:right w:val="none" w:sz="0" w:space="0" w:color="auto"/>
              </w:divBdr>
              <w:divsChild>
                <w:div w:id="173038593">
                  <w:marLeft w:val="0"/>
                  <w:marRight w:val="0"/>
                  <w:marTop w:val="0"/>
                  <w:marBottom w:val="0"/>
                  <w:divBdr>
                    <w:top w:val="none" w:sz="0" w:space="0" w:color="auto"/>
                    <w:left w:val="none" w:sz="0" w:space="0" w:color="auto"/>
                    <w:bottom w:val="none" w:sz="0" w:space="0" w:color="auto"/>
                    <w:right w:val="none" w:sz="0" w:space="0" w:color="auto"/>
                  </w:divBdr>
                  <w:divsChild>
                    <w:div w:id="957293230">
                      <w:marLeft w:val="0"/>
                      <w:marRight w:val="0"/>
                      <w:marTop w:val="0"/>
                      <w:marBottom w:val="0"/>
                      <w:divBdr>
                        <w:top w:val="none" w:sz="0" w:space="0" w:color="auto"/>
                        <w:left w:val="none" w:sz="0" w:space="0" w:color="auto"/>
                        <w:bottom w:val="none" w:sz="0" w:space="0" w:color="auto"/>
                        <w:right w:val="none" w:sz="0" w:space="0" w:color="auto"/>
                      </w:divBdr>
                      <w:divsChild>
                        <w:div w:id="1231765867">
                          <w:marLeft w:val="0"/>
                          <w:marRight w:val="0"/>
                          <w:marTop w:val="0"/>
                          <w:marBottom w:val="0"/>
                          <w:divBdr>
                            <w:top w:val="none" w:sz="0" w:space="0" w:color="auto"/>
                            <w:left w:val="none" w:sz="0" w:space="0" w:color="auto"/>
                            <w:bottom w:val="none" w:sz="0" w:space="0" w:color="auto"/>
                            <w:right w:val="none" w:sz="0" w:space="0" w:color="auto"/>
                          </w:divBdr>
                          <w:divsChild>
                            <w:div w:id="573514563">
                              <w:marLeft w:val="0"/>
                              <w:marRight w:val="0"/>
                              <w:marTop w:val="0"/>
                              <w:marBottom w:val="0"/>
                              <w:divBdr>
                                <w:top w:val="none" w:sz="0" w:space="0" w:color="auto"/>
                                <w:left w:val="none" w:sz="0" w:space="0" w:color="auto"/>
                                <w:bottom w:val="none" w:sz="0" w:space="0" w:color="auto"/>
                                <w:right w:val="none" w:sz="0" w:space="0" w:color="auto"/>
                              </w:divBdr>
                              <w:divsChild>
                                <w:div w:id="1623077682">
                                  <w:marLeft w:val="0"/>
                                  <w:marRight w:val="0"/>
                                  <w:marTop w:val="0"/>
                                  <w:marBottom w:val="0"/>
                                  <w:divBdr>
                                    <w:top w:val="none" w:sz="0" w:space="0" w:color="auto"/>
                                    <w:left w:val="none" w:sz="0" w:space="0" w:color="auto"/>
                                    <w:bottom w:val="none" w:sz="0" w:space="0" w:color="auto"/>
                                    <w:right w:val="none" w:sz="0" w:space="0" w:color="auto"/>
                                  </w:divBdr>
                                  <w:divsChild>
                                    <w:div w:id="1211653482">
                                      <w:marLeft w:val="0"/>
                                      <w:marRight w:val="0"/>
                                      <w:marTop w:val="0"/>
                                      <w:marBottom w:val="0"/>
                                      <w:divBdr>
                                        <w:top w:val="none" w:sz="0" w:space="0" w:color="auto"/>
                                        <w:left w:val="none" w:sz="0" w:space="0" w:color="auto"/>
                                        <w:bottom w:val="none" w:sz="0" w:space="0" w:color="auto"/>
                                        <w:right w:val="none" w:sz="0" w:space="0" w:color="auto"/>
                                      </w:divBdr>
                                      <w:divsChild>
                                        <w:div w:id="13496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885374">
          <w:marLeft w:val="0"/>
          <w:marRight w:val="0"/>
          <w:marTop w:val="0"/>
          <w:marBottom w:val="0"/>
          <w:divBdr>
            <w:top w:val="none" w:sz="0" w:space="0" w:color="auto"/>
            <w:left w:val="none" w:sz="0" w:space="0" w:color="auto"/>
            <w:bottom w:val="none" w:sz="0" w:space="0" w:color="auto"/>
            <w:right w:val="none" w:sz="0" w:space="0" w:color="auto"/>
          </w:divBdr>
          <w:divsChild>
            <w:div w:id="1752197860">
              <w:marLeft w:val="0"/>
              <w:marRight w:val="0"/>
              <w:marTop w:val="0"/>
              <w:marBottom w:val="0"/>
              <w:divBdr>
                <w:top w:val="none" w:sz="0" w:space="0" w:color="auto"/>
                <w:left w:val="none" w:sz="0" w:space="0" w:color="auto"/>
                <w:bottom w:val="none" w:sz="0" w:space="0" w:color="auto"/>
                <w:right w:val="none" w:sz="0" w:space="0" w:color="auto"/>
              </w:divBdr>
              <w:divsChild>
                <w:div w:id="2100633855">
                  <w:marLeft w:val="0"/>
                  <w:marRight w:val="0"/>
                  <w:marTop w:val="0"/>
                  <w:marBottom w:val="0"/>
                  <w:divBdr>
                    <w:top w:val="none" w:sz="0" w:space="0" w:color="auto"/>
                    <w:left w:val="none" w:sz="0" w:space="0" w:color="auto"/>
                    <w:bottom w:val="none" w:sz="0" w:space="0" w:color="auto"/>
                    <w:right w:val="none" w:sz="0" w:space="0" w:color="auto"/>
                  </w:divBdr>
                  <w:divsChild>
                    <w:div w:id="1296181381">
                      <w:marLeft w:val="0"/>
                      <w:marRight w:val="0"/>
                      <w:marTop w:val="0"/>
                      <w:marBottom w:val="0"/>
                      <w:divBdr>
                        <w:top w:val="none" w:sz="0" w:space="0" w:color="auto"/>
                        <w:left w:val="none" w:sz="0" w:space="0" w:color="auto"/>
                        <w:bottom w:val="none" w:sz="0" w:space="0" w:color="auto"/>
                        <w:right w:val="none" w:sz="0" w:space="0" w:color="auto"/>
                      </w:divBdr>
                      <w:divsChild>
                        <w:div w:id="1978336805">
                          <w:marLeft w:val="0"/>
                          <w:marRight w:val="0"/>
                          <w:marTop w:val="0"/>
                          <w:marBottom w:val="0"/>
                          <w:divBdr>
                            <w:top w:val="none" w:sz="0" w:space="0" w:color="auto"/>
                            <w:left w:val="none" w:sz="0" w:space="0" w:color="auto"/>
                            <w:bottom w:val="none" w:sz="0" w:space="0" w:color="auto"/>
                            <w:right w:val="none" w:sz="0" w:space="0" w:color="auto"/>
                          </w:divBdr>
                          <w:divsChild>
                            <w:div w:id="99495178">
                              <w:marLeft w:val="0"/>
                              <w:marRight w:val="0"/>
                              <w:marTop w:val="0"/>
                              <w:marBottom w:val="0"/>
                              <w:divBdr>
                                <w:top w:val="none" w:sz="0" w:space="0" w:color="auto"/>
                                <w:left w:val="none" w:sz="0" w:space="0" w:color="auto"/>
                                <w:bottom w:val="none" w:sz="0" w:space="0" w:color="auto"/>
                                <w:right w:val="none" w:sz="0" w:space="0" w:color="auto"/>
                              </w:divBdr>
                              <w:divsChild>
                                <w:div w:id="1897010111">
                                  <w:marLeft w:val="0"/>
                                  <w:marRight w:val="0"/>
                                  <w:marTop w:val="0"/>
                                  <w:marBottom w:val="0"/>
                                  <w:divBdr>
                                    <w:top w:val="none" w:sz="0" w:space="0" w:color="auto"/>
                                    <w:left w:val="none" w:sz="0" w:space="0" w:color="auto"/>
                                    <w:bottom w:val="none" w:sz="0" w:space="0" w:color="auto"/>
                                    <w:right w:val="none" w:sz="0" w:space="0" w:color="auto"/>
                                  </w:divBdr>
                                  <w:divsChild>
                                    <w:div w:id="734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04642">
          <w:marLeft w:val="0"/>
          <w:marRight w:val="0"/>
          <w:marTop w:val="0"/>
          <w:marBottom w:val="0"/>
          <w:divBdr>
            <w:top w:val="none" w:sz="0" w:space="0" w:color="auto"/>
            <w:left w:val="none" w:sz="0" w:space="0" w:color="auto"/>
            <w:bottom w:val="none" w:sz="0" w:space="0" w:color="auto"/>
            <w:right w:val="none" w:sz="0" w:space="0" w:color="auto"/>
          </w:divBdr>
          <w:divsChild>
            <w:div w:id="1290941514">
              <w:marLeft w:val="0"/>
              <w:marRight w:val="0"/>
              <w:marTop w:val="0"/>
              <w:marBottom w:val="0"/>
              <w:divBdr>
                <w:top w:val="none" w:sz="0" w:space="0" w:color="auto"/>
                <w:left w:val="none" w:sz="0" w:space="0" w:color="auto"/>
                <w:bottom w:val="none" w:sz="0" w:space="0" w:color="auto"/>
                <w:right w:val="none" w:sz="0" w:space="0" w:color="auto"/>
              </w:divBdr>
              <w:divsChild>
                <w:div w:id="261424524">
                  <w:marLeft w:val="0"/>
                  <w:marRight w:val="0"/>
                  <w:marTop w:val="0"/>
                  <w:marBottom w:val="0"/>
                  <w:divBdr>
                    <w:top w:val="none" w:sz="0" w:space="0" w:color="auto"/>
                    <w:left w:val="none" w:sz="0" w:space="0" w:color="auto"/>
                    <w:bottom w:val="none" w:sz="0" w:space="0" w:color="auto"/>
                    <w:right w:val="none" w:sz="0" w:space="0" w:color="auto"/>
                  </w:divBdr>
                  <w:divsChild>
                    <w:div w:id="1986471455">
                      <w:marLeft w:val="0"/>
                      <w:marRight w:val="0"/>
                      <w:marTop w:val="0"/>
                      <w:marBottom w:val="0"/>
                      <w:divBdr>
                        <w:top w:val="none" w:sz="0" w:space="0" w:color="auto"/>
                        <w:left w:val="none" w:sz="0" w:space="0" w:color="auto"/>
                        <w:bottom w:val="none" w:sz="0" w:space="0" w:color="auto"/>
                        <w:right w:val="none" w:sz="0" w:space="0" w:color="auto"/>
                      </w:divBdr>
                      <w:divsChild>
                        <w:div w:id="1222979777">
                          <w:marLeft w:val="0"/>
                          <w:marRight w:val="0"/>
                          <w:marTop w:val="0"/>
                          <w:marBottom w:val="0"/>
                          <w:divBdr>
                            <w:top w:val="none" w:sz="0" w:space="0" w:color="auto"/>
                            <w:left w:val="none" w:sz="0" w:space="0" w:color="auto"/>
                            <w:bottom w:val="none" w:sz="0" w:space="0" w:color="auto"/>
                            <w:right w:val="none" w:sz="0" w:space="0" w:color="auto"/>
                          </w:divBdr>
                          <w:divsChild>
                            <w:div w:id="1918861076">
                              <w:marLeft w:val="0"/>
                              <w:marRight w:val="0"/>
                              <w:marTop w:val="0"/>
                              <w:marBottom w:val="0"/>
                              <w:divBdr>
                                <w:top w:val="none" w:sz="0" w:space="0" w:color="auto"/>
                                <w:left w:val="none" w:sz="0" w:space="0" w:color="auto"/>
                                <w:bottom w:val="none" w:sz="0" w:space="0" w:color="auto"/>
                                <w:right w:val="none" w:sz="0" w:space="0" w:color="auto"/>
                              </w:divBdr>
                              <w:divsChild>
                                <w:div w:id="1956251451">
                                  <w:marLeft w:val="0"/>
                                  <w:marRight w:val="0"/>
                                  <w:marTop w:val="0"/>
                                  <w:marBottom w:val="0"/>
                                  <w:divBdr>
                                    <w:top w:val="none" w:sz="0" w:space="0" w:color="auto"/>
                                    <w:left w:val="none" w:sz="0" w:space="0" w:color="auto"/>
                                    <w:bottom w:val="none" w:sz="0" w:space="0" w:color="auto"/>
                                    <w:right w:val="none" w:sz="0" w:space="0" w:color="auto"/>
                                  </w:divBdr>
                                  <w:divsChild>
                                    <w:div w:id="1666980198">
                                      <w:marLeft w:val="0"/>
                                      <w:marRight w:val="0"/>
                                      <w:marTop w:val="0"/>
                                      <w:marBottom w:val="0"/>
                                      <w:divBdr>
                                        <w:top w:val="none" w:sz="0" w:space="0" w:color="auto"/>
                                        <w:left w:val="none" w:sz="0" w:space="0" w:color="auto"/>
                                        <w:bottom w:val="none" w:sz="0" w:space="0" w:color="auto"/>
                                        <w:right w:val="none" w:sz="0" w:space="0" w:color="auto"/>
                                      </w:divBdr>
                                      <w:divsChild>
                                        <w:div w:id="17696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47897">
          <w:marLeft w:val="0"/>
          <w:marRight w:val="0"/>
          <w:marTop w:val="0"/>
          <w:marBottom w:val="0"/>
          <w:divBdr>
            <w:top w:val="none" w:sz="0" w:space="0" w:color="auto"/>
            <w:left w:val="none" w:sz="0" w:space="0" w:color="auto"/>
            <w:bottom w:val="none" w:sz="0" w:space="0" w:color="auto"/>
            <w:right w:val="none" w:sz="0" w:space="0" w:color="auto"/>
          </w:divBdr>
          <w:divsChild>
            <w:div w:id="52969098">
              <w:marLeft w:val="0"/>
              <w:marRight w:val="0"/>
              <w:marTop w:val="0"/>
              <w:marBottom w:val="0"/>
              <w:divBdr>
                <w:top w:val="none" w:sz="0" w:space="0" w:color="auto"/>
                <w:left w:val="none" w:sz="0" w:space="0" w:color="auto"/>
                <w:bottom w:val="none" w:sz="0" w:space="0" w:color="auto"/>
                <w:right w:val="none" w:sz="0" w:space="0" w:color="auto"/>
              </w:divBdr>
              <w:divsChild>
                <w:div w:id="1083139456">
                  <w:marLeft w:val="0"/>
                  <w:marRight w:val="0"/>
                  <w:marTop w:val="0"/>
                  <w:marBottom w:val="0"/>
                  <w:divBdr>
                    <w:top w:val="none" w:sz="0" w:space="0" w:color="auto"/>
                    <w:left w:val="none" w:sz="0" w:space="0" w:color="auto"/>
                    <w:bottom w:val="none" w:sz="0" w:space="0" w:color="auto"/>
                    <w:right w:val="none" w:sz="0" w:space="0" w:color="auto"/>
                  </w:divBdr>
                  <w:divsChild>
                    <w:div w:id="180751179">
                      <w:marLeft w:val="0"/>
                      <w:marRight w:val="0"/>
                      <w:marTop w:val="0"/>
                      <w:marBottom w:val="0"/>
                      <w:divBdr>
                        <w:top w:val="none" w:sz="0" w:space="0" w:color="auto"/>
                        <w:left w:val="none" w:sz="0" w:space="0" w:color="auto"/>
                        <w:bottom w:val="none" w:sz="0" w:space="0" w:color="auto"/>
                        <w:right w:val="none" w:sz="0" w:space="0" w:color="auto"/>
                      </w:divBdr>
                      <w:divsChild>
                        <w:div w:id="1527403112">
                          <w:marLeft w:val="0"/>
                          <w:marRight w:val="0"/>
                          <w:marTop w:val="0"/>
                          <w:marBottom w:val="0"/>
                          <w:divBdr>
                            <w:top w:val="none" w:sz="0" w:space="0" w:color="auto"/>
                            <w:left w:val="none" w:sz="0" w:space="0" w:color="auto"/>
                            <w:bottom w:val="none" w:sz="0" w:space="0" w:color="auto"/>
                            <w:right w:val="none" w:sz="0" w:space="0" w:color="auto"/>
                          </w:divBdr>
                          <w:divsChild>
                            <w:div w:id="238294140">
                              <w:marLeft w:val="0"/>
                              <w:marRight w:val="0"/>
                              <w:marTop w:val="0"/>
                              <w:marBottom w:val="0"/>
                              <w:divBdr>
                                <w:top w:val="none" w:sz="0" w:space="0" w:color="auto"/>
                                <w:left w:val="none" w:sz="0" w:space="0" w:color="auto"/>
                                <w:bottom w:val="none" w:sz="0" w:space="0" w:color="auto"/>
                                <w:right w:val="none" w:sz="0" w:space="0" w:color="auto"/>
                              </w:divBdr>
                              <w:divsChild>
                                <w:div w:id="90587845">
                                  <w:marLeft w:val="0"/>
                                  <w:marRight w:val="0"/>
                                  <w:marTop w:val="0"/>
                                  <w:marBottom w:val="0"/>
                                  <w:divBdr>
                                    <w:top w:val="none" w:sz="0" w:space="0" w:color="auto"/>
                                    <w:left w:val="none" w:sz="0" w:space="0" w:color="auto"/>
                                    <w:bottom w:val="none" w:sz="0" w:space="0" w:color="auto"/>
                                    <w:right w:val="none" w:sz="0" w:space="0" w:color="auto"/>
                                  </w:divBdr>
                                  <w:divsChild>
                                    <w:div w:id="2146004403">
                                      <w:marLeft w:val="0"/>
                                      <w:marRight w:val="0"/>
                                      <w:marTop w:val="0"/>
                                      <w:marBottom w:val="0"/>
                                      <w:divBdr>
                                        <w:top w:val="none" w:sz="0" w:space="0" w:color="auto"/>
                                        <w:left w:val="none" w:sz="0" w:space="0" w:color="auto"/>
                                        <w:bottom w:val="none" w:sz="0" w:space="0" w:color="auto"/>
                                        <w:right w:val="none" w:sz="0" w:space="0" w:color="auto"/>
                                      </w:divBdr>
                                      <w:divsChild>
                                        <w:div w:id="1730180071">
                                          <w:marLeft w:val="0"/>
                                          <w:marRight w:val="0"/>
                                          <w:marTop w:val="0"/>
                                          <w:marBottom w:val="0"/>
                                          <w:divBdr>
                                            <w:top w:val="none" w:sz="0" w:space="0" w:color="auto"/>
                                            <w:left w:val="none" w:sz="0" w:space="0" w:color="auto"/>
                                            <w:bottom w:val="none" w:sz="0" w:space="0" w:color="auto"/>
                                            <w:right w:val="none" w:sz="0" w:space="0" w:color="auto"/>
                                          </w:divBdr>
                                          <w:divsChild>
                                            <w:div w:id="447049051">
                                              <w:marLeft w:val="0"/>
                                              <w:marRight w:val="0"/>
                                              <w:marTop w:val="0"/>
                                              <w:marBottom w:val="0"/>
                                              <w:divBdr>
                                                <w:top w:val="none" w:sz="0" w:space="0" w:color="auto"/>
                                                <w:left w:val="none" w:sz="0" w:space="0" w:color="auto"/>
                                                <w:bottom w:val="none" w:sz="0" w:space="0" w:color="auto"/>
                                                <w:right w:val="none" w:sz="0" w:space="0" w:color="auto"/>
                                              </w:divBdr>
                                            </w:div>
                                          </w:divsChild>
                                        </w:div>
                                        <w:div w:id="509953658">
                                          <w:marLeft w:val="0"/>
                                          <w:marRight w:val="0"/>
                                          <w:marTop w:val="0"/>
                                          <w:marBottom w:val="0"/>
                                          <w:divBdr>
                                            <w:top w:val="none" w:sz="0" w:space="0" w:color="auto"/>
                                            <w:left w:val="none" w:sz="0" w:space="0" w:color="auto"/>
                                            <w:bottom w:val="none" w:sz="0" w:space="0" w:color="auto"/>
                                            <w:right w:val="none" w:sz="0" w:space="0" w:color="auto"/>
                                          </w:divBdr>
                                          <w:divsChild>
                                            <w:div w:id="75251823">
                                              <w:marLeft w:val="0"/>
                                              <w:marRight w:val="0"/>
                                              <w:marTop w:val="0"/>
                                              <w:marBottom w:val="0"/>
                                              <w:divBdr>
                                                <w:top w:val="none" w:sz="0" w:space="0" w:color="auto"/>
                                                <w:left w:val="none" w:sz="0" w:space="0" w:color="auto"/>
                                                <w:bottom w:val="none" w:sz="0" w:space="0" w:color="auto"/>
                                                <w:right w:val="none" w:sz="0" w:space="0" w:color="auto"/>
                                              </w:divBdr>
                                            </w:div>
                                            <w:div w:id="1987319693">
                                              <w:marLeft w:val="0"/>
                                              <w:marRight w:val="0"/>
                                              <w:marTop w:val="0"/>
                                              <w:marBottom w:val="0"/>
                                              <w:divBdr>
                                                <w:top w:val="none" w:sz="0" w:space="0" w:color="auto"/>
                                                <w:left w:val="none" w:sz="0" w:space="0" w:color="auto"/>
                                                <w:bottom w:val="none" w:sz="0" w:space="0" w:color="auto"/>
                                                <w:right w:val="none" w:sz="0" w:space="0" w:color="auto"/>
                                              </w:divBdr>
                                              <w:divsChild>
                                                <w:div w:id="1947034287">
                                                  <w:marLeft w:val="0"/>
                                                  <w:marRight w:val="0"/>
                                                  <w:marTop w:val="0"/>
                                                  <w:marBottom w:val="0"/>
                                                  <w:divBdr>
                                                    <w:top w:val="none" w:sz="0" w:space="0" w:color="auto"/>
                                                    <w:left w:val="none" w:sz="0" w:space="0" w:color="auto"/>
                                                    <w:bottom w:val="none" w:sz="0" w:space="0" w:color="auto"/>
                                                    <w:right w:val="none" w:sz="0" w:space="0" w:color="auto"/>
                                                  </w:divBdr>
                                                  <w:divsChild>
                                                    <w:div w:id="930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6168">
                                              <w:marLeft w:val="0"/>
                                              <w:marRight w:val="0"/>
                                              <w:marTop w:val="0"/>
                                              <w:marBottom w:val="0"/>
                                              <w:divBdr>
                                                <w:top w:val="none" w:sz="0" w:space="0" w:color="auto"/>
                                                <w:left w:val="none" w:sz="0" w:space="0" w:color="auto"/>
                                                <w:bottom w:val="none" w:sz="0" w:space="0" w:color="auto"/>
                                                <w:right w:val="none" w:sz="0" w:space="0" w:color="auto"/>
                                              </w:divBdr>
                                            </w:div>
                                          </w:divsChild>
                                        </w:div>
                                        <w:div w:id="1865366682">
                                          <w:marLeft w:val="0"/>
                                          <w:marRight w:val="0"/>
                                          <w:marTop w:val="0"/>
                                          <w:marBottom w:val="0"/>
                                          <w:divBdr>
                                            <w:top w:val="none" w:sz="0" w:space="0" w:color="auto"/>
                                            <w:left w:val="none" w:sz="0" w:space="0" w:color="auto"/>
                                            <w:bottom w:val="none" w:sz="0" w:space="0" w:color="auto"/>
                                            <w:right w:val="none" w:sz="0" w:space="0" w:color="auto"/>
                                          </w:divBdr>
                                          <w:divsChild>
                                            <w:div w:id="1614050985">
                                              <w:marLeft w:val="0"/>
                                              <w:marRight w:val="0"/>
                                              <w:marTop w:val="0"/>
                                              <w:marBottom w:val="0"/>
                                              <w:divBdr>
                                                <w:top w:val="none" w:sz="0" w:space="0" w:color="auto"/>
                                                <w:left w:val="none" w:sz="0" w:space="0" w:color="auto"/>
                                                <w:bottom w:val="none" w:sz="0" w:space="0" w:color="auto"/>
                                                <w:right w:val="none" w:sz="0" w:space="0" w:color="auto"/>
                                              </w:divBdr>
                                            </w:div>
                                            <w:div w:id="1841004077">
                                              <w:marLeft w:val="0"/>
                                              <w:marRight w:val="0"/>
                                              <w:marTop w:val="0"/>
                                              <w:marBottom w:val="0"/>
                                              <w:divBdr>
                                                <w:top w:val="none" w:sz="0" w:space="0" w:color="auto"/>
                                                <w:left w:val="none" w:sz="0" w:space="0" w:color="auto"/>
                                                <w:bottom w:val="none" w:sz="0" w:space="0" w:color="auto"/>
                                                <w:right w:val="none" w:sz="0" w:space="0" w:color="auto"/>
                                              </w:divBdr>
                                              <w:divsChild>
                                                <w:div w:id="1224022784">
                                                  <w:marLeft w:val="0"/>
                                                  <w:marRight w:val="0"/>
                                                  <w:marTop w:val="0"/>
                                                  <w:marBottom w:val="0"/>
                                                  <w:divBdr>
                                                    <w:top w:val="none" w:sz="0" w:space="0" w:color="auto"/>
                                                    <w:left w:val="none" w:sz="0" w:space="0" w:color="auto"/>
                                                    <w:bottom w:val="none" w:sz="0" w:space="0" w:color="auto"/>
                                                    <w:right w:val="none" w:sz="0" w:space="0" w:color="auto"/>
                                                  </w:divBdr>
                                                  <w:divsChild>
                                                    <w:div w:id="18080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20162">
          <w:marLeft w:val="0"/>
          <w:marRight w:val="0"/>
          <w:marTop w:val="0"/>
          <w:marBottom w:val="0"/>
          <w:divBdr>
            <w:top w:val="none" w:sz="0" w:space="0" w:color="auto"/>
            <w:left w:val="none" w:sz="0" w:space="0" w:color="auto"/>
            <w:bottom w:val="none" w:sz="0" w:space="0" w:color="auto"/>
            <w:right w:val="none" w:sz="0" w:space="0" w:color="auto"/>
          </w:divBdr>
          <w:divsChild>
            <w:div w:id="1372461595">
              <w:marLeft w:val="0"/>
              <w:marRight w:val="0"/>
              <w:marTop w:val="0"/>
              <w:marBottom w:val="0"/>
              <w:divBdr>
                <w:top w:val="none" w:sz="0" w:space="0" w:color="auto"/>
                <w:left w:val="none" w:sz="0" w:space="0" w:color="auto"/>
                <w:bottom w:val="none" w:sz="0" w:space="0" w:color="auto"/>
                <w:right w:val="none" w:sz="0" w:space="0" w:color="auto"/>
              </w:divBdr>
              <w:divsChild>
                <w:div w:id="317463172">
                  <w:marLeft w:val="0"/>
                  <w:marRight w:val="0"/>
                  <w:marTop w:val="0"/>
                  <w:marBottom w:val="0"/>
                  <w:divBdr>
                    <w:top w:val="none" w:sz="0" w:space="0" w:color="auto"/>
                    <w:left w:val="none" w:sz="0" w:space="0" w:color="auto"/>
                    <w:bottom w:val="none" w:sz="0" w:space="0" w:color="auto"/>
                    <w:right w:val="none" w:sz="0" w:space="0" w:color="auto"/>
                  </w:divBdr>
                  <w:divsChild>
                    <w:div w:id="548613047">
                      <w:marLeft w:val="0"/>
                      <w:marRight w:val="0"/>
                      <w:marTop w:val="0"/>
                      <w:marBottom w:val="0"/>
                      <w:divBdr>
                        <w:top w:val="none" w:sz="0" w:space="0" w:color="auto"/>
                        <w:left w:val="none" w:sz="0" w:space="0" w:color="auto"/>
                        <w:bottom w:val="none" w:sz="0" w:space="0" w:color="auto"/>
                        <w:right w:val="none" w:sz="0" w:space="0" w:color="auto"/>
                      </w:divBdr>
                      <w:divsChild>
                        <w:div w:id="879050620">
                          <w:marLeft w:val="0"/>
                          <w:marRight w:val="0"/>
                          <w:marTop w:val="0"/>
                          <w:marBottom w:val="0"/>
                          <w:divBdr>
                            <w:top w:val="none" w:sz="0" w:space="0" w:color="auto"/>
                            <w:left w:val="none" w:sz="0" w:space="0" w:color="auto"/>
                            <w:bottom w:val="none" w:sz="0" w:space="0" w:color="auto"/>
                            <w:right w:val="none" w:sz="0" w:space="0" w:color="auto"/>
                          </w:divBdr>
                          <w:divsChild>
                            <w:div w:id="1816297349">
                              <w:marLeft w:val="0"/>
                              <w:marRight w:val="0"/>
                              <w:marTop w:val="0"/>
                              <w:marBottom w:val="0"/>
                              <w:divBdr>
                                <w:top w:val="none" w:sz="0" w:space="0" w:color="auto"/>
                                <w:left w:val="none" w:sz="0" w:space="0" w:color="auto"/>
                                <w:bottom w:val="none" w:sz="0" w:space="0" w:color="auto"/>
                                <w:right w:val="none" w:sz="0" w:space="0" w:color="auto"/>
                              </w:divBdr>
                              <w:divsChild>
                                <w:div w:id="822820638">
                                  <w:marLeft w:val="0"/>
                                  <w:marRight w:val="0"/>
                                  <w:marTop w:val="0"/>
                                  <w:marBottom w:val="0"/>
                                  <w:divBdr>
                                    <w:top w:val="none" w:sz="0" w:space="0" w:color="auto"/>
                                    <w:left w:val="none" w:sz="0" w:space="0" w:color="auto"/>
                                    <w:bottom w:val="none" w:sz="0" w:space="0" w:color="auto"/>
                                    <w:right w:val="none" w:sz="0" w:space="0" w:color="auto"/>
                                  </w:divBdr>
                                  <w:divsChild>
                                    <w:div w:id="1385980476">
                                      <w:marLeft w:val="0"/>
                                      <w:marRight w:val="0"/>
                                      <w:marTop w:val="0"/>
                                      <w:marBottom w:val="0"/>
                                      <w:divBdr>
                                        <w:top w:val="none" w:sz="0" w:space="0" w:color="auto"/>
                                        <w:left w:val="none" w:sz="0" w:space="0" w:color="auto"/>
                                        <w:bottom w:val="none" w:sz="0" w:space="0" w:color="auto"/>
                                        <w:right w:val="none" w:sz="0" w:space="0" w:color="auto"/>
                                      </w:divBdr>
                                      <w:divsChild>
                                        <w:div w:id="10808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1479">
          <w:marLeft w:val="0"/>
          <w:marRight w:val="0"/>
          <w:marTop w:val="0"/>
          <w:marBottom w:val="0"/>
          <w:divBdr>
            <w:top w:val="none" w:sz="0" w:space="0" w:color="auto"/>
            <w:left w:val="none" w:sz="0" w:space="0" w:color="auto"/>
            <w:bottom w:val="none" w:sz="0" w:space="0" w:color="auto"/>
            <w:right w:val="none" w:sz="0" w:space="0" w:color="auto"/>
          </w:divBdr>
          <w:divsChild>
            <w:div w:id="554851163">
              <w:marLeft w:val="0"/>
              <w:marRight w:val="0"/>
              <w:marTop w:val="0"/>
              <w:marBottom w:val="0"/>
              <w:divBdr>
                <w:top w:val="none" w:sz="0" w:space="0" w:color="auto"/>
                <w:left w:val="none" w:sz="0" w:space="0" w:color="auto"/>
                <w:bottom w:val="none" w:sz="0" w:space="0" w:color="auto"/>
                <w:right w:val="none" w:sz="0" w:space="0" w:color="auto"/>
              </w:divBdr>
              <w:divsChild>
                <w:div w:id="497884199">
                  <w:marLeft w:val="0"/>
                  <w:marRight w:val="0"/>
                  <w:marTop w:val="0"/>
                  <w:marBottom w:val="0"/>
                  <w:divBdr>
                    <w:top w:val="none" w:sz="0" w:space="0" w:color="auto"/>
                    <w:left w:val="none" w:sz="0" w:space="0" w:color="auto"/>
                    <w:bottom w:val="none" w:sz="0" w:space="0" w:color="auto"/>
                    <w:right w:val="none" w:sz="0" w:space="0" w:color="auto"/>
                  </w:divBdr>
                  <w:divsChild>
                    <w:div w:id="1511331295">
                      <w:marLeft w:val="0"/>
                      <w:marRight w:val="0"/>
                      <w:marTop w:val="0"/>
                      <w:marBottom w:val="0"/>
                      <w:divBdr>
                        <w:top w:val="none" w:sz="0" w:space="0" w:color="auto"/>
                        <w:left w:val="none" w:sz="0" w:space="0" w:color="auto"/>
                        <w:bottom w:val="none" w:sz="0" w:space="0" w:color="auto"/>
                        <w:right w:val="none" w:sz="0" w:space="0" w:color="auto"/>
                      </w:divBdr>
                      <w:divsChild>
                        <w:div w:id="425079467">
                          <w:marLeft w:val="0"/>
                          <w:marRight w:val="0"/>
                          <w:marTop w:val="0"/>
                          <w:marBottom w:val="0"/>
                          <w:divBdr>
                            <w:top w:val="none" w:sz="0" w:space="0" w:color="auto"/>
                            <w:left w:val="none" w:sz="0" w:space="0" w:color="auto"/>
                            <w:bottom w:val="none" w:sz="0" w:space="0" w:color="auto"/>
                            <w:right w:val="none" w:sz="0" w:space="0" w:color="auto"/>
                          </w:divBdr>
                          <w:divsChild>
                            <w:div w:id="546379211">
                              <w:marLeft w:val="0"/>
                              <w:marRight w:val="0"/>
                              <w:marTop w:val="0"/>
                              <w:marBottom w:val="0"/>
                              <w:divBdr>
                                <w:top w:val="none" w:sz="0" w:space="0" w:color="auto"/>
                                <w:left w:val="none" w:sz="0" w:space="0" w:color="auto"/>
                                <w:bottom w:val="none" w:sz="0" w:space="0" w:color="auto"/>
                                <w:right w:val="none" w:sz="0" w:space="0" w:color="auto"/>
                              </w:divBdr>
                              <w:divsChild>
                                <w:div w:id="732579048">
                                  <w:marLeft w:val="0"/>
                                  <w:marRight w:val="0"/>
                                  <w:marTop w:val="0"/>
                                  <w:marBottom w:val="0"/>
                                  <w:divBdr>
                                    <w:top w:val="none" w:sz="0" w:space="0" w:color="auto"/>
                                    <w:left w:val="none" w:sz="0" w:space="0" w:color="auto"/>
                                    <w:bottom w:val="none" w:sz="0" w:space="0" w:color="auto"/>
                                    <w:right w:val="none" w:sz="0" w:space="0" w:color="auto"/>
                                  </w:divBdr>
                                  <w:divsChild>
                                    <w:div w:id="9361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306048">
      <w:bodyDiv w:val="1"/>
      <w:marLeft w:val="0"/>
      <w:marRight w:val="0"/>
      <w:marTop w:val="0"/>
      <w:marBottom w:val="0"/>
      <w:divBdr>
        <w:top w:val="none" w:sz="0" w:space="0" w:color="auto"/>
        <w:left w:val="none" w:sz="0" w:space="0" w:color="auto"/>
        <w:bottom w:val="none" w:sz="0" w:space="0" w:color="auto"/>
        <w:right w:val="none" w:sz="0" w:space="0" w:color="auto"/>
      </w:divBdr>
      <w:divsChild>
        <w:div w:id="1899322646">
          <w:marLeft w:val="0"/>
          <w:marRight w:val="0"/>
          <w:marTop w:val="0"/>
          <w:marBottom w:val="0"/>
          <w:divBdr>
            <w:top w:val="none" w:sz="0" w:space="0" w:color="auto"/>
            <w:left w:val="none" w:sz="0" w:space="0" w:color="auto"/>
            <w:bottom w:val="none" w:sz="0" w:space="0" w:color="auto"/>
            <w:right w:val="none" w:sz="0" w:space="0" w:color="auto"/>
          </w:divBdr>
          <w:divsChild>
            <w:div w:id="806363922">
              <w:marLeft w:val="0"/>
              <w:marRight w:val="0"/>
              <w:marTop w:val="0"/>
              <w:marBottom w:val="0"/>
              <w:divBdr>
                <w:top w:val="none" w:sz="0" w:space="0" w:color="auto"/>
                <w:left w:val="none" w:sz="0" w:space="0" w:color="auto"/>
                <w:bottom w:val="none" w:sz="0" w:space="0" w:color="auto"/>
                <w:right w:val="none" w:sz="0" w:space="0" w:color="auto"/>
              </w:divBdr>
              <w:divsChild>
                <w:div w:id="209655847">
                  <w:marLeft w:val="0"/>
                  <w:marRight w:val="0"/>
                  <w:marTop w:val="0"/>
                  <w:marBottom w:val="0"/>
                  <w:divBdr>
                    <w:top w:val="none" w:sz="0" w:space="0" w:color="auto"/>
                    <w:left w:val="none" w:sz="0" w:space="0" w:color="auto"/>
                    <w:bottom w:val="none" w:sz="0" w:space="0" w:color="auto"/>
                    <w:right w:val="none" w:sz="0" w:space="0" w:color="auto"/>
                  </w:divBdr>
                  <w:divsChild>
                    <w:div w:id="1876848064">
                      <w:marLeft w:val="0"/>
                      <w:marRight w:val="0"/>
                      <w:marTop w:val="0"/>
                      <w:marBottom w:val="0"/>
                      <w:divBdr>
                        <w:top w:val="none" w:sz="0" w:space="0" w:color="auto"/>
                        <w:left w:val="none" w:sz="0" w:space="0" w:color="auto"/>
                        <w:bottom w:val="none" w:sz="0" w:space="0" w:color="auto"/>
                        <w:right w:val="none" w:sz="0" w:space="0" w:color="auto"/>
                      </w:divBdr>
                      <w:divsChild>
                        <w:div w:id="948313863">
                          <w:marLeft w:val="0"/>
                          <w:marRight w:val="0"/>
                          <w:marTop w:val="0"/>
                          <w:marBottom w:val="0"/>
                          <w:divBdr>
                            <w:top w:val="none" w:sz="0" w:space="0" w:color="auto"/>
                            <w:left w:val="none" w:sz="0" w:space="0" w:color="auto"/>
                            <w:bottom w:val="none" w:sz="0" w:space="0" w:color="auto"/>
                            <w:right w:val="none" w:sz="0" w:space="0" w:color="auto"/>
                          </w:divBdr>
                          <w:divsChild>
                            <w:div w:id="756709739">
                              <w:marLeft w:val="0"/>
                              <w:marRight w:val="0"/>
                              <w:marTop w:val="0"/>
                              <w:marBottom w:val="0"/>
                              <w:divBdr>
                                <w:top w:val="none" w:sz="0" w:space="0" w:color="auto"/>
                                <w:left w:val="none" w:sz="0" w:space="0" w:color="auto"/>
                                <w:bottom w:val="none" w:sz="0" w:space="0" w:color="auto"/>
                                <w:right w:val="none" w:sz="0" w:space="0" w:color="auto"/>
                              </w:divBdr>
                              <w:divsChild>
                                <w:div w:id="1477339732">
                                  <w:marLeft w:val="0"/>
                                  <w:marRight w:val="0"/>
                                  <w:marTop w:val="0"/>
                                  <w:marBottom w:val="0"/>
                                  <w:divBdr>
                                    <w:top w:val="none" w:sz="0" w:space="0" w:color="auto"/>
                                    <w:left w:val="none" w:sz="0" w:space="0" w:color="auto"/>
                                    <w:bottom w:val="none" w:sz="0" w:space="0" w:color="auto"/>
                                    <w:right w:val="none" w:sz="0" w:space="0" w:color="auto"/>
                                  </w:divBdr>
                                  <w:divsChild>
                                    <w:div w:id="10910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815763">
          <w:marLeft w:val="0"/>
          <w:marRight w:val="0"/>
          <w:marTop w:val="0"/>
          <w:marBottom w:val="0"/>
          <w:divBdr>
            <w:top w:val="none" w:sz="0" w:space="0" w:color="auto"/>
            <w:left w:val="none" w:sz="0" w:space="0" w:color="auto"/>
            <w:bottom w:val="none" w:sz="0" w:space="0" w:color="auto"/>
            <w:right w:val="none" w:sz="0" w:space="0" w:color="auto"/>
          </w:divBdr>
          <w:divsChild>
            <w:div w:id="1113524137">
              <w:marLeft w:val="0"/>
              <w:marRight w:val="0"/>
              <w:marTop w:val="0"/>
              <w:marBottom w:val="0"/>
              <w:divBdr>
                <w:top w:val="none" w:sz="0" w:space="0" w:color="auto"/>
                <w:left w:val="none" w:sz="0" w:space="0" w:color="auto"/>
                <w:bottom w:val="none" w:sz="0" w:space="0" w:color="auto"/>
                <w:right w:val="none" w:sz="0" w:space="0" w:color="auto"/>
              </w:divBdr>
              <w:divsChild>
                <w:div w:id="1775636359">
                  <w:marLeft w:val="0"/>
                  <w:marRight w:val="0"/>
                  <w:marTop w:val="0"/>
                  <w:marBottom w:val="0"/>
                  <w:divBdr>
                    <w:top w:val="none" w:sz="0" w:space="0" w:color="auto"/>
                    <w:left w:val="none" w:sz="0" w:space="0" w:color="auto"/>
                    <w:bottom w:val="none" w:sz="0" w:space="0" w:color="auto"/>
                    <w:right w:val="none" w:sz="0" w:space="0" w:color="auto"/>
                  </w:divBdr>
                  <w:divsChild>
                    <w:div w:id="1292438058">
                      <w:marLeft w:val="0"/>
                      <w:marRight w:val="0"/>
                      <w:marTop w:val="0"/>
                      <w:marBottom w:val="0"/>
                      <w:divBdr>
                        <w:top w:val="none" w:sz="0" w:space="0" w:color="auto"/>
                        <w:left w:val="none" w:sz="0" w:space="0" w:color="auto"/>
                        <w:bottom w:val="none" w:sz="0" w:space="0" w:color="auto"/>
                        <w:right w:val="none" w:sz="0" w:space="0" w:color="auto"/>
                      </w:divBdr>
                      <w:divsChild>
                        <w:div w:id="1815491836">
                          <w:marLeft w:val="0"/>
                          <w:marRight w:val="0"/>
                          <w:marTop w:val="0"/>
                          <w:marBottom w:val="0"/>
                          <w:divBdr>
                            <w:top w:val="none" w:sz="0" w:space="0" w:color="auto"/>
                            <w:left w:val="none" w:sz="0" w:space="0" w:color="auto"/>
                            <w:bottom w:val="none" w:sz="0" w:space="0" w:color="auto"/>
                            <w:right w:val="none" w:sz="0" w:space="0" w:color="auto"/>
                          </w:divBdr>
                          <w:divsChild>
                            <w:div w:id="1357536075">
                              <w:marLeft w:val="0"/>
                              <w:marRight w:val="0"/>
                              <w:marTop w:val="0"/>
                              <w:marBottom w:val="0"/>
                              <w:divBdr>
                                <w:top w:val="none" w:sz="0" w:space="0" w:color="auto"/>
                                <w:left w:val="none" w:sz="0" w:space="0" w:color="auto"/>
                                <w:bottom w:val="none" w:sz="0" w:space="0" w:color="auto"/>
                                <w:right w:val="none" w:sz="0" w:space="0" w:color="auto"/>
                              </w:divBdr>
                              <w:divsChild>
                                <w:div w:id="814378447">
                                  <w:marLeft w:val="0"/>
                                  <w:marRight w:val="0"/>
                                  <w:marTop w:val="0"/>
                                  <w:marBottom w:val="0"/>
                                  <w:divBdr>
                                    <w:top w:val="none" w:sz="0" w:space="0" w:color="auto"/>
                                    <w:left w:val="none" w:sz="0" w:space="0" w:color="auto"/>
                                    <w:bottom w:val="none" w:sz="0" w:space="0" w:color="auto"/>
                                    <w:right w:val="none" w:sz="0" w:space="0" w:color="auto"/>
                                  </w:divBdr>
                                  <w:divsChild>
                                    <w:div w:id="603457414">
                                      <w:marLeft w:val="0"/>
                                      <w:marRight w:val="0"/>
                                      <w:marTop w:val="0"/>
                                      <w:marBottom w:val="0"/>
                                      <w:divBdr>
                                        <w:top w:val="none" w:sz="0" w:space="0" w:color="auto"/>
                                        <w:left w:val="none" w:sz="0" w:space="0" w:color="auto"/>
                                        <w:bottom w:val="none" w:sz="0" w:space="0" w:color="auto"/>
                                        <w:right w:val="none" w:sz="0" w:space="0" w:color="auto"/>
                                      </w:divBdr>
                                      <w:divsChild>
                                        <w:div w:id="8555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420188">
          <w:marLeft w:val="0"/>
          <w:marRight w:val="0"/>
          <w:marTop w:val="0"/>
          <w:marBottom w:val="0"/>
          <w:divBdr>
            <w:top w:val="none" w:sz="0" w:space="0" w:color="auto"/>
            <w:left w:val="none" w:sz="0" w:space="0" w:color="auto"/>
            <w:bottom w:val="none" w:sz="0" w:space="0" w:color="auto"/>
            <w:right w:val="none" w:sz="0" w:space="0" w:color="auto"/>
          </w:divBdr>
          <w:divsChild>
            <w:div w:id="565578891">
              <w:marLeft w:val="0"/>
              <w:marRight w:val="0"/>
              <w:marTop w:val="0"/>
              <w:marBottom w:val="0"/>
              <w:divBdr>
                <w:top w:val="none" w:sz="0" w:space="0" w:color="auto"/>
                <w:left w:val="none" w:sz="0" w:space="0" w:color="auto"/>
                <w:bottom w:val="none" w:sz="0" w:space="0" w:color="auto"/>
                <w:right w:val="none" w:sz="0" w:space="0" w:color="auto"/>
              </w:divBdr>
              <w:divsChild>
                <w:div w:id="577787244">
                  <w:marLeft w:val="0"/>
                  <w:marRight w:val="0"/>
                  <w:marTop w:val="0"/>
                  <w:marBottom w:val="0"/>
                  <w:divBdr>
                    <w:top w:val="none" w:sz="0" w:space="0" w:color="auto"/>
                    <w:left w:val="none" w:sz="0" w:space="0" w:color="auto"/>
                    <w:bottom w:val="none" w:sz="0" w:space="0" w:color="auto"/>
                    <w:right w:val="none" w:sz="0" w:space="0" w:color="auto"/>
                  </w:divBdr>
                  <w:divsChild>
                    <w:div w:id="1987469827">
                      <w:marLeft w:val="0"/>
                      <w:marRight w:val="0"/>
                      <w:marTop w:val="0"/>
                      <w:marBottom w:val="0"/>
                      <w:divBdr>
                        <w:top w:val="none" w:sz="0" w:space="0" w:color="auto"/>
                        <w:left w:val="none" w:sz="0" w:space="0" w:color="auto"/>
                        <w:bottom w:val="none" w:sz="0" w:space="0" w:color="auto"/>
                        <w:right w:val="none" w:sz="0" w:space="0" w:color="auto"/>
                      </w:divBdr>
                      <w:divsChild>
                        <w:div w:id="1560164255">
                          <w:marLeft w:val="0"/>
                          <w:marRight w:val="0"/>
                          <w:marTop w:val="0"/>
                          <w:marBottom w:val="0"/>
                          <w:divBdr>
                            <w:top w:val="none" w:sz="0" w:space="0" w:color="auto"/>
                            <w:left w:val="none" w:sz="0" w:space="0" w:color="auto"/>
                            <w:bottom w:val="none" w:sz="0" w:space="0" w:color="auto"/>
                            <w:right w:val="none" w:sz="0" w:space="0" w:color="auto"/>
                          </w:divBdr>
                          <w:divsChild>
                            <w:div w:id="131140888">
                              <w:marLeft w:val="0"/>
                              <w:marRight w:val="0"/>
                              <w:marTop w:val="0"/>
                              <w:marBottom w:val="0"/>
                              <w:divBdr>
                                <w:top w:val="none" w:sz="0" w:space="0" w:color="auto"/>
                                <w:left w:val="none" w:sz="0" w:space="0" w:color="auto"/>
                                <w:bottom w:val="none" w:sz="0" w:space="0" w:color="auto"/>
                                <w:right w:val="none" w:sz="0" w:space="0" w:color="auto"/>
                              </w:divBdr>
                              <w:divsChild>
                                <w:div w:id="1044331831">
                                  <w:marLeft w:val="0"/>
                                  <w:marRight w:val="0"/>
                                  <w:marTop w:val="0"/>
                                  <w:marBottom w:val="0"/>
                                  <w:divBdr>
                                    <w:top w:val="none" w:sz="0" w:space="0" w:color="auto"/>
                                    <w:left w:val="none" w:sz="0" w:space="0" w:color="auto"/>
                                    <w:bottom w:val="none" w:sz="0" w:space="0" w:color="auto"/>
                                    <w:right w:val="none" w:sz="0" w:space="0" w:color="auto"/>
                                  </w:divBdr>
                                  <w:divsChild>
                                    <w:div w:id="19518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848492">
          <w:marLeft w:val="0"/>
          <w:marRight w:val="0"/>
          <w:marTop w:val="0"/>
          <w:marBottom w:val="0"/>
          <w:divBdr>
            <w:top w:val="none" w:sz="0" w:space="0" w:color="auto"/>
            <w:left w:val="none" w:sz="0" w:space="0" w:color="auto"/>
            <w:bottom w:val="none" w:sz="0" w:space="0" w:color="auto"/>
            <w:right w:val="none" w:sz="0" w:space="0" w:color="auto"/>
          </w:divBdr>
          <w:divsChild>
            <w:div w:id="1425419563">
              <w:marLeft w:val="0"/>
              <w:marRight w:val="0"/>
              <w:marTop w:val="0"/>
              <w:marBottom w:val="0"/>
              <w:divBdr>
                <w:top w:val="none" w:sz="0" w:space="0" w:color="auto"/>
                <w:left w:val="none" w:sz="0" w:space="0" w:color="auto"/>
                <w:bottom w:val="none" w:sz="0" w:space="0" w:color="auto"/>
                <w:right w:val="none" w:sz="0" w:space="0" w:color="auto"/>
              </w:divBdr>
              <w:divsChild>
                <w:div w:id="1991133284">
                  <w:marLeft w:val="0"/>
                  <w:marRight w:val="0"/>
                  <w:marTop w:val="0"/>
                  <w:marBottom w:val="0"/>
                  <w:divBdr>
                    <w:top w:val="none" w:sz="0" w:space="0" w:color="auto"/>
                    <w:left w:val="none" w:sz="0" w:space="0" w:color="auto"/>
                    <w:bottom w:val="none" w:sz="0" w:space="0" w:color="auto"/>
                    <w:right w:val="none" w:sz="0" w:space="0" w:color="auto"/>
                  </w:divBdr>
                  <w:divsChild>
                    <w:div w:id="755977828">
                      <w:marLeft w:val="0"/>
                      <w:marRight w:val="0"/>
                      <w:marTop w:val="0"/>
                      <w:marBottom w:val="0"/>
                      <w:divBdr>
                        <w:top w:val="none" w:sz="0" w:space="0" w:color="auto"/>
                        <w:left w:val="none" w:sz="0" w:space="0" w:color="auto"/>
                        <w:bottom w:val="none" w:sz="0" w:space="0" w:color="auto"/>
                        <w:right w:val="none" w:sz="0" w:space="0" w:color="auto"/>
                      </w:divBdr>
                      <w:divsChild>
                        <w:div w:id="1284270025">
                          <w:marLeft w:val="0"/>
                          <w:marRight w:val="0"/>
                          <w:marTop w:val="0"/>
                          <w:marBottom w:val="0"/>
                          <w:divBdr>
                            <w:top w:val="none" w:sz="0" w:space="0" w:color="auto"/>
                            <w:left w:val="none" w:sz="0" w:space="0" w:color="auto"/>
                            <w:bottom w:val="none" w:sz="0" w:space="0" w:color="auto"/>
                            <w:right w:val="none" w:sz="0" w:space="0" w:color="auto"/>
                          </w:divBdr>
                          <w:divsChild>
                            <w:div w:id="104808161">
                              <w:marLeft w:val="0"/>
                              <w:marRight w:val="0"/>
                              <w:marTop w:val="0"/>
                              <w:marBottom w:val="0"/>
                              <w:divBdr>
                                <w:top w:val="none" w:sz="0" w:space="0" w:color="auto"/>
                                <w:left w:val="none" w:sz="0" w:space="0" w:color="auto"/>
                                <w:bottom w:val="none" w:sz="0" w:space="0" w:color="auto"/>
                                <w:right w:val="none" w:sz="0" w:space="0" w:color="auto"/>
                              </w:divBdr>
                              <w:divsChild>
                                <w:div w:id="1470711336">
                                  <w:marLeft w:val="0"/>
                                  <w:marRight w:val="0"/>
                                  <w:marTop w:val="0"/>
                                  <w:marBottom w:val="0"/>
                                  <w:divBdr>
                                    <w:top w:val="none" w:sz="0" w:space="0" w:color="auto"/>
                                    <w:left w:val="none" w:sz="0" w:space="0" w:color="auto"/>
                                    <w:bottom w:val="none" w:sz="0" w:space="0" w:color="auto"/>
                                    <w:right w:val="none" w:sz="0" w:space="0" w:color="auto"/>
                                  </w:divBdr>
                                  <w:divsChild>
                                    <w:div w:id="1558974971">
                                      <w:marLeft w:val="0"/>
                                      <w:marRight w:val="0"/>
                                      <w:marTop w:val="0"/>
                                      <w:marBottom w:val="0"/>
                                      <w:divBdr>
                                        <w:top w:val="none" w:sz="0" w:space="0" w:color="auto"/>
                                        <w:left w:val="none" w:sz="0" w:space="0" w:color="auto"/>
                                        <w:bottom w:val="none" w:sz="0" w:space="0" w:color="auto"/>
                                        <w:right w:val="none" w:sz="0" w:space="0" w:color="auto"/>
                                      </w:divBdr>
                                      <w:divsChild>
                                        <w:div w:id="20729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927808">
          <w:marLeft w:val="0"/>
          <w:marRight w:val="0"/>
          <w:marTop w:val="0"/>
          <w:marBottom w:val="0"/>
          <w:divBdr>
            <w:top w:val="none" w:sz="0" w:space="0" w:color="auto"/>
            <w:left w:val="none" w:sz="0" w:space="0" w:color="auto"/>
            <w:bottom w:val="none" w:sz="0" w:space="0" w:color="auto"/>
            <w:right w:val="none" w:sz="0" w:space="0" w:color="auto"/>
          </w:divBdr>
          <w:divsChild>
            <w:div w:id="53816636">
              <w:marLeft w:val="0"/>
              <w:marRight w:val="0"/>
              <w:marTop w:val="0"/>
              <w:marBottom w:val="0"/>
              <w:divBdr>
                <w:top w:val="none" w:sz="0" w:space="0" w:color="auto"/>
                <w:left w:val="none" w:sz="0" w:space="0" w:color="auto"/>
                <w:bottom w:val="none" w:sz="0" w:space="0" w:color="auto"/>
                <w:right w:val="none" w:sz="0" w:space="0" w:color="auto"/>
              </w:divBdr>
              <w:divsChild>
                <w:div w:id="2094544600">
                  <w:marLeft w:val="0"/>
                  <w:marRight w:val="0"/>
                  <w:marTop w:val="0"/>
                  <w:marBottom w:val="0"/>
                  <w:divBdr>
                    <w:top w:val="none" w:sz="0" w:space="0" w:color="auto"/>
                    <w:left w:val="none" w:sz="0" w:space="0" w:color="auto"/>
                    <w:bottom w:val="none" w:sz="0" w:space="0" w:color="auto"/>
                    <w:right w:val="none" w:sz="0" w:space="0" w:color="auto"/>
                  </w:divBdr>
                  <w:divsChild>
                    <w:div w:id="2067072330">
                      <w:marLeft w:val="0"/>
                      <w:marRight w:val="0"/>
                      <w:marTop w:val="0"/>
                      <w:marBottom w:val="0"/>
                      <w:divBdr>
                        <w:top w:val="none" w:sz="0" w:space="0" w:color="auto"/>
                        <w:left w:val="none" w:sz="0" w:space="0" w:color="auto"/>
                        <w:bottom w:val="none" w:sz="0" w:space="0" w:color="auto"/>
                        <w:right w:val="none" w:sz="0" w:space="0" w:color="auto"/>
                      </w:divBdr>
                      <w:divsChild>
                        <w:div w:id="1182089464">
                          <w:marLeft w:val="0"/>
                          <w:marRight w:val="0"/>
                          <w:marTop w:val="0"/>
                          <w:marBottom w:val="0"/>
                          <w:divBdr>
                            <w:top w:val="none" w:sz="0" w:space="0" w:color="auto"/>
                            <w:left w:val="none" w:sz="0" w:space="0" w:color="auto"/>
                            <w:bottom w:val="none" w:sz="0" w:space="0" w:color="auto"/>
                            <w:right w:val="none" w:sz="0" w:space="0" w:color="auto"/>
                          </w:divBdr>
                          <w:divsChild>
                            <w:div w:id="218324994">
                              <w:marLeft w:val="0"/>
                              <w:marRight w:val="0"/>
                              <w:marTop w:val="0"/>
                              <w:marBottom w:val="0"/>
                              <w:divBdr>
                                <w:top w:val="none" w:sz="0" w:space="0" w:color="auto"/>
                                <w:left w:val="none" w:sz="0" w:space="0" w:color="auto"/>
                                <w:bottom w:val="none" w:sz="0" w:space="0" w:color="auto"/>
                                <w:right w:val="none" w:sz="0" w:space="0" w:color="auto"/>
                              </w:divBdr>
                              <w:divsChild>
                                <w:div w:id="1683823498">
                                  <w:marLeft w:val="0"/>
                                  <w:marRight w:val="0"/>
                                  <w:marTop w:val="0"/>
                                  <w:marBottom w:val="0"/>
                                  <w:divBdr>
                                    <w:top w:val="none" w:sz="0" w:space="0" w:color="auto"/>
                                    <w:left w:val="none" w:sz="0" w:space="0" w:color="auto"/>
                                    <w:bottom w:val="none" w:sz="0" w:space="0" w:color="auto"/>
                                    <w:right w:val="none" w:sz="0" w:space="0" w:color="auto"/>
                                  </w:divBdr>
                                  <w:divsChild>
                                    <w:div w:id="7947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985725">
          <w:marLeft w:val="0"/>
          <w:marRight w:val="0"/>
          <w:marTop w:val="0"/>
          <w:marBottom w:val="0"/>
          <w:divBdr>
            <w:top w:val="none" w:sz="0" w:space="0" w:color="auto"/>
            <w:left w:val="none" w:sz="0" w:space="0" w:color="auto"/>
            <w:bottom w:val="none" w:sz="0" w:space="0" w:color="auto"/>
            <w:right w:val="none" w:sz="0" w:space="0" w:color="auto"/>
          </w:divBdr>
          <w:divsChild>
            <w:div w:id="2034068029">
              <w:marLeft w:val="0"/>
              <w:marRight w:val="0"/>
              <w:marTop w:val="0"/>
              <w:marBottom w:val="0"/>
              <w:divBdr>
                <w:top w:val="none" w:sz="0" w:space="0" w:color="auto"/>
                <w:left w:val="none" w:sz="0" w:space="0" w:color="auto"/>
                <w:bottom w:val="none" w:sz="0" w:space="0" w:color="auto"/>
                <w:right w:val="none" w:sz="0" w:space="0" w:color="auto"/>
              </w:divBdr>
              <w:divsChild>
                <w:div w:id="1614245085">
                  <w:marLeft w:val="0"/>
                  <w:marRight w:val="0"/>
                  <w:marTop w:val="0"/>
                  <w:marBottom w:val="0"/>
                  <w:divBdr>
                    <w:top w:val="none" w:sz="0" w:space="0" w:color="auto"/>
                    <w:left w:val="none" w:sz="0" w:space="0" w:color="auto"/>
                    <w:bottom w:val="none" w:sz="0" w:space="0" w:color="auto"/>
                    <w:right w:val="none" w:sz="0" w:space="0" w:color="auto"/>
                  </w:divBdr>
                  <w:divsChild>
                    <w:div w:id="217057933">
                      <w:marLeft w:val="0"/>
                      <w:marRight w:val="0"/>
                      <w:marTop w:val="0"/>
                      <w:marBottom w:val="0"/>
                      <w:divBdr>
                        <w:top w:val="none" w:sz="0" w:space="0" w:color="auto"/>
                        <w:left w:val="none" w:sz="0" w:space="0" w:color="auto"/>
                        <w:bottom w:val="none" w:sz="0" w:space="0" w:color="auto"/>
                        <w:right w:val="none" w:sz="0" w:space="0" w:color="auto"/>
                      </w:divBdr>
                      <w:divsChild>
                        <w:div w:id="995033579">
                          <w:marLeft w:val="0"/>
                          <w:marRight w:val="0"/>
                          <w:marTop w:val="0"/>
                          <w:marBottom w:val="0"/>
                          <w:divBdr>
                            <w:top w:val="none" w:sz="0" w:space="0" w:color="auto"/>
                            <w:left w:val="none" w:sz="0" w:space="0" w:color="auto"/>
                            <w:bottom w:val="none" w:sz="0" w:space="0" w:color="auto"/>
                            <w:right w:val="none" w:sz="0" w:space="0" w:color="auto"/>
                          </w:divBdr>
                          <w:divsChild>
                            <w:div w:id="100302395">
                              <w:marLeft w:val="0"/>
                              <w:marRight w:val="0"/>
                              <w:marTop w:val="0"/>
                              <w:marBottom w:val="0"/>
                              <w:divBdr>
                                <w:top w:val="none" w:sz="0" w:space="0" w:color="auto"/>
                                <w:left w:val="none" w:sz="0" w:space="0" w:color="auto"/>
                                <w:bottom w:val="none" w:sz="0" w:space="0" w:color="auto"/>
                                <w:right w:val="none" w:sz="0" w:space="0" w:color="auto"/>
                              </w:divBdr>
                              <w:divsChild>
                                <w:div w:id="198318135">
                                  <w:marLeft w:val="0"/>
                                  <w:marRight w:val="0"/>
                                  <w:marTop w:val="0"/>
                                  <w:marBottom w:val="0"/>
                                  <w:divBdr>
                                    <w:top w:val="none" w:sz="0" w:space="0" w:color="auto"/>
                                    <w:left w:val="none" w:sz="0" w:space="0" w:color="auto"/>
                                    <w:bottom w:val="none" w:sz="0" w:space="0" w:color="auto"/>
                                    <w:right w:val="none" w:sz="0" w:space="0" w:color="auto"/>
                                  </w:divBdr>
                                  <w:divsChild>
                                    <w:div w:id="666446721">
                                      <w:marLeft w:val="0"/>
                                      <w:marRight w:val="0"/>
                                      <w:marTop w:val="0"/>
                                      <w:marBottom w:val="0"/>
                                      <w:divBdr>
                                        <w:top w:val="none" w:sz="0" w:space="0" w:color="auto"/>
                                        <w:left w:val="none" w:sz="0" w:space="0" w:color="auto"/>
                                        <w:bottom w:val="none" w:sz="0" w:space="0" w:color="auto"/>
                                        <w:right w:val="none" w:sz="0" w:space="0" w:color="auto"/>
                                      </w:divBdr>
                                      <w:divsChild>
                                        <w:div w:id="6191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751912">
          <w:marLeft w:val="0"/>
          <w:marRight w:val="0"/>
          <w:marTop w:val="0"/>
          <w:marBottom w:val="0"/>
          <w:divBdr>
            <w:top w:val="none" w:sz="0" w:space="0" w:color="auto"/>
            <w:left w:val="none" w:sz="0" w:space="0" w:color="auto"/>
            <w:bottom w:val="none" w:sz="0" w:space="0" w:color="auto"/>
            <w:right w:val="none" w:sz="0" w:space="0" w:color="auto"/>
          </w:divBdr>
          <w:divsChild>
            <w:div w:id="821896139">
              <w:marLeft w:val="0"/>
              <w:marRight w:val="0"/>
              <w:marTop w:val="0"/>
              <w:marBottom w:val="0"/>
              <w:divBdr>
                <w:top w:val="none" w:sz="0" w:space="0" w:color="auto"/>
                <w:left w:val="none" w:sz="0" w:space="0" w:color="auto"/>
                <w:bottom w:val="none" w:sz="0" w:space="0" w:color="auto"/>
                <w:right w:val="none" w:sz="0" w:space="0" w:color="auto"/>
              </w:divBdr>
              <w:divsChild>
                <w:div w:id="908349333">
                  <w:marLeft w:val="0"/>
                  <w:marRight w:val="0"/>
                  <w:marTop w:val="0"/>
                  <w:marBottom w:val="0"/>
                  <w:divBdr>
                    <w:top w:val="none" w:sz="0" w:space="0" w:color="auto"/>
                    <w:left w:val="none" w:sz="0" w:space="0" w:color="auto"/>
                    <w:bottom w:val="none" w:sz="0" w:space="0" w:color="auto"/>
                    <w:right w:val="none" w:sz="0" w:space="0" w:color="auto"/>
                  </w:divBdr>
                  <w:divsChild>
                    <w:div w:id="685181771">
                      <w:marLeft w:val="0"/>
                      <w:marRight w:val="0"/>
                      <w:marTop w:val="0"/>
                      <w:marBottom w:val="0"/>
                      <w:divBdr>
                        <w:top w:val="none" w:sz="0" w:space="0" w:color="auto"/>
                        <w:left w:val="none" w:sz="0" w:space="0" w:color="auto"/>
                        <w:bottom w:val="none" w:sz="0" w:space="0" w:color="auto"/>
                        <w:right w:val="none" w:sz="0" w:space="0" w:color="auto"/>
                      </w:divBdr>
                      <w:divsChild>
                        <w:div w:id="791677397">
                          <w:marLeft w:val="0"/>
                          <w:marRight w:val="0"/>
                          <w:marTop w:val="0"/>
                          <w:marBottom w:val="0"/>
                          <w:divBdr>
                            <w:top w:val="none" w:sz="0" w:space="0" w:color="auto"/>
                            <w:left w:val="none" w:sz="0" w:space="0" w:color="auto"/>
                            <w:bottom w:val="none" w:sz="0" w:space="0" w:color="auto"/>
                            <w:right w:val="none" w:sz="0" w:space="0" w:color="auto"/>
                          </w:divBdr>
                          <w:divsChild>
                            <w:div w:id="386611469">
                              <w:marLeft w:val="0"/>
                              <w:marRight w:val="0"/>
                              <w:marTop w:val="0"/>
                              <w:marBottom w:val="0"/>
                              <w:divBdr>
                                <w:top w:val="none" w:sz="0" w:space="0" w:color="auto"/>
                                <w:left w:val="none" w:sz="0" w:space="0" w:color="auto"/>
                                <w:bottom w:val="none" w:sz="0" w:space="0" w:color="auto"/>
                                <w:right w:val="none" w:sz="0" w:space="0" w:color="auto"/>
                              </w:divBdr>
                              <w:divsChild>
                                <w:div w:id="1917662589">
                                  <w:marLeft w:val="0"/>
                                  <w:marRight w:val="0"/>
                                  <w:marTop w:val="0"/>
                                  <w:marBottom w:val="0"/>
                                  <w:divBdr>
                                    <w:top w:val="none" w:sz="0" w:space="0" w:color="auto"/>
                                    <w:left w:val="none" w:sz="0" w:space="0" w:color="auto"/>
                                    <w:bottom w:val="none" w:sz="0" w:space="0" w:color="auto"/>
                                    <w:right w:val="none" w:sz="0" w:space="0" w:color="auto"/>
                                  </w:divBdr>
                                  <w:divsChild>
                                    <w:div w:id="17279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239232">
          <w:marLeft w:val="0"/>
          <w:marRight w:val="0"/>
          <w:marTop w:val="0"/>
          <w:marBottom w:val="0"/>
          <w:divBdr>
            <w:top w:val="none" w:sz="0" w:space="0" w:color="auto"/>
            <w:left w:val="none" w:sz="0" w:space="0" w:color="auto"/>
            <w:bottom w:val="none" w:sz="0" w:space="0" w:color="auto"/>
            <w:right w:val="none" w:sz="0" w:space="0" w:color="auto"/>
          </w:divBdr>
          <w:divsChild>
            <w:div w:id="2048330256">
              <w:marLeft w:val="0"/>
              <w:marRight w:val="0"/>
              <w:marTop w:val="0"/>
              <w:marBottom w:val="0"/>
              <w:divBdr>
                <w:top w:val="none" w:sz="0" w:space="0" w:color="auto"/>
                <w:left w:val="none" w:sz="0" w:space="0" w:color="auto"/>
                <w:bottom w:val="none" w:sz="0" w:space="0" w:color="auto"/>
                <w:right w:val="none" w:sz="0" w:space="0" w:color="auto"/>
              </w:divBdr>
              <w:divsChild>
                <w:div w:id="275525899">
                  <w:marLeft w:val="0"/>
                  <w:marRight w:val="0"/>
                  <w:marTop w:val="0"/>
                  <w:marBottom w:val="0"/>
                  <w:divBdr>
                    <w:top w:val="none" w:sz="0" w:space="0" w:color="auto"/>
                    <w:left w:val="none" w:sz="0" w:space="0" w:color="auto"/>
                    <w:bottom w:val="none" w:sz="0" w:space="0" w:color="auto"/>
                    <w:right w:val="none" w:sz="0" w:space="0" w:color="auto"/>
                  </w:divBdr>
                  <w:divsChild>
                    <w:div w:id="1934587813">
                      <w:marLeft w:val="0"/>
                      <w:marRight w:val="0"/>
                      <w:marTop w:val="0"/>
                      <w:marBottom w:val="0"/>
                      <w:divBdr>
                        <w:top w:val="none" w:sz="0" w:space="0" w:color="auto"/>
                        <w:left w:val="none" w:sz="0" w:space="0" w:color="auto"/>
                        <w:bottom w:val="none" w:sz="0" w:space="0" w:color="auto"/>
                        <w:right w:val="none" w:sz="0" w:space="0" w:color="auto"/>
                      </w:divBdr>
                      <w:divsChild>
                        <w:div w:id="1617105711">
                          <w:marLeft w:val="0"/>
                          <w:marRight w:val="0"/>
                          <w:marTop w:val="0"/>
                          <w:marBottom w:val="0"/>
                          <w:divBdr>
                            <w:top w:val="none" w:sz="0" w:space="0" w:color="auto"/>
                            <w:left w:val="none" w:sz="0" w:space="0" w:color="auto"/>
                            <w:bottom w:val="none" w:sz="0" w:space="0" w:color="auto"/>
                            <w:right w:val="none" w:sz="0" w:space="0" w:color="auto"/>
                          </w:divBdr>
                          <w:divsChild>
                            <w:div w:id="417365343">
                              <w:marLeft w:val="0"/>
                              <w:marRight w:val="0"/>
                              <w:marTop w:val="0"/>
                              <w:marBottom w:val="0"/>
                              <w:divBdr>
                                <w:top w:val="none" w:sz="0" w:space="0" w:color="auto"/>
                                <w:left w:val="none" w:sz="0" w:space="0" w:color="auto"/>
                                <w:bottom w:val="none" w:sz="0" w:space="0" w:color="auto"/>
                                <w:right w:val="none" w:sz="0" w:space="0" w:color="auto"/>
                              </w:divBdr>
                              <w:divsChild>
                                <w:div w:id="1686976943">
                                  <w:marLeft w:val="0"/>
                                  <w:marRight w:val="0"/>
                                  <w:marTop w:val="0"/>
                                  <w:marBottom w:val="0"/>
                                  <w:divBdr>
                                    <w:top w:val="none" w:sz="0" w:space="0" w:color="auto"/>
                                    <w:left w:val="none" w:sz="0" w:space="0" w:color="auto"/>
                                    <w:bottom w:val="none" w:sz="0" w:space="0" w:color="auto"/>
                                    <w:right w:val="none" w:sz="0" w:space="0" w:color="auto"/>
                                  </w:divBdr>
                                  <w:divsChild>
                                    <w:div w:id="823619758">
                                      <w:marLeft w:val="0"/>
                                      <w:marRight w:val="0"/>
                                      <w:marTop w:val="0"/>
                                      <w:marBottom w:val="0"/>
                                      <w:divBdr>
                                        <w:top w:val="none" w:sz="0" w:space="0" w:color="auto"/>
                                        <w:left w:val="none" w:sz="0" w:space="0" w:color="auto"/>
                                        <w:bottom w:val="none" w:sz="0" w:space="0" w:color="auto"/>
                                        <w:right w:val="none" w:sz="0" w:space="0" w:color="auto"/>
                                      </w:divBdr>
                                      <w:divsChild>
                                        <w:div w:id="17703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101771">
          <w:marLeft w:val="0"/>
          <w:marRight w:val="0"/>
          <w:marTop w:val="0"/>
          <w:marBottom w:val="0"/>
          <w:divBdr>
            <w:top w:val="none" w:sz="0" w:space="0" w:color="auto"/>
            <w:left w:val="none" w:sz="0" w:space="0" w:color="auto"/>
            <w:bottom w:val="none" w:sz="0" w:space="0" w:color="auto"/>
            <w:right w:val="none" w:sz="0" w:space="0" w:color="auto"/>
          </w:divBdr>
          <w:divsChild>
            <w:div w:id="2143844768">
              <w:marLeft w:val="0"/>
              <w:marRight w:val="0"/>
              <w:marTop w:val="0"/>
              <w:marBottom w:val="0"/>
              <w:divBdr>
                <w:top w:val="none" w:sz="0" w:space="0" w:color="auto"/>
                <w:left w:val="none" w:sz="0" w:space="0" w:color="auto"/>
                <w:bottom w:val="none" w:sz="0" w:space="0" w:color="auto"/>
                <w:right w:val="none" w:sz="0" w:space="0" w:color="auto"/>
              </w:divBdr>
              <w:divsChild>
                <w:div w:id="357002331">
                  <w:marLeft w:val="0"/>
                  <w:marRight w:val="0"/>
                  <w:marTop w:val="0"/>
                  <w:marBottom w:val="0"/>
                  <w:divBdr>
                    <w:top w:val="none" w:sz="0" w:space="0" w:color="auto"/>
                    <w:left w:val="none" w:sz="0" w:space="0" w:color="auto"/>
                    <w:bottom w:val="none" w:sz="0" w:space="0" w:color="auto"/>
                    <w:right w:val="none" w:sz="0" w:space="0" w:color="auto"/>
                  </w:divBdr>
                  <w:divsChild>
                    <w:div w:id="467818429">
                      <w:marLeft w:val="0"/>
                      <w:marRight w:val="0"/>
                      <w:marTop w:val="0"/>
                      <w:marBottom w:val="0"/>
                      <w:divBdr>
                        <w:top w:val="none" w:sz="0" w:space="0" w:color="auto"/>
                        <w:left w:val="none" w:sz="0" w:space="0" w:color="auto"/>
                        <w:bottom w:val="none" w:sz="0" w:space="0" w:color="auto"/>
                        <w:right w:val="none" w:sz="0" w:space="0" w:color="auto"/>
                      </w:divBdr>
                      <w:divsChild>
                        <w:div w:id="604846915">
                          <w:marLeft w:val="0"/>
                          <w:marRight w:val="0"/>
                          <w:marTop w:val="0"/>
                          <w:marBottom w:val="0"/>
                          <w:divBdr>
                            <w:top w:val="none" w:sz="0" w:space="0" w:color="auto"/>
                            <w:left w:val="none" w:sz="0" w:space="0" w:color="auto"/>
                            <w:bottom w:val="none" w:sz="0" w:space="0" w:color="auto"/>
                            <w:right w:val="none" w:sz="0" w:space="0" w:color="auto"/>
                          </w:divBdr>
                          <w:divsChild>
                            <w:div w:id="648755962">
                              <w:marLeft w:val="0"/>
                              <w:marRight w:val="0"/>
                              <w:marTop w:val="0"/>
                              <w:marBottom w:val="0"/>
                              <w:divBdr>
                                <w:top w:val="none" w:sz="0" w:space="0" w:color="auto"/>
                                <w:left w:val="none" w:sz="0" w:space="0" w:color="auto"/>
                                <w:bottom w:val="none" w:sz="0" w:space="0" w:color="auto"/>
                                <w:right w:val="none" w:sz="0" w:space="0" w:color="auto"/>
                              </w:divBdr>
                              <w:divsChild>
                                <w:div w:id="1398818959">
                                  <w:marLeft w:val="0"/>
                                  <w:marRight w:val="0"/>
                                  <w:marTop w:val="0"/>
                                  <w:marBottom w:val="0"/>
                                  <w:divBdr>
                                    <w:top w:val="none" w:sz="0" w:space="0" w:color="auto"/>
                                    <w:left w:val="none" w:sz="0" w:space="0" w:color="auto"/>
                                    <w:bottom w:val="none" w:sz="0" w:space="0" w:color="auto"/>
                                    <w:right w:val="none" w:sz="0" w:space="0" w:color="auto"/>
                                  </w:divBdr>
                                  <w:divsChild>
                                    <w:div w:id="6930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412031">
          <w:marLeft w:val="0"/>
          <w:marRight w:val="0"/>
          <w:marTop w:val="0"/>
          <w:marBottom w:val="0"/>
          <w:divBdr>
            <w:top w:val="none" w:sz="0" w:space="0" w:color="auto"/>
            <w:left w:val="none" w:sz="0" w:space="0" w:color="auto"/>
            <w:bottom w:val="none" w:sz="0" w:space="0" w:color="auto"/>
            <w:right w:val="none" w:sz="0" w:space="0" w:color="auto"/>
          </w:divBdr>
          <w:divsChild>
            <w:div w:id="1190024465">
              <w:marLeft w:val="0"/>
              <w:marRight w:val="0"/>
              <w:marTop w:val="0"/>
              <w:marBottom w:val="0"/>
              <w:divBdr>
                <w:top w:val="none" w:sz="0" w:space="0" w:color="auto"/>
                <w:left w:val="none" w:sz="0" w:space="0" w:color="auto"/>
                <w:bottom w:val="none" w:sz="0" w:space="0" w:color="auto"/>
                <w:right w:val="none" w:sz="0" w:space="0" w:color="auto"/>
              </w:divBdr>
              <w:divsChild>
                <w:div w:id="1567063264">
                  <w:marLeft w:val="0"/>
                  <w:marRight w:val="0"/>
                  <w:marTop w:val="0"/>
                  <w:marBottom w:val="0"/>
                  <w:divBdr>
                    <w:top w:val="none" w:sz="0" w:space="0" w:color="auto"/>
                    <w:left w:val="none" w:sz="0" w:space="0" w:color="auto"/>
                    <w:bottom w:val="none" w:sz="0" w:space="0" w:color="auto"/>
                    <w:right w:val="none" w:sz="0" w:space="0" w:color="auto"/>
                  </w:divBdr>
                  <w:divsChild>
                    <w:div w:id="1793327834">
                      <w:marLeft w:val="0"/>
                      <w:marRight w:val="0"/>
                      <w:marTop w:val="0"/>
                      <w:marBottom w:val="0"/>
                      <w:divBdr>
                        <w:top w:val="none" w:sz="0" w:space="0" w:color="auto"/>
                        <w:left w:val="none" w:sz="0" w:space="0" w:color="auto"/>
                        <w:bottom w:val="none" w:sz="0" w:space="0" w:color="auto"/>
                        <w:right w:val="none" w:sz="0" w:space="0" w:color="auto"/>
                      </w:divBdr>
                      <w:divsChild>
                        <w:div w:id="997072284">
                          <w:marLeft w:val="0"/>
                          <w:marRight w:val="0"/>
                          <w:marTop w:val="0"/>
                          <w:marBottom w:val="0"/>
                          <w:divBdr>
                            <w:top w:val="none" w:sz="0" w:space="0" w:color="auto"/>
                            <w:left w:val="none" w:sz="0" w:space="0" w:color="auto"/>
                            <w:bottom w:val="none" w:sz="0" w:space="0" w:color="auto"/>
                            <w:right w:val="none" w:sz="0" w:space="0" w:color="auto"/>
                          </w:divBdr>
                          <w:divsChild>
                            <w:div w:id="2098362681">
                              <w:marLeft w:val="0"/>
                              <w:marRight w:val="0"/>
                              <w:marTop w:val="0"/>
                              <w:marBottom w:val="0"/>
                              <w:divBdr>
                                <w:top w:val="none" w:sz="0" w:space="0" w:color="auto"/>
                                <w:left w:val="none" w:sz="0" w:space="0" w:color="auto"/>
                                <w:bottom w:val="none" w:sz="0" w:space="0" w:color="auto"/>
                                <w:right w:val="none" w:sz="0" w:space="0" w:color="auto"/>
                              </w:divBdr>
                              <w:divsChild>
                                <w:div w:id="1091052416">
                                  <w:marLeft w:val="0"/>
                                  <w:marRight w:val="0"/>
                                  <w:marTop w:val="0"/>
                                  <w:marBottom w:val="0"/>
                                  <w:divBdr>
                                    <w:top w:val="none" w:sz="0" w:space="0" w:color="auto"/>
                                    <w:left w:val="none" w:sz="0" w:space="0" w:color="auto"/>
                                    <w:bottom w:val="none" w:sz="0" w:space="0" w:color="auto"/>
                                    <w:right w:val="none" w:sz="0" w:space="0" w:color="auto"/>
                                  </w:divBdr>
                                  <w:divsChild>
                                    <w:div w:id="331109090">
                                      <w:marLeft w:val="0"/>
                                      <w:marRight w:val="0"/>
                                      <w:marTop w:val="0"/>
                                      <w:marBottom w:val="0"/>
                                      <w:divBdr>
                                        <w:top w:val="none" w:sz="0" w:space="0" w:color="auto"/>
                                        <w:left w:val="none" w:sz="0" w:space="0" w:color="auto"/>
                                        <w:bottom w:val="none" w:sz="0" w:space="0" w:color="auto"/>
                                        <w:right w:val="none" w:sz="0" w:space="0" w:color="auto"/>
                                      </w:divBdr>
                                      <w:divsChild>
                                        <w:div w:id="8829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49384">
          <w:marLeft w:val="0"/>
          <w:marRight w:val="0"/>
          <w:marTop w:val="0"/>
          <w:marBottom w:val="0"/>
          <w:divBdr>
            <w:top w:val="none" w:sz="0" w:space="0" w:color="auto"/>
            <w:left w:val="none" w:sz="0" w:space="0" w:color="auto"/>
            <w:bottom w:val="none" w:sz="0" w:space="0" w:color="auto"/>
            <w:right w:val="none" w:sz="0" w:space="0" w:color="auto"/>
          </w:divBdr>
          <w:divsChild>
            <w:div w:id="1076709264">
              <w:marLeft w:val="0"/>
              <w:marRight w:val="0"/>
              <w:marTop w:val="0"/>
              <w:marBottom w:val="0"/>
              <w:divBdr>
                <w:top w:val="none" w:sz="0" w:space="0" w:color="auto"/>
                <w:left w:val="none" w:sz="0" w:space="0" w:color="auto"/>
                <w:bottom w:val="none" w:sz="0" w:space="0" w:color="auto"/>
                <w:right w:val="none" w:sz="0" w:space="0" w:color="auto"/>
              </w:divBdr>
              <w:divsChild>
                <w:div w:id="1776906113">
                  <w:marLeft w:val="0"/>
                  <w:marRight w:val="0"/>
                  <w:marTop w:val="0"/>
                  <w:marBottom w:val="0"/>
                  <w:divBdr>
                    <w:top w:val="none" w:sz="0" w:space="0" w:color="auto"/>
                    <w:left w:val="none" w:sz="0" w:space="0" w:color="auto"/>
                    <w:bottom w:val="none" w:sz="0" w:space="0" w:color="auto"/>
                    <w:right w:val="none" w:sz="0" w:space="0" w:color="auto"/>
                  </w:divBdr>
                  <w:divsChild>
                    <w:div w:id="1742948270">
                      <w:marLeft w:val="0"/>
                      <w:marRight w:val="0"/>
                      <w:marTop w:val="0"/>
                      <w:marBottom w:val="0"/>
                      <w:divBdr>
                        <w:top w:val="none" w:sz="0" w:space="0" w:color="auto"/>
                        <w:left w:val="none" w:sz="0" w:space="0" w:color="auto"/>
                        <w:bottom w:val="none" w:sz="0" w:space="0" w:color="auto"/>
                        <w:right w:val="none" w:sz="0" w:space="0" w:color="auto"/>
                      </w:divBdr>
                      <w:divsChild>
                        <w:div w:id="1860047909">
                          <w:marLeft w:val="0"/>
                          <w:marRight w:val="0"/>
                          <w:marTop w:val="0"/>
                          <w:marBottom w:val="0"/>
                          <w:divBdr>
                            <w:top w:val="none" w:sz="0" w:space="0" w:color="auto"/>
                            <w:left w:val="none" w:sz="0" w:space="0" w:color="auto"/>
                            <w:bottom w:val="none" w:sz="0" w:space="0" w:color="auto"/>
                            <w:right w:val="none" w:sz="0" w:space="0" w:color="auto"/>
                          </w:divBdr>
                          <w:divsChild>
                            <w:div w:id="1352217983">
                              <w:marLeft w:val="0"/>
                              <w:marRight w:val="0"/>
                              <w:marTop w:val="0"/>
                              <w:marBottom w:val="0"/>
                              <w:divBdr>
                                <w:top w:val="none" w:sz="0" w:space="0" w:color="auto"/>
                                <w:left w:val="none" w:sz="0" w:space="0" w:color="auto"/>
                                <w:bottom w:val="none" w:sz="0" w:space="0" w:color="auto"/>
                                <w:right w:val="none" w:sz="0" w:space="0" w:color="auto"/>
                              </w:divBdr>
                              <w:divsChild>
                                <w:div w:id="584997119">
                                  <w:marLeft w:val="0"/>
                                  <w:marRight w:val="0"/>
                                  <w:marTop w:val="0"/>
                                  <w:marBottom w:val="0"/>
                                  <w:divBdr>
                                    <w:top w:val="none" w:sz="0" w:space="0" w:color="auto"/>
                                    <w:left w:val="none" w:sz="0" w:space="0" w:color="auto"/>
                                    <w:bottom w:val="none" w:sz="0" w:space="0" w:color="auto"/>
                                    <w:right w:val="none" w:sz="0" w:space="0" w:color="auto"/>
                                  </w:divBdr>
                                  <w:divsChild>
                                    <w:div w:id="12826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465544">
          <w:marLeft w:val="0"/>
          <w:marRight w:val="0"/>
          <w:marTop w:val="0"/>
          <w:marBottom w:val="0"/>
          <w:divBdr>
            <w:top w:val="none" w:sz="0" w:space="0" w:color="auto"/>
            <w:left w:val="none" w:sz="0" w:space="0" w:color="auto"/>
            <w:bottom w:val="none" w:sz="0" w:space="0" w:color="auto"/>
            <w:right w:val="none" w:sz="0" w:space="0" w:color="auto"/>
          </w:divBdr>
          <w:divsChild>
            <w:div w:id="799033079">
              <w:marLeft w:val="0"/>
              <w:marRight w:val="0"/>
              <w:marTop w:val="0"/>
              <w:marBottom w:val="0"/>
              <w:divBdr>
                <w:top w:val="none" w:sz="0" w:space="0" w:color="auto"/>
                <w:left w:val="none" w:sz="0" w:space="0" w:color="auto"/>
                <w:bottom w:val="none" w:sz="0" w:space="0" w:color="auto"/>
                <w:right w:val="none" w:sz="0" w:space="0" w:color="auto"/>
              </w:divBdr>
              <w:divsChild>
                <w:div w:id="940065638">
                  <w:marLeft w:val="0"/>
                  <w:marRight w:val="0"/>
                  <w:marTop w:val="0"/>
                  <w:marBottom w:val="0"/>
                  <w:divBdr>
                    <w:top w:val="none" w:sz="0" w:space="0" w:color="auto"/>
                    <w:left w:val="none" w:sz="0" w:space="0" w:color="auto"/>
                    <w:bottom w:val="none" w:sz="0" w:space="0" w:color="auto"/>
                    <w:right w:val="none" w:sz="0" w:space="0" w:color="auto"/>
                  </w:divBdr>
                  <w:divsChild>
                    <w:div w:id="30686881">
                      <w:marLeft w:val="0"/>
                      <w:marRight w:val="0"/>
                      <w:marTop w:val="0"/>
                      <w:marBottom w:val="0"/>
                      <w:divBdr>
                        <w:top w:val="none" w:sz="0" w:space="0" w:color="auto"/>
                        <w:left w:val="none" w:sz="0" w:space="0" w:color="auto"/>
                        <w:bottom w:val="none" w:sz="0" w:space="0" w:color="auto"/>
                        <w:right w:val="none" w:sz="0" w:space="0" w:color="auto"/>
                      </w:divBdr>
                      <w:divsChild>
                        <w:div w:id="60373096">
                          <w:marLeft w:val="0"/>
                          <w:marRight w:val="0"/>
                          <w:marTop w:val="0"/>
                          <w:marBottom w:val="0"/>
                          <w:divBdr>
                            <w:top w:val="none" w:sz="0" w:space="0" w:color="auto"/>
                            <w:left w:val="none" w:sz="0" w:space="0" w:color="auto"/>
                            <w:bottom w:val="none" w:sz="0" w:space="0" w:color="auto"/>
                            <w:right w:val="none" w:sz="0" w:space="0" w:color="auto"/>
                          </w:divBdr>
                          <w:divsChild>
                            <w:div w:id="217206549">
                              <w:marLeft w:val="0"/>
                              <w:marRight w:val="0"/>
                              <w:marTop w:val="0"/>
                              <w:marBottom w:val="0"/>
                              <w:divBdr>
                                <w:top w:val="none" w:sz="0" w:space="0" w:color="auto"/>
                                <w:left w:val="none" w:sz="0" w:space="0" w:color="auto"/>
                                <w:bottom w:val="none" w:sz="0" w:space="0" w:color="auto"/>
                                <w:right w:val="none" w:sz="0" w:space="0" w:color="auto"/>
                              </w:divBdr>
                              <w:divsChild>
                                <w:div w:id="1965037597">
                                  <w:marLeft w:val="0"/>
                                  <w:marRight w:val="0"/>
                                  <w:marTop w:val="0"/>
                                  <w:marBottom w:val="0"/>
                                  <w:divBdr>
                                    <w:top w:val="none" w:sz="0" w:space="0" w:color="auto"/>
                                    <w:left w:val="none" w:sz="0" w:space="0" w:color="auto"/>
                                    <w:bottom w:val="none" w:sz="0" w:space="0" w:color="auto"/>
                                    <w:right w:val="none" w:sz="0" w:space="0" w:color="auto"/>
                                  </w:divBdr>
                                  <w:divsChild>
                                    <w:div w:id="1857184805">
                                      <w:marLeft w:val="0"/>
                                      <w:marRight w:val="0"/>
                                      <w:marTop w:val="0"/>
                                      <w:marBottom w:val="0"/>
                                      <w:divBdr>
                                        <w:top w:val="none" w:sz="0" w:space="0" w:color="auto"/>
                                        <w:left w:val="none" w:sz="0" w:space="0" w:color="auto"/>
                                        <w:bottom w:val="none" w:sz="0" w:space="0" w:color="auto"/>
                                        <w:right w:val="none" w:sz="0" w:space="0" w:color="auto"/>
                                      </w:divBdr>
                                      <w:divsChild>
                                        <w:div w:id="5370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830288">
          <w:marLeft w:val="0"/>
          <w:marRight w:val="0"/>
          <w:marTop w:val="0"/>
          <w:marBottom w:val="0"/>
          <w:divBdr>
            <w:top w:val="none" w:sz="0" w:space="0" w:color="auto"/>
            <w:left w:val="none" w:sz="0" w:space="0" w:color="auto"/>
            <w:bottom w:val="none" w:sz="0" w:space="0" w:color="auto"/>
            <w:right w:val="none" w:sz="0" w:space="0" w:color="auto"/>
          </w:divBdr>
          <w:divsChild>
            <w:div w:id="1825924356">
              <w:marLeft w:val="0"/>
              <w:marRight w:val="0"/>
              <w:marTop w:val="0"/>
              <w:marBottom w:val="0"/>
              <w:divBdr>
                <w:top w:val="none" w:sz="0" w:space="0" w:color="auto"/>
                <w:left w:val="none" w:sz="0" w:space="0" w:color="auto"/>
                <w:bottom w:val="none" w:sz="0" w:space="0" w:color="auto"/>
                <w:right w:val="none" w:sz="0" w:space="0" w:color="auto"/>
              </w:divBdr>
              <w:divsChild>
                <w:div w:id="1845511155">
                  <w:marLeft w:val="0"/>
                  <w:marRight w:val="0"/>
                  <w:marTop w:val="0"/>
                  <w:marBottom w:val="0"/>
                  <w:divBdr>
                    <w:top w:val="none" w:sz="0" w:space="0" w:color="auto"/>
                    <w:left w:val="none" w:sz="0" w:space="0" w:color="auto"/>
                    <w:bottom w:val="none" w:sz="0" w:space="0" w:color="auto"/>
                    <w:right w:val="none" w:sz="0" w:space="0" w:color="auto"/>
                  </w:divBdr>
                  <w:divsChild>
                    <w:div w:id="1588074560">
                      <w:marLeft w:val="0"/>
                      <w:marRight w:val="0"/>
                      <w:marTop w:val="0"/>
                      <w:marBottom w:val="0"/>
                      <w:divBdr>
                        <w:top w:val="none" w:sz="0" w:space="0" w:color="auto"/>
                        <w:left w:val="none" w:sz="0" w:space="0" w:color="auto"/>
                        <w:bottom w:val="none" w:sz="0" w:space="0" w:color="auto"/>
                        <w:right w:val="none" w:sz="0" w:space="0" w:color="auto"/>
                      </w:divBdr>
                      <w:divsChild>
                        <w:div w:id="807282123">
                          <w:marLeft w:val="0"/>
                          <w:marRight w:val="0"/>
                          <w:marTop w:val="0"/>
                          <w:marBottom w:val="0"/>
                          <w:divBdr>
                            <w:top w:val="none" w:sz="0" w:space="0" w:color="auto"/>
                            <w:left w:val="none" w:sz="0" w:space="0" w:color="auto"/>
                            <w:bottom w:val="none" w:sz="0" w:space="0" w:color="auto"/>
                            <w:right w:val="none" w:sz="0" w:space="0" w:color="auto"/>
                          </w:divBdr>
                          <w:divsChild>
                            <w:div w:id="701593229">
                              <w:marLeft w:val="0"/>
                              <w:marRight w:val="0"/>
                              <w:marTop w:val="0"/>
                              <w:marBottom w:val="0"/>
                              <w:divBdr>
                                <w:top w:val="none" w:sz="0" w:space="0" w:color="auto"/>
                                <w:left w:val="none" w:sz="0" w:space="0" w:color="auto"/>
                                <w:bottom w:val="none" w:sz="0" w:space="0" w:color="auto"/>
                                <w:right w:val="none" w:sz="0" w:space="0" w:color="auto"/>
                              </w:divBdr>
                              <w:divsChild>
                                <w:div w:id="1154220794">
                                  <w:marLeft w:val="0"/>
                                  <w:marRight w:val="0"/>
                                  <w:marTop w:val="0"/>
                                  <w:marBottom w:val="0"/>
                                  <w:divBdr>
                                    <w:top w:val="none" w:sz="0" w:space="0" w:color="auto"/>
                                    <w:left w:val="none" w:sz="0" w:space="0" w:color="auto"/>
                                    <w:bottom w:val="none" w:sz="0" w:space="0" w:color="auto"/>
                                    <w:right w:val="none" w:sz="0" w:space="0" w:color="auto"/>
                                  </w:divBdr>
                                  <w:divsChild>
                                    <w:div w:id="118987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419067">
          <w:marLeft w:val="0"/>
          <w:marRight w:val="0"/>
          <w:marTop w:val="0"/>
          <w:marBottom w:val="0"/>
          <w:divBdr>
            <w:top w:val="none" w:sz="0" w:space="0" w:color="auto"/>
            <w:left w:val="none" w:sz="0" w:space="0" w:color="auto"/>
            <w:bottom w:val="none" w:sz="0" w:space="0" w:color="auto"/>
            <w:right w:val="none" w:sz="0" w:space="0" w:color="auto"/>
          </w:divBdr>
          <w:divsChild>
            <w:div w:id="1452283004">
              <w:marLeft w:val="0"/>
              <w:marRight w:val="0"/>
              <w:marTop w:val="0"/>
              <w:marBottom w:val="0"/>
              <w:divBdr>
                <w:top w:val="none" w:sz="0" w:space="0" w:color="auto"/>
                <w:left w:val="none" w:sz="0" w:space="0" w:color="auto"/>
                <w:bottom w:val="none" w:sz="0" w:space="0" w:color="auto"/>
                <w:right w:val="none" w:sz="0" w:space="0" w:color="auto"/>
              </w:divBdr>
              <w:divsChild>
                <w:div w:id="573928475">
                  <w:marLeft w:val="0"/>
                  <w:marRight w:val="0"/>
                  <w:marTop w:val="0"/>
                  <w:marBottom w:val="0"/>
                  <w:divBdr>
                    <w:top w:val="none" w:sz="0" w:space="0" w:color="auto"/>
                    <w:left w:val="none" w:sz="0" w:space="0" w:color="auto"/>
                    <w:bottom w:val="none" w:sz="0" w:space="0" w:color="auto"/>
                    <w:right w:val="none" w:sz="0" w:space="0" w:color="auto"/>
                  </w:divBdr>
                  <w:divsChild>
                    <w:div w:id="197746725">
                      <w:marLeft w:val="0"/>
                      <w:marRight w:val="0"/>
                      <w:marTop w:val="0"/>
                      <w:marBottom w:val="0"/>
                      <w:divBdr>
                        <w:top w:val="none" w:sz="0" w:space="0" w:color="auto"/>
                        <w:left w:val="none" w:sz="0" w:space="0" w:color="auto"/>
                        <w:bottom w:val="none" w:sz="0" w:space="0" w:color="auto"/>
                        <w:right w:val="none" w:sz="0" w:space="0" w:color="auto"/>
                      </w:divBdr>
                      <w:divsChild>
                        <w:div w:id="516887630">
                          <w:marLeft w:val="0"/>
                          <w:marRight w:val="0"/>
                          <w:marTop w:val="0"/>
                          <w:marBottom w:val="0"/>
                          <w:divBdr>
                            <w:top w:val="none" w:sz="0" w:space="0" w:color="auto"/>
                            <w:left w:val="none" w:sz="0" w:space="0" w:color="auto"/>
                            <w:bottom w:val="none" w:sz="0" w:space="0" w:color="auto"/>
                            <w:right w:val="none" w:sz="0" w:space="0" w:color="auto"/>
                          </w:divBdr>
                          <w:divsChild>
                            <w:div w:id="1342395906">
                              <w:marLeft w:val="0"/>
                              <w:marRight w:val="0"/>
                              <w:marTop w:val="0"/>
                              <w:marBottom w:val="0"/>
                              <w:divBdr>
                                <w:top w:val="none" w:sz="0" w:space="0" w:color="auto"/>
                                <w:left w:val="none" w:sz="0" w:space="0" w:color="auto"/>
                                <w:bottom w:val="none" w:sz="0" w:space="0" w:color="auto"/>
                                <w:right w:val="none" w:sz="0" w:space="0" w:color="auto"/>
                              </w:divBdr>
                              <w:divsChild>
                                <w:div w:id="217398088">
                                  <w:marLeft w:val="0"/>
                                  <w:marRight w:val="0"/>
                                  <w:marTop w:val="0"/>
                                  <w:marBottom w:val="0"/>
                                  <w:divBdr>
                                    <w:top w:val="none" w:sz="0" w:space="0" w:color="auto"/>
                                    <w:left w:val="none" w:sz="0" w:space="0" w:color="auto"/>
                                    <w:bottom w:val="none" w:sz="0" w:space="0" w:color="auto"/>
                                    <w:right w:val="none" w:sz="0" w:space="0" w:color="auto"/>
                                  </w:divBdr>
                                  <w:divsChild>
                                    <w:div w:id="740834976">
                                      <w:marLeft w:val="0"/>
                                      <w:marRight w:val="0"/>
                                      <w:marTop w:val="0"/>
                                      <w:marBottom w:val="0"/>
                                      <w:divBdr>
                                        <w:top w:val="none" w:sz="0" w:space="0" w:color="auto"/>
                                        <w:left w:val="none" w:sz="0" w:space="0" w:color="auto"/>
                                        <w:bottom w:val="none" w:sz="0" w:space="0" w:color="auto"/>
                                        <w:right w:val="none" w:sz="0" w:space="0" w:color="auto"/>
                                      </w:divBdr>
                                      <w:divsChild>
                                        <w:div w:id="14278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04216">
          <w:marLeft w:val="0"/>
          <w:marRight w:val="0"/>
          <w:marTop w:val="0"/>
          <w:marBottom w:val="0"/>
          <w:divBdr>
            <w:top w:val="none" w:sz="0" w:space="0" w:color="auto"/>
            <w:left w:val="none" w:sz="0" w:space="0" w:color="auto"/>
            <w:bottom w:val="none" w:sz="0" w:space="0" w:color="auto"/>
            <w:right w:val="none" w:sz="0" w:space="0" w:color="auto"/>
          </w:divBdr>
          <w:divsChild>
            <w:div w:id="1763529597">
              <w:marLeft w:val="0"/>
              <w:marRight w:val="0"/>
              <w:marTop w:val="0"/>
              <w:marBottom w:val="0"/>
              <w:divBdr>
                <w:top w:val="none" w:sz="0" w:space="0" w:color="auto"/>
                <w:left w:val="none" w:sz="0" w:space="0" w:color="auto"/>
                <w:bottom w:val="none" w:sz="0" w:space="0" w:color="auto"/>
                <w:right w:val="none" w:sz="0" w:space="0" w:color="auto"/>
              </w:divBdr>
              <w:divsChild>
                <w:div w:id="2100714261">
                  <w:marLeft w:val="0"/>
                  <w:marRight w:val="0"/>
                  <w:marTop w:val="0"/>
                  <w:marBottom w:val="0"/>
                  <w:divBdr>
                    <w:top w:val="none" w:sz="0" w:space="0" w:color="auto"/>
                    <w:left w:val="none" w:sz="0" w:space="0" w:color="auto"/>
                    <w:bottom w:val="none" w:sz="0" w:space="0" w:color="auto"/>
                    <w:right w:val="none" w:sz="0" w:space="0" w:color="auto"/>
                  </w:divBdr>
                  <w:divsChild>
                    <w:div w:id="831407349">
                      <w:marLeft w:val="0"/>
                      <w:marRight w:val="0"/>
                      <w:marTop w:val="0"/>
                      <w:marBottom w:val="0"/>
                      <w:divBdr>
                        <w:top w:val="none" w:sz="0" w:space="0" w:color="auto"/>
                        <w:left w:val="none" w:sz="0" w:space="0" w:color="auto"/>
                        <w:bottom w:val="none" w:sz="0" w:space="0" w:color="auto"/>
                        <w:right w:val="none" w:sz="0" w:space="0" w:color="auto"/>
                      </w:divBdr>
                      <w:divsChild>
                        <w:div w:id="1577208662">
                          <w:marLeft w:val="0"/>
                          <w:marRight w:val="0"/>
                          <w:marTop w:val="0"/>
                          <w:marBottom w:val="0"/>
                          <w:divBdr>
                            <w:top w:val="none" w:sz="0" w:space="0" w:color="auto"/>
                            <w:left w:val="none" w:sz="0" w:space="0" w:color="auto"/>
                            <w:bottom w:val="none" w:sz="0" w:space="0" w:color="auto"/>
                            <w:right w:val="none" w:sz="0" w:space="0" w:color="auto"/>
                          </w:divBdr>
                          <w:divsChild>
                            <w:div w:id="1531531332">
                              <w:marLeft w:val="0"/>
                              <w:marRight w:val="0"/>
                              <w:marTop w:val="0"/>
                              <w:marBottom w:val="0"/>
                              <w:divBdr>
                                <w:top w:val="none" w:sz="0" w:space="0" w:color="auto"/>
                                <w:left w:val="none" w:sz="0" w:space="0" w:color="auto"/>
                                <w:bottom w:val="none" w:sz="0" w:space="0" w:color="auto"/>
                                <w:right w:val="none" w:sz="0" w:space="0" w:color="auto"/>
                              </w:divBdr>
                              <w:divsChild>
                                <w:div w:id="2137529502">
                                  <w:marLeft w:val="0"/>
                                  <w:marRight w:val="0"/>
                                  <w:marTop w:val="0"/>
                                  <w:marBottom w:val="0"/>
                                  <w:divBdr>
                                    <w:top w:val="none" w:sz="0" w:space="0" w:color="auto"/>
                                    <w:left w:val="none" w:sz="0" w:space="0" w:color="auto"/>
                                    <w:bottom w:val="none" w:sz="0" w:space="0" w:color="auto"/>
                                    <w:right w:val="none" w:sz="0" w:space="0" w:color="auto"/>
                                  </w:divBdr>
                                  <w:divsChild>
                                    <w:div w:id="1927113232">
                                      <w:marLeft w:val="0"/>
                                      <w:marRight w:val="0"/>
                                      <w:marTop w:val="0"/>
                                      <w:marBottom w:val="0"/>
                                      <w:divBdr>
                                        <w:top w:val="none" w:sz="0" w:space="0" w:color="auto"/>
                                        <w:left w:val="none" w:sz="0" w:space="0" w:color="auto"/>
                                        <w:bottom w:val="none" w:sz="0" w:space="0" w:color="auto"/>
                                        <w:right w:val="none" w:sz="0" w:space="0" w:color="auto"/>
                                      </w:divBdr>
                                      <w:divsChild>
                                        <w:div w:id="239406564">
                                          <w:marLeft w:val="0"/>
                                          <w:marRight w:val="0"/>
                                          <w:marTop w:val="0"/>
                                          <w:marBottom w:val="0"/>
                                          <w:divBdr>
                                            <w:top w:val="none" w:sz="0" w:space="0" w:color="auto"/>
                                            <w:left w:val="none" w:sz="0" w:space="0" w:color="auto"/>
                                            <w:bottom w:val="none" w:sz="0" w:space="0" w:color="auto"/>
                                            <w:right w:val="none" w:sz="0" w:space="0" w:color="auto"/>
                                          </w:divBdr>
                                          <w:divsChild>
                                            <w:div w:id="184945001">
                                              <w:marLeft w:val="0"/>
                                              <w:marRight w:val="0"/>
                                              <w:marTop w:val="0"/>
                                              <w:marBottom w:val="0"/>
                                              <w:divBdr>
                                                <w:top w:val="none" w:sz="0" w:space="0" w:color="auto"/>
                                                <w:left w:val="none" w:sz="0" w:space="0" w:color="auto"/>
                                                <w:bottom w:val="none" w:sz="0" w:space="0" w:color="auto"/>
                                                <w:right w:val="none" w:sz="0" w:space="0" w:color="auto"/>
                                              </w:divBdr>
                                            </w:div>
                                          </w:divsChild>
                                        </w:div>
                                        <w:div w:id="200215190">
                                          <w:marLeft w:val="0"/>
                                          <w:marRight w:val="0"/>
                                          <w:marTop w:val="0"/>
                                          <w:marBottom w:val="0"/>
                                          <w:divBdr>
                                            <w:top w:val="none" w:sz="0" w:space="0" w:color="auto"/>
                                            <w:left w:val="none" w:sz="0" w:space="0" w:color="auto"/>
                                            <w:bottom w:val="none" w:sz="0" w:space="0" w:color="auto"/>
                                            <w:right w:val="none" w:sz="0" w:space="0" w:color="auto"/>
                                          </w:divBdr>
                                          <w:divsChild>
                                            <w:div w:id="1582593662">
                                              <w:marLeft w:val="0"/>
                                              <w:marRight w:val="0"/>
                                              <w:marTop w:val="0"/>
                                              <w:marBottom w:val="0"/>
                                              <w:divBdr>
                                                <w:top w:val="none" w:sz="0" w:space="0" w:color="auto"/>
                                                <w:left w:val="none" w:sz="0" w:space="0" w:color="auto"/>
                                                <w:bottom w:val="none" w:sz="0" w:space="0" w:color="auto"/>
                                                <w:right w:val="none" w:sz="0" w:space="0" w:color="auto"/>
                                              </w:divBdr>
                                            </w:div>
                                            <w:div w:id="109862601">
                                              <w:marLeft w:val="0"/>
                                              <w:marRight w:val="0"/>
                                              <w:marTop w:val="0"/>
                                              <w:marBottom w:val="0"/>
                                              <w:divBdr>
                                                <w:top w:val="none" w:sz="0" w:space="0" w:color="auto"/>
                                                <w:left w:val="none" w:sz="0" w:space="0" w:color="auto"/>
                                                <w:bottom w:val="none" w:sz="0" w:space="0" w:color="auto"/>
                                                <w:right w:val="none" w:sz="0" w:space="0" w:color="auto"/>
                                              </w:divBdr>
                                              <w:divsChild>
                                                <w:div w:id="1357921775">
                                                  <w:marLeft w:val="0"/>
                                                  <w:marRight w:val="0"/>
                                                  <w:marTop w:val="0"/>
                                                  <w:marBottom w:val="0"/>
                                                  <w:divBdr>
                                                    <w:top w:val="none" w:sz="0" w:space="0" w:color="auto"/>
                                                    <w:left w:val="none" w:sz="0" w:space="0" w:color="auto"/>
                                                    <w:bottom w:val="none" w:sz="0" w:space="0" w:color="auto"/>
                                                    <w:right w:val="none" w:sz="0" w:space="0" w:color="auto"/>
                                                  </w:divBdr>
                                                  <w:divsChild>
                                                    <w:div w:id="17267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3231">
                                              <w:marLeft w:val="0"/>
                                              <w:marRight w:val="0"/>
                                              <w:marTop w:val="0"/>
                                              <w:marBottom w:val="0"/>
                                              <w:divBdr>
                                                <w:top w:val="none" w:sz="0" w:space="0" w:color="auto"/>
                                                <w:left w:val="none" w:sz="0" w:space="0" w:color="auto"/>
                                                <w:bottom w:val="none" w:sz="0" w:space="0" w:color="auto"/>
                                                <w:right w:val="none" w:sz="0" w:space="0" w:color="auto"/>
                                              </w:divBdr>
                                            </w:div>
                                          </w:divsChild>
                                        </w:div>
                                        <w:div w:id="735081793">
                                          <w:marLeft w:val="0"/>
                                          <w:marRight w:val="0"/>
                                          <w:marTop w:val="0"/>
                                          <w:marBottom w:val="0"/>
                                          <w:divBdr>
                                            <w:top w:val="none" w:sz="0" w:space="0" w:color="auto"/>
                                            <w:left w:val="none" w:sz="0" w:space="0" w:color="auto"/>
                                            <w:bottom w:val="none" w:sz="0" w:space="0" w:color="auto"/>
                                            <w:right w:val="none" w:sz="0" w:space="0" w:color="auto"/>
                                          </w:divBdr>
                                          <w:divsChild>
                                            <w:div w:id="432630219">
                                              <w:marLeft w:val="0"/>
                                              <w:marRight w:val="0"/>
                                              <w:marTop w:val="0"/>
                                              <w:marBottom w:val="0"/>
                                              <w:divBdr>
                                                <w:top w:val="none" w:sz="0" w:space="0" w:color="auto"/>
                                                <w:left w:val="none" w:sz="0" w:space="0" w:color="auto"/>
                                                <w:bottom w:val="none" w:sz="0" w:space="0" w:color="auto"/>
                                                <w:right w:val="none" w:sz="0" w:space="0" w:color="auto"/>
                                              </w:divBdr>
                                            </w:div>
                                            <w:div w:id="184179251">
                                              <w:marLeft w:val="0"/>
                                              <w:marRight w:val="0"/>
                                              <w:marTop w:val="0"/>
                                              <w:marBottom w:val="0"/>
                                              <w:divBdr>
                                                <w:top w:val="none" w:sz="0" w:space="0" w:color="auto"/>
                                                <w:left w:val="none" w:sz="0" w:space="0" w:color="auto"/>
                                                <w:bottom w:val="none" w:sz="0" w:space="0" w:color="auto"/>
                                                <w:right w:val="none" w:sz="0" w:space="0" w:color="auto"/>
                                              </w:divBdr>
                                              <w:divsChild>
                                                <w:div w:id="1841701360">
                                                  <w:marLeft w:val="0"/>
                                                  <w:marRight w:val="0"/>
                                                  <w:marTop w:val="0"/>
                                                  <w:marBottom w:val="0"/>
                                                  <w:divBdr>
                                                    <w:top w:val="none" w:sz="0" w:space="0" w:color="auto"/>
                                                    <w:left w:val="none" w:sz="0" w:space="0" w:color="auto"/>
                                                    <w:bottom w:val="none" w:sz="0" w:space="0" w:color="auto"/>
                                                    <w:right w:val="none" w:sz="0" w:space="0" w:color="auto"/>
                                                  </w:divBdr>
                                                  <w:divsChild>
                                                    <w:div w:id="10841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511613">
          <w:marLeft w:val="0"/>
          <w:marRight w:val="0"/>
          <w:marTop w:val="0"/>
          <w:marBottom w:val="0"/>
          <w:divBdr>
            <w:top w:val="none" w:sz="0" w:space="0" w:color="auto"/>
            <w:left w:val="none" w:sz="0" w:space="0" w:color="auto"/>
            <w:bottom w:val="none" w:sz="0" w:space="0" w:color="auto"/>
            <w:right w:val="none" w:sz="0" w:space="0" w:color="auto"/>
          </w:divBdr>
          <w:divsChild>
            <w:div w:id="1379892361">
              <w:marLeft w:val="0"/>
              <w:marRight w:val="0"/>
              <w:marTop w:val="0"/>
              <w:marBottom w:val="0"/>
              <w:divBdr>
                <w:top w:val="none" w:sz="0" w:space="0" w:color="auto"/>
                <w:left w:val="none" w:sz="0" w:space="0" w:color="auto"/>
                <w:bottom w:val="none" w:sz="0" w:space="0" w:color="auto"/>
                <w:right w:val="none" w:sz="0" w:space="0" w:color="auto"/>
              </w:divBdr>
              <w:divsChild>
                <w:div w:id="889653077">
                  <w:marLeft w:val="0"/>
                  <w:marRight w:val="0"/>
                  <w:marTop w:val="0"/>
                  <w:marBottom w:val="0"/>
                  <w:divBdr>
                    <w:top w:val="none" w:sz="0" w:space="0" w:color="auto"/>
                    <w:left w:val="none" w:sz="0" w:space="0" w:color="auto"/>
                    <w:bottom w:val="none" w:sz="0" w:space="0" w:color="auto"/>
                    <w:right w:val="none" w:sz="0" w:space="0" w:color="auto"/>
                  </w:divBdr>
                  <w:divsChild>
                    <w:div w:id="158930493">
                      <w:marLeft w:val="0"/>
                      <w:marRight w:val="0"/>
                      <w:marTop w:val="0"/>
                      <w:marBottom w:val="0"/>
                      <w:divBdr>
                        <w:top w:val="none" w:sz="0" w:space="0" w:color="auto"/>
                        <w:left w:val="none" w:sz="0" w:space="0" w:color="auto"/>
                        <w:bottom w:val="none" w:sz="0" w:space="0" w:color="auto"/>
                        <w:right w:val="none" w:sz="0" w:space="0" w:color="auto"/>
                      </w:divBdr>
                      <w:divsChild>
                        <w:div w:id="750857836">
                          <w:marLeft w:val="0"/>
                          <w:marRight w:val="0"/>
                          <w:marTop w:val="0"/>
                          <w:marBottom w:val="0"/>
                          <w:divBdr>
                            <w:top w:val="none" w:sz="0" w:space="0" w:color="auto"/>
                            <w:left w:val="none" w:sz="0" w:space="0" w:color="auto"/>
                            <w:bottom w:val="none" w:sz="0" w:space="0" w:color="auto"/>
                            <w:right w:val="none" w:sz="0" w:space="0" w:color="auto"/>
                          </w:divBdr>
                          <w:divsChild>
                            <w:div w:id="637221670">
                              <w:marLeft w:val="0"/>
                              <w:marRight w:val="0"/>
                              <w:marTop w:val="0"/>
                              <w:marBottom w:val="0"/>
                              <w:divBdr>
                                <w:top w:val="none" w:sz="0" w:space="0" w:color="auto"/>
                                <w:left w:val="none" w:sz="0" w:space="0" w:color="auto"/>
                                <w:bottom w:val="none" w:sz="0" w:space="0" w:color="auto"/>
                                <w:right w:val="none" w:sz="0" w:space="0" w:color="auto"/>
                              </w:divBdr>
                              <w:divsChild>
                                <w:div w:id="69813210">
                                  <w:marLeft w:val="0"/>
                                  <w:marRight w:val="0"/>
                                  <w:marTop w:val="0"/>
                                  <w:marBottom w:val="0"/>
                                  <w:divBdr>
                                    <w:top w:val="none" w:sz="0" w:space="0" w:color="auto"/>
                                    <w:left w:val="none" w:sz="0" w:space="0" w:color="auto"/>
                                    <w:bottom w:val="none" w:sz="0" w:space="0" w:color="auto"/>
                                    <w:right w:val="none" w:sz="0" w:space="0" w:color="auto"/>
                                  </w:divBdr>
                                  <w:divsChild>
                                    <w:div w:id="289409498">
                                      <w:marLeft w:val="0"/>
                                      <w:marRight w:val="0"/>
                                      <w:marTop w:val="0"/>
                                      <w:marBottom w:val="0"/>
                                      <w:divBdr>
                                        <w:top w:val="none" w:sz="0" w:space="0" w:color="auto"/>
                                        <w:left w:val="none" w:sz="0" w:space="0" w:color="auto"/>
                                        <w:bottom w:val="none" w:sz="0" w:space="0" w:color="auto"/>
                                        <w:right w:val="none" w:sz="0" w:space="0" w:color="auto"/>
                                      </w:divBdr>
                                      <w:divsChild>
                                        <w:div w:id="13902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812238">
          <w:marLeft w:val="0"/>
          <w:marRight w:val="0"/>
          <w:marTop w:val="0"/>
          <w:marBottom w:val="0"/>
          <w:divBdr>
            <w:top w:val="none" w:sz="0" w:space="0" w:color="auto"/>
            <w:left w:val="none" w:sz="0" w:space="0" w:color="auto"/>
            <w:bottom w:val="none" w:sz="0" w:space="0" w:color="auto"/>
            <w:right w:val="none" w:sz="0" w:space="0" w:color="auto"/>
          </w:divBdr>
          <w:divsChild>
            <w:div w:id="576943153">
              <w:marLeft w:val="0"/>
              <w:marRight w:val="0"/>
              <w:marTop w:val="0"/>
              <w:marBottom w:val="0"/>
              <w:divBdr>
                <w:top w:val="none" w:sz="0" w:space="0" w:color="auto"/>
                <w:left w:val="none" w:sz="0" w:space="0" w:color="auto"/>
                <w:bottom w:val="none" w:sz="0" w:space="0" w:color="auto"/>
                <w:right w:val="none" w:sz="0" w:space="0" w:color="auto"/>
              </w:divBdr>
              <w:divsChild>
                <w:div w:id="663508422">
                  <w:marLeft w:val="0"/>
                  <w:marRight w:val="0"/>
                  <w:marTop w:val="0"/>
                  <w:marBottom w:val="0"/>
                  <w:divBdr>
                    <w:top w:val="none" w:sz="0" w:space="0" w:color="auto"/>
                    <w:left w:val="none" w:sz="0" w:space="0" w:color="auto"/>
                    <w:bottom w:val="none" w:sz="0" w:space="0" w:color="auto"/>
                    <w:right w:val="none" w:sz="0" w:space="0" w:color="auto"/>
                  </w:divBdr>
                  <w:divsChild>
                    <w:div w:id="813334484">
                      <w:marLeft w:val="0"/>
                      <w:marRight w:val="0"/>
                      <w:marTop w:val="0"/>
                      <w:marBottom w:val="0"/>
                      <w:divBdr>
                        <w:top w:val="none" w:sz="0" w:space="0" w:color="auto"/>
                        <w:left w:val="none" w:sz="0" w:space="0" w:color="auto"/>
                        <w:bottom w:val="none" w:sz="0" w:space="0" w:color="auto"/>
                        <w:right w:val="none" w:sz="0" w:space="0" w:color="auto"/>
                      </w:divBdr>
                      <w:divsChild>
                        <w:div w:id="359357761">
                          <w:marLeft w:val="0"/>
                          <w:marRight w:val="0"/>
                          <w:marTop w:val="0"/>
                          <w:marBottom w:val="0"/>
                          <w:divBdr>
                            <w:top w:val="none" w:sz="0" w:space="0" w:color="auto"/>
                            <w:left w:val="none" w:sz="0" w:space="0" w:color="auto"/>
                            <w:bottom w:val="none" w:sz="0" w:space="0" w:color="auto"/>
                            <w:right w:val="none" w:sz="0" w:space="0" w:color="auto"/>
                          </w:divBdr>
                          <w:divsChild>
                            <w:div w:id="18554492">
                              <w:marLeft w:val="0"/>
                              <w:marRight w:val="0"/>
                              <w:marTop w:val="0"/>
                              <w:marBottom w:val="0"/>
                              <w:divBdr>
                                <w:top w:val="none" w:sz="0" w:space="0" w:color="auto"/>
                                <w:left w:val="none" w:sz="0" w:space="0" w:color="auto"/>
                                <w:bottom w:val="none" w:sz="0" w:space="0" w:color="auto"/>
                                <w:right w:val="none" w:sz="0" w:space="0" w:color="auto"/>
                              </w:divBdr>
                              <w:divsChild>
                                <w:div w:id="554314895">
                                  <w:marLeft w:val="0"/>
                                  <w:marRight w:val="0"/>
                                  <w:marTop w:val="0"/>
                                  <w:marBottom w:val="0"/>
                                  <w:divBdr>
                                    <w:top w:val="none" w:sz="0" w:space="0" w:color="auto"/>
                                    <w:left w:val="none" w:sz="0" w:space="0" w:color="auto"/>
                                    <w:bottom w:val="none" w:sz="0" w:space="0" w:color="auto"/>
                                    <w:right w:val="none" w:sz="0" w:space="0" w:color="auto"/>
                                  </w:divBdr>
                                  <w:divsChild>
                                    <w:div w:id="20771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4694</Words>
  <Characters>26759</Characters>
  <Application>Microsoft Office Word</Application>
  <DocSecurity>0</DocSecurity>
  <Lines>222</Lines>
  <Paragraphs>62</Paragraphs>
  <ScaleCrop>false</ScaleCrop>
  <Company/>
  <LinksUpToDate>false</LinksUpToDate>
  <CharactersWithSpaces>31391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2025-06-23T11:33:00Z</dcterms:created>
  <dcterms:modified xsi:type="dcterms:W3CDTF">2025-06-23T11:42:00Z</dcterms:modified>
</cp:coreProperties>
</file>