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2976" w14:textId="27616590" w:rsidR="00D15092" w:rsidRDefault="00D15092" w:rsidP="00D15092">
      <w:pPr>
        <w:rPr>
          <w:b/>
          <w:bCs/>
        </w:rPr>
      </w:pPr>
      <w:r w:rsidRPr="00D15092">
        <w:rPr>
          <w:b/>
          <w:bCs/>
        </w:rPr>
        <w:t>Global Patient Positioning Systems Market</w:t>
      </w:r>
    </w:p>
    <w:p w14:paraId="14FA6B80" w14:textId="43FEE1D9" w:rsidR="00D15092" w:rsidRPr="00D15092" w:rsidRDefault="00D15092" w:rsidP="00D15092">
      <w:pPr>
        <w:rPr>
          <w:b/>
          <w:bCs/>
        </w:rPr>
      </w:pPr>
      <w:r w:rsidRPr="00D15092">
        <w:rPr>
          <w:b/>
          <w:bCs/>
        </w:rPr>
        <w:t>1. Introduction and Strategic Context</w:t>
      </w:r>
    </w:p>
    <w:p w14:paraId="65FAD5F4" w14:textId="5633C8A5" w:rsidR="00D15092" w:rsidRPr="00D15092" w:rsidRDefault="00D15092" w:rsidP="00D15092">
      <w:r w:rsidRPr="00D15092">
        <w:t xml:space="preserve">The </w:t>
      </w:r>
      <w:r w:rsidRPr="00D15092">
        <w:rPr>
          <w:b/>
          <w:bCs/>
        </w:rPr>
        <w:t>Global Patient Positioning Systems Market</w:t>
      </w:r>
      <w:r w:rsidRPr="00D15092">
        <w:t xml:space="preserve"> </w:t>
      </w:r>
      <w:r w:rsidRPr="00D15092">
        <w:t xml:space="preserve">will witness a robust CAGR of </w:t>
      </w:r>
      <w:r w:rsidRPr="00D15092">
        <w:rPr>
          <w:b/>
          <w:bCs/>
        </w:rPr>
        <w:t>7.8%</w:t>
      </w:r>
      <w:r w:rsidRPr="00D15092">
        <w:t xml:space="preserve">, valued at approximately </w:t>
      </w:r>
      <w:r w:rsidRPr="00D15092">
        <w:rPr>
          <w:b/>
          <w:bCs/>
        </w:rPr>
        <w:t>USD 1.2 billion in 2024</w:t>
      </w:r>
      <w:r w:rsidRPr="00D15092">
        <w:t xml:space="preserve">, and is expected to appreciate and reach </w:t>
      </w:r>
      <w:r w:rsidRPr="00D15092">
        <w:rPr>
          <w:b/>
          <w:bCs/>
        </w:rPr>
        <w:t>USD 2.0 billion by 2030</w:t>
      </w:r>
      <w:r w:rsidRPr="00D15092">
        <w:t>, confirms Strategic Market Research.</w:t>
      </w:r>
    </w:p>
    <w:p w14:paraId="62EEE447" w14:textId="77777777" w:rsidR="00D15092" w:rsidRPr="00D15092" w:rsidRDefault="00D15092" w:rsidP="00D15092">
      <w:r w:rsidRPr="00D15092">
        <w:t>Patient positioning systems refer to medical support technologies designed to securely and precisely align patients for diagnostic imaging, radiation therapy, surgical procedures, and intensive care interventions. These systems enable optimal body placement that enhances procedural accuracy, minimizes the risk of complications, and improves both clinical efficiency and patient comfort.</w:t>
      </w:r>
    </w:p>
    <w:p w14:paraId="01B8748D" w14:textId="77777777" w:rsidR="00D15092" w:rsidRPr="00D15092" w:rsidRDefault="00D15092" w:rsidP="00D15092">
      <w:r w:rsidRPr="00D15092">
        <w:t>Between 2024 and 2030, the relevance of this market is intensifying due to several converging macro drivers:</w:t>
      </w:r>
    </w:p>
    <w:p w14:paraId="1C5C0943" w14:textId="77777777" w:rsidR="00D15092" w:rsidRPr="00D15092" w:rsidRDefault="00D15092" w:rsidP="00D15092">
      <w:pPr>
        <w:numPr>
          <w:ilvl w:val="0"/>
          <w:numId w:val="1"/>
        </w:numPr>
      </w:pPr>
      <w:r w:rsidRPr="00D15092">
        <w:rPr>
          <w:b/>
          <w:bCs/>
        </w:rPr>
        <w:t>Technological evolution</w:t>
      </w:r>
      <w:r w:rsidRPr="00D15092">
        <w:t xml:space="preserve"> in robotic surgery, precision imaging, and radiotherapy devices that demand enhanced alignment accuracy.</w:t>
      </w:r>
    </w:p>
    <w:p w14:paraId="11DC0020" w14:textId="77777777" w:rsidR="00D15092" w:rsidRPr="00D15092" w:rsidRDefault="00D15092" w:rsidP="00D15092">
      <w:pPr>
        <w:numPr>
          <w:ilvl w:val="0"/>
          <w:numId w:val="1"/>
        </w:numPr>
      </w:pPr>
      <w:r w:rsidRPr="00D15092">
        <w:t xml:space="preserve">A rising global </w:t>
      </w:r>
      <w:r w:rsidRPr="00D15092">
        <w:rPr>
          <w:b/>
          <w:bCs/>
        </w:rPr>
        <w:t>burden of chronic diseases</w:t>
      </w:r>
      <w:r w:rsidRPr="00D15092">
        <w:t xml:space="preserve"> such as cancer, cardiovascular issues, and </w:t>
      </w:r>
      <w:proofErr w:type="spellStart"/>
      <w:r w:rsidRPr="00D15092">
        <w:t>orthopedic</w:t>
      </w:r>
      <w:proofErr w:type="spellEnd"/>
      <w:r w:rsidRPr="00D15092">
        <w:t xml:space="preserve"> conditions—most of which require precise diagnostics or surgical interventions.</w:t>
      </w:r>
    </w:p>
    <w:p w14:paraId="3FFD7942" w14:textId="77777777" w:rsidR="00D15092" w:rsidRPr="00D15092" w:rsidRDefault="00D15092" w:rsidP="00D15092">
      <w:pPr>
        <w:numPr>
          <w:ilvl w:val="0"/>
          <w:numId w:val="1"/>
        </w:numPr>
      </w:pPr>
      <w:r w:rsidRPr="00D15092">
        <w:t xml:space="preserve">A notable </w:t>
      </w:r>
      <w:r w:rsidRPr="00D15092">
        <w:rPr>
          <w:b/>
          <w:bCs/>
        </w:rPr>
        <w:t>aging population</w:t>
      </w:r>
      <w:r w:rsidRPr="00D15092">
        <w:t xml:space="preserve"> globally, leading to a higher volume of surgeries, radiology exams, and long-term care scenarios where positioning becomes critical.</w:t>
      </w:r>
    </w:p>
    <w:p w14:paraId="7A21A434" w14:textId="77777777" w:rsidR="00D15092" w:rsidRPr="00D15092" w:rsidRDefault="00D15092" w:rsidP="00D15092">
      <w:pPr>
        <w:numPr>
          <w:ilvl w:val="0"/>
          <w:numId w:val="1"/>
        </w:numPr>
      </w:pPr>
      <w:r w:rsidRPr="00D15092">
        <w:t xml:space="preserve">Increased </w:t>
      </w:r>
      <w:r w:rsidRPr="00D15092">
        <w:rPr>
          <w:b/>
          <w:bCs/>
        </w:rPr>
        <w:t>regulatory support</w:t>
      </w:r>
      <w:r w:rsidRPr="00D15092">
        <w:t xml:space="preserve"> and procedural safety mandates in developed economies—pushing hospitals and ambulatory surgical </w:t>
      </w:r>
      <w:proofErr w:type="spellStart"/>
      <w:r w:rsidRPr="00D15092">
        <w:t>centers</w:t>
      </w:r>
      <w:proofErr w:type="spellEnd"/>
      <w:r w:rsidRPr="00D15092">
        <w:t xml:space="preserve"> (ASCs) to adopt advanced positioning aids.</w:t>
      </w:r>
    </w:p>
    <w:p w14:paraId="77A546D0" w14:textId="77777777" w:rsidR="00D15092" w:rsidRPr="00D15092" w:rsidRDefault="00D15092" w:rsidP="00D15092">
      <w:pPr>
        <w:numPr>
          <w:ilvl w:val="0"/>
          <w:numId w:val="1"/>
        </w:numPr>
      </w:pPr>
      <w:r w:rsidRPr="00D15092">
        <w:t xml:space="preserve">Expanding </w:t>
      </w:r>
      <w:r w:rsidRPr="00D15092">
        <w:rPr>
          <w:b/>
          <w:bCs/>
        </w:rPr>
        <w:t>public and private healthcare investments</w:t>
      </w:r>
      <w:r w:rsidRPr="00D15092">
        <w:t xml:space="preserve"> in developing economies, enabling modernization of surgical and diagnostic facilities.</w:t>
      </w:r>
    </w:p>
    <w:p w14:paraId="1A9A975F" w14:textId="77777777" w:rsidR="00D15092" w:rsidRPr="00D15092" w:rsidRDefault="00D15092" w:rsidP="00D15092">
      <w:r w:rsidRPr="00D15092">
        <w:t xml:space="preserve">The market finds its relevance across various settings, including </w:t>
      </w:r>
      <w:r w:rsidRPr="00D15092">
        <w:rPr>
          <w:b/>
          <w:bCs/>
        </w:rPr>
        <w:t>OEMs</w:t>
      </w:r>
      <w:r w:rsidRPr="00D15092">
        <w:t xml:space="preserve"> (original equipment manufacturers), </w:t>
      </w:r>
      <w:r w:rsidRPr="00D15092">
        <w:rPr>
          <w:b/>
          <w:bCs/>
        </w:rPr>
        <w:t>public and private healthcare institutions</w:t>
      </w:r>
      <w:r w:rsidRPr="00D15092">
        <w:t xml:space="preserve">, </w:t>
      </w:r>
      <w:r w:rsidRPr="00D15092">
        <w:rPr>
          <w:b/>
          <w:bCs/>
        </w:rPr>
        <w:t xml:space="preserve">ambulatory </w:t>
      </w:r>
      <w:proofErr w:type="spellStart"/>
      <w:r w:rsidRPr="00D15092">
        <w:rPr>
          <w:b/>
          <w:bCs/>
        </w:rPr>
        <w:t>centers</w:t>
      </w:r>
      <w:proofErr w:type="spellEnd"/>
      <w:r w:rsidRPr="00D15092">
        <w:t xml:space="preserve">, </w:t>
      </w:r>
      <w:r w:rsidRPr="00D15092">
        <w:rPr>
          <w:b/>
          <w:bCs/>
        </w:rPr>
        <w:t>radiotherapy clinics</w:t>
      </w:r>
      <w:r w:rsidRPr="00D15092">
        <w:t xml:space="preserve">, and </w:t>
      </w:r>
      <w:r w:rsidRPr="00D15092">
        <w:rPr>
          <w:b/>
          <w:bCs/>
        </w:rPr>
        <w:t>investors</w:t>
      </w:r>
      <w:r w:rsidRPr="00D15092">
        <w:t xml:space="preserve"> focusing on </w:t>
      </w:r>
      <w:proofErr w:type="spellStart"/>
      <w:r w:rsidRPr="00D15092">
        <w:t>medtech</w:t>
      </w:r>
      <w:proofErr w:type="spellEnd"/>
      <w:r w:rsidRPr="00D15092">
        <w:t xml:space="preserve"> innovation. Moreover, governments and insurance payers are increasingly interested due to the role these systems play in </w:t>
      </w:r>
      <w:r w:rsidRPr="00D15092">
        <w:rPr>
          <w:b/>
          <w:bCs/>
        </w:rPr>
        <w:t>reducing procedural errors, improving throughput, and lowering litigation risk</w:t>
      </w:r>
      <w:r w:rsidRPr="00D15092">
        <w:t>.</w:t>
      </w:r>
    </w:p>
    <w:p w14:paraId="37ADCA17" w14:textId="77777777" w:rsidR="00D15092" w:rsidRPr="00D15092" w:rsidRDefault="00D15092" w:rsidP="00D15092">
      <w:r w:rsidRPr="00D15092">
        <w:rPr>
          <w:i/>
          <w:iCs/>
        </w:rPr>
        <w:t>Experts note that patient-centric systems that integrate AI, ergonomic design, and imaging compatibility will define the next frontier in procedural care. As the healthcare landscape becomes more digitally integrated and outcome-oriented, accurate patient positioning is not a luxury—it's a necessity.</w:t>
      </w:r>
    </w:p>
    <w:p w14:paraId="5A7D8A59" w14:textId="77777777" w:rsidR="00D15092" w:rsidRPr="00D15092" w:rsidRDefault="00D15092" w:rsidP="00D15092">
      <w:pPr>
        <w:rPr>
          <w:b/>
          <w:bCs/>
        </w:rPr>
      </w:pPr>
      <w:r w:rsidRPr="00D15092">
        <w:rPr>
          <w:b/>
          <w:bCs/>
        </w:rPr>
        <w:t>2. Market Segmentation and Forecast Scope</w:t>
      </w:r>
    </w:p>
    <w:p w14:paraId="1D31691A" w14:textId="77777777" w:rsidR="00D15092" w:rsidRPr="00D15092" w:rsidRDefault="00D15092" w:rsidP="00D15092">
      <w:r w:rsidRPr="00D15092">
        <w:t xml:space="preserve">The </w:t>
      </w:r>
      <w:r w:rsidRPr="00D15092">
        <w:rPr>
          <w:b/>
          <w:bCs/>
        </w:rPr>
        <w:t>patient positioning systems market</w:t>
      </w:r>
      <w:r w:rsidRPr="00D15092">
        <w:t xml:space="preserve"> can be comprehensively segmented based on </w:t>
      </w:r>
      <w:r w:rsidRPr="00D15092">
        <w:rPr>
          <w:b/>
          <w:bCs/>
        </w:rPr>
        <w:t>product type</w:t>
      </w:r>
      <w:r w:rsidRPr="00D15092">
        <w:t xml:space="preserve">, </w:t>
      </w:r>
      <w:r w:rsidRPr="00D15092">
        <w:rPr>
          <w:b/>
          <w:bCs/>
        </w:rPr>
        <w:t>application</w:t>
      </w:r>
      <w:r w:rsidRPr="00D15092">
        <w:t xml:space="preserve">, </w:t>
      </w:r>
      <w:r w:rsidRPr="00D15092">
        <w:rPr>
          <w:b/>
          <w:bCs/>
        </w:rPr>
        <w:t>end user</w:t>
      </w:r>
      <w:r w:rsidRPr="00D15092">
        <w:t xml:space="preserve">, and </w:t>
      </w:r>
      <w:r w:rsidRPr="00D15092">
        <w:rPr>
          <w:b/>
          <w:bCs/>
        </w:rPr>
        <w:t>geography</w:t>
      </w:r>
      <w:r w:rsidRPr="00D15092">
        <w:t xml:space="preserve">. This multifaceted segmentation </w:t>
      </w:r>
      <w:r w:rsidRPr="00D15092">
        <w:lastRenderedPageBreak/>
        <w:t>reveals both the diversity and strategic potential of the market, especially as healthcare infrastructure adapts to emerging needs and technological advancements.</w:t>
      </w:r>
    </w:p>
    <w:p w14:paraId="0B99CC16" w14:textId="77777777" w:rsidR="00D15092" w:rsidRPr="00D15092" w:rsidRDefault="00D15092" w:rsidP="00D15092">
      <w:pPr>
        <w:rPr>
          <w:b/>
          <w:bCs/>
        </w:rPr>
      </w:pPr>
      <w:r w:rsidRPr="00D15092">
        <w:rPr>
          <w:b/>
          <w:bCs/>
        </w:rPr>
        <w:t>By Product Type:</w:t>
      </w:r>
    </w:p>
    <w:p w14:paraId="26371FF7" w14:textId="77777777" w:rsidR="00D15092" w:rsidRPr="00D15092" w:rsidRDefault="00D15092" w:rsidP="00D15092">
      <w:pPr>
        <w:numPr>
          <w:ilvl w:val="0"/>
          <w:numId w:val="2"/>
        </w:numPr>
      </w:pPr>
      <w:r w:rsidRPr="00D15092">
        <w:rPr>
          <w:b/>
          <w:bCs/>
        </w:rPr>
        <w:t>Table-based positioning systems</w:t>
      </w:r>
      <w:r w:rsidRPr="00D15092">
        <w:t xml:space="preserve"> (surgical tables, radiolucent tables)</w:t>
      </w:r>
    </w:p>
    <w:p w14:paraId="2BD21482" w14:textId="77777777" w:rsidR="00D15092" w:rsidRPr="00D15092" w:rsidRDefault="00D15092" w:rsidP="00D15092">
      <w:pPr>
        <w:numPr>
          <w:ilvl w:val="0"/>
          <w:numId w:val="2"/>
        </w:numPr>
      </w:pPr>
      <w:r w:rsidRPr="00D15092">
        <w:rPr>
          <w:b/>
          <w:bCs/>
        </w:rPr>
        <w:t>Accessories and cushions</w:t>
      </w:r>
      <w:r w:rsidRPr="00D15092">
        <w:t xml:space="preserve"> (headrests, arm supports, leg holders, lateral positioners)</w:t>
      </w:r>
    </w:p>
    <w:p w14:paraId="35698789" w14:textId="77777777" w:rsidR="00D15092" w:rsidRPr="00D15092" w:rsidRDefault="00D15092" w:rsidP="00D15092">
      <w:pPr>
        <w:numPr>
          <w:ilvl w:val="0"/>
          <w:numId w:val="2"/>
        </w:numPr>
      </w:pPr>
      <w:r w:rsidRPr="00D15092">
        <w:rPr>
          <w:b/>
          <w:bCs/>
        </w:rPr>
        <w:t>Patient transfer devices</w:t>
      </w:r>
      <w:r w:rsidRPr="00D15092">
        <w:t xml:space="preserve"> (sliding sheets, lateral transfer systems)</w:t>
      </w:r>
    </w:p>
    <w:p w14:paraId="2C81511D" w14:textId="77777777" w:rsidR="00D15092" w:rsidRPr="00D15092" w:rsidRDefault="00D15092" w:rsidP="00D15092">
      <w:pPr>
        <w:numPr>
          <w:ilvl w:val="0"/>
          <w:numId w:val="2"/>
        </w:numPr>
      </w:pPr>
      <w:r w:rsidRPr="00D15092">
        <w:rPr>
          <w:b/>
          <w:bCs/>
        </w:rPr>
        <w:t>Smart positioning systems</w:t>
      </w:r>
      <w:r w:rsidRPr="00D15092">
        <w:t xml:space="preserve"> (robot-assisted beds, AI-integrated surfaces)</w:t>
      </w:r>
    </w:p>
    <w:p w14:paraId="78117DCE" w14:textId="77777777" w:rsidR="00D15092" w:rsidRPr="00D15092" w:rsidRDefault="00D15092" w:rsidP="00D15092">
      <w:r w:rsidRPr="00D15092">
        <w:rPr>
          <w:b/>
          <w:bCs/>
        </w:rPr>
        <w:t>Table-based positioning systems</w:t>
      </w:r>
      <w:r w:rsidRPr="00D15092">
        <w:t xml:space="preserve"> currently hold the largest market share, accounting for approximately </w:t>
      </w:r>
      <w:r w:rsidRPr="00D15092">
        <w:rPr>
          <w:b/>
          <w:bCs/>
        </w:rPr>
        <w:t>42% of global revenues in 2024</w:t>
      </w:r>
      <w:r w:rsidRPr="00D15092">
        <w:t xml:space="preserve">, primarily due to their indispensable use in operating rooms and diagnostic labs. However, </w:t>
      </w:r>
      <w:r w:rsidRPr="00D15092">
        <w:rPr>
          <w:b/>
          <w:bCs/>
        </w:rPr>
        <w:t>smart positioning systems</w:t>
      </w:r>
      <w:r w:rsidRPr="00D15092">
        <w:t xml:space="preserve"> are projected to be the fastest-growing segment, </w:t>
      </w:r>
      <w:proofErr w:type="spellStart"/>
      <w:r w:rsidRPr="00D15092">
        <w:t>fueled</w:t>
      </w:r>
      <w:proofErr w:type="spellEnd"/>
      <w:r w:rsidRPr="00D15092">
        <w:t xml:space="preserve"> by their integration with </w:t>
      </w:r>
      <w:r w:rsidRPr="00D15092">
        <w:rPr>
          <w:b/>
          <w:bCs/>
        </w:rPr>
        <w:t>robotic surgeries, AI-driven motion tracking, and intelligent pressure mapping</w:t>
      </w:r>
      <w:r w:rsidRPr="00D15092">
        <w:t>.</w:t>
      </w:r>
    </w:p>
    <w:p w14:paraId="5214317C" w14:textId="77777777" w:rsidR="00D15092" w:rsidRPr="00D15092" w:rsidRDefault="00D15092" w:rsidP="00D15092">
      <w:r w:rsidRPr="00D15092">
        <w:rPr>
          <w:i/>
          <w:iCs/>
        </w:rPr>
        <w:t>Industry experts suggest that adaptive systems with motion sensors will play a critical role in reducing pressure injuries and improving surgical access in high-complexity procedures.</w:t>
      </w:r>
    </w:p>
    <w:p w14:paraId="6BBB4061" w14:textId="77777777" w:rsidR="00D15092" w:rsidRPr="00D15092" w:rsidRDefault="00D15092" w:rsidP="00D15092">
      <w:pPr>
        <w:rPr>
          <w:b/>
          <w:bCs/>
        </w:rPr>
      </w:pPr>
      <w:r w:rsidRPr="00D15092">
        <w:rPr>
          <w:b/>
          <w:bCs/>
        </w:rPr>
        <w:t>By Application:</w:t>
      </w:r>
    </w:p>
    <w:p w14:paraId="09A1BD61" w14:textId="77777777" w:rsidR="00D15092" w:rsidRPr="00D15092" w:rsidRDefault="00D15092" w:rsidP="00D15092">
      <w:pPr>
        <w:numPr>
          <w:ilvl w:val="0"/>
          <w:numId w:val="3"/>
        </w:numPr>
      </w:pPr>
      <w:r w:rsidRPr="00D15092">
        <w:rPr>
          <w:b/>
          <w:bCs/>
        </w:rPr>
        <w:t>Surgery</w:t>
      </w:r>
    </w:p>
    <w:p w14:paraId="1CEAFAB2" w14:textId="77777777" w:rsidR="00D15092" w:rsidRPr="00D15092" w:rsidRDefault="00D15092" w:rsidP="00D15092">
      <w:pPr>
        <w:numPr>
          <w:ilvl w:val="0"/>
          <w:numId w:val="3"/>
        </w:numPr>
      </w:pPr>
      <w:r w:rsidRPr="00D15092">
        <w:rPr>
          <w:b/>
          <w:bCs/>
        </w:rPr>
        <w:t>Diagnostic Imaging</w:t>
      </w:r>
    </w:p>
    <w:p w14:paraId="7DA04AF0" w14:textId="77777777" w:rsidR="00D15092" w:rsidRPr="00D15092" w:rsidRDefault="00D15092" w:rsidP="00D15092">
      <w:pPr>
        <w:numPr>
          <w:ilvl w:val="0"/>
          <w:numId w:val="3"/>
        </w:numPr>
      </w:pPr>
      <w:r w:rsidRPr="00D15092">
        <w:rPr>
          <w:b/>
          <w:bCs/>
        </w:rPr>
        <w:t>Radiotherapy</w:t>
      </w:r>
    </w:p>
    <w:p w14:paraId="0967D5F2" w14:textId="77777777" w:rsidR="00D15092" w:rsidRPr="00D15092" w:rsidRDefault="00D15092" w:rsidP="00D15092">
      <w:pPr>
        <w:numPr>
          <w:ilvl w:val="0"/>
          <w:numId w:val="3"/>
        </w:numPr>
      </w:pPr>
      <w:r w:rsidRPr="00D15092">
        <w:rPr>
          <w:b/>
          <w:bCs/>
        </w:rPr>
        <w:t>Critical Care &amp; ICU</w:t>
      </w:r>
    </w:p>
    <w:p w14:paraId="6F876905" w14:textId="77777777" w:rsidR="00D15092" w:rsidRPr="00D15092" w:rsidRDefault="00D15092" w:rsidP="00D15092">
      <w:pPr>
        <w:numPr>
          <w:ilvl w:val="0"/>
          <w:numId w:val="3"/>
        </w:numPr>
      </w:pPr>
      <w:r w:rsidRPr="00D15092">
        <w:rPr>
          <w:b/>
          <w:bCs/>
        </w:rPr>
        <w:t>Other Therapeutic Procedures</w:t>
      </w:r>
    </w:p>
    <w:p w14:paraId="38D4E94A" w14:textId="77777777" w:rsidR="00D15092" w:rsidRPr="00D15092" w:rsidRDefault="00D15092" w:rsidP="00D15092">
      <w:r w:rsidRPr="00D15092">
        <w:rPr>
          <w:b/>
          <w:bCs/>
        </w:rPr>
        <w:t>Surgery</w:t>
      </w:r>
      <w:r w:rsidRPr="00D15092">
        <w:t xml:space="preserve"> leads as the dominant application area due to the sheer volume and positioning complexity involved. However, </w:t>
      </w:r>
      <w:r w:rsidRPr="00D15092">
        <w:rPr>
          <w:b/>
          <w:bCs/>
        </w:rPr>
        <w:t>radiotherapy</w:t>
      </w:r>
      <w:r w:rsidRPr="00D15092">
        <w:t xml:space="preserve"> applications are emerging rapidly, driven by demand for </w:t>
      </w:r>
      <w:proofErr w:type="spellStart"/>
      <w:r w:rsidRPr="00D15092">
        <w:rPr>
          <w:b/>
          <w:bCs/>
        </w:rPr>
        <w:t>millimeter</w:t>
      </w:r>
      <w:proofErr w:type="spellEnd"/>
      <w:r w:rsidRPr="00D15092">
        <w:rPr>
          <w:b/>
          <w:bCs/>
        </w:rPr>
        <w:t>-level precision in oncology treatments</w:t>
      </w:r>
      <w:r w:rsidRPr="00D15092">
        <w:t>.</w:t>
      </w:r>
    </w:p>
    <w:p w14:paraId="5B069B1E" w14:textId="77777777" w:rsidR="00D15092" w:rsidRPr="00D15092" w:rsidRDefault="00D15092" w:rsidP="00D15092">
      <w:pPr>
        <w:rPr>
          <w:b/>
          <w:bCs/>
        </w:rPr>
      </w:pPr>
      <w:r w:rsidRPr="00D15092">
        <w:rPr>
          <w:b/>
          <w:bCs/>
        </w:rPr>
        <w:t>By End User:</w:t>
      </w:r>
    </w:p>
    <w:p w14:paraId="2779A292" w14:textId="77777777" w:rsidR="00D15092" w:rsidRPr="00D15092" w:rsidRDefault="00D15092" w:rsidP="00D15092">
      <w:pPr>
        <w:numPr>
          <w:ilvl w:val="0"/>
          <w:numId w:val="4"/>
        </w:numPr>
      </w:pPr>
      <w:r w:rsidRPr="00D15092">
        <w:rPr>
          <w:b/>
          <w:bCs/>
        </w:rPr>
        <w:t>Hospitals</w:t>
      </w:r>
    </w:p>
    <w:p w14:paraId="005E7842" w14:textId="77777777" w:rsidR="00D15092" w:rsidRPr="00D15092" w:rsidRDefault="00D15092" w:rsidP="00D15092">
      <w:pPr>
        <w:numPr>
          <w:ilvl w:val="0"/>
          <w:numId w:val="4"/>
        </w:numPr>
      </w:pPr>
      <w:r w:rsidRPr="00D15092">
        <w:rPr>
          <w:b/>
          <w:bCs/>
        </w:rPr>
        <w:t xml:space="preserve">Ambulatory Surgical </w:t>
      </w:r>
      <w:proofErr w:type="spellStart"/>
      <w:r w:rsidRPr="00D15092">
        <w:rPr>
          <w:b/>
          <w:bCs/>
        </w:rPr>
        <w:t>Centers</w:t>
      </w:r>
      <w:proofErr w:type="spellEnd"/>
      <w:r w:rsidRPr="00D15092">
        <w:rPr>
          <w:b/>
          <w:bCs/>
        </w:rPr>
        <w:t xml:space="preserve"> (ASCs)</w:t>
      </w:r>
    </w:p>
    <w:p w14:paraId="43383ED0" w14:textId="77777777" w:rsidR="00D15092" w:rsidRPr="00D15092" w:rsidRDefault="00D15092" w:rsidP="00D15092">
      <w:pPr>
        <w:numPr>
          <w:ilvl w:val="0"/>
          <w:numId w:val="4"/>
        </w:numPr>
      </w:pPr>
      <w:r w:rsidRPr="00D15092">
        <w:rPr>
          <w:b/>
          <w:bCs/>
        </w:rPr>
        <w:t xml:space="preserve">Diagnostic Imaging </w:t>
      </w:r>
      <w:proofErr w:type="spellStart"/>
      <w:r w:rsidRPr="00D15092">
        <w:rPr>
          <w:b/>
          <w:bCs/>
        </w:rPr>
        <w:t>Centers</w:t>
      </w:r>
      <w:proofErr w:type="spellEnd"/>
    </w:p>
    <w:p w14:paraId="5FCE8C4D" w14:textId="77777777" w:rsidR="00D15092" w:rsidRPr="00D15092" w:rsidRDefault="00D15092" w:rsidP="00D15092">
      <w:pPr>
        <w:numPr>
          <w:ilvl w:val="0"/>
          <w:numId w:val="4"/>
        </w:numPr>
      </w:pPr>
      <w:r w:rsidRPr="00D15092">
        <w:rPr>
          <w:b/>
          <w:bCs/>
        </w:rPr>
        <w:t>Specialty Clinics</w:t>
      </w:r>
    </w:p>
    <w:p w14:paraId="11E94CED" w14:textId="77777777" w:rsidR="00D15092" w:rsidRPr="00D15092" w:rsidRDefault="00D15092" w:rsidP="00D15092">
      <w:pPr>
        <w:numPr>
          <w:ilvl w:val="0"/>
          <w:numId w:val="4"/>
        </w:numPr>
      </w:pPr>
      <w:r w:rsidRPr="00D15092">
        <w:rPr>
          <w:b/>
          <w:bCs/>
        </w:rPr>
        <w:t>Home Care (limited use in chronic care scenarios)</w:t>
      </w:r>
    </w:p>
    <w:p w14:paraId="3E38E99A" w14:textId="77777777" w:rsidR="00D15092" w:rsidRPr="00D15092" w:rsidRDefault="00D15092" w:rsidP="00D15092">
      <w:r w:rsidRPr="00D15092">
        <w:rPr>
          <w:b/>
          <w:bCs/>
        </w:rPr>
        <w:t>Hospitals</w:t>
      </w:r>
      <w:r w:rsidRPr="00D15092">
        <w:t xml:space="preserve"> remain the key end user with over </w:t>
      </w:r>
      <w:r w:rsidRPr="00D15092">
        <w:rPr>
          <w:b/>
          <w:bCs/>
        </w:rPr>
        <w:t>60% of total demand</w:t>
      </w:r>
      <w:r w:rsidRPr="00D15092">
        <w:t xml:space="preserve">, but </w:t>
      </w:r>
      <w:r w:rsidRPr="00D15092">
        <w:rPr>
          <w:b/>
          <w:bCs/>
        </w:rPr>
        <w:t>ASCs</w:t>
      </w:r>
      <w:r w:rsidRPr="00D15092">
        <w:t xml:space="preserve"> are gaining traction due to the global shift toward </w:t>
      </w:r>
      <w:r w:rsidRPr="00D15092">
        <w:rPr>
          <w:b/>
          <w:bCs/>
        </w:rPr>
        <w:t>minimally invasive day-care surgeries</w:t>
      </w:r>
      <w:r w:rsidRPr="00D15092">
        <w:t>.</w:t>
      </w:r>
    </w:p>
    <w:p w14:paraId="28669A0E" w14:textId="77777777" w:rsidR="00D15092" w:rsidRPr="00D15092" w:rsidRDefault="00D15092" w:rsidP="00D15092">
      <w:pPr>
        <w:rPr>
          <w:b/>
          <w:bCs/>
        </w:rPr>
      </w:pPr>
      <w:r w:rsidRPr="00D15092">
        <w:rPr>
          <w:b/>
          <w:bCs/>
        </w:rPr>
        <w:t>By Region:</w:t>
      </w:r>
    </w:p>
    <w:p w14:paraId="0330CE27" w14:textId="77777777" w:rsidR="00D15092" w:rsidRPr="00D15092" w:rsidRDefault="00D15092" w:rsidP="00D15092">
      <w:pPr>
        <w:numPr>
          <w:ilvl w:val="0"/>
          <w:numId w:val="5"/>
        </w:numPr>
      </w:pPr>
      <w:r w:rsidRPr="00D15092">
        <w:rPr>
          <w:b/>
          <w:bCs/>
        </w:rPr>
        <w:lastRenderedPageBreak/>
        <w:t>North America</w:t>
      </w:r>
    </w:p>
    <w:p w14:paraId="02615117" w14:textId="77777777" w:rsidR="00D15092" w:rsidRPr="00D15092" w:rsidRDefault="00D15092" w:rsidP="00D15092">
      <w:pPr>
        <w:numPr>
          <w:ilvl w:val="0"/>
          <w:numId w:val="5"/>
        </w:numPr>
      </w:pPr>
      <w:r w:rsidRPr="00D15092">
        <w:rPr>
          <w:b/>
          <w:bCs/>
        </w:rPr>
        <w:t>Europe</w:t>
      </w:r>
    </w:p>
    <w:p w14:paraId="6A708532" w14:textId="77777777" w:rsidR="00D15092" w:rsidRPr="00D15092" w:rsidRDefault="00D15092" w:rsidP="00D15092">
      <w:pPr>
        <w:numPr>
          <w:ilvl w:val="0"/>
          <w:numId w:val="5"/>
        </w:numPr>
      </w:pPr>
      <w:r w:rsidRPr="00D15092">
        <w:rPr>
          <w:b/>
          <w:bCs/>
        </w:rPr>
        <w:t>Asia Pacific</w:t>
      </w:r>
    </w:p>
    <w:p w14:paraId="79B2B595" w14:textId="77777777" w:rsidR="00D15092" w:rsidRPr="00D15092" w:rsidRDefault="00D15092" w:rsidP="00D15092">
      <w:pPr>
        <w:numPr>
          <w:ilvl w:val="0"/>
          <w:numId w:val="5"/>
        </w:numPr>
      </w:pPr>
      <w:r w:rsidRPr="00D15092">
        <w:rPr>
          <w:b/>
          <w:bCs/>
        </w:rPr>
        <w:t>Latin America</w:t>
      </w:r>
    </w:p>
    <w:p w14:paraId="57ED194D" w14:textId="77777777" w:rsidR="00D15092" w:rsidRPr="00D15092" w:rsidRDefault="00D15092" w:rsidP="00D15092">
      <w:pPr>
        <w:numPr>
          <w:ilvl w:val="0"/>
          <w:numId w:val="5"/>
        </w:numPr>
      </w:pPr>
      <w:r w:rsidRPr="00D15092">
        <w:rPr>
          <w:b/>
          <w:bCs/>
        </w:rPr>
        <w:t>Middle East &amp; Africa</w:t>
      </w:r>
    </w:p>
    <w:p w14:paraId="3DF088B2" w14:textId="77777777" w:rsidR="00D15092" w:rsidRPr="00D15092" w:rsidRDefault="00D15092" w:rsidP="00D15092">
      <w:r w:rsidRPr="00D15092">
        <w:rPr>
          <w:b/>
          <w:bCs/>
        </w:rPr>
        <w:t>North America</w:t>
      </w:r>
      <w:r w:rsidRPr="00D15092">
        <w:t xml:space="preserve"> holds the dominant share owing to its robust surgical volume, </w:t>
      </w:r>
      <w:proofErr w:type="spellStart"/>
      <w:r w:rsidRPr="00D15092">
        <w:t>favorable</w:t>
      </w:r>
      <w:proofErr w:type="spellEnd"/>
      <w:r w:rsidRPr="00D15092">
        <w:t xml:space="preserve"> reimbursement ecosystem, and early tech adoption. That said, </w:t>
      </w:r>
      <w:r w:rsidRPr="00D15092">
        <w:rPr>
          <w:b/>
          <w:bCs/>
        </w:rPr>
        <w:t>Asia Pacific</w:t>
      </w:r>
      <w:r w:rsidRPr="00D15092">
        <w:t xml:space="preserve"> is expected to exhibit the fastest CAGR through 2030, driven by rising healthcare investments in India, China, and Southeast Asia.</w:t>
      </w:r>
    </w:p>
    <w:p w14:paraId="4FB8F9D1" w14:textId="77777777" w:rsidR="00D15092" w:rsidRPr="00D15092" w:rsidRDefault="00D15092" w:rsidP="00D15092">
      <w:r w:rsidRPr="00D15092">
        <w:rPr>
          <w:i/>
          <w:iCs/>
        </w:rPr>
        <w:t>This segmentation reveals that while mature markets lead in volume, future growth will be driven by precision-enhancing innovations and rising surgical infrastructure across developing economies.</w:t>
      </w:r>
    </w:p>
    <w:p w14:paraId="0BB9D541" w14:textId="77777777" w:rsidR="00D15092" w:rsidRPr="00D15092" w:rsidRDefault="00D15092" w:rsidP="00D15092">
      <w:pPr>
        <w:rPr>
          <w:b/>
          <w:bCs/>
        </w:rPr>
      </w:pPr>
      <w:r w:rsidRPr="00D15092">
        <w:rPr>
          <w:b/>
          <w:bCs/>
        </w:rPr>
        <w:t>3. Market Trends and Innovation Landscape</w:t>
      </w:r>
    </w:p>
    <w:p w14:paraId="7336C3ED" w14:textId="77777777" w:rsidR="00D15092" w:rsidRPr="00D15092" w:rsidRDefault="00D15092" w:rsidP="00D15092">
      <w:r w:rsidRPr="00D15092">
        <w:t xml:space="preserve">The </w:t>
      </w:r>
      <w:r w:rsidRPr="00D15092">
        <w:rPr>
          <w:b/>
          <w:bCs/>
        </w:rPr>
        <w:t>patient positioning systems market</w:t>
      </w:r>
      <w:r w:rsidRPr="00D15092">
        <w:t xml:space="preserve"> is undergoing a transformation, spurred by innovations in ergonomics, automation, and real-time data integration. Between 2024 and 2030, three primary forces are shaping the innovation landscape: </w:t>
      </w:r>
      <w:r w:rsidRPr="00D15092">
        <w:rPr>
          <w:b/>
          <w:bCs/>
        </w:rPr>
        <w:t>technological convergence</w:t>
      </w:r>
      <w:r w:rsidRPr="00D15092">
        <w:t xml:space="preserve">, </w:t>
      </w:r>
      <w:r w:rsidRPr="00D15092">
        <w:rPr>
          <w:b/>
          <w:bCs/>
        </w:rPr>
        <w:t>clinical precision demand</w:t>
      </w:r>
      <w:r w:rsidRPr="00D15092">
        <w:t xml:space="preserve">, and </w:t>
      </w:r>
      <w:r w:rsidRPr="00D15092">
        <w:rPr>
          <w:b/>
          <w:bCs/>
        </w:rPr>
        <w:t>automation of procedural workflows</w:t>
      </w:r>
      <w:r w:rsidRPr="00D15092">
        <w:t>.</w:t>
      </w:r>
    </w:p>
    <w:p w14:paraId="17074679" w14:textId="77777777" w:rsidR="00D15092" w:rsidRPr="00D15092" w:rsidRDefault="00D15092" w:rsidP="00D15092">
      <w:pPr>
        <w:rPr>
          <w:b/>
          <w:bCs/>
        </w:rPr>
      </w:pPr>
      <w:r w:rsidRPr="00D15092">
        <w:rPr>
          <w:b/>
          <w:bCs/>
        </w:rPr>
        <w:t>Key Innovation Trends:</w:t>
      </w:r>
    </w:p>
    <w:p w14:paraId="0D274EAD" w14:textId="77777777" w:rsidR="00D15092" w:rsidRPr="00D15092" w:rsidRDefault="00D15092" w:rsidP="00D15092">
      <w:pPr>
        <w:rPr>
          <w:b/>
          <w:bCs/>
        </w:rPr>
      </w:pPr>
      <w:r w:rsidRPr="00D15092">
        <w:rPr>
          <w:b/>
          <w:bCs/>
        </w:rPr>
        <w:t>1. AI and Sensor-Enabled Positioning</w:t>
      </w:r>
    </w:p>
    <w:p w14:paraId="3801F799" w14:textId="77777777" w:rsidR="00D15092" w:rsidRPr="00D15092" w:rsidRDefault="00D15092" w:rsidP="00D15092">
      <w:r w:rsidRPr="00D15092">
        <w:t xml:space="preserve">Next-generation systems now incorporate </w:t>
      </w:r>
      <w:r w:rsidRPr="00D15092">
        <w:rPr>
          <w:b/>
          <w:bCs/>
        </w:rPr>
        <w:t>real-time pressure sensing</w:t>
      </w:r>
      <w:r w:rsidRPr="00D15092">
        <w:t xml:space="preserve">, </w:t>
      </w:r>
      <w:r w:rsidRPr="00D15092">
        <w:rPr>
          <w:b/>
          <w:bCs/>
        </w:rPr>
        <w:t>automated micro-adjustments</w:t>
      </w:r>
      <w:r w:rsidRPr="00D15092">
        <w:t xml:space="preserve">, and </w:t>
      </w:r>
      <w:r w:rsidRPr="00D15092">
        <w:rPr>
          <w:b/>
          <w:bCs/>
        </w:rPr>
        <w:t>motion tracking</w:t>
      </w:r>
      <w:r w:rsidRPr="00D15092">
        <w:t xml:space="preserve"> to ensure patients are maintained in optimal positions without human intervention. These features are especially critical in </w:t>
      </w:r>
      <w:r w:rsidRPr="00D15092">
        <w:rPr>
          <w:b/>
          <w:bCs/>
        </w:rPr>
        <w:t>radiotherapy</w:t>
      </w:r>
      <w:r w:rsidRPr="00D15092">
        <w:t xml:space="preserve"> and </w:t>
      </w:r>
      <w:r w:rsidRPr="00D15092">
        <w:rPr>
          <w:b/>
          <w:bCs/>
        </w:rPr>
        <w:t>neuro-navigation surgeries</w:t>
      </w:r>
      <w:r w:rsidRPr="00D15092">
        <w:t xml:space="preserve">, where </w:t>
      </w:r>
      <w:proofErr w:type="spellStart"/>
      <w:r w:rsidRPr="00D15092">
        <w:t>millimeter</w:t>
      </w:r>
      <w:proofErr w:type="spellEnd"/>
      <w:r w:rsidRPr="00D15092">
        <w:t xml:space="preserve"> shifts can compromise outcomes.</w:t>
      </w:r>
    </w:p>
    <w:p w14:paraId="3E847DA0" w14:textId="77777777" w:rsidR="00D15092" w:rsidRPr="00D15092" w:rsidRDefault="00D15092" w:rsidP="00D15092">
      <w:r w:rsidRPr="00D15092">
        <w:rPr>
          <w:i/>
          <w:iCs/>
        </w:rPr>
        <w:t xml:space="preserve">As one expert from a European oncology </w:t>
      </w:r>
      <w:proofErr w:type="spellStart"/>
      <w:r w:rsidRPr="00D15092">
        <w:rPr>
          <w:i/>
          <w:iCs/>
        </w:rPr>
        <w:t>center</w:t>
      </w:r>
      <w:proofErr w:type="spellEnd"/>
      <w:r w:rsidRPr="00D15092">
        <w:rPr>
          <w:i/>
          <w:iCs/>
        </w:rPr>
        <w:t xml:space="preserve"> noted, “AI-assisted positioning platforms have reduced radiation targeting errors by over 25%, significantly improving therapeutic accuracy.”</w:t>
      </w:r>
    </w:p>
    <w:p w14:paraId="7BD4432E" w14:textId="77777777" w:rsidR="00D15092" w:rsidRPr="00D15092" w:rsidRDefault="00D15092" w:rsidP="00D15092">
      <w:pPr>
        <w:rPr>
          <w:b/>
          <w:bCs/>
        </w:rPr>
      </w:pPr>
      <w:r w:rsidRPr="00D15092">
        <w:rPr>
          <w:b/>
          <w:bCs/>
        </w:rPr>
        <w:t>2. Robotics Integration</w:t>
      </w:r>
    </w:p>
    <w:p w14:paraId="192236AC" w14:textId="77777777" w:rsidR="00D15092" w:rsidRPr="00D15092" w:rsidRDefault="00D15092" w:rsidP="00D15092">
      <w:r w:rsidRPr="00D15092">
        <w:t xml:space="preserve">Leading OEMs are now embedding </w:t>
      </w:r>
      <w:r w:rsidRPr="00D15092">
        <w:rPr>
          <w:b/>
          <w:bCs/>
        </w:rPr>
        <w:t>robotic articulation arms</w:t>
      </w:r>
      <w:r w:rsidRPr="00D15092">
        <w:t xml:space="preserve"> and </w:t>
      </w:r>
      <w:r w:rsidRPr="00D15092">
        <w:rPr>
          <w:b/>
          <w:bCs/>
        </w:rPr>
        <w:t>programmable presets</w:t>
      </w:r>
      <w:r w:rsidRPr="00D15092">
        <w:t xml:space="preserve"> into surgical tables and positioning modules. This facilitates precise alignment in </w:t>
      </w:r>
      <w:proofErr w:type="spellStart"/>
      <w:r w:rsidRPr="00D15092">
        <w:t>orthopedic</w:t>
      </w:r>
      <w:proofErr w:type="spellEnd"/>
      <w:r w:rsidRPr="00D15092">
        <w:t xml:space="preserve"> and spinal surgeries, while also reducing manual handling injuries among clinical staff.</w:t>
      </w:r>
    </w:p>
    <w:p w14:paraId="50981ACF" w14:textId="77777777" w:rsidR="00D15092" w:rsidRPr="00D15092" w:rsidRDefault="00D15092" w:rsidP="00D15092">
      <w:pPr>
        <w:rPr>
          <w:b/>
          <w:bCs/>
        </w:rPr>
      </w:pPr>
      <w:r w:rsidRPr="00D15092">
        <w:rPr>
          <w:b/>
          <w:bCs/>
        </w:rPr>
        <w:t>3. Lightweight, Modular Designs</w:t>
      </w:r>
    </w:p>
    <w:p w14:paraId="7649451F" w14:textId="77777777" w:rsidR="00D15092" w:rsidRPr="00D15092" w:rsidRDefault="00D15092" w:rsidP="00D15092">
      <w:r w:rsidRPr="00D15092">
        <w:t xml:space="preserve">Positioning systems are becoming </w:t>
      </w:r>
      <w:r w:rsidRPr="00D15092">
        <w:rPr>
          <w:b/>
          <w:bCs/>
        </w:rPr>
        <w:t>modular and more transportable</w:t>
      </w:r>
      <w:r w:rsidRPr="00D15092">
        <w:t xml:space="preserve">, a trend driven by the growth of </w:t>
      </w:r>
      <w:r w:rsidRPr="00D15092">
        <w:rPr>
          <w:b/>
          <w:bCs/>
        </w:rPr>
        <w:t xml:space="preserve">ambulatory surgery </w:t>
      </w:r>
      <w:proofErr w:type="spellStart"/>
      <w:r w:rsidRPr="00D15092">
        <w:rPr>
          <w:b/>
          <w:bCs/>
        </w:rPr>
        <w:t>centers</w:t>
      </w:r>
      <w:proofErr w:type="spellEnd"/>
      <w:r w:rsidRPr="00D15092">
        <w:rPr>
          <w:b/>
          <w:bCs/>
        </w:rPr>
        <w:t xml:space="preserve"> (ASCs)</w:t>
      </w:r>
      <w:r w:rsidRPr="00D15092">
        <w:t xml:space="preserve"> and </w:t>
      </w:r>
      <w:r w:rsidRPr="00D15092">
        <w:rPr>
          <w:b/>
          <w:bCs/>
        </w:rPr>
        <w:t>mobile diagnostic units</w:t>
      </w:r>
      <w:r w:rsidRPr="00D15092">
        <w:t xml:space="preserve">. These systems are built for </w:t>
      </w:r>
      <w:r w:rsidRPr="00D15092">
        <w:rPr>
          <w:b/>
          <w:bCs/>
        </w:rPr>
        <w:t>ease of sanitation</w:t>
      </w:r>
      <w:r w:rsidRPr="00D15092">
        <w:t xml:space="preserve">, </w:t>
      </w:r>
      <w:r w:rsidRPr="00D15092">
        <w:rPr>
          <w:b/>
          <w:bCs/>
        </w:rPr>
        <w:t>quick reconfiguration</w:t>
      </w:r>
      <w:r w:rsidRPr="00D15092">
        <w:t xml:space="preserve">, and </w:t>
      </w:r>
      <w:r w:rsidRPr="00D15092">
        <w:rPr>
          <w:b/>
          <w:bCs/>
        </w:rPr>
        <w:t>minimal floor-space utilization</w:t>
      </w:r>
      <w:r w:rsidRPr="00D15092">
        <w:t>—a boon for smaller facilities.</w:t>
      </w:r>
    </w:p>
    <w:p w14:paraId="73EDB2DD" w14:textId="77777777" w:rsidR="00D15092" w:rsidRPr="00D15092" w:rsidRDefault="00D15092" w:rsidP="00D15092">
      <w:pPr>
        <w:rPr>
          <w:b/>
          <w:bCs/>
        </w:rPr>
      </w:pPr>
      <w:r w:rsidRPr="00D15092">
        <w:rPr>
          <w:b/>
          <w:bCs/>
        </w:rPr>
        <w:lastRenderedPageBreak/>
        <w:t>4. Eco-Responsive Materials</w:t>
      </w:r>
    </w:p>
    <w:p w14:paraId="00F3CB30" w14:textId="77777777" w:rsidR="00D15092" w:rsidRPr="00D15092" w:rsidRDefault="00D15092" w:rsidP="00D15092">
      <w:r w:rsidRPr="00D15092">
        <w:t xml:space="preserve">Manufacturers are incorporating </w:t>
      </w:r>
      <w:r w:rsidRPr="00D15092">
        <w:rPr>
          <w:b/>
          <w:bCs/>
        </w:rPr>
        <w:t>anti-microbial, non-latex, and recyclable materials</w:t>
      </w:r>
      <w:r w:rsidRPr="00D15092">
        <w:t xml:space="preserve"> to meet both clinical safety and environmental sustainability mandates. Biocompatible foams and thermoplastic polymers are replacing legacy materials in cushions and cradles.</w:t>
      </w:r>
    </w:p>
    <w:p w14:paraId="23C6B081" w14:textId="77777777" w:rsidR="00D15092" w:rsidRPr="00D15092" w:rsidRDefault="00D15092" w:rsidP="00D15092">
      <w:pPr>
        <w:rPr>
          <w:b/>
          <w:bCs/>
        </w:rPr>
      </w:pPr>
      <w:r w:rsidRPr="00D15092">
        <w:rPr>
          <w:b/>
          <w:bCs/>
        </w:rPr>
        <w:t>5. Hybrid Platforms</w:t>
      </w:r>
    </w:p>
    <w:p w14:paraId="186E03F5" w14:textId="77777777" w:rsidR="00D15092" w:rsidRPr="00D15092" w:rsidRDefault="00D15092" w:rsidP="00D15092">
      <w:r w:rsidRPr="00D15092">
        <w:t xml:space="preserve">Innovators are designing platforms that accommodate </w:t>
      </w:r>
      <w:r w:rsidRPr="00D15092">
        <w:rPr>
          <w:b/>
          <w:bCs/>
        </w:rPr>
        <w:t>multiple applications</w:t>
      </w:r>
      <w:r w:rsidRPr="00D15092">
        <w:t xml:space="preserve">—surgical, diagnostic, and therapeutic—within a single unit. This supports </w:t>
      </w:r>
      <w:r w:rsidRPr="00D15092">
        <w:rPr>
          <w:b/>
          <w:bCs/>
        </w:rPr>
        <w:t>cross-functional deployment</w:t>
      </w:r>
      <w:r w:rsidRPr="00D15092">
        <w:t xml:space="preserve"> and better capital efficiency, particularly in hospitals with resource constraints.</w:t>
      </w:r>
    </w:p>
    <w:p w14:paraId="4F9A8ABC" w14:textId="77777777" w:rsidR="00D15092" w:rsidRPr="00D15092" w:rsidRDefault="00D15092" w:rsidP="00D15092">
      <w:pPr>
        <w:rPr>
          <w:b/>
          <w:bCs/>
        </w:rPr>
      </w:pPr>
      <w:r w:rsidRPr="00D15092">
        <w:rPr>
          <w:b/>
          <w:bCs/>
        </w:rPr>
        <w:t>Strategic Collaborations and IP Activity</w:t>
      </w:r>
    </w:p>
    <w:p w14:paraId="76C91D61" w14:textId="77777777" w:rsidR="00D15092" w:rsidRPr="00D15092" w:rsidRDefault="00D15092" w:rsidP="00D15092">
      <w:r w:rsidRPr="00D15092">
        <w:t xml:space="preserve">Between 2022 and 2024, several </w:t>
      </w:r>
      <w:proofErr w:type="spellStart"/>
      <w:r w:rsidRPr="00D15092">
        <w:t>medtech</w:t>
      </w:r>
      <w:proofErr w:type="spellEnd"/>
      <w:r w:rsidRPr="00D15092">
        <w:t xml:space="preserve"> </w:t>
      </w:r>
      <w:proofErr w:type="gramStart"/>
      <w:r w:rsidRPr="00D15092">
        <w:t>players initiated</w:t>
      </w:r>
      <w:proofErr w:type="gramEnd"/>
      <w:r w:rsidRPr="00D15092">
        <w:t xml:space="preserve"> partnerships to integrate </w:t>
      </w:r>
      <w:r w:rsidRPr="00D15092">
        <w:rPr>
          <w:b/>
          <w:bCs/>
        </w:rPr>
        <w:t>computer vision, imaging overlays</w:t>
      </w:r>
      <w:r w:rsidRPr="00D15092">
        <w:t xml:space="preserve">, and </w:t>
      </w:r>
      <w:r w:rsidRPr="00D15092">
        <w:rPr>
          <w:b/>
          <w:bCs/>
        </w:rPr>
        <w:t>cloud-based calibration</w:t>
      </w:r>
      <w:r w:rsidRPr="00D15092">
        <w:t xml:space="preserve"> tools into positioning systems. Additionally, there’s a surge in patent filings around </w:t>
      </w:r>
      <w:r w:rsidRPr="00D15092">
        <w:rPr>
          <w:b/>
          <w:bCs/>
        </w:rPr>
        <w:t>AI-based posture correction algorithms</w:t>
      </w:r>
      <w:r w:rsidRPr="00D15092">
        <w:t xml:space="preserve">, </w:t>
      </w:r>
      <w:r w:rsidRPr="00D15092">
        <w:rPr>
          <w:b/>
          <w:bCs/>
        </w:rPr>
        <w:t>anti-pressure ulcer systems</w:t>
      </w:r>
      <w:r w:rsidRPr="00D15092">
        <w:t xml:space="preserve">, and </w:t>
      </w:r>
      <w:r w:rsidRPr="00D15092">
        <w:rPr>
          <w:b/>
          <w:bCs/>
        </w:rPr>
        <w:t>wireless control interfaces</w:t>
      </w:r>
      <w:r w:rsidRPr="00D15092">
        <w:t>.</w:t>
      </w:r>
    </w:p>
    <w:p w14:paraId="1C791AE9" w14:textId="77777777" w:rsidR="00D15092" w:rsidRPr="00D15092" w:rsidRDefault="00D15092" w:rsidP="00D15092">
      <w:r w:rsidRPr="00D15092">
        <w:t>Notable trends include:</w:t>
      </w:r>
    </w:p>
    <w:p w14:paraId="6D0A1C1B" w14:textId="77777777" w:rsidR="00D15092" w:rsidRPr="00D15092" w:rsidRDefault="00D15092" w:rsidP="00D15092">
      <w:pPr>
        <w:numPr>
          <w:ilvl w:val="0"/>
          <w:numId w:val="6"/>
        </w:numPr>
      </w:pPr>
      <w:r w:rsidRPr="00D15092">
        <w:t xml:space="preserve">Collaborations between </w:t>
      </w:r>
      <w:r w:rsidRPr="00D15092">
        <w:rPr>
          <w:b/>
          <w:bCs/>
        </w:rPr>
        <w:t>radiotherapy OEMs</w:t>
      </w:r>
      <w:r w:rsidRPr="00D15092">
        <w:t xml:space="preserve"> and </w:t>
      </w:r>
      <w:r w:rsidRPr="00D15092">
        <w:rPr>
          <w:b/>
          <w:bCs/>
        </w:rPr>
        <w:t>smart sensor startups</w:t>
      </w:r>
      <w:r w:rsidRPr="00D15092">
        <w:t xml:space="preserve"> to develop </w:t>
      </w:r>
      <w:r w:rsidRPr="00D15092">
        <w:rPr>
          <w:b/>
          <w:bCs/>
        </w:rPr>
        <w:t>feedback-driven positioning beds</w:t>
      </w:r>
      <w:r w:rsidRPr="00D15092">
        <w:t>.</w:t>
      </w:r>
    </w:p>
    <w:p w14:paraId="37E5323E" w14:textId="77777777" w:rsidR="00D15092" w:rsidRPr="00D15092" w:rsidRDefault="00D15092" w:rsidP="00D15092">
      <w:pPr>
        <w:numPr>
          <w:ilvl w:val="0"/>
          <w:numId w:val="6"/>
        </w:numPr>
      </w:pPr>
      <w:r w:rsidRPr="00D15092">
        <w:t xml:space="preserve">Expansion of </w:t>
      </w:r>
      <w:r w:rsidRPr="00D15092">
        <w:rPr>
          <w:b/>
          <w:bCs/>
        </w:rPr>
        <w:t>in-house R&amp;D labs</w:t>
      </w:r>
      <w:r w:rsidRPr="00D15092">
        <w:t xml:space="preserve"> by top-tier companies focusing on </w:t>
      </w:r>
      <w:r w:rsidRPr="00D15092">
        <w:rPr>
          <w:b/>
          <w:bCs/>
        </w:rPr>
        <w:t>augmented reality-guided alignment systems</w:t>
      </w:r>
      <w:r w:rsidRPr="00D15092">
        <w:t>.</w:t>
      </w:r>
    </w:p>
    <w:p w14:paraId="6EC546DE" w14:textId="77777777" w:rsidR="00D15092" w:rsidRPr="00D15092" w:rsidRDefault="00D15092" w:rsidP="00D15092">
      <w:r w:rsidRPr="00D15092">
        <w:rPr>
          <w:i/>
          <w:iCs/>
        </w:rPr>
        <w:t>The innovation frontier is shifting from passive mechanical systems to intelligent, adaptive platforms that not only hold the patient but interact with the clinical environment in real time.</w:t>
      </w:r>
    </w:p>
    <w:p w14:paraId="6E6E4ADC" w14:textId="77777777" w:rsidR="00D15092" w:rsidRPr="00D15092" w:rsidRDefault="00D15092" w:rsidP="00D15092">
      <w:pPr>
        <w:rPr>
          <w:b/>
          <w:bCs/>
        </w:rPr>
      </w:pPr>
      <w:r w:rsidRPr="00D15092">
        <w:rPr>
          <w:b/>
          <w:bCs/>
        </w:rPr>
        <w:t>4. Competitive Intelligence and Benchmarking</w:t>
      </w:r>
    </w:p>
    <w:p w14:paraId="183ADE9F" w14:textId="77777777" w:rsidR="00D15092" w:rsidRPr="00D15092" w:rsidRDefault="00D15092" w:rsidP="00D15092">
      <w:r w:rsidRPr="00D15092">
        <w:t xml:space="preserve">The </w:t>
      </w:r>
      <w:r w:rsidRPr="00D15092">
        <w:rPr>
          <w:b/>
          <w:bCs/>
        </w:rPr>
        <w:t>patient positioning systems market</w:t>
      </w:r>
      <w:r w:rsidRPr="00D15092">
        <w:t xml:space="preserve"> is moderately consolidated, with a blend of established </w:t>
      </w:r>
      <w:proofErr w:type="spellStart"/>
      <w:r w:rsidRPr="00D15092">
        <w:t>medtech</w:t>
      </w:r>
      <w:proofErr w:type="spellEnd"/>
      <w:r w:rsidRPr="00D15092">
        <w:t xml:space="preserve"> giants and agile niche innovators. The competitive focus lies in </w:t>
      </w:r>
      <w:r w:rsidRPr="00D15092">
        <w:rPr>
          <w:b/>
          <w:bCs/>
        </w:rPr>
        <w:t>precision engineering, integration capabilities, ergonomic value, and smart automation</w:t>
      </w:r>
      <w:r w:rsidRPr="00D15092">
        <w:t xml:space="preserve">. Between 2024 and 2030, players are prioritizing </w:t>
      </w:r>
      <w:r w:rsidRPr="00D15092">
        <w:rPr>
          <w:b/>
          <w:bCs/>
        </w:rPr>
        <w:t>multi-platform compatibility</w:t>
      </w:r>
      <w:r w:rsidRPr="00D15092">
        <w:t xml:space="preserve">, </w:t>
      </w:r>
      <w:r w:rsidRPr="00D15092">
        <w:rPr>
          <w:b/>
          <w:bCs/>
        </w:rPr>
        <w:t>clinical workflow integration</w:t>
      </w:r>
      <w:r w:rsidRPr="00D15092">
        <w:t xml:space="preserve">, and </w:t>
      </w:r>
      <w:r w:rsidRPr="00D15092">
        <w:rPr>
          <w:b/>
          <w:bCs/>
        </w:rPr>
        <w:t>low-footprint, high-performance systems</w:t>
      </w:r>
      <w:r w:rsidRPr="00D15092">
        <w:t xml:space="preserve"> tailored for different surgical and diagnostic settings.</w:t>
      </w:r>
    </w:p>
    <w:p w14:paraId="257B479D" w14:textId="77777777" w:rsidR="00D15092" w:rsidRPr="00D15092" w:rsidRDefault="00D15092" w:rsidP="00D15092">
      <w:r w:rsidRPr="00D15092">
        <w:t xml:space="preserve">Here are </w:t>
      </w:r>
      <w:r w:rsidRPr="00D15092">
        <w:rPr>
          <w:b/>
          <w:bCs/>
        </w:rPr>
        <w:t>seven key companies</w:t>
      </w:r>
      <w:r w:rsidRPr="00D15092">
        <w:t xml:space="preserve"> shaping the competitive landscape:</w:t>
      </w:r>
    </w:p>
    <w:p w14:paraId="05772150" w14:textId="77777777" w:rsidR="00D15092" w:rsidRPr="00D15092" w:rsidRDefault="00D15092" w:rsidP="00D15092">
      <w:r w:rsidRPr="00D15092">
        <w:pict w14:anchorId="516DEE8D">
          <v:rect id="_x0000_i1271" style="width:0;height:1.5pt" o:hralign="center" o:hrstd="t" o:hr="t" fillcolor="#a0a0a0" stroked="f"/>
        </w:pict>
      </w:r>
    </w:p>
    <w:p w14:paraId="4645B448" w14:textId="77777777" w:rsidR="00D15092" w:rsidRPr="00D15092" w:rsidRDefault="00D15092" w:rsidP="00D15092">
      <w:pPr>
        <w:rPr>
          <w:b/>
          <w:bCs/>
        </w:rPr>
      </w:pPr>
      <w:r w:rsidRPr="00D15092">
        <w:rPr>
          <w:b/>
          <w:bCs/>
        </w:rPr>
        <w:t>Stryker</w:t>
      </w:r>
    </w:p>
    <w:p w14:paraId="7B220D29" w14:textId="77777777" w:rsidR="00D15092" w:rsidRPr="00D15092" w:rsidRDefault="00D15092" w:rsidP="00D15092">
      <w:r w:rsidRPr="00D15092">
        <w:t xml:space="preserve">A dominant force in surgical positioning systems, </w:t>
      </w:r>
      <w:r w:rsidRPr="00D15092">
        <w:rPr>
          <w:b/>
          <w:bCs/>
        </w:rPr>
        <w:t>Stryker</w:t>
      </w:r>
      <w:r w:rsidRPr="00D15092">
        <w:t xml:space="preserve"> excels in </w:t>
      </w:r>
      <w:r w:rsidRPr="00D15092">
        <w:rPr>
          <w:b/>
          <w:bCs/>
        </w:rPr>
        <w:t>operating room tables and surgical supports</w:t>
      </w:r>
      <w:r w:rsidRPr="00D15092">
        <w:t xml:space="preserve">. The company emphasizes </w:t>
      </w:r>
      <w:r w:rsidRPr="00D15092">
        <w:rPr>
          <w:b/>
          <w:bCs/>
        </w:rPr>
        <w:t>product modularity</w:t>
      </w:r>
      <w:r w:rsidRPr="00D15092">
        <w:t xml:space="preserve">, enabling surgeons to configure systems for specific procedures such as spinal, neurosurgical, and </w:t>
      </w:r>
      <w:proofErr w:type="spellStart"/>
      <w:r w:rsidRPr="00D15092">
        <w:t>orthopedic</w:t>
      </w:r>
      <w:proofErr w:type="spellEnd"/>
      <w:r w:rsidRPr="00D15092">
        <w:t xml:space="preserve"> interventions. Stryker has expanded its reach across </w:t>
      </w:r>
      <w:r w:rsidRPr="00D15092">
        <w:rPr>
          <w:b/>
          <w:bCs/>
        </w:rPr>
        <w:t>North America, Europe, and emerging Asia</w:t>
      </w:r>
      <w:r w:rsidRPr="00D15092">
        <w:t>, leveraging strong hospital partnerships and clinical training programs.</w:t>
      </w:r>
    </w:p>
    <w:p w14:paraId="645FEA62" w14:textId="77777777" w:rsidR="00D15092" w:rsidRPr="00D15092" w:rsidRDefault="00D15092" w:rsidP="00D15092">
      <w:r w:rsidRPr="00D15092">
        <w:lastRenderedPageBreak/>
        <w:pict w14:anchorId="01657543">
          <v:rect id="_x0000_i1272" style="width:0;height:1.5pt" o:hralign="center" o:hrstd="t" o:hr="t" fillcolor="#a0a0a0" stroked="f"/>
        </w:pict>
      </w:r>
    </w:p>
    <w:p w14:paraId="4EAFA19E" w14:textId="77777777" w:rsidR="00D15092" w:rsidRPr="00D15092" w:rsidRDefault="00D15092" w:rsidP="00D15092">
      <w:pPr>
        <w:rPr>
          <w:b/>
          <w:bCs/>
        </w:rPr>
      </w:pPr>
      <w:proofErr w:type="spellStart"/>
      <w:r w:rsidRPr="00D15092">
        <w:rPr>
          <w:b/>
          <w:bCs/>
        </w:rPr>
        <w:t>Hillrom</w:t>
      </w:r>
      <w:proofErr w:type="spellEnd"/>
      <w:r w:rsidRPr="00D15092">
        <w:rPr>
          <w:b/>
          <w:bCs/>
        </w:rPr>
        <w:t xml:space="preserve"> (now part of Baxter International)</w:t>
      </w:r>
    </w:p>
    <w:p w14:paraId="42D81971" w14:textId="77777777" w:rsidR="00D15092" w:rsidRPr="00D15092" w:rsidRDefault="00D15092" w:rsidP="00D15092">
      <w:r w:rsidRPr="00D15092">
        <w:t xml:space="preserve">Known for its legacy in </w:t>
      </w:r>
      <w:r w:rsidRPr="00D15092">
        <w:rPr>
          <w:b/>
          <w:bCs/>
        </w:rPr>
        <w:t>hospital beds and mobility solutions</w:t>
      </w:r>
      <w:r w:rsidRPr="00D15092">
        <w:t xml:space="preserve">, </w:t>
      </w:r>
      <w:proofErr w:type="spellStart"/>
      <w:r w:rsidRPr="00D15092">
        <w:rPr>
          <w:b/>
          <w:bCs/>
        </w:rPr>
        <w:t>Hillrom</w:t>
      </w:r>
      <w:proofErr w:type="spellEnd"/>
      <w:r w:rsidRPr="00D15092">
        <w:t xml:space="preserve"> (Baxter) leads in </w:t>
      </w:r>
      <w:r w:rsidRPr="00D15092">
        <w:rPr>
          <w:b/>
          <w:bCs/>
        </w:rPr>
        <w:t>critical care positioning systems</w:t>
      </w:r>
      <w:r w:rsidRPr="00D15092">
        <w:t xml:space="preserve">. The firm offers </w:t>
      </w:r>
      <w:r w:rsidRPr="00D15092">
        <w:rPr>
          <w:b/>
          <w:bCs/>
        </w:rPr>
        <w:t>smart surfaces with integrated pressure relief and real-time postural feedback</w:t>
      </w:r>
      <w:r w:rsidRPr="00D15092">
        <w:t xml:space="preserve">. Its strategic acquisition by Baxter bolsters its presence in </w:t>
      </w:r>
      <w:r w:rsidRPr="00D15092">
        <w:rPr>
          <w:b/>
          <w:bCs/>
        </w:rPr>
        <w:t>integrated care environments</w:t>
      </w:r>
      <w:r w:rsidRPr="00D15092">
        <w:t xml:space="preserve">, with a strong pipeline focused on </w:t>
      </w:r>
      <w:r w:rsidRPr="00D15092">
        <w:rPr>
          <w:b/>
          <w:bCs/>
        </w:rPr>
        <w:t>AI-enhanced ICU beds</w:t>
      </w:r>
      <w:r w:rsidRPr="00D15092">
        <w:t>.</w:t>
      </w:r>
    </w:p>
    <w:p w14:paraId="7754E53B" w14:textId="77777777" w:rsidR="00D15092" w:rsidRPr="00D15092" w:rsidRDefault="00D15092" w:rsidP="00D15092">
      <w:r w:rsidRPr="00D15092">
        <w:pict w14:anchorId="2C503D3E">
          <v:rect id="_x0000_i1273" style="width:0;height:1.5pt" o:hralign="center" o:hrstd="t" o:hr="t" fillcolor="#a0a0a0" stroked="f"/>
        </w:pict>
      </w:r>
    </w:p>
    <w:p w14:paraId="0EEAF8D4" w14:textId="77777777" w:rsidR="00D15092" w:rsidRPr="00D15092" w:rsidRDefault="00D15092" w:rsidP="00D15092">
      <w:pPr>
        <w:rPr>
          <w:b/>
          <w:bCs/>
        </w:rPr>
      </w:pPr>
      <w:r w:rsidRPr="00D15092">
        <w:rPr>
          <w:b/>
          <w:bCs/>
        </w:rPr>
        <w:t>Getinge AB</w:t>
      </w:r>
    </w:p>
    <w:p w14:paraId="6758A22C" w14:textId="77777777" w:rsidR="00D15092" w:rsidRPr="00D15092" w:rsidRDefault="00D15092" w:rsidP="00D15092">
      <w:r w:rsidRPr="00D15092">
        <w:rPr>
          <w:b/>
          <w:bCs/>
        </w:rPr>
        <w:t>Getinge</w:t>
      </w:r>
      <w:r w:rsidRPr="00D15092">
        <w:t xml:space="preserve"> specializes in </w:t>
      </w:r>
      <w:r w:rsidRPr="00D15092">
        <w:rPr>
          <w:b/>
          <w:bCs/>
        </w:rPr>
        <w:t>radiolucent surgical tables and advanced imaging compatibility</w:t>
      </w:r>
      <w:r w:rsidRPr="00D15092">
        <w:t xml:space="preserve">. With a strong European presence, the company focuses on </w:t>
      </w:r>
      <w:r w:rsidRPr="00D15092">
        <w:rPr>
          <w:b/>
          <w:bCs/>
        </w:rPr>
        <w:t>precision alignment in hybrid ORs and cardiovascular procedures</w:t>
      </w:r>
      <w:r w:rsidRPr="00D15092">
        <w:t xml:space="preserve">. Its competitive edge lies in engineering </w:t>
      </w:r>
      <w:r w:rsidRPr="00D15092">
        <w:rPr>
          <w:b/>
          <w:bCs/>
        </w:rPr>
        <w:t>mechanically stable platforms</w:t>
      </w:r>
      <w:r w:rsidRPr="00D15092">
        <w:t xml:space="preserve"> with seamless C-arm access and digital control panels.</w:t>
      </w:r>
    </w:p>
    <w:p w14:paraId="4E5264EC" w14:textId="77777777" w:rsidR="00D15092" w:rsidRPr="00D15092" w:rsidRDefault="00D15092" w:rsidP="00D15092">
      <w:r w:rsidRPr="00D15092">
        <w:pict w14:anchorId="1D4A4C51">
          <v:rect id="_x0000_i1274" style="width:0;height:1.5pt" o:hralign="center" o:hrstd="t" o:hr="t" fillcolor="#a0a0a0" stroked="f"/>
        </w:pict>
      </w:r>
    </w:p>
    <w:p w14:paraId="49F6A400" w14:textId="77777777" w:rsidR="00D15092" w:rsidRPr="00D15092" w:rsidRDefault="00D15092" w:rsidP="00D15092">
      <w:pPr>
        <w:rPr>
          <w:b/>
          <w:bCs/>
        </w:rPr>
      </w:pPr>
      <w:r w:rsidRPr="00D15092">
        <w:rPr>
          <w:b/>
          <w:bCs/>
        </w:rPr>
        <w:t>Leoni AG</w:t>
      </w:r>
    </w:p>
    <w:p w14:paraId="15FE6DEB" w14:textId="77777777" w:rsidR="00D15092" w:rsidRPr="00D15092" w:rsidRDefault="00D15092" w:rsidP="00D15092">
      <w:r w:rsidRPr="00D15092">
        <w:t xml:space="preserve">A technology-driven innovator, </w:t>
      </w:r>
      <w:r w:rsidRPr="00D15092">
        <w:rPr>
          <w:b/>
          <w:bCs/>
        </w:rPr>
        <w:t>Leoni AG</w:t>
      </w:r>
      <w:r w:rsidRPr="00D15092">
        <w:t xml:space="preserve"> produces </w:t>
      </w:r>
      <w:r w:rsidRPr="00D15092">
        <w:rPr>
          <w:b/>
          <w:bCs/>
        </w:rPr>
        <w:t>positioning accessories and support systems</w:t>
      </w:r>
      <w:r w:rsidRPr="00D15092">
        <w:t xml:space="preserve"> with </w:t>
      </w:r>
      <w:r w:rsidRPr="00D15092">
        <w:rPr>
          <w:b/>
          <w:bCs/>
        </w:rPr>
        <w:t>sensor-rich cable solutions and embedded electronics</w:t>
      </w:r>
      <w:r w:rsidRPr="00D15092">
        <w:t xml:space="preserve">. While its healthcare portfolio is narrower, its </w:t>
      </w:r>
      <w:r w:rsidRPr="00D15092">
        <w:rPr>
          <w:b/>
          <w:bCs/>
        </w:rPr>
        <w:t>OEM supply relationships</w:t>
      </w:r>
      <w:r w:rsidRPr="00D15092">
        <w:t xml:space="preserve"> and focus on </w:t>
      </w:r>
      <w:r w:rsidRPr="00D15092">
        <w:rPr>
          <w:b/>
          <w:bCs/>
        </w:rPr>
        <w:t>data connectivity for smart beds</w:t>
      </w:r>
      <w:r w:rsidRPr="00D15092">
        <w:t xml:space="preserve"> position it as a key enabler in digital patient positioning.</w:t>
      </w:r>
    </w:p>
    <w:p w14:paraId="5CCB82A6" w14:textId="77777777" w:rsidR="00D15092" w:rsidRPr="00D15092" w:rsidRDefault="00D15092" w:rsidP="00D15092">
      <w:r w:rsidRPr="00D15092">
        <w:pict w14:anchorId="465E87C5">
          <v:rect id="_x0000_i1275" style="width:0;height:1.5pt" o:hralign="center" o:hrstd="t" o:hr="t" fillcolor="#a0a0a0" stroked="f"/>
        </w:pict>
      </w:r>
    </w:p>
    <w:p w14:paraId="065FEF94" w14:textId="77777777" w:rsidR="00D15092" w:rsidRPr="00D15092" w:rsidRDefault="00D15092" w:rsidP="00D15092">
      <w:pPr>
        <w:rPr>
          <w:b/>
          <w:bCs/>
        </w:rPr>
      </w:pPr>
      <w:proofErr w:type="spellStart"/>
      <w:r w:rsidRPr="00D15092">
        <w:rPr>
          <w:b/>
          <w:bCs/>
        </w:rPr>
        <w:t>Medifa</w:t>
      </w:r>
      <w:proofErr w:type="spellEnd"/>
    </w:p>
    <w:p w14:paraId="2976A901" w14:textId="77777777" w:rsidR="00D15092" w:rsidRPr="00D15092" w:rsidRDefault="00D15092" w:rsidP="00D15092">
      <w:r w:rsidRPr="00D15092">
        <w:t xml:space="preserve">A German-based manufacturer, </w:t>
      </w:r>
      <w:proofErr w:type="spellStart"/>
      <w:r w:rsidRPr="00D15092">
        <w:rPr>
          <w:b/>
          <w:bCs/>
        </w:rPr>
        <w:t>Medifa</w:t>
      </w:r>
      <w:proofErr w:type="spellEnd"/>
      <w:r w:rsidRPr="00D15092">
        <w:t xml:space="preserve"> is gaining traction in </w:t>
      </w:r>
      <w:r w:rsidRPr="00D15092">
        <w:rPr>
          <w:b/>
          <w:bCs/>
        </w:rPr>
        <w:t>mobile surgical tables and multi-disciplinary positioning platforms</w:t>
      </w:r>
      <w:r w:rsidRPr="00D15092">
        <w:t xml:space="preserve">. It emphasizes </w:t>
      </w:r>
      <w:r w:rsidRPr="00D15092">
        <w:rPr>
          <w:b/>
          <w:bCs/>
        </w:rPr>
        <w:t>customizability and affordability</w:t>
      </w:r>
      <w:r w:rsidRPr="00D15092">
        <w:t xml:space="preserve">, making it especially appealing in </w:t>
      </w:r>
      <w:r w:rsidRPr="00D15092">
        <w:rPr>
          <w:b/>
          <w:bCs/>
        </w:rPr>
        <w:t>developing markets</w:t>
      </w:r>
      <w:r w:rsidRPr="00D15092">
        <w:t xml:space="preserve"> and </w:t>
      </w:r>
      <w:r w:rsidRPr="00D15092">
        <w:rPr>
          <w:b/>
          <w:bCs/>
        </w:rPr>
        <w:t xml:space="preserve">ambulatory surgical </w:t>
      </w:r>
      <w:proofErr w:type="spellStart"/>
      <w:r w:rsidRPr="00D15092">
        <w:rPr>
          <w:b/>
          <w:bCs/>
        </w:rPr>
        <w:t>centers</w:t>
      </w:r>
      <w:proofErr w:type="spellEnd"/>
      <w:r w:rsidRPr="00D15092">
        <w:t>.</w:t>
      </w:r>
    </w:p>
    <w:p w14:paraId="483E5398" w14:textId="77777777" w:rsidR="00D15092" w:rsidRPr="00D15092" w:rsidRDefault="00D15092" w:rsidP="00D15092">
      <w:r w:rsidRPr="00D15092">
        <w:pict w14:anchorId="338B6593">
          <v:rect id="_x0000_i1276" style="width:0;height:1.5pt" o:hralign="center" o:hrstd="t" o:hr="t" fillcolor="#a0a0a0" stroked="f"/>
        </w:pict>
      </w:r>
    </w:p>
    <w:p w14:paraId="1A19CBF5" w14:textId="77777777" w:rsidR="00D15092" w:rsidRPr="00D15092" w:rsidRDefault="00D15092" w:rsidP="00D15092">
      <w:pPr>
        <w:rPr>
          <w:b/>
          <w:bCs/>
        </w:rPr>
      </w:pPr>
      <w:proofErr w:type="spellStart"/>
      <w:r w:rsidRPr="00D15092">
        <w:rPr>
          <w:b/>
          <w:bCs/>
        </w:rPr>
        <w:t>Skytron</w:t>
      </w:r>
      <w:proofErr w:type="spellEnd"/>
    </w:p>
    <w:p w14:paraId="6AB23265" w14:textId="77777777" w:rsidR="00D15092" w:rsidRPr="00D15092" w:rsidRDefault="00D15092" w:rsidP="00D15092">
      <w:r w:rsidRPr="00D15092">
        <w:t xml:space="preserve">With deep penetration in the </w:t>
      </w:r>
      <w:r w:rsidRPr="00D15092">
        <w:rPr>
          <w:b/>
          <w:bCs/>
        </w:rPr>
        <w:t>U.S. hospital sector</w:t>
      </w:r>
      <w:r w:rsidRPr="00D15092">
        <w:t xml:space="preserve">, </w:t>
      </w:r>
      <w:proofErr w:type="spellStart"/>
      <w:r w:rsidRPr="00D15092">
        <w:rPr>
          <w:b/>
          <w:bCs/>
        </w:rPr>
        <w:t>Skytron</w:t>
      </w:r>
      <w:proofErr w:type="spellEnd"/>
      <w:r w:rsidRPr="00D15092">
        <w:t xml:space="preserve"> focuses on </w:t>
      </w:r>
      <w:r w:rsidRPr="00D15092">
        <w:rPr>
          <w:b/>
          <w:bCs/>
        </w:rPr>
        <w:t>operating room integration</w:t>
      </w:r>
      <w:r w:rsidRPr="00D15092">
        <w:t xml:space="preserve">. It provides positioning systems with </w:t>
      </w:r>
      <w:r w:rsidRPr="00D15092">
        <w:rPr>
          <w:b/>
          <w:bCs/>
        </w:rPr>
        <w:t>touchscreen control, 3D rotation</w:t>
      </w:r>
      <w:r w:rsidRPr="00D15092">
        <w:t xml:space="preserve">, and </w:t>
      </w:r>
      <w:r w:rsidRPr="00D15092">
        <w:rPr>
          <w:b/>
          <w:bCs/>
        </w:rPr>
        <w:t>quick-lock safety designs</w:t>
      </w:r>
      <w:r w:rsidRPr="00D15092">
        <w:t xml:space="preserve">. Its systems are particularly valued for their </w:t>
      </w:r>
      <w:r w:rsidRPr="00D15092">
        <w:rPr>
          <w:b/>
          <w:bCs/>
        </w:rPr>
        <w:t>workflow efficiency and interoperability</w:t>
      </w:r>
      <w:r w:rsidRPr="00D15092">
        <w:t xml:space="preserve"> with surgical lighting and imaging tools.</w:t>
      </w:r>
    </w:p>
    <w:p w14:paraId="514435F7" w14:textId="77777777" w:rsidR="00D15092" w:rsidRPr="00D15092" w:rsidRDefault="00D15092" w:rsidP="00D15092">
      <w:r w:rsidRPr="00D15092">
        <w:pict w14:anchorId="05C481D6">
          <v:rect id="_x0000_i1277" style="width:0;height:1.5pt" o:hralign="center" o:hrstd="t" o:hr="t" fillcolor="#a0a0a0" stroked="f"/>
        </w:pict>
      </w:r>
    </w:p>
    <w:p w14:paraId="40D72670" w14:textId="77777777" w:rsidR="00D15092" w:rsidRPr="00D15092" w:rsidRDefault="00D15092" w:rsidP="00D15092">
      <w:pPr>
        <w:rPr>
          <w:b/>
          <w:bCs/>
        </w:rPr>
      </w:pPr>
      <w:r w:rsidRPr="00D15092">
        <w:rPr>
          <w:b/>
          <w:bCs/>
        </w:rPr>
        <w:t>STERIS</w:t>
      </w:r>
    </w:p>
    <w:p w14:paraId="18EA6B22" w14:textId="77777777" w:rsidR="00D15092" w:rsidRPr="00D15092" w:rsidRDefault="00D15092" w:rsidP="00D15092">
      <w:r w:rsidRPr="00D15092">
        <w:rPr>
          <w:b/>
          <w:bCs/>
        </w:rPr>
        <w:t>STERIS</w:t>
      </w:r>
      <w:r w:rsidRPr="00D15092">
        <w:t xml:space="preserve"> brings a sterilization-first mindset to positioning systems, offering </w:t>
      </w:r>
      <w:r w:rsidRPr="00D15092">
        <w:rPr>
          <w:b/>
          <w:bCs/>
        </w:rPr>
        <w:t>easy-to-clean surgical platforms</w:t>
      </w:r>
      <w:r w:rsidRPr="00D15092">
        <w:t xml:space="preserve"> designed for </w:t>
      </w:r>
      <w:r w:rsidRPr="00D15092">
        <w:rPr>
          <w:b/>
          <w:bCs/>
        </w:rPr>
        <w:t>infection control-critical environments</w:t>
      </w:r>
      <w:r w:rsidRPr="00D15092">
        <w:t xml:space="preserve">. The company </w:t>
      </w:r>
      <w:r w:rsidRPr="00D15092">
        <w:lastRenderedPageBreak/>
        <w:t xml:space="preserve">invests heavily in </w:t>
      </w:r>
      <w:r w:rsidRPr="00D15092">
        <w:rPr>
          <w:b/>
          <w:bCs/>
        </w:rPr>
        <w:t>human-factor engineering</w:t>
      </w:r>
      <w:r w:rsidRPr="00D15092">
        <w:t xml:space="preserve"> to reduce clinician fatigue and enhance intraoperative adaptability.</w:t>
      </w:r>
    </w:p>
    <w:p w14:paraId="741CC606" w14:textId="77777777" w:rsidR="00D15092" w:rsidRPr="00D15092" w:rsidRDefault="00D15092" w:rsidP="00D15092">
      <w:r w:rsidRPr="00D15092">
        <w:pict w14:anchorId="5EB5A284">
          <v:rect id="_x0000_i1278" style="width:0;height:1.5pt" o:hralign="center" o:hrstd="t" o:hr="t" fillcolor="#a0a0a0" stroked="f"/>
        </w:pict>
      </w:r>
    </w:p>
    <w:p w14:paraId="0EE5C9BF" w14:textId="77777777" w:rsidR="00D15092" w:rsidRPr="00D15092" w:rsidRDefault="00D15092" w:rsidP="00D15092">
      <w:pPr>
        <w:rPr>
          <w:b/>
          <w:bCs/>
        </w:rPr>
      </w:pPr>
      <w:r w:rsidRPr="00D15092">
        <w:rPr>
          <w:b/>
          <w:bCs/>
        </w:rPr>
        <w:t>Competitive Summary:</w:t>
      </w:r>
    </w:p>
    <w:p w14:paraId="207957B7" w14:textId="77777777" w:rsidR="00D15092" w:rsidRPr="00D15092" w:rsidRDefault="00D15092" w:rsidP="00D15092">
      <w:pPr>
        <w:numPr>
          <w:ilvl w:val="0"/>
          <w:numId w:val="7"/>
        </w:numPr>
      </w:pPr>
      <w:r w:rsidRPr="00D15092">
        <w:rPr>
          <w:b/>
          <w:bCs/>
        </w:rPr>
        <w:t>Innovation Leaders</w:t>
      </w:r>
      <w:r w:rsidRPr="00D15092">
        <w:t xml:space="preserve">: Stryker, </w:t>
      </w:r>
      <w:proofErr w:type="spellStart"/>
      <w:r w:rsidRPr="00D15092">
        <w:t>Hillrom</w:t>
      </w:r>
      <w:proofErr w:type="spellEnd"/>
      <w:r w:rsidRPr="00D15092">
        <w:t xml:space="preserve"> (Baxter), and Getinge</w:t>
      </w:r>
    </w:p>
    <w:p w14:paraId="6A26CB37" w14:textId="77777777" w:rsidR="00D15092" w:rsidRPr="00D15092" w:rsidRDefault="00D15092" w:rsidP="00D15092">
      <w:pPr>
        <w:numPr>
          <w:ilvl w:val="0"/>
          <w:numId w:val="7"/>
        </w:numPr>
      </w:pPr>
      <w:r w:rsidRPr="00D15092">
        <w:rPr>
          <w:b/>
          <w:bCs/>
        </w:rPr>
        <w:t>Modularity &amp; Cost-Effectiveness</w:t>
      </w:r>
      <w:r w:rsidRPr="00D15092">
        <w:t xml:space="preserve">: </w:t>
      </w:r>
      <w:proofErr w:type="spellStart"/>
      <w:r w:rsidRPr="00D15092">
        <w:t>Medifa</w:t>
      </w:r>
      <w:proofErr w:type="spellEnd"/>
      <w:r w:rsidRPr="00D15092">
        <w:t xml:space="preserve">, </w:t>
      </w:r>
      <w:proofErr w:type="spellStart"/>
      <w:r w:rsidRPr="00D15092">
        <w:t>Skytron</w:t>
      </w:r>
      <w:proofErr w:type="spellEnd"/>
    </w:p>
    <w:p w14:paraId="6D4EDE9C" w14:textId="77777777" w:rsidR="00D15092" w:rsidRPr="00D15092" w:rsidRDefault="00D15092" w:rsidP="00D15092">
      <w:pPr>
        <w:numPr>
          <w:ilvl w:val="0"/>
          <w:numId w:val="7"/>
        </w:numPr>
      </w:pPr>
      <w:r w:rsidRPr="00D15092">
        <w:rPr>
          <w:b/>
          <w:bCs/>
        </w:rPr>
        <w:t>Data-Driven and Smart Capabilities</w:t>
      </w:r>
      <w:r w:rsidRPr="00D15092">
        <w:t>: Leoni AG, STERIS</w:t>
      </w:r>
    </w:p>
    <w:p w14:paraId="05BEFA84" w14:textId="77777777" w:rsidR="00D15092" w:rsidRPr="00D15092" w:rsidRDefault="00D15092" w:rsidP="00D15092">
      <w:r w:rsidRPr="00D15092">
        <w:rPr>
          <w:i/>
          <w:iCs/>
        </w:rPr>
        <w:t>Across the board, the competitive advantage is shifting toward systems that are not only mechanically versatile but digitally intelligent. Hospitals now expect seamless integration with OR software, remote controls, and EMR compatibility—turning positioning systems into data-rich procedural assets.</w:t>
      </w:r>
    </w:p>
    <w:p w14:paraId="67DA618E" w14:textId="77777777" w:rsidR="00D15092" w:rsidRPr="00D15092" w:rsidRDefault="00D15092" w:rsidP="00D15092">
      <w:pPr>
        <w:rPr>
          <w:b/>
          <w:bCs/>
        </w:rPr>
      </w:pPr>
      <w:r w:rsidRPr="00D15092">
        <w:rPr>
          <w:b/>
          <w:bCs/>
        </w:rPr>
        <w:t>5. Regional Landscape and Adoption Outlook</w:t>
      </w:r>
    </w:p>
    <w:p w14:paraId="3FDD6073" w14:textId="77777777" w:rsidR="00D15092" w:rsidRPr="00D15092" w:rsidRDefault="00D15092" w:rsidP="00D15092">
      <w:r w:rsidRPr="00D15092">
        <w:t xml:space="preserve">The </w:t>
      </w:r>
      <w:r w:rsidRPr="00D15092">
        <w:rPr>
          <w:b/>
          <w:bCs/>
        </w:rPr>
        <w:t>patient positioning systems market</w:t>
      </w:r>
      <w:r w:rsidRPr="00D15092">
        <w:t xml:space="preserve"> demonstrates distinct regional dynamics, shaped by factors such as healthcare infrastructure maturity, surgical volume, reimbursement policies, and local innovation ecosystems. While </w:t>
      </w:r>
      <w:r w:rsidRPr="00D15092">
        <w:rPr>
          <w:b/>
          <w:bCs/>
        </w:rPr>
        <w:t>North America</w:t>
      </w:r>
      <w:r w:rsidRPr="00D15092">
        <w:t xml:space="preserve"> leads in terms of technology adoption and procedural volumes, </w:t>
      </w:r>
      <w:r w:rsidRPr="00D15092">
        <w:rPr>
          <w:b/>
          <w:bCs/>
        </w:rPr>
        <w:t>Asia Pacific</w:t>
      </w:r>
      <w:r w:rsidRPr="00D15092">
        <w:t xml:space="preserve"> is rapidly emerging as the next strategic growth engine through 2030.</w:t>
      </w:r>
    </w:p>
    <w:p w14:paraId="2AC9E9C8" w14:textId="77777777" w:rsidR="00D15092" w:rsidRPr="00D15092" w:rsidRDefault="00D15092" w:rsidP="00D15092">
      <w:r w:rsidRPr="00D15092">
        <w:pict w14:anchorId="79288F7F">
          <v:rect id="_x0000_i1279" style="width:0;height:1.5pt" o:hralign="center" o:hrstd="t" o:hr="t" fillcolor="#a0a0a0" stroked="f"/>
        </w:pict>
      </w:r>
    </w:p>
    <w:p w14:paraId="1F1A5482" w14:textId="77777777" w:rsidR="00D15092" w:rsidRPr="00D15092" w:rsidRDefault="00D15092" w:rsidP="00D15092">
      <w:pPr>
        <w:rPr>
          <w:b/>
          <w:bCs/>
        </w:rPr>
      </w:pPr>
      <w:r w:rsidRPr="00D15092">
        <w:rPr>
          <w:b/>
          <w:bCs/>
        </w:rPr>
        <w:t>North America</w:t>
      </w:r>
    </w:p>
    <w:p w14:paraId="5028B134" w14:textId="77777777" w:rsidR="00D15092" w:rsidRPr="00D15092" w:rsidRDefault="00D15092" w:rsidP="00D15092">
      <w:r w:rsidRPr="00D15092">
        <w:t xml:space="preserve">North America, led by the </w:t>
      </w:r>
      <w:r w:rsidRPr="00D15092">
        <w:rPr>
          <w:b/>
          <w:bCs/>
        </w:rPr>
        <w:t>United States</w:t>
      </w:r>
      <w:r w:rsidRPr="00D15092">
        <w:t xml:space="preserve">, accounts for the </w:t>
      </w:r>
      <w:r w:rsidRPr="00D15092">
        <w:rPr>
          <w:b/>
          <w:bCs/>
        </w:rPr>
        <w:t>largest market share globally</w:t>
      </w:r>
      <w:r w:rsidRPr="00D15092">
        <w:t>, thanks to:</w:t>
      </w:r>
    </w:p>
    <w:p w14:paraId="4422F7A6" w14:textId="77777777" w:rsidR="00D15092" w:rsidRPr="00D15092" w:rsidRDefault="00D15092" w:rsidP="00D15092">
      <w:pPr>
        <w:numPr>
          <w:ilvl w:val="0"/>
          <w:numId w:val="8"/>
        </w:numPr>
      </w:pPr>
      <w:r w:rsidRPr="00D15092">
        <w:t>High procedural intensity (</w:t>
      </w:r>
      <w:proofErr w:type="spellStart"/>
      <w:r w:rsidRPr="00D15092">
        <w:t>orthopedic</w:t>
      </w:r>
      <w:proofErr w:type="spellEnd"/>
      <w:r w:rsidRPr="00D15092">
        <w:t>, cardiac, and oncology)</w:t>
      </w:r>
    </w:p>
    <w:p w14:paraId="0C837A64" w14:textId="77777777" w:rsidR="00D15092" w:rsidRPr="00D15092" w:rsidRDefault="00D15092" w:rsidP="00D15092">
      <w:pPr>
        <w:numPr>
          <w:ilvl w:val="0"/>
          <w:numId w:val="8"/>
        </w:numPr>
      </w:pPr>
      <w:r w:rsidRPr="00D15092">
        <w:t>Strong investment in surgical robotics and image-guided therapy</w:t>
      </w:r>
    </w:p>
    <w:p w14:paraId="2AFB1510" w14:textId="77777777" w:rsidR="00D15092" w:rsidRPr="00D15092" w:rsidRDefault="00D15092" w:rsidP="00D15092">
      <w:pPr>
        <w:numPr>
          <w:ilvl w:val="0"/>
          <w:numId w:val="8"/>
        </w:numPr>
      </w:pPr>
      <w:r w:rsidRPr="00D15092">
        <w:t>Robust reimbursement landscape and safety regulations</w:t>
      </w:r>
    </w:p>
    <w:p w14:paraId="7D63CC45" w14:textId="77777777" w:rsidR="00D15092" w:rsidRPr="00D15092" w:rsidRDefault="00D15092" w:rsidP="00D15092">
      <w:r w:rsidRPr="00D15092">
        <w:rPr>
          <w:i/>
          <w:iCs/>
        </w:rPr>
        <w:t>U.S.-based hospitals emphasize integrated surgical platforms, prompting widespread adoption of robotic-compatible tables and smart ICU beds.</w:t>
      </w:r>
      <w:r w:rsidRPr="00D15092">
        <w:t xml:space="preserve"> Additionally, increasing prevalence of bariatric surgeries is driving demand for </w:t>
      </w:r>
      <w:r w:rsidRPr="00D15092">
        <w:rPr>
          <w:b/>
          <w:bCs/>
        </w:rPr>
        <w:t>custom-load and pressure distribution systems</w:t>
      </w:r>
      <w:r w:rsidRPr="00D15092">
        <w:t>.</w:t>
      </w:r>
    </w:p>
    <w:p w14:paraId="78A05B83" w14:textId="77777777" w:rsidR="00D15092" w:rsidRPr="00D15092" w:rsidRDefault="00D15092" w:rsidP="00D15092">
      <w:r w:rsidRPr="00D15092">
        <w:pict w14:anchorId="2415EA68">
          <v:rect id="_x0000_i1280" style="width:0;height:1.5pt" o:hralign="center" o:hrstd="t" o:hr="t" fillcolor="#a0a0a0" stroked="f"/>
        </w:pict>
      </w:r>
    </w:p>
    <w:p w14:paraId="3AE3B8E3" w14:textId="77777777" w:rsidR="00D15092" w:rsidRPr="00D15092" w:rsidRDefault="00D15092" w:rsidP="00D15092">
      <w:pPr>
        <w:rPr>
          <w:b/>
          <w:bCs/>
        </w:rPr>
      </w:pPr>
      <w:r w:rsidRPr="00D15092">
        <w:rPr>
          <w:b/>
          <w:bCs/>
        </w:rPr>
        <w:t>Europe</w:t>
      </w:r>
    </w:p>
    <w:p w14:paraId="4D389F86" w14:textId="77777777" w:rsidR="00D15092" w:rsidRPr="00D15092" w:rsidRDefault="00D15092" w:rsidP="00D15092">
      <w:r w:rsidRPr="00D15092">
        <w:t xml:space="preserve">Europe maintains a </w:t>
      </w:r>
      <w:r w:rsidRPr="00D15092">
        <w:rPr>
          <w:b/>
          <w:bCs/>
        </w:rPr>
        <w:t>stable and innovation-friendly market</w:t>
      </w:r>
      <w:r w:rsidRPr="00D15092">
        <w:t xml:space="preserve">, supported by government-funded health systems and clinical standardization. Countries like </w:t>
      </w:r>
      <w:r w:rsidRPr="00D15092">
        <w:rPr>
          <w:b/>
          <w:bCs/>
        </w:rPr>
        <w:t>Germany, the UK, and France</w:t>
      </w:r>
      <w:r w:rsidRPr="00D15092">
        <w:t xml:space="preserve"> are leading adopters, particularly in </w:t>
      </w:r>
      <w:r w:rsidRPr="00D15092">
        <w:rPr>
          <w:b/>
          <w:bCs/>
        </w:rPr>
        <w:t xml:space="preserve">hybrid operating rooms and radiotherapy </w:t>
      </w:r>
      <w:proofErr w:type="spellStart"/>
      <w:r w:rsidRPr="00D15092">
        <w:rPr>
          <w:b/>
          <w:bCs/>
        </w:rPr>
        <w:t>centers</w:t>
      </w:r>
      <w:proofErr w:type="spellEnd"/>
      <w:r w:rsidRPr="00D15092">
        <w:t>.</w:t>
      </w:r>
    </w:p>
    <w:p w14:paraId="104CC753" w14:textId="77777777" w:rsidR="00D15092" w:rsidRPr="00D15092" w:rsidRDefault="00D15092" w:rsidP="00D15092">
      <w:r w:rsidRPr="00D15092">
        <w:lastRenderedPageBreak/>
        <w:t>Western Europe leans toward:</w:t>
      </w:r>
    </w:p>
    <w:p w14:paraId="6C87875A" w14:textId="77777777" w:rsidR="00D15092" w:rsidRPr="00D15092" w:rsidRDefault="00D15092" w:rsidP="00D15092">
      <w:pPr>
        <w:numPr>
          <w:ilvl w:val="0"/>
          <w:numId w:val="9"/>
        </w:numPr>
      </w:pPr>
      <w:r w:rsidRPr="00D15092">
        <w:t>High-precision tables with C-arm and MRI compatibility</w:t>
      </w:r>
    </w:p>
    <w:p w14:paraId="26607D7C" w14:textId="77777777" w:rsidR="00D15092" w:rsidRPr="00D15092" w:rsidRDefault="00D15092" w:rsidP="00D15092">
      <w:pPr>
        <w:numPr>
          <w:ilvl w:val="0"/>
          <w:numId w:val="9"/>
        </w:numPr>
      </w:pPr>
      <w:r w:rsidRPr="00D15092">
        <w:t>Infection control-focused positioning aids</w:t>
      </w:r>
    </w:p>
    <w:p w14:paraId="5EBAC634" w14:textId="77777777" w:rsidR="00D15092" w:rsidRPr="00D15092" w:rsidRDefault="00D15092" w:rsidP="00D15092">
      <w:pPr>
        <w:numPr>
          <w:ilvl w:val="0"/>
          <w:numId w:val="9"/>
        </w:numPr>
      </w:pPr>
      <w:r w:rsidRPr="00D15092">
        <w:t>Eco-friendly material mandates and ergonomic certifications</w:t>
      </w:r>
    </w:p>
    <w:p w14:paraId="3E528FA8" w14:textId="77777777" w:rsidR="00D15092" w:rsidRPr="00D15092" w:rsidRDefault="00D15092" w:rsidP="00D15092">
      <w:r w:rsidRPr="00D15092">
        <w:t xml:space="preserve">However, </w:t>
      </w:r>
      <w:r w:rsidRPr="00D15092">
        <w:rPr>
          <w:b/>
          <w:bCs/>
        </w:rPr>
        <w:t>Eastern European countries</w:t>
      </w:r>
      <w:r w:rsidRPr="00D15092">
        <w:t xml:space="preserve"> represent a growing white space for </w:t>
      </w:r>
      <w:r w:rsidRPr="00D15092">
        <w:rPr>
          <w:b/>
          <w:bCs/>
        </w:rPr>
        <w:t>cost-effective modular systems</w:t>
      </w:r>
      <w:r w:rsidRPr="00D15092">
        <w:t xml:space="preserve"> due to rising healthcare modernization investments.</w:t>
      </w:r>
    </w:p>
    <w:p w14:paraId="005E06E9" w14:textId="77777777" w:rsidR="00D15092" w:rsidRPr="00D15092" w:rsidRDefault="00D15092" w:rsidP="00D15092">
      <w:r w:rsidRPr="00D15092">
        <w:pict w14:anchorId="77CE6794">
          <v:rect id="_x0000_i1281" style="width:0;height:1.5pt" o:hralign="center" o:hrstd="t" o:hr="t" fillcolor="#a0a0a0" stroked="f"/>
        </w:pict>
      </w:r>
    </w:p>
    <w:p w14:paraId="323BDB2F" w14:textId="77777777" w:rsidR="00D15092" w:rsidRPr="00D15092" w:rsidRDefault="00D15092" w:rsidP="00D15092">
      <w:pPr>
        <w:rPr>
          <w:b/>
          <w:bCs/>
        </w:rPr>
      </w:pPr>
      <w:r w:rsidRPr="00D15092">
        <w:rPr>
          <w:b/>
          <w:bCs/>
        </w:rPr>
        <w:t>Asia Pacific</w:t>
      </w:r>
    </w:p>
    <w:p w14:paraId="3D5458F1" w14:textId="77777777" w:rsidR="00D15092" w:rsidRPr="00D15092" w:rsidRDefault="00D15092" w:rsidP="00D15092">
      <w:r w:rsidRPr="00D15092">
        <w:t xml:space="preserve">Asia Pacific is the </w:t>
      </w:r>
      <w:r w:rsidRPr="00D15092">
        <w:rPr>
          <w:b/>
          <w:bCs/>
        </w:rPr>
        <w:t>fastest-growing region</w:t>
      </w:r>
      <w:r w:rsidRPr="00D15092">
        <w:t xml:space="preserve">, with projected CAGR exceeding </w:t>
      </w:r>
      <w:r w:rsidRPr="00D15092">
        <w:rPr>
          <w:b/>
          <w:bCs/>
        </w:rPr>
        <w:t>10% from 2024 to 2030</w:t>
      </w:r>
      <w:r w:rsidRPr="00D15092">
        <w:t>. Key drivers include:</w:t>
      </w:r>
    </w:p>
    <w:p w14:paraId="67E4E69F" w14:textId="77777777" w:rsidR="00D15092" w:rsidRPr="00D15092" w:rsidRDefault="00D15092" w:rsidP="00D15092">
      <w:pPr>
        <w:numPr>
          <w:ilvl w:val="0"/>
          <w:numId w:val="10"/>
        </w:numPr>
      </w:pPr>
      <w:r w:rsidRPr="00D15092">
        <w:t xml:space="preserve">Rapid healthcare infrastructure expansion in </w:t>
      </w:r>
      <w:r w:rsidRPr="00D15092">
        <w:rPr>
          <w:b/>
          <w:bCs/>
        </w:rPr>
        <w:t>India, China, and Southeast Asia</w:t>
      </w:r>
    </w:p>
    <w:p w14:paraId="53705021" w14:textId="77777777" w:rsidR="00D15092" w:rsidRPr="00D15092" w:rsidRDefault="00D15092" w:rsidP="00D15092">
      <w:pPr>
        <w:numPr>
          <w:ilvl w:val="0"/>
          <w:numId w:val="10"/>
        </w:numPr>
      </w:pPr>
      <w:r w:rsidRPr="00D15092">
        <w:t>Government-led hospital upgrades and digital health integration</w:t>
      </w:r>
    </w:p>
    <w:p w14:paraId="16BEF12F" w14:textId="77777777" w:rsidR="00D15092" w:rsidRPr="00D15092" w:rsidRDefault="00D15092" w:rsidP="00D15092">
      <w:pPr>
        <w:numPr>
          <w:ilvl w:val="0"/>
          <w:numId w:val="10"/>
        </w:numPr>
      </w:pPr>
      <w:r w:rsidRPr="00D15092">
        <w:t>Rising surgical volume and increasing medical tourism</w:t>
      </w:r>
    </w:p>
    <w:p w14:paraId="363760D5" w14:textId="77777777" w:rsidR="00D15092" w:rsidRPr="00D15092" w:rsidRDefault="00D15092" w:rsidP="00D15092">
      <w:r w:rsidRPr="00D15092">
        <w:rPr>
          <w:i/>
          <w:iCs/>
        </w:rPr>
        <w:t>For instance, private hospitals in South Korea and Thailand are integrating robotic ORs with AI-powered positioning platforms to improve surgical throughput and reduce human error.</w:t>
      </w:r>
    </w:p>
    <w:p w14:paraId="058A8D2B" w14:textId="77777777" w:rsidR="00D15092" w:rsidRPr="00D15092" w:rsidRDefault="00D15092" w:rsidP="00D15092">
      <w:r w:rsidRPr="00D15092">
        <w:t xml:space="preserve">Japan leads in terms of adoption of </w:t>
      </w:r>
      <w:r w:rsidRPr="00D15092">
        <w:rPr>
          <w:b/>
          <w:bCs/>
        </w:rPr>
        <w:t>highly specialized radiotherapy positioning systems</w:t>
      </w:r>
      <w:r w:rsidRPr="00D15092">
        <w:t>, often developed in collaboration with domestic tech firms.</w:t>
      </w:r>
    </w:p>
    <w:p w14:paraId="2F567088" w14:textId="77777777" w:rsidR="00D15092" w:rsidRPr="00D15092" w:rsidRDefault="00D15092" w:rsidP="00D15092">
      <w:r w:rsidRPr="00D15092">
        <w:pict w14:anchorId="446883C3">
          <v:rect id="_x0000_i1282" style="width:0;height:1.5pt" o:hralign="center" o:hrstd="t" o:hr="t" fillcolor="#a0a0a0" stroked="f"/>
        </w:pict>
      </w:r>
    </w:p>
    <w:p w14:paraId="2227D6F1" w14:textId="77777777" w:rsidR="00D15092" w:rsidRPr="00D15092" w:rsidRDefault="00D15092" w:rsidP="00D15092">
      <w:pPr>
        <w:rPr>
          <w:b/>
          <w:bCs/>
        </w:rPr>
      </w:pPr>
      <w:r w:rsidRPr="00D15092">
        <w:rPr>
          <w:b/>
          <w:bCs/>
        </w:rPr>
        <w:t>Latin America</w:t>
      </w:r>
    </w:p>
    <w:p w14:paraId="6D6DA49A" w14:textId="77777777" w:rsidR="00D15092" w:rsidRPr="00D15092" w:rsidRDefault="00D15092" w:rsidP="00D15092">
      <w:r w:rsidRPr="00D15092">
        <w:t xml:space="preserve">Countries like </w:t>
      </w:r>
      <w:r w:rsidRPr="00D15092">
        <w:rPr>
          <w:b/>
          <w:bCs/>
        </w:rPr>
        <w:t>Brazil and Mexico</w:t>
      </w:r>
      <w:r w:rsidRPr="00D15092">
        <w:t xml:space="preserve"> are emerging as regional leaders. However, adoption remains largely in </w:t>
      </w:r>
      <w:r w:rsidRPr="00D15092">
        <w:rPr>
          <w:b/>
          <w:bCs/>
        </w:rPr>
        <w:t>public health networks and top-tier private institutions</w:t>
      </w:r>
      <w:r w:rsidRPr="00D15092">
        <w:t xml:space="preserve">. The primary barrier is the </w:t>
      </w:r>
      <w:r w:rsidRPr="00D15092">
        <w:rPr>
          <w:b/>
          <w:bCs/>
        </w:rPr>
        <w:t>high capital cost</w:t>
      </w:r>
      <w:r w:rsidRPr="00D15092">
        <w:t xml:space="preserve"> of advanced systems.</w:t>
      </w:r>
    </w:p>
    <w:p w14:paraId="2250ABF9" w14:textId="77777777" w:rsidR="00D15092" w:rsidRPr="00D15092" w:rsidRDefault="00D15092" w:rsidP="00D15092">
      <w:r w:rsidRPr="00D15092">
        <w:t>Growth opportunities lie in:</w:t>
      </w:r>
    </w:p>
    <w:p w14:paraId="0BE22509" w14:textId="77777777" w:rsidR="00D15092" w:rsidRPr="00D15092" w:rsidRDefault="00D15092" w:rsidP="00D15092">
      <w:pPr>
        <w:numPr>
          <w:ilvl w:val="0"/>
          <w:numId w:val="11"/>
        </w:numPr>
      </w:pPr>
      <w:r w:rsidRPr="00D15092">
        <w:t>Lightweight surgical platforms for mobile clinics</w:t>
      </w:r>
    </w:p>
    <w:p w14:paraId="7DB378DF" w14:textId="77777777" w:rsidR="00D15092" w:rsidRPr="00D15092" w:rsidRDefault="00D15092" w:rsidP="00D15092">
      <w:pPr>
        <w:numPr>
          <w:ilvl w:val="0"/>
          <w:numId w:val="11"/>
        </w:numPr>
      </w:pPr>
      <w:r w:rsidRPr="00D15092">
        <w:t>Ergonomic accessories with antimicrobial coatings</w:t>
      </w:r>
    </w:p>
    <w:p w14:paraId="69310276" w14:textId="77777777" w:rsidR="00D15092" w:rsidRPr="00D15092" w:rsidRDefault="00D15092" w:rsidP="00D15092">
      <w:pPr>
        <w:numPr>
          <w:ilvl w:val="0"/>
          <w:numId w:val="11"/>
        </w:numPr>
      </w:pPr>
      <w:r w:rsidRPr="00D15092">
        <w:t xml:space="preserve">Partnerships with regional </w:t>
      </w:r>
      <w:proofErr w:type="spellStart"/>
      <w:r w:rsidRPr="00D15092">
        <w:t>medtech</w:t>
      </w:r>
      <w:proofErr w:type="spellEnd"/>
      <w:r w:rsidRPr="00D15092">
        <w:t xml:space="preserve"> distributors</w:t>
      </w:r>
    </w:p>
    <w:p w14:paraId="18386806" w14:textId="77777777" w:rsidR="00D15092" w:rsidRPr="00D15092" w:rsidRDefault="00D15092" w:rsidP="00D15092">
      <w:r w:rsidRPr="00D15092">
        <w:pict w14:anchorId="7893B85D">
          <v:rect id="_x0000_i1283" style="width:0;height:1.5pt" o:hralign="center" o:hrstd="t" o:hr="t" fillcolor="#a0a0a0" stroked="f"/>
        </w:pict>
      </w:r>
    </w:p>
    <w:p w14:paraId="46FB6B05" w14:textId="77777777" w:rsidR="00D15092" w:rsidRPr="00D15092" w:rsidRDefault="00D15092" w:rsidP="00D15092">
      <w:pPr>
        <w:rPr>
          <w:b/>
          <w:bCs/>
        </w:rPr>
      </w:pPr>
      <w:r w:rsidRPr="00D15092">
        <w:rPr>
          <w:b/>
          <w:bCs/>
        </w:rPr>
        <w:t>Middle East &amp; Africa (MEA)</w:t>
      </w:r>
    </w:p>
    <w:p w14:paraId="36458B8A" w14:textId="77777777" w:rsidR="00D15092" w:rsidRPr="00D15092" w:rsidRDefault="00D15092" w:rsidP="00D15092">
      <w:r w:rsidRPr="00D15092">
        <w:t xml:space="preserve">The MEA region is </w:t>
      </w:r>
      <w:r w:rsidRPr="00D15092">
        <w:rPr>
          <w:b/>
          <w:bCs/>
        </w:rPr>
        <w:t>highly underpenetrated</w:t>
      </w:r>
      <w:r w:rsidRPr="00D15092">
        <w:t xml:space="preserve"> but shows promise, particularly in </w:t>
      </w:r>
      <w:r w:rsidRPr="00D15092">
        <w:rPr>
          <w:b/>
          <w:bCs/>
        </w:rPr>
        <w:t>Gulf Cooperation Council (GCC)</w:t>
      </w:r>
      <w:r w:rsidRPr="00D15092">
        <w:t xml:space="preserve"> nations like </w:t>
      </w:r>
      <w:r w:rsidRPr="00D15092">
        <w:rPr>
          <w:b/>
          <w:bCs/>
        </w:rPr>
        <w:t>UAE and Saudi Arabia</w:t>
      </w:r>
      <w:r w:rsidRPr="00D15092">
        <w:t xml:space="preserve">, which are heavily investing in premium hospital infrastructure and </w:t>
      </w:r>
      <w:r w:rsidRPr="00D15092">
        <w:rPr>
          <w:b/>
          <w:bCs/>
        </w:rPr>
        <w:t>western-standard ORs</w:t>
      </w:r>
      <w:r w:rsidRPr="00D15092">
        <w:t>.</w:t>
      </w:r>
    </w:p>
    <w:p w14:paraId="2506F61D" w14:textId="77777777" w:rsidR="00D15092" w:rsidRPr="00D15092" w:rsidRDefault="00D15092" w:rsidP="00D15092">
      <w:r w:rsidRPr="00D15092">
        <w:rPr>
          <w:i/>
          <w:iCs/>
        </w:rPr>
        <w:lastRenderedPageBreak/>
        <w:t>Adoption is driven more by public-sector mega-hospital projects than private demand</w:t>
      </w:r>
      <w:r w:rsidRPr="00D15092">
        <w:t xml:space="preserve">, with growth </w:t>
      </w:r>
      <w:proofErr w:type="spellStart"/>
      <w:r w:rsidRPr="00D15092">
        <w:t>fueled</w:t>
      </w:r>
      <w:proofErr w:type="spellEnd"/>
      <w:r w:rsidRPr="00D15092">
        <w:t xml:space="preserve"> by national health visions (e.g., Saudi Vision 2030).</w:t>
      </w:r>
    </w:p>
    <w:p w14:paraId="171C8D3B" w14:textId="77777777" w:rsidR="00D15092" w:rsidRPr="00D15092" w:rsidRDefault="00D15092" w:rsidP="00D15092">
      <w:r w:rsidRPr="00D15092">
        <w:pict w14:anchorId="5614B089">
          <v:rect id="_x0000_i1284" style="width:0;height:1.5pt" o:hralign="center" o:hrstd="t" o:hr="t" fillcolor="#a0a0a0" stroked="f"/>
        </w:pict>
      </w:r>
    </w:p>
    <w:p w14:paraId="3D62C9FB" w14:textId="77777777" w:rsidR="00D15092" w:rsidRPr="00D15092" w:rsidRDefault="00D15092" w:rsidP="00D15092">
      <w:pPr>
        <w:rPr>
          <w:b/>
          <w:bCs/>
        </w:rPr>
      </w:pPr>
      <w:r w:rsidRPr="00D15092">
        <w:rPr>
          <w:b/>
          <w:bCs/>
        </w:rPr>
        <w:t>Summary of Regional Trends:</w:t>
      </w:r>
    </w:p>
    <w:p w14:paraId="11EB68D8" w14:textId="77777777" w:rsidR="00D15092" w:rsidRPr="00D15092" w:rsidRDefault="00D15092" w:rsidP="00D15092">
      <w:pPr>
        <w:numPr>
          <w:ilvl w:val="0"/>
          <w:numId w:val="12"/>
        </w:numPr>
      </w:pPr>
      <w:r w:rsidRPr="00D15092">
        <w:rPr>
          <w:b/>
          <w:bCs/>
        </w:rPr>
        <w:t>Market Leaders</w:t>
      </w:r>
      <w:r w:rsidRPr="00D15092">
        <w:t>: North America (volume), Europe (innovation)</w:t>
      </w:r>
    </w:p>
    <w:p w14:paraId="0F21E4F6" w14:textId="77777777" w:rsidR="00D15092" w:rsidRPr="00D15092" w:rsidRDefault="00D15092" w:rsidP="00D15092">
      <w:pPr>
        <w:numPr>
          <w:ilvl w:val="0"/>
          <w:numId w:val="12"/>
        </w:numPr>
      </w:pPr>
      <w:r w:rsidRPr="00D15092">
        <w:rPr>
          <w:b/>
          <w:bCs/>
        </w:rPr>
        <w:t>Fastest Growth</w:t>
      </w:r>
      <w:r w:rsidRPr="00D15092">
        <w:t>: Asia Pacific</w:t>
      </w:r>
    </w:p>
    <w:p w14:paraId="22597794" w14:textId="77777777" w:rsidR="00D15092" w:rsidRPr="00D15092" w:rsidRDefault="00D15092" w:rsidP="00D15092">
      <w:pPr>
        <w:numPr>
          <w:ilvl w:val="0"/>
          <w:numId w:val="12"/>
        </w:numPr>
      </w:pPr>
      <w:r w:rsidRPr="00D15092">
        <w:rPr>
          <w:b/>
          <w:bCs/>
        </w:rPr>
        <w:t>High-Potential Emerging Markets</w:t>
      </w:r>
      <w:r w:rsidRPr="00D15092">
        <w:t>: Middle East (GCC), Brazil, Southeast Asia</w:t>
      </w:r>
    </w:p>
    <w:p w14:paraId="5D4D23CF" w14:textId="77777777" w:rsidR="00D15092" w:rsidRPr="00D15092" w:rsidRDefault="00D15092" w:rsidP="00D15092">
      <w:pPr>
        <w:numPr>
          <w:ilvl w:val="0"/>
          <w:numId w:val="12"/>
        </w:numPr>
      </w:pPr>
      <w:r w:rsidRPr="00D15092">
        <w:rPr>
          <w:b/>
          <w:bCs/>
        </w:rPr>
        <w:t>Underserved/White Space Regions</w:t>
      </w:r>
      <w:r w:rsidRPr="00D15092">
        <w:t>: Sub-Saharan Africa, parts of Latin America, Central Asia</w:t>
      </w:r>
    </w:p>
    <w:p w14:paraId="3B85DBBC" w14:textId="77777777" w:rsidR="00D15092" w:rsidRPr="00D15092" w:rsidRDefault="00D15092" w:rsidP="00D15092">
      <w:pPr>
        <w:rPr>
          <w:b/>
          <w:bCs/>
        </w:rPr>
      </w:pPr>
      <w:r w:rsidRPr="00D15092">
        <w:rPr>
          <w:b/>
          <w:bCs/>
        </w:rPr>
        <w:t>6. End-User Dynamics and Use Case</w:t>
      </w:r>
    </w:p>
    <w:p w14:paraId="194B9A4F" w14:textId="77777777" w:rsidR="00D15092" w:rsidRPr="00D15092" w:rsidRDefault="00D15092" w:rsidP="00D15092">
      <w:r w:rsidRPr="00D15092">
        <w:t xml:space="preserve">The </w:t>
      </w:r>
      <w:r w:rsidRPr="00D15092">
        <w:rPr>
          <w:b/>
          <w:bCs/>
        </w:rPr>
        <w:t>patient positioning systems market</w:t>
      </w:r>
      <w:r w:rsidRPr="00D15092">
        <w:t xml:space="preserve"> caters to a diverse array of end users, each with unique clinical priorities, space constraints, and procedural workflows. Understanding these dynamics is crucial to assessing demand pockets and design preferences across the care continuum.</w:t>
      </w:r>
    </w:p>
    <w:p w14:paraId="046B8878" w14:textId="77777777" w:rsidR="00D15092" w:rsidRPr="00D15092" w:rsidRDefault="00D15092" w:rsidP="00D15092">
      <w:r w:rsidRPr="00D15092">
        <w:pict w14:anchorId="72C54F35">
          <v:rect id="_x0000_i1285" style="width:0;height:1.5pt" o:hralign="center" o:hrstd="t" o:hr="t" fillcolor="#a0a0a0" stroked="f"/>
        </w:pict>
      </w:r>
    </w:p>
    <w:p w14:paraId="2C5F06D0" w14:textId="77777777" w:rsidR="00D15092" w:rsidRPr="00D15092" w:rsidRDefault="00D15092" w:rsidP="00D15092">
      <w:pPr>
        <w:rPr>
          <w:b/>
          <w:bCs/>
        </w:rPr>
      </w:pPr>
      <w:r w:rsidRPr="00D15092">
        <w:rPr>
          <w:b/>
          <w:bCs/>
        </w:rPr>
        <w:t>Hospitals</w:t>
      </w:r>
    </w:p>
    <w:p w14:paraId="54951B46" w14:textId="77777777" w:rsidR="00D15092" w:rsidRPr="00D15092" w:rsidRDefault="00D15092" w:rsidP="00D15092">
      <w:r w:rsidRPr="00D15092">
        <w:rPr>
          <w:b/>
          <w:bCs/>
        </w:rPr>
        <w:t>Hospitals</w:t>
      </w:r>
      <w:r w:rsidRPr="00D15092">
        <w:t xml:space="preserve"> represent the </w:t>
      </w:r>
      <w:r w:rsidRPr="00D15092">
        <w:rPr>
          <w:b/>
          <w:bCs/>
        </w:rPr>
        <w:t>primary end-user segment</w:t>
      </w:r>
      <w:r w:rsidRPr="00D15092">
        <w:t xml:space="preserve">, contributing to over </w:t>
      </w:r>
      <w:r w:rsidRPr="00D15092">
        <w:rPr>
          <w:b/>
          <w:bCs/>
        </w:rPr>
        <w:t>60% of global demand</w:t>
      </w:r>
      <w:r w:rsidRPr="00D15092">
        <w:t>. Within hospitals, operating rooms, ICUs, and diagnostic departments rely heavily on versatile positioning systems. The focus is on:</w:t>
      </w:r>
    </w:p>
    <w:p w14:paraId="774431BB" w14:textId="77777777" w:rsidR="00D15092" w:rsidRPr="00D15092" w:rsidRDefault="00D15092" w:rsidP="00D15092">
      <w:pPr>
        <w:numPr>
          <w:ilvl w:val="0"/>
          <w:numId w:val="13"/>
        </w:numPr>
      </w:pPr>
      <w:r w:rsidRPr="00D15092">
        <w:rPr>
          <w:b/>
          <w:bCs/>
        </w:rPr>
        <w:t>High-load capacity platforms</w:t>
      </w:r>
      <w:r w:rsidRPr="00D15092">
        <w:t xml:space="preserve"> for obese patients</w:t>
      </w:r>
    </w:p>
    <w:p w14:paraId="0E34C2F4" w14:textId="77777777" w:rsidR="00D15092" w:rsidRPr="00D15092" w:rsidRDefault="00D15092" w:rsidP="00D15092">
      <w:pPr>
        <w:numPr>
          <w:ilvl w:val="0"/>
          <w:numId w:val="13"/>
        </w:numPr>
      </w:pPr>
      <w:r w:rsidRPr="00D15092">
        <w:rPr>
          <w:b/>
          <w:bCs/>
        </w:rPr>
        <w:t>Quick-adjust multi-positioning tables</w:t>
      </w:r>
      <w:r w:rsidRPr="00D15092">
        <w:t xml:space="preserve"> for time-sensitive surgeries</w:t>
      </w:r>
    </w:p>
    <w:p w14:paraId="1927D366" w14:textId="77777777" w:rsidR="00D15092" w:rsidRPr="00D15092" w:rsidRDefault="00D15092" w:rsidP="00D15092">
      <w:pPr>
        <w:numPr>
          <w:ilvl w:val="0"/>
          <w:numId w:val="13"/>
        </w:numPr>
      </w:pPr>
      <w:r w:rsidRPr="00D15092">
        <w:rPr>
          <w:b/>
          <w:bCs/>
        </w:rPr>
        <w:t>Infection-resistant materials</w:t>
      </w:r>
      <w:r w:rsidRPr="00D15092">
        <w:t xml:space="preserve"> for surgical and critical care settings</w:t>
      </w:r>
    </w:p>
    <w:p w14:paraId="27E5B1D8" w14:textId="77777777" w:rsidR="00D15092" w:rsidRPr="00D15092" w:rsidRDefault="00D15092" w:rsidP="00D15092">
      <w:r w:rsidRPr="00D15092">
        <w:t xml:space="preserve">Hospitals in Tier-1 and Tier-2 cities, especially in North America, Europe, and Asia Pacific, are increasingly prioritizing </w:t>
      </w:r>
      <w:r w:rsidRPr="00D15092">
        <w:rPr>
          <w:b/>
          <w:bCs/>
        </w:rPr>
        <w:t>smart positioning beds</w:t>
      </w:r>
      <w:r w:rsidRPr="00D15092">
        <w:t xml:space="preserve"> with AI-driven safety features and wireless control.</w:t>
      </w:r>
    </w:p>
    <w:p w14:paraId="31E47161" w14:textId="77777777" w:rsidR="00D15092" w:rsidRPr="00D15092" w:rsidRDefault="00D15092" w:rsidP="00D15092">
      <w:r w:rsidRPr="00D15092">
        <w:pict w14:anchorId="167CA37C">
          <v:rect id="_x0000_i1286" style="width:0;height:1.5pt" o:hralign="center" o:hrstd="t" o:hr="t" fillcolor="#a0a0a0" stroked="f"/>
        </w:pict>
      </w:r>
    </w:p>
    <w:p w14:paraId="23DE5BC6" w14:textId="77777777" w:rsidR="00D15092" w:rsidRPr="00D15092" w:rsidRDefault="00D15092" w:rsidP="00D15092">
      <w:pPr>
        <w:rPr>
          <w:b/>
          <w:bCs/>
        </w:rPr>
      </w:pPr>
      <w:r w:rsidRPr="00D15092">
        <w:rPr>
          <w:b/>
          <w:bCs/>
        </w:rPr>
        <w:t xml:space="preserve">Ambulatory Surgical </w:t>
      </w:r>
      <w:proofErr w:type="spellStart"/>
      <w:r w:rsidRPr="00D15092">
        <w:rPr>
          <w:b/>
          <w:bCs/>
        </w:rPr>
        <w:t>Centers</w:t>
      </w:r>
      <w:proofErr w:type="spellEnd"/>
      <w:r w:rsidRPr="00D15092">
        <w:rPr>
          <w:b/>
          <w:bCs/>
        </w:rPr>
        <w:t xml:space="preserve"> (ASCs)</w:t>
      </w:r>
    </w:p>
    <w:p w14:paraId="247383FD" w14:textId="77777777" w:rsidR="00D15092" w:rsidRPr="00D15092" w:rsidRDefault="00D15092" w:rsidP="00D15092">
      <w:r w:rsidRPr="00D15092">
        <w:t xml:space="preserve">ASCs are rapidly gaining momentum due to the </w:t>
      </w:r>
      <w:r w:rsidRPr="00D15092">
        <w:rPr>
          <w:b/>
          <w:bCs/>
        </w:rPr>
        <w:t>shift toward outpatient and minimally invasive procedures</w:t>
      </w:r>
      <w:r w:rsidRPr="00D15092">
        <w:t xml:space="preserve">. These </w:t>
      </w:r>
      <w:proofErr w:type="spellStart"/>
      <w:r w:rsidRPr="00D15092">
        <w:t>centers</w:t>
      </w:r>
      <w:proofErr w:type="spellEnd"/>
      <w:r w:rsidRPr="00D15092">
        <w:t xml:space="preserve"> seek:</w:t>
      </w:r>
    </w:p>
    <w:p w14:paraId="7E9B3834" w14:textId="77777777" w:rsidR="00D15092" w:rsidRPr="00D15092" w:rsidRDefault="00D15092" w:rsidP="00D15092">
      <w:pPr>
        <w:numPr>
          <w:ilvl w:val="0"/>
          <w:numId w:val="14"/>
        </w:numPr>
      </w:pPr>
      <w:r w:rsidRPr="00D15092">
        <w:rPr>
          <w:b/>
          <w:bCs/>
        </w:rPr>
        <w:t>Cost-effective yet durable systems</w:t>
      </w:r>
    </w:p>
    <w:p w14:paraId="23C8250B" w14:textId="77777777" w:rsidR="00D15092" w:rsidRPr="00D15092" w:rsidRDefault="00D15092" w:rsidP="00D15092">
      <w:pPr>
        <w:numPr>
          <w:ilvl w:val="0"/>
          <w:numId w:val="14"/>
        </w:numPr>
      </w:pPr>
      <w:r w:rsidRPr="00D15092">
        <w:rPr>
          <w:b/>
          <w:bCs/>
        </w:rPr>
        <w:t>Space-saving modular tables</w:t>
      </w:r>
    </w:p>
    <w:p w14:paraId="5041DE1A" w14:textId="77777777" w:rsidR="00D15092" w:rsidRPr="00D15092" w:rsidRDefault="00D15092" w:rsidP="00D15092">
      <w:pPr>
        <w:numPr>
          <w:ilvl w:val="0"/>
          <w:numId w:val="14"/>
        </w:numPr>
      </w:pPr>
      <w:r w:rsidRPr="00D15092">
        <w:rPr>
          <w:b/>
          <w:bCs/>
        </w:rPr>
        <w:t>Quick repositioning aids</w:t>
      </w:r>
      <w:r w:rsidRPr="00D15092">
        <w:t xml:space="preserve"> to reduce patient turnover time</w:t>
      </w:r>
    </w:p>
    <w:p w14:paraId="09F273C0" w14:textId="77777777" w:rsidR="00D15092" w:rsidRPr="00D15092" w:rsidRDefault="00D15092" w:rsidP="00D15092">
      <w:r w:rsidRPr="00D15092">
        <w:lastRenderedPageBreak/>
        <w:t xml:space="preserve">The growing adoption of </w:t>
      </w:r>
      <w:r w:rsidRPr="00D15092">
        <w:rPr>
          <w:b/>
          <w:bCs/>
        </w:rPr>
        <w:t>robotic laparoscopic surgeries</w:t>
      </w:r>
      <w:r w:rsidRPr="00D15092">
        <w:t xml:space="preserve"> in ASCs is accelerating demand for </w:t>
      </w:r>
      <w:r w:rsidRPr="00D15092">
        <w:rPr>
          <w:b/>
          <w:bCs/>
        </w:rPr>
        <w:t>robot-compatible platforms</w:t>
      </w:r>
      <w:r w:rsidRPr="00D15092">
        <w:t xml:space="preserve"> with programmable articulation presets.</w:t>
      </w:r>
    </w:p>
    <w:p w14:paraId="354F3A3C" w14:textId="77777777" w:rsidR="00D15092" w:rsidRPr="00D15092" w:rsidRDefault="00D15092" w:rsidP="00D15092">
      <w:r w:rsidRPr="00D15092">
        <w:pict w14:anchorId="46989002">
          <v:rect id="_x0000_i1287" style="width:0;height:1.5pt" o:hralign="center" o:hrstd="t" o:hr="t" fillcolor="#a0a0a0" stroked="f"/>
        </w:pict>
      </w:r>
    </w:p>
    <w:p w14:paraId="3B79CD17" w14:textId="77777777" w:rsidR="00D15092" w:rsidRPr="00D15092" w:rsidRDefault="00D15092" w:rsidP="00D15092">
      <w:pPr>
        <w:rPr>
          <w:b/>
          <w:bCs/>
        </w:rPr>
      </w:pPr>
      <w:r w:rsidRPr="00D15092">
        <w:rPr>
          <w:b/>
          <w:bCs/>
        </w:rPr>
        <w:t xml:space="preserve">Diagnostic Imaging </w:t>
      </w:r>
      <w:proofErr w:type="spellStart"/>
      <w:r w:rsidRPr="00D15092">
        <w:rPr>
          <w:b/>
          <w:bCs/>
        </w:rPr>
        <w:t>Centers</w:t>
      </w:r>
      <w:proofErr w:type="spellEnd"/>
    </w:p>
    <w:p w14:paraId="4ABDB529" w14:textId="77777777" w:rsidR="00D15092" w:rsidRPr="00D15092" w:rsidRDefault="00D15092" w:rsidP="00D15092">
      <w:r w:rsidRPr="00D15092">
        <w:t xml:space="preserve">Positioning is critical in </w:t>
      </w:r>
      <w:r w:rsidRPr="00D15092">
        <w:rPr>
          <w:b/>
          <w:bCs/>
        </w:rPr>
        <w:t>MRI, CT, and fluoroscopy</w:t>
      </w:r>
      <w:r w:rsidRPr="00D15092">
        <w:t xml:space="preserve">, where suboptimal alignment can lead to misdiagnosis or repeat imaging. These </w:t>
      </w:r>
      <w:proofErr w:type="spellStart"/>
      <w:r w:rsidRPr="00D15092">
        <w:t>centers</w:t>
      </w:r>
      <w:proofErr w:type="spellEnd"/>
      <w:r w:rsidRPr="00D15092">
        <w:t xml:space="preserve"> prioritize:</w:t>
      </w:r>
    </w:p>
    <w:p w14:paraId="6ADBBC82" w14:textId="77777777" w:rsidR="00D15092" w:rsidRPr="00D15092" w:rsidRDefault="00D15092" w:rsidP="00D15092">
      <w:pPr>
        <w:numPr>
          <w:ilvl w:val="0"/>
          <w:numId w:val="15"/>
        </w:numPr>
      </w:pPr>
      <w:r w:rsidRPr="00D15092">
        <w:rPr>
          <w:b/>
          <w:bCs/>
        </w:rPr>
        <w:t>Radiolucent tables</w:t>
      </w:r>
    </w:p>
    <w:p w14:paraId="0ADBC689" w14:textId="77777777" w:rsidR="00D15092" w:rsidRPr="00D15092" w:rsidRDefault="00D15092" w:rsidP="00D15092">
      <w:pPr>
        <w:numPr>
          <w:ilvl w:val="0"/>
          <w:numId w:val="15"/>
        </w:numPr>
      </w:pPr>
      <w:r w:rsidRPr="00D15092">
        <w:rPr>
          <w:b/>
          <w:bCs/>
        </w:rPr>
        <w:t>EMR-integrated positioning aids</w:t>
      </w:r>
    </w:p>
    <w:p w14:paraId="2C5C1A43" w14:textId="77777777" w:rsidR="00D15092" w:rsidRPr="00D15092" w:rsidRDefault="00D15092" w:rsidP="00D15092">
      <w:pPr>
        <w:numPr>
          <w:ilvl w:val="0"/>
          <w:numId w:val="15"/>
        </w:numPr>
      </w:pPr>
      <w:r w:rsidRPr="00D15092">
        <w:rPr>
          <w:b/>
          <w:bCs/>
        </w:rPr>
        <w:t>Motion-compensating devices</w:t>
      </w:r>
      <w:r w:rsidRPr="00D15092">
        <w:t xml:space="preserve"> for </w:t>
      </w:r>
      <w:proofErr w:type="spellStart"/>
      <w:r w:rsidRPr="00D15092">
        <w:t>pediatric</w:t>
      </w:r>
      <w:proofErr w:type="spellEnd"/>
      <w:r w:rsidRPr="00D15092">
        <w:t xml:space="preserve"> and geriatric scans</w:t>
      </w:r>
    </w:p>
    <w:p w14:paraId="6468416C" w14:textId="77777777" w:rsidR="00D15092" w:rsidRPr="00D15092" w:rsidRDefault="00D15092" w:rsidP="00D15092">
      <w:r w:rsidRPr="00D15092">
        <w:pict w14:anchorId="65D96CE6">
          <v:rect id="_x0000_i1288" style="width:0;height:1.5pt" o:hralign="center" o:hrstd="t" o:hr="t" fillcolor="#a0a0a0" stroked="f"/>
        </w:pict>
      </w:r>
    </w:p>
    <w:p w14:paraId="0EA2B836" w14:textId="77777777" w:rsidR="00D15092" w:rsidRPr="00D15092" w:rsidRDefault="00D15092" w:rsidP="00D15092">
      <w:pPr>
        <w:rPr>
          <w:b/>
          <w:bCs/>
        </w:rPr>
      </w:pPr>
      <w:r w:rsidRPr="00D15092">
        <w:rPr>
          <w:b/>
          <w:bCs/>
        </w:rPr>
        <w:t>Specialty Clinics</w:t>
      </w:r>
    </w:p>
    <w:p w14:paraId="13819948" w14:textId="77777777" w:rsidR="00D15092" w:rsidRPr="00D15092" w:rsidRDefault="00D15092" w:rsidP="00D15092">
      <w:r w:rsidRPr="00D15092">
        <w:t xml:space="preserve">These include </w:t>
      </w:r>
      <w:r w:rsidRPr="00D15092">
        <w:rPr>
          <w:b/>
          <w:bCs/>
        </w:rPr>
        <w:t xml:space="preserve">oncology, pain management, neurology, and </w:t>
      </w:r>
      <w:proofErr w:type="spellStart"/>
      <w:r w:rsidRPr="00D15092">
        <w:rPr>
          <w:b/>
          <w:bCs/>
        </w:rPr>
        <w:t>orthopedic</w:t>
      </w:r>
      <w:proofErr w:type="spellEnd"/>
      <w:r w:rsidRPr="00D15092">
        <w:rPr>
          <w:b/>
          <w:bCs/>
        </w:rPr>
        <w:t xml:space="preserve"> clinics</w:t>
      </w:r>
      <w:r w:rsidRPr="00D15092">
        <w:t xml:space="preserve">, where patient alignment directly affects clinical outcomes. In such settings, </w:t>
      </w:r>
      <w:r w:rsidRPr="00D15092">
        <w:rPr>
          <w:b/>
          <w:bCs/>
        </w:rPr>
        <w:t>lightweight and precise positioning aids</w:t>
      </w:r>
      <w:r w:rsidRPr="00D15092">
        <w:t xml:space="preserve"> are critical, particularly for </w:t>
      </w:r>
      <w:r w:rsidRPr="00D15092">
        <w:rPr>
          <w:b/>
          <w:bCs/>
        </w:rPr>
        <w:t>radiotherapy</w:t>
      </w:r>
      <w:r w:rsidRPr="00D15092">
        <w:t xml:space="preserve"> and </w:t>
      </w:r>
      <w:r w:rsidRPr="00D15092">
        <w:rPr>
          <w:b/>
          <w:bCs/>
        </w:rPr>
        <w:t>nerve blocks</w:t>
      </w:r>
      <w:r w:rsidRPr="00D15092">
        <w:t>.</w:t>
      </w:r>
    </w:p>
    <w:p w14:paraId="6DE21254" w14:textId="77777777" w:rsidR="00D15092" w:rsidRPr="00D15092" w:rsidRDefault="00D15092" w:rsidP="00D15092">
      <w:r w:rsidRPr="00D15092">
        <w:pict w14:anchorId="61339B07">
          <v:rect id="_x0000_i1289" style="width:0;height:1.5pt" o:hralign="center" o:hrstd="t" o:hr="t" fillcolor="#a0a0a0" stroked="f"/>
        </w:pict>
      </w:r>
    </w:p>
    <w:p w14:paraId="14E6230B" w14:textId="77777777" w:rsidR="00D15092" w:rsidRPr="00D15092" w:rsidRDefault="00D15092" w:rsidP="00D15092">
      <w:pPr>
        <w:rPr>
          <w:b/>
          <w:bCs/>
        </w:rPr>
      </w:pPr>
      <w:r w:rsidRPr="00D15092">
        <w:rPr>
          <w:b/>
          <w:bCs/>
        </w:rPr>
        <w:t xml:space="preserve">Home Healthcare and Rehabilitation </w:t>
      </w:r>
      <w:proofErr w:type="spellStart"/>
      <w:r w:rsidRPr="00D15092">
        <w:rPr>
          <w:b/>
          <w:bCs/>
        </w:rPr>
        <w:t>Centers</w:t>
      </w:r>
      <w:proofErr w:type="spellEnd"/>
    </w:p>
    <w:p w14:paraId="5BDB20A8" w14:textId="77777777" w:rsidR="00D15092" w:rsidRPr="00D15092" w:rsidRDefault="00D15092" w:rsidP="00D15092">
      <w:r w:rsidRPr="00D15092">
        <w:t xml:space="preserve">Though still a niche, </w:t>
      </w:r>
      <w:r w:rsidRPr="00D15092">
        <w:rPr>
          <w:b/>
          <w:bCs/>
        </w:rPr>
        <w:t>home care settings</w:t>
      </w:r>
      <w:r w:rsidRPr="00D15092">
        <w:t xml:space="preserve"> are witnessing increased use of </w:t>
      </w:r>
      <w:r w:rsidRPr="00D15092">
        <w:rPr>
          <w:b/>
          <w:bCs/>
        </w:rPr>
        <w:t>semi-automated beds and adjustable patient supports</w:t>
      </w:r>
      <w:r w:rsidRPr="00D15092">
        <w:t>, especially in long-term palliative care or post-operative recovery.</w:t>
      </w:r>
    </w:p>
    <w:p w14:paraId="0080A7B3" w14:textId="77777777" w:rsidR="00D15092" w:rsidRPr="00D15092" w:rsidRDefault="00D15092" w:rsidP="00D15092">
      <w:r w:rsidRPr="00D15092">
        <w:rPr>
          <w:i/>
          <w:iCs/>
        </w:rPr>
        <w:t>These systems offer remote caregivers safer, ergonomic ways to reposition patients, reducing pressure ulcer risks and improving comfort.</w:t>
      </w:r>
    </w:p>
    <w:p w14:paraId="62AE2942" w14:textId="77777777" w:rsidR="00D15092" w:rsidRPr="00D15092" w:rsidRDefault="00D15092" w:rsidP="00D15092">
      <w:r w:rsidRPr="00D15092">
        <w:pict w14:anchorId="13CF55D4">
          <v:rect id="_x0000_i1290" style="width:0;height:1.5pt" o:hralign="center" o:hrstd="t" o:hr="t" fillcolor="#a0a0a0" stroked="f"/>
        </w:pict>
      </w:r>
    </w:p>
    <w:p w14:paraId="4E71C1C3" w14:textId="77777777" w:rsidR="00D15092" w:rsidRPr="00D15092" w:rsidRDefault="00D15092" w:rsidP="00D15092">
      <w:pPr>
        <w:rPr>
          <w:b/>
          <w:bCs/>
        </w:rPr>
      </w:pPr>
      <w:r w:rsidRPr="00D15092">
        <w:rPr>
          <w:b/>
          <w:bCs/>
        </w:rPr>
        <w:t>Real-World Use Case:</w:t>
      </w:r>
    </w:p>
    <w:p w14:paraId="7D2333A6" w14:textId="77777777" w:rsidR="00D15092" w:rsidRPr="00D15092" w:rsidRDefault="00D15092" w:rsidP="00D15092">
      <w:r w:rsidRPr="00D15092">
        <w:rPr>
          <w:i/>
          <w:iCs/>
        </w:rPr>
        <w:t>A tertiary cancer hospital in South Korea recently adopted AI-integrated radiotherapy positioning systems. These smart beds, equipped with pressure sensors and motion correction technology, reduced session set-up time by 40% and minimized targeting deviation to less than 2 mm. This led to a 15% improvement in radiation accuracy and enhanced patient throughput in high-demand oncology clinics.</w:t>
      </w:r>
    </w:p>
    <w:p w14:paraId="4A815107" w14:textId="77777777" w:rsidR="00D15092" w:rsidRPr="00D15092" w:rsidRDefault="00D15092" w:rsidP="00D15092">
      <w:r w:rsidRPr="00D15092">
        <w:pict w14:anchorId="141C6A47">
          <v:rect id="_x0000_i1291" style="width:0;height:1.5pt" o:hralign="center" o:hrstd="t" o:hr="t" fillcolor="#a0a0a0" stroked="f"/>
        </w:pict>
      </w:r>
    </w:p>
    <w:p w14:paraId="5E0E5EC5" w14:textId="77777777" w:rsidR="00D15092" w:rsidRPr="00D15092" w:rsidRDefault="00D15092" w:rsidP="00D15092">
      <w:pPr>
        <w:rPr>
          <w:b/>
          <w:bCs/>
        </w:rPr>
      </w:pPr>
      <w:r w:rsidRPr="00D15092">
        <w:rPr>
          <w:b/>
          <w:bCs/>
        </w:rPr>
        <w:t>Summary:</w:t>
      </w:r>
    </w:p>
    <w:p w14:paraId="6856949D" w14:textId="77777777" w:rsidR="00D15092" w:rsidRPr="00D15092" w:rsidRDefault="00D15092" w:rsidP="00D15092">
      <w:pPr>
        <w:numPr>
          <w:ilvl w:val="0"/>
          <w:numId w:val="16"/>
        </w:numPr>
      </w:pPr>
      <w:r w:rsidRPr="00D15092">
        <w:rPr>
          <w:b/>
          <w:bCs/>
        </w:rPr>
        <w:t>Hospitals</w:t>
      </w:r>
      <w:r w:rsidRPr="00D15092">
        <w:t xml:space="preserve"> dominate in volume and budget allocations.</w:t>
      </w:r>
    </w:p>
    <w:p w14:paraId="5C903E33" w14:textId="77777777" w:rsidR="00D15092" w:rsidRPr="00D15092" w:rsidRDefault="00D15092" w:rsidP="00D15092">
      <w:pPr>
        <w:numPr>
          <w:ilvl w:val="0"/>
          <w:numId w:val="16"/>
        </w:numPr>
      </w:pPr>
      <w:r w:rsidRPr="00D15092">
        <w:rPr>
          <w:b/>
          <w:bCs/>
        </w:rPr>
        <w:t>ASCs</w:t>
      </w:r>
      <w:r w:rsidRPr="00D15092">
        <w:t xml:space="preserve"> and </w:t>
      </w:r>
      <w:r w:rsidRPr="00D15092">
        <w:rPr>
          <w:b/>
          <w:bCs/>
        </w:rPr>
        <w:t>specialty clinics</w:t>
      </w:r>
      <w:r w:rsidRPr="00D15092">
        <w:t xml:space="preserve"> represent high-growth segments with preferences for </w:t>
      </w:r>
      <w:r w:rsidRPr="00D15092">
        <w:rPr>
          <w:b/>
          <w:bCs/>
        </w:rPr>
        <w:t>compact and versatile systems</w:t>
      </w:r>
      <w:r w:rsidRPr="00D15092">
        <w:t>.</w:t>
      </w:r>
    </w:p>
    <w:p w14:paraId="24AF0B56" w14:textId="77777777" w:rsidR="00D15092" w:rsidRPr="00D15092" w:rsidRDefault="00D15092" w:rsidP="00D15092">
      <w:pPr>
        <w:numPr>
          <w:ilvl w:val="0"/>
          <w:numId w:val="16"/>
        </w:numPr>
      </w:pPr>
      <w:r w:rsidRPr="00D15092">
        <w:rPr>
          <w:b/>
          <w:bCs/>
        </w:rPr>
        <w:lastRenderedPageBreak/>
        <w:t xml:space="preserve">Diagnostic </w:t>
      </w:r>
      <w:proofErr w:type="spellStart"/>
      <w:r w:rsidRPr="00D15092">
        <w:rPr>
          <w:b/>
          <w:bCs/>
        </w:rPr>
        <w:t>centers</w:t>
      </w:r>
      <w:proofErr w:type="spellEnd"/>
      <w:r w:rsidRPr="00D15092">
        <w:t xml:space="preserve"> focus on </w:t>
      </w:r>
      <w:r w:rsidRPr="00D15092">
        <w:rPr>
          <w:b/>
          <w:bCs/>
        </w:rPr>
        <w:t>radiolucency and alignment precision</w:t>
      </w:r>
      <w:r w:rsidRPr="00D15092">
        <w:t xml:space="preserve">, while </w:t>
      </w:r>
      <w:r w:rsidRPr="00D15092">
        <w:rPr>
          <w:b/>
          <w:bCs/>
        </w:rPr>
        <w:t>home care</w:t>
      </w:r>
      <w:r w:rsidRPr="00D15092">
        <w:t xml:space="preserve"> may drive demand for </w:t>
      </w:r>
      <w:r w:rsidRPr="00D15092">
        <w:rPr>
          <w:b/>
          <w:bCs/>
        </w:rPr>
        <w:t>remote-control ergonomic supports</w:t>
      </w:r>
      <w:r w:rsidRPr="00D15092">
        <w:t>.</w:t>
      </w:r>
    </w:p>
    <w:p w14:paraId="7DA261DD" w14:textId="77777777" w:rsidR="00D15092" w:rsidRPr="00D15092" w:rsidRDefault="00D15092" w:rsidP="00D15092">
      <w:pPr>
        <w:rPr>
          <w:b/>
          <w:bCs/>
        </w:rPr>
      </w:pPr>
      <w:r w:rsidRPr="00D15092">
        <w:rPr>
          <w:b/>
          <w:bCs/>
        </w:rPr>
        <w:t>7. Recent Developments + Opportunities &amp; Restraints</w:t>
      </w:r>
    </w:p>
    <w:p w14:paraId="59914FF3"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Recent Developments (2022–2024)</w:t>
      </w:r>
    </w:p>
    <w:p w14:paraId="36B4F013" w14:textId="77777777" w:rsidR="00D15092" w:rsidRPr="00D15092" w:rsidRDefault="00D15092" w:rsidP="00D15092">
      <w:r w:rsidRPr="00D15092">
        <w:t xml:space="preserve">The past two years have marked a wave of innovation, strategic partnerships, and product enhancements across the </w:t>
      </w:r>
      <w:r w:rsidRPr="00D15092">
        <w:rPr>
          <w:b/>
          <w:bCs/>
        </w:rPr>
        <w:t>patient positioning systems market</w:t>
      </w:r>
      <w:r w:rsidRPr="00D15092">
        <w:t xml:space="preserve">. These developments point to a strong emphasis on </w:t>
      </w:r>
      <w:r w:rsidRPr="00D15092">
        <w:rPr>
          <w:b/>
          <w:bCs/>
        </w:rPr>
        <w:t>digital integration, procedural precision</w:t>
      </w:r>
      <w:r w:rsidRPr="00D15092">
        <w:t xml:space="preserve">, and </w:t>
      </w:r>
      <w:r w:rsidRPr="00D15092">
        <w:rPr>
          <w:b/>
          <w:bCs/>
        </w:rPr>
        <w:t>workflow optimization</w:t>
      </w:r>
      <w:r w:rsidRPr="00D15092">
        <w:t>:</w:t>
      </w:r>
    </w:p>
    <w:p w14:paraId="566AD7BA" w14:textId="41F6583B" w:rsidR="00D15092" w:rsidRPr="00D15092" w:rsidRDefault="00D15092" w:rsidP="00D15092">
      <w:pPr>
        <w:numPr>
          <w:ilvl w:val="0"/>
          <w:numId w:val="17"/>
        </w:numPr>
      </w:pPr>
      <w:r w:rsidRPr="00D15092">
        <w:rPr>
          <w:b/>
          <w:bCs/>
        </w:rPr>
        <w:t>Baxter (</w:t>
      </w:r>
      <w:proofErr w:type="spellStart"/>
      <w:r w:rsidRPr="00D15092">
        <w:rPr>
          <w:b/>
          <w:bCs/>
        </w:rPr>
        <w:t>Hillrom</w:t>
      </w:r>
      <w:proofErr w:type="spellEnd"/>
      <w:r w:rsidRPr="00D15092">
        <w:rPr>
          <w:b/>
          <w:bCs/>
        </w:rPr>
        <w:t>)</w:t>
      </w:r>
      <w:r w:rsidRPr="00D15092">
        <w:t xml:space="preserve"> launched its next-gen ICU bed platform with embedded sensors and cloud-based monitoring, targeting fall prevention and optimal postural alignment.</w:t>
      </w:r>
      <w:r w:rsidRPr="00D15092">
        <w:br/>
      </w:r>
      <w:hyperlink r:id="rId5" w:history="1">
        <w:r w:rsidRPr="00D15092">
          <w:rPr>
            <w:rStyle w:val="Hyperlink"/>
          </w:rPr>
          <w:t>https://www.baxter.com/news/hillrom-launch</w:t>
        </w:r>
      </w:hyperlink>
      <w:r>
        <w:t xml:space="preserve"> </w:t>
      </w:r>
    </w:p>
    <w:p w14:paraId="5BE2D7B4" w14:textId="0BE92CF2" w:rsidR="00D15092" w:rsidRPr="00D15092" w:rsidRDefault="00D15092" w:rsidP="00D15092">
      <w:pPr>
        <w:numPr>
          <w:ilvl w:val="0"/>
          <w:numId w:val="17"/>
        </w:numPr>
      </w:pPr>
      <w:r w:rsidRPr="00D15092">
        <w:rPr>
          <w:b/>
          <w:bCs/>
        </w:rPr>
        <w:t>Stryker</w:t>
      </w:r>
      <w:r w:rsidRPr="00D15092">
        <w:t xml:space="preserve"> unveiled a robotic-compatible operating room table that supports spinal and </w:t>
      </w:r>
      <w:proofErr w:type="spellStart"/>
      <w:r w:rsidRPr="00D15092">
        <w:t>orthopedic</w:t>
      </w:r>
      <w:proofErr w:type="spellEnd"/>
      <w:r w:rsidRPr="00D15092">
        <w:t xml:space="preserve"> surgeries, offering real-time angular adjustment tracking via mobile interface.</w:t>
      </w:r>
      <w:r w:rsidRPr="00D15092">
        <w:br/>
      </w:r>
      <w:hyperlink r:id="rId6" w:history="1">
        <w:r w:rsidRPr="00D15092">
          <w:rPr>
            <w:rStyle w:val="Hyperlink"/>
          </w:rPr>
          <w:t>https://www.stryker.com/newsroom/news/2023-operating-room-innovation</w:t>
        </w:r>
      </w:hyperlink>
      <w:r>
        <w:t xml:space="preserve"> </w:t>
      </w:r>
    </w:p>
    <w:p w14:paraId="287A0C21" w14:textId="1F5628A9" w:rsidR="00D15092" w:rsidRPr="00D15092" w:rsidRDefault="00D15092" w:rsidP="00D15092">
      <w:pPr>
        <w:numPr>
          <w:ilvl w:val="0"/>
          <w:numId w:val="17"/>
        </w:numPr>
      </w:pPr>
      <w:r w:rsidRPr="00D15092">
        <w:rPr>
          <w:b/>
          <w:bCs/>
        </w:rPr>
        <w:t>Getinge</w:t>
      </w:r>
      <w:r w:rsidRPr="00D15092">
        <w:t xml:space="preserve"> introduced a universal surgical table designed for hybrid OR environments, with multi-modality support for imaging, cardiology, and neurosurgery.</w:t>
      </w:r>
      <w:r w:rsidRPr="00D15092">
        <w:br/>
      </w:r>
      <w:hyperlink r:id="rId7" w:history="1">
        <w:r w:rsidRPr="00D15092">
          <w:rPr>
            <w:rStyle w:val="Hyperlink"/>
          </w:rPr>
          <w:t>https://www.getinge.com/news/surgical-table-launch-2023</w:t>
        </w:r>
      </w:hyperlink>
      <w:r>
        <w:t xml:space="preserve"> </w:t>
      </w:r>
    </w:p>
    <w:p w14:paraId="6D300B81" w14:textId="1544A1DD" w:rsidR="00D15092" w:rsidRPr="00D15092" w:rsidRDefault="00D15092" w:rsidP="00D15092">
      <w:pPr>
        <w:numPr>
          <w:ilvl w:val="0"/>
          <w:numId w:val="17"/>
        </w:numPr>
      </w:pPr>
      <w:r w:rsidRPr="00D15092">
        <w:t xml:space="preserve">A </w:t>
      </w:r>
      <w:proofErr w:type="spellStart"/>
      <w:r w:rsidRPr="00D15092">
        <w:rPr>
          <w:b/>
          <w:bCs/>
        </w:rPr>
        <w:t>Medtech</w:t>
      </w:r>
      <w:proofErr w:type="spellEnd"/>
      <w:r w:rsidRPr="00D15092">
        <w:rPr>
          <w:b/>
          <w:bCs/>
        </w:rPr>
        <w:t>-AI startup partnership</w:t>
      </w:r>
      <w:r w:rsidRPr="00D15092">
        <w:t xml:space="preserve"> in Germany resulted in the development of a smart radiotherapy positioning platform featuring automated pressure distribution feedback to reduce misalignments.</w:t>
      </w:r>
      <w:r w:rsidRPr="00D15092">
        <w:br/>
      </w:r>
      <w:hyperlink r:id="rId8" w:history="1">
        <w:r w:rsidRPr="00D15092">
          <w:rPr>
            <w:rStyle w:val="Hyperlink"/>
          </w:rPr>
          <w:t>https://www.healthtechpulse.eu/ai-radiotherapy-positioning</w:t>
        </w:r>
      </w:hyperlink>
      <w:r>
        <w:t xml:space="preserve"> </w:t>
      </w:r>
    </w:p>
    <w:p w14:paraId="67363292" w14:textId="7D6A0DD9" w:rsidR="00D15092" w:rsidRPr="00D15092" w:rsidRDefault="00D15092" w:rsidP="00D15092">
      <w:pPr>
        <w:numPr>
          <w:ilvl w:val="0"/>
          <w:numId w:val="17"/>
        </w:numPr>
      </w:pPr>
      <w:r w:rsidRPr="00D15092">
        <w:rPr>
          <w:b/>
          <w:bCs/>
        </w:rPr>
        <w:t>STERIS</w:t>
      </w:r>
      <w:r w:rsidRPr="00D15092">
        <w:t xml:space="preserve"> expanded its portfolio of antimicrobial surgical supports for ambulatory surgical </w:t>
      </w:r>
      <w:proofErr w:type="spellStart"/>
      <w:r w:rsidRPr="00D15092">
        <w:t>centers</w:t>
      </w:r>
      <w:proofErr w:type="spellEnd"/>
      <w:r w:rsidRPr="00D15092">
        <w:t>, aligning with new OSHA sanitation mandates.</w:t>
      </w:r>
      <w:r w:rsidRPr="00D15092">
        <w:br/>
      </w:r>
      <w:hyperlink r:id="rId9" w:history="1">
        <w:r w:rsidRPr="00D15092">
          <w:rPr>
            <w:rStyle w:val="Hyperlink"/>
          </w:rPr>
          <w:t>https://www.steris.com/newsroom/steris-launches-new-surgical-supports</w:t>
        </w:r>
      </w:hyperlink>
      <w:r>
        <w:t xml:space="preserve"> </w:t>
      </w:r>
    </w:p>
    <w:p w14:paraId="253EFBA9" w14:textId="77777777" w:rsidR="00D15092" w:rsidRPr="00D15092" w:rsidRDefault="00D15092" w:rsidP="00D15092">
      <w:r w:rsidRPr="00D15092">
        <w:pict w14:anchorId="2125EB7A">
          <v:rect id="_x0000_i1292" style="width:0;height:1.5pt" o:hralign="center" o:hrstd="t" o:hr="t" fillcolor="#a0a0a0" stroked="f"/>
        </w:pict>
      </w:r>
    </w:p>
    <w:p w14:paraId="7C493617"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Opportunities</w:t>
      </w:r>
    </w:p>
    <w:p w14:paraId="1FAD1D4C" w14:textId="77777777" w:rsidR="00D15092" w:rsidRPr="00D15092" w:rsidRDefault="00D15092" w:rsidP="00D15092">
      <w:r w:rsidRPr="00D15092">
        <w:rPr>
          <w:b/>
          <w:bCs/>
        </w:rPr>
        <w:t>1. Expansion in Emerging Markets</w:t>
      </w:r>
      <w:r w:rsidRPr="00D15092">
        <w:br/>
        <w:t xml:space="preserve">Large-scale investments in surgical infrastructure across </w:t>
      </w:r>
      <w:r w:rsidRPr="00D15092">
        <w:rPr>
          <w:b/>
          <w:bCs/>
        </w:rPr>
        <w:t>India, Southeast Asia, Brazil</w:t>
      </w:r>
      <w:r w:rsidRPr="00D15092">
        <w:t xml:space="preserve">, and </w:t>
      </w:r>
      <w:r w:rsidRPr="00D15092">
        <w:rPr>
          <w:b/>
          <w:bCs/>
        </w:rPr>
        <w:t>GCC countries</w:t>
      </w:r>
      <w:r w:rsidRPr="00D15092">
        <w:t xml:space="preserve"> create lucrative demand for </w:t>
      </w:r>
      <w:r w:rsidRPr="00D15092">
        <w:rPr>
          <w:b/>
          <w:bCs/>
        </w:rPr>
        <w:t>mid-tier, customizable positioning systems</w:t>
      </w:r>
      <w:r w:rsidRPr="00D15092">
        <w:t>.</w:t>
      </w:r>
    </w:p>
    <w:p w14:paraId="4F49B9B6" w14:textId="77777777" w:rsidR="00D15092" w:rsidRPr="00D15092" w:rsidRDefault="00D15092" w:rsidP="00D15092">
      <w:r w:rsidRPr="00D15092">
        <w:rPr>
          <w:b/>
          <w:bCs/>
        </w:rPr>
        <w:t>2. AI &amp; Automation Integration</w:t>
      </w:r>
      <w:r w:rsidRPr="00D15092">
        <w:br/>
        <w:t xml:space="preserve">There is untapped potential in developing </w:t>
      </w:r>
      <w:r w:rsidRPr="00D15092">
        <w:rPr>
          <w:b/>
          <w:bCs/>
        </w:rPr>
        <w:t>predictive postural analytics</w:t>
      </w:r>
      <w:r w:rsidRPr="00D15092">
        <w:t xml:space="preserve">, </w:t>
      </w:r>
      <w:r w:rsidRPr="00D15092">
        <w:rPr>
          <w:b/>
          <w:bCs/>
        </w:rPr>
        <w:t>automated pressure adjustments</w:t>
      </w:r>
      <w:r w:rsidRPr="00D15092">
        <w:t xml:space="preserve">, and </w:t>
      </w:r>
      <w:r w:rsidRPr="00D15092">
        <w:rPr>
          <w:b/>
          <w:bCs/>
        </w:rPr>
        <w:t>motion correction tools</w:t>
      </w:r>
      <w:r w:rsidRPr="00D15092">
        <w:t>, particularly in radiotherapy and neuro-navigation.</w:t>
      </w:r>
    </w:p>
    <w:p w14:paraId="5A66516F" w14:textId="77777777" w:rsidR="00D15092" w:rsidRPr="00D15092" w:rsidRDefault="00D15092" w:rsidP="00D15092">
      <w:r w:rsidRPr="00D15092">
        <w:rPr>
          <w:b/>
          <w:bCs/>
        </w:rPr>
        <w:lastRenderedPageBreak/>
        <w:t>3. Post-Acute Care &amp; Home Healthcare</w:t>
      </w:r>
      <w:r w:rsidRPr="00D15092">
        <w:br/>
        <w:t xml:space="preserve">As aging populations increase globally, demand is expected to rise for </w:t>
      </w:r>
      <w:r w:rsidRPr="00D15092">
        <w:rPr>
          <w:b/>
          <w:bCs/>
        </w:rPr>
        <w:t>semi-automated beds and adjustable supports</w:t>
      </w:r>
      <w:r w:rsidRPr="00D15092">
        <w:t xml:space="preserve"> in long-term care, rehabilitation, and home recovery environments.</w:t>
      </w:r>
    </w:p>
    <w:p w14:paraId="224EF2C2" w14:textId="77777777" w:rsidR="00D15092" w:rsidRPr="00D15092" w:rsidRDefault="00D15092" w:rsidP="00D15092">
      <w:r w:rsidRPr="00D15092">
        <w:pict w14:anchorId="46C77E50">
          <v:rect id="_x0000_i1293" style="width:0;height:1.5pt" o:hralign="center" o:hrstd="t" o:hr="t" fillcolor="#a0a0a0" stroked="f"/>
        </w:pict>
      </w:r>
    </w:p>
    <w:p w14:paraId="49C3B160"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Restraints</w:t>
      </w:r>
    </w:p>
    <w:p w14:paraId="737892DA" w14:textId="77777777" w:rsidR="00D15092" w:rsidRPr="00D15092" w:rsidRDefault="00D15092" w:rsidP="00D15092">
      <w:r w:rsidRPr="00D15092">
        <w:rPr>
          <w:b/>
          <w:bCs/>
        </w:rPr>
        <w:t>1. High Capital Costs</w:t>
      </w:r>
      <w:r w:rsidRPr="00D15092">
        <w:br/>
        <w:t>Advanced positioning systems—especially robotic-compatible platforms—carry a significant upfront cost, limiting adoption in small or underfunded institutions.</w:t>
      </w:r>
    </w:p>
    <w:p w14:paraId="73A6B35F" w14:textId="77777777" w:rsidR="00D15092" w:rsidRPr="00D15092" w:rsidRDefault="00D15092" w:rsidP="00D15092">
      <w:r w:rsidRPr="00D15092">
        <w:rPr>
          <w:b/>
          <w:bCs/>
        </w:rPr>
        <w:t>2. Regulatory and Compliance Delays</w:t>
      </w:r>
      <w:r w:rsidRPr="00D15092">
        <w:br/>
        <w:t xml:space="preserve">Innovative systems involving </w:t>
      </w:r>
      <w:r w:rsidRPr="00D15092">
        <w:rPr>
          <w:b/>
          <w:bCs/>
        </w:rPr>
        <w:t>AI or embedded electronics</w:t>
      </w:r>
      <w:r w:rsidRPr="00D15092">
        <w:t xml:space="preserve"> face long regulatory approval cycles and varying regional compliance requirements, slowing time-to-market.</w:t>
      </w:r>
    </w:p>
    <w:p w14:paraId="5D3C3F38" w14:textId="77777777" w:rsidR="00D15092" w:rsidRPr="00D15092" w:rsidRDefault="00D15092" w:rsidP="00D15092">
      <w:r w:rsidRPr="00D15092">
        <w:rPr>
          <w:i/>
          <w:iCs/>
        </w:rPr>
        <w:t>While the innovation curve is steep, stakeholders must balance technological ambition with practical affordability and regulatory readiness.</w:t>
      </w:r>
    </w:p>
    <w:p w14:paraId="2B546479" w14:textId="77777777" w:rsidR="00D15092" w:rsidRDefault="00D15092">
      <w:r>
        <w:br w:type="page"/>
      </w:r>
    </w:p>
    <w:p w14:paraId="5879062F" w14:textId="1D92FF2F" w:rsidR="00D15092" w:rsidRPr="00D15092" w:rsidRDefault="00D15092" w:rsidP="00D15092">
      <w:pPr>
        <w:rPr>
          <w:b/>
          <w:bCs/>
        </w:rPr>
      </w:pPr>
      <w:r w:rsidRPr="00D15092">
        <w:rPr>
          <w:b/>
          <w:bCs/>
        </w:rPr>
        <w:lastRenderedPageBreak/>
        <w:t>8. Report Summary, FAQs, and SEO Schema</w:t>
      </w:r>
    </w:p>
    <w:p w14:paraId="35EF2F3D" w14:textId="77777777" w:rsidR="00D15092" w:rsidRPr="00D15092" w:rsidRDefault="00D15092" w:rsidP="00D15092">
      <w:r w:rsidRPr="00D15092">
        <w:pict w14:anchorId="6E45987A">
          <v:rect id="_x0000_i1294" style="width:0;height:1.5pt" o:hralign="center" o:hrstd="t" o:hr="t" fillcolor="#a0a0a0" stroked="f"/>
        </w:pict>
      </w:r>
    </w:p>
    <w:p w14:paraId="33F3FBCC"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A.1. Report Title (Long-form)</w:t>
      </w:r>
    </w:p>
    <w:p w14:paraId="320F8346" w14:textId="77777777" w:rsidR="00D15092" w:rsidRPr="00D15092" w:rsidRDefault="00D15092" w:rsidP="00D15092">
      <w:r w:rsidRPr="00D15092">
        <w:rPr>
          <w:b/>
          <w:bCs/>
        </w:rPr>
        <w:t xml:space="preserve">Patient Positioning Systems Market </w:t>
      </w:r>
      <w:proofErr w:type="gramStart"/>
      <w:r w:rsidRPr="00D15092">
        <w:rPr>
          <w:b/>
          <w:bCs/>
        </w:rPr>
        <w:t>By</w:t>
      </w:r>
      <w:proofErr w:type="gramEnd"/>
      <w:r w:rsidRPr="00D15092">
        <w:rPr>
          <w:b/>
          <w:bCs/>
        </w:rPr>
        <w:t xml:space="preserve"> Product Type (Table-Based Positioning Systems, Accessories &amp; Cushions, Patient Transfer Devices, Smart Positioning Systems); By Application (Surgery, Diagnostic Imaging, Radiotherapy, Critical Care &amp; ICU, Others); By End User (Hospitals, ASCs, Imaging </w:t>
      </w:r>
      <w:proofErr w:type="spellStart"/>
      <w:r w:rsidRPr="00D15092">
        <w:rPr>
          <w:b/>
          <w:bCs/>
        </w:rPr>
        <w:t>Centers</w:t>
      </w:r>
      <w:proofErr w:type="spellEnd"/>
      <w:r w:rsidRPr="00D15092">
        <w:rPr>
          <w:b/>
          <w:bCs/>
        </w:rPr>
        <w:t>, Specialty Clinics, Home Care); By Geography, Segment Revenue Estimation, Forecast, 2024–2030.</w:t>
      </w:r>
    </w:p>
    <w:p w14:paraId="182BD6D2" w14:textId="77777777" w:rsidR="00D15092" w:rsidRPr="00D15092" w:rsidRDefault="00D15092" w:rsidP="00D15092">
      <w:r w:rsidRPr="00D15092">
        <w:pict w14:anchorId="7EF78337">
          <v:rect id="_x0000_i1295" style="width:0;height:1.5pt" o:hralign="center" o:hrstd="t" o:hr="t" fillcolor="#a0a0a0" stroked="f"/>
        </w:pict>
      </w:r>
    </w:p>
    <w:p w14:paraId="64DCE737"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A.2. Market Name (SEO-format)</w:t>
      </w:r>
    </w:p>
    <w:p w14:paraId="099F1A47" w14:textId="77777777" w:rsidR="00D15092" w:rsidRPr="00D15092" w:rsidRDefault="00D15092" w:rsidP="00D15092">
      <w:r w:rsidRPr="00D15092">
        <w:rPr>
          <w:b/>
          <w:bCs/>
        </w:rPr>
        <w:t>patient positioning systems market</w:t>
      </w:r>
    </w:p>
    <w:p w14:paraId="37BFBB7C" w14:textId="77777777" w:rsidR="00D15092" w:rsidRPr="00D15092" w:rsidRDefault="00D15092" w:rsidP="00D15092">
      <w:r w:rsidRPr="00D15092">
        <w:pict w14:anchorId="7871E1C5">
          <v:rect id="_x0000_i1296" style="width:0;height:1.5pt" o:hralign="center" o:hrstd="t" o:hr="t" fillcolor="#a0a0a0" stroked="f"/>
        </w:pict>
      </w:r>
    </w:p>
    <w:p w14:paraId="51884589"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A.3. Market Size Label (SEO-format with Caps)</w:t>
      </w:r>
    </w:p>
    <w:p w14:paraId="73E0692A" w14:textId="77777777" w:rsidR="00D15092" w:rsidRPr="00D15092" w:rsidRDefault="00D15092" w:rsidP="00D15092">
      <w:r w:rsidRPr="00D15092">
        <w:rPr>
          <w:b/>
          <w:bCs/>
        </w:rPr>
        <w:t>Patient Positioning Systems Market Size ($2.0 Billion) 2030</w:t>
      </w:r>
    </w:p>
    <w:p w14:paraId="032F6CA5" w14:textId="77777777" w:rsidR="00D15092" w:rsidRPr="00D15092" w:rsidRDefault="00D15092" w:rsidP="00D15092">
      <w:r w:rsidRPr="00D15092">
        <w:pict w14:anchorId="43EF2818">
          <v:rect id="_x0000_i1297" style="width:0;height:1.5pt" o:hralign="center" o:hrstd="t" o:hr="t" fillcolor="#a0a0a0" stroked="f"/>
        </w:pict>
      </w:r>
    </w:p>
    <w:p w14:paraId="4D679722"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1"/>
        <w:gridCol w:w="6545"/>
      </w:tblGrid>
      <w:tr w:rsidR="00D15092" w:rsidRPr="00D15092" w14:paraId="5B762983" w14:textId="77777777" w:rsidTr="00D15092">
        <w:trPr>
          <w:tblHeader/>
          <w:tblCellSpacing w:w="15" w:type="dxa"/>
        </w:trPr>
        <w:tc>
          <w:tcPr>
            <w:tcW w:w="0" w:type="auto"/>
            <w:vAlign w:val="center"/>
            <w:hideMark/>
          </w:tcPr>
          <w:p w14:paraId="1A1DDF1A" w14:textId="77777777" w:rsidR="00D15092" w:rsidRPr="00D15092" w:rsidRDefault="00D15092" w:rsidP="00D15092">
            <w:pPr>
              <w:rPr>
                <w:b/>
                <w:bCs/>
              </w:rPr>
            </w:pPr>
            <w:r w:rsidRPr="00D15092">
              <w:rPr>
                <w:b/>
                <w:bCs/>
              </w:rPr>
              <w:t>Report Attribute</w:t>
            </w:r>
          </w:p>
        </w:tc>
        <w:tc>
          <w:tcPr>
            <w:tcW w:w="0" w:type="auto"/>
            <w:vAlign w:val="center"/>
            <w:hideMark/>
          </w:tcPr>
          <w:p w14:paraId="0704BA92" w14:textId="77777777" w:rsidR="00D15092" w:rsidRPr="00D15092" w:rsidRDefault="00D15092" w:rsidP="00D15092">
            <w:pPr>
              <w:rPr>
                <w:b/>
                <w:bCs/>
              </w:rPr>
            </w:pPr>
            <w:r w:rsidRPr="00D15092">
              <w:rPr>
                <w:b/>
                <w:bCs/>
              </w:rPr>
              <w:t>Details</w:t>
            </w:r>
          </w:p>
        </w:tc>
      </w:tr>
      <w:tr w:rsidR="00D15092" w:rsidRPr="00D15092" w14:paraId="604BA44A" w14:textId="77777777" w:rsidTr="00D15092">
        <w:trPr>
          <w:tblCellSpacing w:w="15" w:type="dxa"/>
        </w:trPr>
        <w:tc>
          <w:tcPr>
            <w:tcW w:w="0" w:type="auto"/>
            <w:vAlign w:val="center"/>
            <w:hideMark/>
          </w:tcPr>
          <w:p w14:paraId="5F236273" w14:textId="77777777" w:rsidR="00D15092" w:rsidRPr="00D15092" w:rsidRDefault="00D15092" w:rsidP="00D15092">
            <w:r w:rsidRPr="00D15092">
              <w:t>Forecast Period</w:t>
            </w:r>
          </w:p>
        </w:tc>
        <w:tc>
          <w:tcPr>
            <w:tcW w:w="0" w:type="auto"/>
            <w:vAlign w:val="center"/>
            <w:hideMark/>
          </w:tcPr>
          <w:p w14:paraId="6B84CA23" w14:textId="77777777" w:rsidR="00D15092" w:rsidRPr="00D15092" w:rsidRDefault="00D15092" w:rsidP="00D15092">
            <w:r w:rsidRPr="00D15092">
              <w:t>2024 – 2030</w:t>
            </w:r>
          </w:p>
        </w:tc>
      </w:tr>
      <w:tr w:rsidR="00D15092" w:rsidRPr="00D15092" w14:paraId="077A1151" w14:textId="77777777" w:rsidTr="00D15092">
        <w:trPr>
          <w:tblCellSpacing w:w="15" w:type="dxa"/>
        </w:trPr>
        <w:tc>
          <w:tcPr>
            <w:tcW w:w="0" w:type="auto"/>
            <w:vAlign w:val="center"/>
            <w:hideMark/>
          </w:tcPr>
          <w:p w14:paraId="50EA8339" w14:textId="77777777" w:rsidR="00D15092" w:rsidRPr="00D15092" w:rsidRDefault="00D15092" w:rsidP="00D15092">
            <w:r w:rsidRPr="00D15092">
              <w:t>Market Size Value in 2024</w:t>
            </w:r>
          </w:p>
        </w:tc>
        <w:tc>
          <w:tcPr>
            <w:tcW w:w="0" w:type="auto"/>
            <w:vAlign w:val="center"/>
            <w:hideMark/>
          </w:tcPr>
          <w:p w14:paraId="4FB90177" w14:textId="77777777" w:rsidR="00D15092" w:rsidRPr="00D15092" w:rsidRDefault="00D15092" w:rsidP="00D15092">
            <w:r w:rsidRPr="00D15092">
              <w:rPr>
                <w:b/>
                <w:bCs/>
              </w:rPr>
              <w:t>USD 1.2 Billion</w:t>
            </w:r>
          </w:p>
        </w:tc>
      </w:tr>
      <w:tr w:rsidR="00D15092" w:rsidRPr="00D15092" w14:paraId="06B17639" w14:textId="77777777" w:rsidTr="00D15092">
        <w:trPr>
          <w:tblCellSpacing w:w="15" w:type="dxa"/>
        </w:trPr>
        <w:tc>
          <w:tcPr>
            <w:tcW w:w="0" w:type="auto"/>
            <w:vAlign w:val="center"/>
            <w:hideMark/>
          </w:tcPr>
          <w:p w14:paraId="70F71728" w14:textId="77777777" w:rsidR="00D15092" w:rsidRPr="00D15092" w:rsidRDefault="00D15092" w:rsidP="00D15092">
            <w:r w:rsidRPr="00D15092">
              <w:t>Revenue Forecast in 2030</w:t>
            </w:r>
          </w:p>
        </w:tc>
        <w:tc>
          <w:tcPr>
            <w:tcW w:w="0" w:type="auto"/>
            <w:vAlign w:val="center"/>
            <w:hideMark/>
          </w:tcPr>
          <w:p w14:paraId="5240455A" w14:textId="77777777" w:rsidR="00D15092" w:rsidRPr="00D15092" w:rsidRDefault="00D15092" w:rsidP="00D15092">
            <w:r w:rsidRPr="00D15092">
              <w:rPr>
                <w:b/>
                <w:bCs/>
              </w:rPr>
              <w:t>USD 2.0 Billion</w:t>
            </w:r>
          </w:p>
        </w:tc>
      </w:tr>
      <w:tr w:rsidR="00D15092" w:rsidRPr="00D15092" w14:paraId="58DFB104" w14:textId="77777777" w:rsidTr="00D15092">
        <w:trPr>
          <w:tblCellSpacing w:w="15" w:type="dxa"/>
        </w:trPr>
        <w:tc>
          <w:tcPr>
            <w:tcW w:w="0" w:type="auto"/>
            <w:vAlign w:val="center"/>
            <w:hideMark/>
          </w:tcPr>
          <w:p w14:paraId="61112B18" w14:textId="77777777" w:rsidR="00D15092" w:rsidRPr="00D15092" w:rsidRDefault="00D15092" w:rsidP="00D15092">
            <w:r w:rsidRPr="00D15092">
              <w:t>Overall Growth Rate</w:t>
            </w:r>
          </w:p>
        </w:tc>
        <w:tc>
          <w:tcPr>
            <w:tcW w:w="0" w:type="auto"/>
            <w:vAlign w:val="center"/>
            <w:hideMark/>
          </w:tcPr>
          <w:p w14:paraId="6AAF0F02" w14:textId="77777777" w:rsidR="00D15092" w:rsidRPr="00D15092" w:rsidRDefault="00D15092" w:rsidP="00D15092">
            <w:r w:rsidRPr="00D15092">
              <w:rPr>
                <w:b/>
                <w:bCs/>
              </w:rPr>
              <w:t>CAGR of 7.8% (2024 – 2030)</w:t>
            </w:r>
          </w:p>
        </w:tc>
      </w:tr>
      <w:tr w:rsidR="00D15092" w:rsidRPr="00D15092" w14:paraId="295592E6" w14:textId="77777777" w:rsidTr="00D15092">
        <w:trPr>
          <w:tblCellSpacing w:w="15" w:type="dxa"/>
        </w:trPr>
        <w:tc>
          <w:tcPr>
            <w:tcW w:w="0" w:type="auto"/>
            <w:vAlign w:val="center"/>
            <w:hideMark/>
          </w:tcPr>
          <w:p w14:paraId="1896D8DF" w14:textId="77777777" w:rsidR="00D15092" w:rsidRPr="00D15092" w:rsidRDefault="00D15092" w:rsidP="00D15092">
            <w:r w:rsidRPr="00D15092">
              <w:t>Base Year for Estimation</w:t>
            </w:r>
          </w:p>
        </w:tc>
        <w:tc>
          <w:tcPr>
            <w:tcW w:w="0" w:type="auto"/>
            <w:vAlign w:val="center"/>
            <w:hideMark/>
          </w:tcPr>
          <w:p w14:paraId="6E0AA47F" w14:textId="77777777" w:rsidR="00D15092" w:rsidRPr="00D15092" w:rsidRDefault="00D15092" w:rsidP="00D15092">
            <w:r w:rsidRPr="00D15092">
              <w:t>2023</w:t>
            </w:r>
          </w:p>
        </w:tc>
      </w:tr>
      <w:tr w:rsidR="00D15092" w:rsidRPr="00D15092" w14:paraId="456931A4" w14:textId="77777777" w:rsidTr="00D15092">
        <w:trPr>
          <w:tblCellSpacing w:w="15" w:type="dxa"/>
        </w:trPr>
        <w:tc>
          <w:tcPr>
            <w:tcW w:w="0" w:type="auto"/>
            <w:vAlign w:val="center"/>
            <w:hideMark/>
          </w:tcPr>
          <w:p w14:paraId="52F157A5" w14:textId="77777777" w:rsidR="00D15092" w:rsidRPr="00D15092" w:rsidRDefault="00D15092" w:rsidP="00D15092">
            <w:r w:rsidRPr="00D15092">
              <w:t>Historical Data</w:t>
            </w:r>
          </w:p>
        </w:tc>
        <w:tc>
          <w:tcPr>
            <w:tcW w:w="0" w:type="auto"/>
            <w:vAlign w:val="center"/>
            <w:hideMark/>
          </w:tcPr>
          <w:p w14:paraId="0FBC49D5" w14:textId="77777777" w:rsidR="00D15092" w:rsidRPr="00D15092" w:rsidRDefault="00D15092" w:rsidP="00D15092">
            <w:r w:rsidRPr="00D15092">
              <w:t>2017 – 2021</w:t>
            </w:r>
          </w:p>
        </w:tc>
      </w:tr>
      <w:tr w:rsidR="00D15092" w:rsidRPr="00D15092" w14:paraId="0598AC44" w14:textId="77777777" w:rsidTr="00D15092">
        <w:trPr>
          <w:tblCellSpacing w:w="15" w:type="dxa"/>
        </w:trPr>
        <w:tc>
          <w:tcPr>
            <w:tcW w:w="0" w:type="auto"/>
            <w:vAlign w:val="center"/>
            <w:hideMark/>
          </w:tcPr>
          <w:p w14:paraId="6FA2426F" w14:textId="77777777" w:rsidR="00D15092" w:rsidRPr="00D15092" w:rsidRDefault="00D15092" w:rsidP="00D15092">
            <w:r w:rsidRPr="00D15092">
              <w:t>Unit</w:t>
            </w:r>
          </w:p>
        </w:tc>
        <w:tc>
          <w:tcPr>
            <w:tcW w:w="0" w:type="auto"/>
            <w:vAlign w:val="center"/>
            <w:hideMark/>
          </w:tcPr>
          <w:p w14:paraId="3EDB7EB5" w14:textId="77777777" w:rsidR="00D15092" w:rsidRPr="00D15092" w:rsidRDefault="00D15092" w:rsidP="00D15092">
            <w:r w:rsidRPr="00D15092">
              <w:t>USD Million, CAGR (2024 – 2030)</w:t>
            </w:r>
          </w:p>
        </w:tc>
      </w:tr>
      <w:tr w:rsidR="00D15092" w:rsidRPr="00D15092" w14:paraId="7F36E540" w14:textId="77777777" w:rsidTr="00D15092">
        <w:trPr>
          <w:tblCellSpacing w:w="15" w:type="dxa"/>
        </w:trPr>
        <w:tc>
          <w:tcPr>
            <w:tcW w:w="0" w:type="auto"/>
            <w:vAlign w:val="center"/>
            <w:hideMark/>
          </w:tcPr>
          <w:p w14:paraId="4D155D42" w14:textId="77777777" w:rsidR="00D15092" w:rsidRPr="00D15092" w:rsidRDefault="00D15092" w:rsidP="00D15092">
            <w:r w:rsidRPr="00D15092">
              <w:t>Segmentation</w:t>
            </w:r>
          </w:p>
        </w:tc>
        <w:tc>
          <w:tcPr>
            <w:tcW w:w="0" w:type="auto"/>
            <w:vAlign w:val="center"/>
            <w:hideMark/>
          </w:tcPr>
          <w:p w14:paraId="47A77B6D" w14:textId="77777777" w:rsidR="00D15092" w:rsidRPr="00D15092" w:rsidRDefault="00D15092" w:rsidP="00D15092">
            <w:r w:rsidRPr="00D15092">
              <w:t>By Product Type, By Application, By End User, By Geography</w:t>
            </w:r>
          </w:p>
        </w:tc>
      </w:tr>
      <w:tr w:rsidR="00D15092" w:rsidRPr="00D15092" w14:paraId="727A762F" w14:textId="77777777" w:rsidTr="00D15092">
        <w:trPr>
          <w:tblCellSpacing w:w="15" w:type="dxa"/>
        </w:trPr>
        <w:tc>
          <w:tcPr>
            <w:tcW w:w="0" w:type="auto"/>
            <w:vAlign w:val="center"/>
            <w:hideMark/>
          </w:tcPr>
          <w:p w14:paraId="7805D496" w14:textId="77777777" w:rsidR="00D15092" w:rsidRPr="00D15092" w:rsidRDefault="00D15092" w:rsidP="00D15092">
            <w:r w:rsidRPr="00D15092">
              <w:t>By Product Type</w:t>
            </w:r>
          </w:p>
        </w:tc>
        <w:tc>
          <w:tcPr>
            <w:tcW w:w="0" w:type="auto"/>
            <w:vAlign w:val="center"/>
            <w:hideMark/>
          </w:tcPr>
          <w:p w14:paraId="12B986F1" w14:textId="77777777" w:rsidR="00D15092" w:rsidRPr="00D15092" w:rsidRDefault="00D15092" w:rsidP="00D15092">
            <w:r w:rsidRPr="00D15092">
              <w:t>Table-Based, Accessories, Patient Transfer, Smart Systems</w:t>
            </w:r>
          </w:p>
        </w:tc>
      </w:tr>
      <w:tr w:rsidR="00D15092" w:rsidRPr="00D15092" w14:paraId="476736CF" w14:textId="77777777" w:rsidTr="00D15092">
        <w:trPr>
          <w:tblCellSpacing w:w="15" w:type="dxa"/>
        </w:trPr>
        <w:tc>
          <w:tcPr>
            <w:tcW w:w="0" w:type="auto"/>
            <w:vAlign w:val="center"/>
            <w:hideMark/>
          </w:tcPr>
          <w:p w14:paraId="5F14D079" w14:textId="77777777" w:rsidR="00D15092" w:rsidRPr="00D15092" w:rsidRDefault="00D15092" w:rsidP="00D15092">
            <w:r w:rsidRPr="00D15092">
              <w:t>By Application</w:t>
            </w:r>
          </w:p>
        </w:tc>
        <w:tc>
          <w:tcPr>
            <w:tcW w:w="0" w:type="auto"/>
            <w:vAlign w:val="center"/>
            <w:hideMark/>
          </w:tcPr>
          <w:p w14:paraId="3C8EA546" w14:textId="77777777" w:rsidR="00D15092" w:rsidRPr="00D15092" w:rsidRDefault="00D15092" w:rsidP="00D15092">
            <w:r w:rsidRPr="00D15092">
              <w:t>Surgery, Imaging, Radiotherapy, ICU, Others</w:t>
            </w:r>
          </w:p>
        </w:tc>
      </w:tr>
      <w:tr w:rsidR="00D15092" w:rsidRPr="00D15092" w14:paraId="38118DB4" w14:textId="77777777" w:rsidTr="00D15092">
        <w:trPr>
          <w:tblCellSpacing w:w="15" w:type="dxa"/>
        </w:trPr>
        <w:tc>
          <w:tcPr>
            <w:tcW w:w="0" w:type="auto"/>
            <w:vAlign w:val="center"/>
            <w:hideMark/>
          </w:tcPr>
          <w:p w14:paraId="5DAE8EDF" w14:textId="77777777" w:rsidR="00D15092" w:rsidRPr="00D15092" w:rsidRDefault="00D15092" w:rsidP="00D15092">
            <w:r w:rsidRPr="00D15092">
              <w:lastRenderedPageBreak/>
              <w:t>By End User</w:t>
            </w:r>
          </w:p>
        </w:tc>
        <w:tc>
          <w:tcPr>
            <w:tcW w:w="0" w:type="auto"/>
            <w:vAlign w:val="center"/>
            <w:hideMark/>
          </w:tcPr>
          <w:p w14:paraId="0CABDB87" w14:textId="77777777" w:rsidR="00D15092" w:rsidRPr="00D15092" w:rsidRDefault="00D15092" w:rsidP="00D15092">
            <w:r w:rsidRPr="00D15092">
              <w:t xml:space="preserve">Hospitals, ASCs, Imaging </w:t>
            </w:r>
            <w:proofErr w:type="spellStart"/>
            <w:r w:rsidRPr="00D15092">
              <w:t>Centers</w:t>
            </w:r>
            <w:proofErr w:type="spellEnd"/>
            <w:r w:rsidRPr="00D15092">
              <w:t>, Clinics, Home Care</w:t>
            </w:r>
          </w:p>
        </w:tc>
      </w:tr>
      <w:tr w:rsidR="00D15092" w:rsidRPr="00D15092" w14:paraId="11974300" w14:textId="77777777" w:rsidTr="00D15092">
        <w:trPr>
          <w:tblCellSpacing w:w="15" w:type="dxa"/>
        </w:trPr>
        <w:tc>
          <w:tcPr>
            <w:tcW w:w="0" w:type="auto"/>
            <w:vAlign w:val="center"/>
            <w:hideMark/>
          </w:tcPr>
          <w:p w14:paraId="14760D0F" w14:textId="77777777" w:rsidR="00D15092" w:rsidRPr="00D15092" w:rsidRDefault="00D15092" w:rsidP="00D15092">
            <w:r w:rsidRPr="00D15092">
              <w:t>By Region</w:t>
            </w:r>
          </w:p>
        </w:tc>
        <w:tc>
          <w:tcPr>
            <w:tcW w:w="0" w:type="auto"/>
            <w:vAlign w:val="center"/>
            <w:hideMark/>
          </w:tcPr>
          <w:p w14:paraId="0FDFA3B0" w14:textId="77777777" w:rsidR="00D15092" w:rsidRPr="00D15092" w:rsidRDefault="00D15092" w:rsidP="00D15092">
            <w:r w:rsidRPr="00D15092">
              <w:t>North America, Europe, Asia-Pacific, Latin America, Middle East &amp; Africa</w:t>
            </w:r>
          </w:p>
        </w:tc>
      </w:tr>
      <w:tr w:rsidR="00D15092" w:rsidRPr="00D15092" w14:paraId="671F7BBF" w14:textId="77777777" w:rsidTr="00D15092">
        <w:trPr>
          <w:tblCellSpacing w:w="15" w:type="dxa"/>
        </w:trPr>
        <w:tc>
          <w:tcPr>
            <w:tcW w:w="0" w:type="auto"/>
            <w:vAlign w:val="center"/>
            <w:hideMark/>
          </w:tcPr>
          <w:p w14:paraId="72F202FB" w14:textId="77777777" w:rsidR="00D15092" w:rsidRPr="00D15092" w:rsidRDefault="00D15092" w:rsidP="00D15092">
            <w:r w:rsidRPr="00D15092">
              <w:t>Country Scope</w:t>
            </w:r>
          </w:p>
        </w:tc>
        <w:tc>
          <w:tcPr>
            <w:tcW w:w="0" w:type="auto"/>
            <w:vAlign w:val="center"/>
            <w:hideMark/>
          </w:tcPr>
          <w:p w14:paraId="496948ED" w14:textId="77777777" w:rsidR="00D15092" w:rsidRPr="00D15092" w:rsidRDefault="00D15092" w:rsidP="00D15092">
            <w:r w:rsidRPr="00D15092">
              <w:t>U.S., UK, Germany, China, India, Japan, Brazil, UAE, etc.</w:t>
            </w:r>
          </w:p>
        </w:tc>
      </w:tr>
      <w:tr w:rsidR="00D15092" w:rsidRPr="00D15092" w14:paraId="5EB3BDB6" w14:textId="77777777" w:rsidTr="00D15092">
        <w:trPr>
          <w:tblCellSpacing w:w="15" w:type="dxa"/>
        </w:trPr>
        <w:tc>
          <w:tcPr>
            <w:tcW w:w="0" w:type="auto"/>
            <w:vAlign w:val="center"/>
            <w:hideMark/>
          </w:tcPr>
          <w:p w14:paraId="3DDB2B73" w14:textId="77777777" w:rsidR="00D15092" w:rsidRPr="00D15092" w:rsidRDefault="00D15092" w:rsidP="00D15092">
            <w:r w:rsidRPr="00D15092">
              <w:t>Market Drivers</w:t>
            </w:r>
          </w:p>
        </w:tc>
        <w:tc>
          <w:tcPr>
            <w:tcW w:w="0" w:type="auto"/>
            <w:vAlign w:val="center"/>
            <w:hideMark/>
          </w:tcPr>
          <w:p w14:paraId="1C1EA52F" w14:textId="77777777" w:rsidR="00D15092" w:rsidRPr="00D15092" w:rsidRDefault="00D15092" w:rsidP="00D15092">
            <w:r w:rsidRPr="00D15092">
              <w:t xml:space="preserve">1. Rising surgical volumes and complexity </w:t>
            </w:r>
            <w:r w:rsidRPr="00D15092">
              <w:br/>
              <w:t xml:space="preserve">2. Integration of AI/robotics </w:t>
            </w:r>
            <w:r w:rsidRPr="00D15092">
              <w:br/>
              <w:t>3. Expansion of outpatient facilities</w:t>
            </w:r>
          </w:p>
        </w:tc>
      </w:tr>
      <w:tr w:rsidR="00D15092" w:rsidRPr="00D15092" w14:paraId="4D6407AD" w14:textId="77777777" w:rsidTr="00D15092">
        <w:trPr>
          <w:tblCellSpacing w:w="15" w:type="dxa"/>
        </w:trPr>
        <w:tc>
          <w:tcPr>
            <w:tcW w:w="0" w:type="auto"/>
            <w:vAlign w:val="center"/>
            <w:hideMark/>
          </w:tcPr>
          <w:p w14:paraId="3081CD74" w14:textId="77777777" w:rsidR="00D15092" w:rsidRPr="00D15092" w:rsidRDefault="00D15092" w:rsidP="00D15092">
            <w:r w:rsidRPr="00D15092">
              <w:t>Customization Option</w:t>
            </w:r>
          </w:p>
        </w:tc>
        <w:tc>
          <w:tcPr>
            <w:tcW w:w="0" w:type="auto"/>
            <w:vAlign w:val="center"/>
            <w:hideMark/>
          </w:tcPr>
          <w:p w14:paraId="7EB3A8EA" w14:textId="77777777" w:rsidR="00D15092" w:rsidRPr="00D15092" w:rsidRDefault="00D15092" w:rsidP="00D15092">
            <w:r w:rsidRPr="00D15092">
              <w:t>Available upon request</w:t>
            </w:r>
          </w:p>
        </w:tc>
      </w:tr>
    </w:tbl>
    <w:p w14:paraId="11875CA1" w14:textId="77777777" w:rsidR="00D15092" w:rsidRPr="00D15092" w:rsidRDefault="00D15092" w:rsidP="00D15092">
      <w:r w:rsidRPr="00D15092">
        <w:pict w14:anchorId="48E1FF5A">
          <v:rect id="_x0000_i1298" style="width:0;height:1.5pt" o:hralign="center" o:hrstd="t" o:hr="t" fillcolor="#a0a0a0" stroked="f"/>
        </w:pict>
      </w:r>
    </w:p>
    <w:p w14:paraId="10F94BBB"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C. Top 5 FAQs (with answers)</w:t>
      </w:r>
    </w:p>
    <w:p w14:paraId="46DB0419" w14:textId="77777777" w:rsidR="00D15092" w:rsidRPr="00D15092" w:rsidRDefault="00D15092" w:rsidP="00D15092">
      <w:r w:rsidRPr="00D15092">
        <w:rPr>
          <w:b/>
          <w:bCs/>
        </w:rPr>
        <w:t>Q1: How big is the patient positioning systems market?</w:t>
      </w:r>
      <w:r w:rsidRPr="00D15092">
        <w:br/>
        <w:t xml:space="preserve">A1: The global patient positioning systems market was valued at </w:t>
      </w:r>
      <w:r w:rsidRPr="00D15092">
        <w:rPr>
          <w:b/>
          <w:bCs/>
        </w:rPr>
        <w:t>USD 1.2 billion in 2024</w:t>
      </w:r>
      <w:r w:rsidRPr="00D15092">
        <w:t>.</w:t>
      </w:r>
    </w:p>
    <w:p w14:paraId="5B3911A4" w14:textId="77777777" w:rsidR="00D15092" w:rsidRPr="00D15092" w:rsidRDefault="00D15092" w:rsidP="00D15092">
      <w:r w:rsidRPr="00D15092">
        <w:rPr>
          <w:b/>
          <w:bCs/>
        </w:rPr>
        <w:t>Q2: What is the CAGR for patient positioning systems during the forecast period?</w:t>
      </w:r>
      <w:r w:rsidRPr="00D15092">
        <w:br/>
        <w:t xml:space="preserve">A2: The market is expected to grow at a </w:t>
      </w:r>
      <w:r w:rsidRPr="00D15092">
        <w:rPr>
          <w:b/>
          <w:bCs/>
        </w:rPr>
        <w:t>CAGR of 7.8% from 2024 to 2030</w:t>
      </w:r>
      <w:r w:rsidRPr="00D15092">
        <w:t>.</w:t>
      </w:r>
    </w:p>
    <w:p w14:paraId="3766A342" w14:textId="77777777" w:rsidR="00D15092" w:rsidRPr="00D15092" w:rsidRDefault="00D15092" w:rsidP="00D15092">
      <w:r w:rsidRPr="00D15092">
        <w:rPr>
          <w:b/>
          <w:bCs/>
        </w:rPr>
        <w:t>Q3: Who are the major players in the patient positioning systems market?</w:t>
      </w:r>
      <w:r w:rsidRPr="00D15092">
        <w:br/>
        <w:t xml:space="preserve">A3: Leading players include </w:t>
      </w:r>
      <w:r w:rsidRPr="00D15092">
        <w:rPr>
          <w:b/>
          <w:bCs/>
        </w:rPr>
        <w:t xml:space="preserve">Stryker, </w:t>
      </w:r>
      <w:proofErr w:type="spellStart"/>
      <w:r w:rsidRPr="00D15092">
        <w:rPr>
          <w:b/>
          <w:bCs/>
        </w:rPr>
        <w:t>Hillrom</w:t>
      </w:r>
      <w:proofErr w:type="spellEnd"/>
      <w:r w:rsidRPr="00D15092">
        <w:rPr>
          <w:b/>
          <w:bCs/>
        </w:rPr>
        <w:t xml:space="preserve"> (Baxter), Getinge, Leoni AG, </w:t>
      </w:r>
      <w:proofErr w:type="spellStart"/>
      <w:r w:rsidRPr="00D15092">
        <w:rPr>
          <w:b/>
          <w:bCs/>
        </w:rPr>
        <w:t>Medifa</w:t>
      </w:r>
      <w:proofErr w:type="spellEnd"/>
      <w:r w:rsidRPr="00D15092">
        <w:rPr>
          <w:b/>
          <w:bCs/>
        </w:rPr>
        <w:t xml:space="preserve">, </w:t>
      </w:r>
      <w:proofErr w:type="spellStart"/>
      <w:r w:rsidRPr="00D15092">
        <w:rPr>
          <w:b/>
          <w:bCs/>
        </w:rPr>
        <w:t>Skytron</w:t>
      </w:r>
      <w:proofErr w:type="spellEnd"/>
      <w:r w:rsidRPr="00D15092">
        <w:t xml:space="preserve">, and </w:t>
      </w:r>
      <w:r w:rsidRPr="00D15092">
        <w:rPr>
          <w:b/>
          <w:bCs/>
        </w:rPr>
        <w:t>STERIS</w:t>
      </w:r>
      <w:r w:rsidRPr="00D15092">
        <w:t>.</w:t>
      </w:r>
    </w:p>
    <w:p w14:paraId="7791FD48" w14:textId="77777777" w:rsidR="00D15092" w:rsidRPr="00D15092" w:rsidRDefault="00D15092" w:rsidP="00D15092">
      <w:r w:rsidRPr="00D15092">
        <w:rPr>
          <w:b/>
          <w:bCs/>
        </w:rPr>
        <w:t>Q4: Which region dominates the patient positioning systems market?</w:t>
      </w:r>
      <w:r w:rsidRPr="00D15092">
        <w:br/>
        <w:t xml:space="preserve">A4: </w:t>
      </w:r>
      <w:r w:rsidRPr="00D15092">
        <w:rPr>
          <w:b/>
          <w:bCs/>
        </w:rPr>
        <w:t>North America</w:t>
      </w:r>
      <w:r w:rsidRPr="00D15092">
        <w:t xml:space="preserve"> leads due to advanced surgical infrastructure and early tech adoption.</w:t>
      </w:r>
    </w:p>
    <w:p w14:paraId="36AE98FC" w14:textId="77777777" w:rsidR="00D15092" w:rsidRPr="00D15092" w:rsidRDefault="00D15092" w:rsidP="00D15092">
      <w:r w:rsidRPr="00D15092">
        <w:rPr>
          <w:b/>
          <w:bCs/>
        </w:rPr>
        <w:t>Q5: What factors are driving the patient positioning systems market?</w:t>
      </w:r>
      <w:r w:rsidRPr="00D15092">
        <w:br/>
        <w:t xml:space="preserve">A5: Growth is </w:t>
      </w:r>
      <w:proofErr w:type="spellStart"/>
      <w:r w:rsidRPr="00D15092">
        <w:t>fueled</w:t>
      </w:r>
      <w:proofErr w:type="spellEnd"/>
      <w:r w:rsidRPr="00D15092">
        <w:t xml:space="preserve"> by </w:t>
      </w:r>
      <w:r w:rsidRPr="00D15092">
        <w:rPr>
          <w:b/>
          <w:bCs/>
        </w:rPr>
        <w:t>tech innovation, increased surgical volumes</w:t>
      </w:r>
      <w:r w:rsidRPr="00D15092">
        <w:t xml:space="preserve">, and </w:t>
      </w:r>
      <w:r w:rsidRPr="00D15092">
        <w:rPr>
          <w:b/>
          <w:bCs/>
        </w:rPr>
        <w:t>strong investments in outpatient and robotic care</w:t>
      </w:r>
      <w:r w:rsidRPr="00D15092">
        <w:t>.</w:t>
      </w:r>
    </w:p>
    <w:p w14:paraId="632FCFB1" w14:textId="77777777" w:rsidR="00D15092" w:rsidRPr="00D15092" w:rsidRDefault="00D15092" w:rsidP="00D15092">
      <w:r w:rsidRPr="00D15092">
        <w:pict w14:anchorId="210E0959">
          <v:rect id="_x0000_i1299" style="width:0;height:1.5pt" o:hralign="center" o:hrstd="t" o:hr="t" fillcolor="#a0a0a0" stroked="f"/>
        </w:pict>
      </w:r>
    </w:p>
    <w:p w14:paraId="3C3F9277"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D. JSON-LD Schema Markup</w:t>
      </w:r>
    </w:p>
    <w:p w14:paraId="6DE2BEE9"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1. Breadcrumb Schema</w:t>
      </w:r>
    </w:p>
    <w:p w14:paraId="2EC2EF20" w14:textId="77777777" w:rsidR="00D15092" w:rsidRPr="00D15092" w:rsidRDefault="00D15092" w:rsidP="00D15092">
      <w:proofErr w:type="spellStart"/>
      <w:r w:rsidRPr="00D15092">
        <w:t>json</w:t>
      </w:r>
      <w:proofErr w:type="spellEnd"/>
    </w:p>
    <w:p w14:paraId="075C697B" w14:textId="77777777" w:rsidR="00D15092" w:rsidRPr="00D15092" w:rsidRDefault="00D15092" w:rsidP="00D15092">
      <w:r w:rsidRPr="00D15092">
        <w:t>Copy code</w:t>
      </w:r>
    </w:p>
    <w:p w14:paraId="7F4758C4" w14:textId="77777777" w:rsidR="00D15092" w:rsidRPr="00D15092" w:rsidRDefault="00D15092" w:rsidP="00D15092">
      <w:r w:rsidRPr="00D15092">
        <w:t>{</w:t>
      </w:r>
    </w:p>
    <w:p w14:paraId="6F25432C" w14:textId="77777777" w:rsidR="00D15092" w:rsidRPr="00D15092" w:rsidRDefault="00D15092" w:rsidP="00D15092">
      <w:r w:rsidRPr="00D15092">
        <w:t>"@context": "https://schema.org",</w:t>
      </w:r>
    </w:p>
    <w:p w14:paraId="038EE573" w14:textId="77777777" w:rsidR="00D15092" w:rsidRPr="00D15092" w:rsidRDefault="00D15092" w:rsidP="00D15092">
      <w:r w:rsidRPr="00D15092">
        <w:t>"@type": "</w:t>
      </w:r>
      <w:proofErr w:type="spellStart"/>
      <w:r w:rsidRPr="00D15092">
        <w:t>BreadcrumbList</w:t>
      </w:r>
      <w:proofErr w:type="spellEnd"/>
      <w:r w:rsidRPr="00D15092">
        <w:t>",</w:t>
      </w:r>
    </w:p>
    <w:p w14:paraId="1C052700" w14:textId="77777777" w:rsidR="00D15092" w:rsidRPr="00D15092" w:rsidRDefault="00D15092" w:rsidP="00D15092">
      <w:r w:rsidRPr="00D15092">
        <w:lastRenderedPageBreak/>
        <w:t>"</w:t>
      </w:r>
      <w:proofErr w:type="spellStart"/>
      <w:r w:rsidRPr="00D15092">
        <w:t>itemListElement</w:t>
      </w:r>
      <w:proofErr w:type="spellEnd"/>
      <w:r w:rsidRPr="00D15092">
        <w:t>": [</w:t>
      </w:r>
    </w:p>
    <w:p w14:paraId="0CB5E3A6" w14:textId="77777777" w:rsidR="00D15092" w:rsidRPr="00D15092" w:rsidRDefault="00D15092" w:rsidP="00D15092">
      <w:r w:rsidRPr="00D15092">
        <w:t xml:space="preserve">  {</w:t>
      </w:r>
    </w:p>
    <w:p w14:paraId="38EB1712" w14:textId="77777777" w:rsidR="00D15092" w:rsidRPr="00D15092" w:rsidRDefault="00D15092" w:rsidP="00D15092">
      <w:r w:rsidRPr="00D15092">
        <w:t xml:space="preserve">    "@type": "</w:t>
      </w:r>
      <w:proofErr w:type="spellStart"/>
      <w:r w:rsidRPr="00D15092">
        <w:t>ListItem</w:t>
      </w:r>
      <w:proofErr w:type="spellEnd"/>
      <w:r w:rsidRPr="00D15092">
        <w:t>",</w:t>
      </w:r>
    </w:p>
    <w:p w14:paraId="2DE0D71F" w14:textId="77777777" w:rsidR="00D15092" w:rsidRPr="00D15092" w:rsidRDefault="00D15092" w:rsidP="00D15092">
      <w:r w:rsidRPr="00D15092">
        <w:t xml:space="preserve">    "position": 1,</w:t>
      </w:r>
    </w:p>
    <w:p w14:paraId="25A981FA" w14:textId="77777777" w:rsidR="00D15092" w:rsidRPr="00D15092" w:rsidRDefault="00D15092" w:rsidP="00D15092">
      <w:r w:rsidRPr="00D15092">
        <w:t xml:space="preserve">    "name": "Home",</w:t>
      </w:r>
    </w:p>
    <w:p w14:paraId="72EC12C2" w14:textId="77777777" w:rsidR="00D15092" w:rsidRPr="00D15092" w:rsidRDefault="00D15092" w:rsidP="00D15092">
      <w:r w:rsidRPr="00D15092">
        <w:t xml:space="preserve">    "item": "https://www.strategicmarketresearch.com/"</w:t>
      </w:r>
    </w:p>
    <w:p w14:paraId="65988C7E" w14:textId="77777777" w:rsidR="00D15092" w:rsidRPr="00D15092" w:rsidRDefault="00D15092" w:rsidP="00D15092">
      <w:r w:rsidRPr="00D15092">
        <w:t xml:space="preserve">  },</w:t>
      </w:r>
    </w:p>
    <w:p w14:paraId="2852ACE5" w14:textId="77777777" w:rsidR="00D15092" w:rsidRPr="00D15092" w:rsidRDefault="00D15092" w:rsidP="00D15092">
      <w:r w:rsidRPr="00D15092">
        <w:t xml:space="preserve">  {</w:t>
      </w:r>
    </w:p>
    <w:p w14:paraId="06BF8EFB" w14:textId="77777777" w:rsidR="00D15092" w:rsidRPr="00D15092" w:rsidRDefault="00D15092" w:rsidP="00D15092">
      <w:r w:rsidRPr="00D15092">
        <w:t xml:space="preserve">    "@type": "</w:t>
      </w:r>
      <w:proofErr w:type="spellStart"/>
      <w:r w:rsidRPr="00D15092">
        <w:t>ListItem</w:t>
      </w:r>
      <w:proofErr w:type="spellEnd"/>
      <w:r w:rsidRPr="00D15092">
        <w:t>",</w:t>
      </w:r>
    </w:p>
    <w:p w14:paraId="7DDCF917" w14:textId="77777777" w:rsidR="00D15092" w:rsidRPr="00D15092" w:rsidRDefault="00D15092" w:rsidP="00D15092">
      <w:r w:rsidRPr="00D15092">
        <w:t xml:space="preserve">    "position": 2,</w:t>
      </w:r>
    </w:p>
    <w:p w14:paraId="214CD341" w14:textId="1EE08344" w:rsidR="00D15092" w:rsidRPr="00D15092" w:rsidRDefault="00D15092" w:rsidP="00D15092">
      <w:r w:rsidRPr="00D15092">
        <w:t xml:space="preserve">    "name": "Healthcare",</w:t>
      </w:r>
    </w:p>
    <w:p w14:paraId="1B512DAC" w14:textId="17009157" w:rsidR="00D15092" w:rsidRPr="00D15092" w:rsidRDefault="00D15092" w:rsidP="00D15092">
      <w:r w:rsidRPr="00D15092">
        <w:t xml:space="preserve">    "item": "https://www.strategicmarketresearch.com/reports/healthcare"</w:t>
      </w:r>
    </w:p>
    <w:p w14:paraId="1451D6C9" w14:textId="77777777" w:rsidR="00D15092" w:rsidRPr="00D15092" w:rsidRDefault="00D15092" w:rsidP="00D15092">
      <w:r w:rsidRPr="00D15092">
        <w:t xml:space="preserve">  },</w:t>
      </w:r>
    </w:p>
    <w:p w14:paraId="22A99272" w14:textId="77777777" w:rsidR="00D15092" w:rsidRPr="00D15092" w:rsidRDefault="00D15092" w:rsidP="00D15092">
      <w:r w:rsidRPr="00D15092">
        <w:t xml:space="preserve">  {</w:t>
      </w:r>
    </w:p>
    <w:p w14:paraId="5E63E672" w14:textId="77777777" w:rsidR="00D15092" w:rsidRPr="00D15092" w:rsidRDefault="00D15092" w:rsidP="00D15092">
      <w:r w:rsidRPr="00D15092">
        <w:t xml:space="preserve">    "@type": "</w:t>
      </w:r>
      <w:proofErr w:type="spellStart"/>
      <w:r w:rsidRPr="00D15092">
        <w:t>ListItem</w:t>
      </w:r>
      <w:proofErr w:type="spellEnd"/>
      <w:r w:rsidRPr="00D15092">
        <w:t>",</w:t>
      </w:r>
    </w:p>
    <w:p w14:paraId="398C84BF" w14:textId="77777777" w:rsidR="00D15092" w:rsidRPr="00D15092" w:rsidRDefault="00D15092" w:rsidP="00D15092">
      <w:r w:rsidRPr="00D15092">
        <w:t xml:space="preserve">    "position": 3,</w:t>
      </w:r>
    </w:p>
    <w:p w14:paraId="5ECD6B5A" w14:textId="77777777" w:rsidR="00D15092" w:rsidRPr="00D15092" w:rsidRDefault="00D15092" w:rsidP="00D15092">
      <w:r w:rsidRPr="00D15092">
        <w:t xml:space="preserve">    "name": "Patient Positioning Systems Market Report 2030",</w:t>
      </w:r>
    </w:p>
    <w:p w14:paraId="099C3EFB" w14:textId="77777777" w:rsidR="00D15092" w:rsidRPr="00D15092" w:rsidRDefault="00D15092" w:rsidP="00D15092">
      <w:r w:rsidRPr="00D15092">
        <w:t xml:space="preserve">    "item": "https://www.strategicmarketresearch.com/market-report/patient-positioning-systems"</w:t>
      </w:r>
    </w:p>
    <w:p w14:paraId="4A28CA25" w14:textId="77777777" w:rsidR="00D15092" w:rsidRPr="00D15092" w:rsidRDefault="00D15092" w:rsidP="00D15092">
      <w:r w:rsidRPr="00D15092">
        <w:t xml:space="preserve">  }</w:t>
      </w:r>
    </w:p>
    <w:p w14:paraId="19DFD8AB" w14:textId="77777777" w:rsidR="00D15092" w:rsidRPr="00D15092" w:rsidRDefault="00D15092" w:rsidP="00D15092">
      <w:r w:rsidRPr="00D15092">
        <w:t>]</w:t>
      </w:r>
    </w:p>
    <w:p w14:paraId="3B87C8D3" w14:textId="77777777" w:rsidR="00D15092" w:rsidRPr="00D15092" w:rsidRDefault="00D15092" w:rsidP="00D15092">
      <w:r w:rsidRPr="00D15092">
        <w:t>}</w:t>
      </w:r>
    </w:p>
    <w:p w14:paraId="63302309" w14:textId="77777777" w:rsidR="00D15092" w:rsidRPr="00D15092" w:rsidRDefault="00D15092" w:rsidP="00D15092">
      <w:pPr>
        <w:rPr>
          <w:b/>
          <w:bCs/>
        </w:rPr>
      </w:pPr>
      <w:r w:rsidRPr="00D15092">
        <w:rPr>
          <w:rFonts w:ascii="Segoe UI Emoji" w:hAnsi="Segoe UI Emoji" w:cs="Segoe UI Emoji"/>
          <w:b/>
          <w:bCs/>
        </w:rPr>
        <w:t>✅</w:t>
      </w:r>
      <w:r w:rsidRPr="00D15092">
        <w:rPr>
          <w:b/>
          <w:bCs/>
        </w:rPr>
        <w:t xml:space="preserve"> 2. FAQ Schema</w:t>
      </w:r>
    </w:p>
    <w:p w14:paraId="48BD0F0C" w14:textId="77777777" w:rsidR="00D15092" w:rsidRPr="00D15092" w:rsidRDefault="00D15092" w:rsidP="00D15092">
      <w:proofErr w:type="spellStart"/>
      <w:r w:rsidRPr="00D15092">
        <w:t>json</w:t>
      </w:r>
      <w:proofErr w:type="spellEnd"/>
    </w:p>
    <w:p w14:paraId="17F72617" w14:textId="77777777" w:rsidR="00D15092" w:rsidRPr="00D15092" w:rsidRDefault="00D15092" w:rsidP="00D15092">
      <w:r w:rsidRPr="00D15092">
        <w:t>Copy code</w:t>
      </w:r>
    </w:p>
    <w:p w14:paraId="7F7CF4F4" w14:textId="77777777" w:rsidR="00D15092" w:rsidRPr="00D15092" w:rsidRDefault="00D15092" w:rsidP="00D15092">
      <w:r w:rsidRPr="00D15092">
        <w:t>{</w:t>
      </w:r>
    </w:p>
    <w:p w14:paraId="77CE221C" w14:textId="77777777" w:rsidR="00D15092" w:rsidRPr="00D15092" w:rsidRDefault="00D15092" w:rsidP="00D15092">
      <w:r w:rsidRPr="00D15092">
        <w:t>"@context": "https://schema.org",</w:t>
      </w:r>
    </w:p>
    <w:p w14:paraId="39FF748C" w14:textId="77777777" w:rsidR="00D15092" w:rsidRPr="00D15092" w:rsidRDefault="00D15092" w:rsidP="00D15092">
      <w:r w:rsidRPr="00D15092">
        <w:t>"@type": "</w:t>
      </w:r>
      <w:proofErr w:type="spellStart"/>
      <w:r w:rsidRPr="00D15092">
        <w:t>FAQPage</w:t>
      </w:r>
      <w:proofErr w:type="spellEnd"/>
      <w:r w:rsidRPr="00D15092">
        <w:t>",</w:t>
      </w:r>
    </w:p>
    <w:p w14:paraId="1826F9C0" w14:textId="77777777" w:rsidR="00D15092" w:rsidRPr="00D15092" w:rsidRDefault="00D15092" w:rsidP="00D15092">
      <w:r w:rsidRPr="00D15092">
        <w:t>"</w:t>
      </w:r>
      <w:proofErr w:type="spellStart"/>
      <w:r w:rsidRPr="00D15092">
        <w:t>mainEntity</w:t>
      </w:r>
      <w:proofErr w:type="spellEnd"/>
      <w:r w:rsidRPr="00D15092">
        <w:t>": [</w:t>
      </w:r>
    </w:p>
    <w:p w14:paraId="2A47FAE4" w14:textId="77777777" w:rsidR="00D15092" w:rsidRPr="00D15092" w:rsidRDefault="00D15092" w:rsidP="00D15092">
      <w:r w:rsidRPr="00D15092">
        <w:lastRenderedPageBreak/>
        <w:t xml:space="preserve">  {</w:t>
      </w:r>
    </w:p>
    <w:p w14:paraId="2670C2E3" w14:textId="77777777" w:rsidR="00D15092" w:rsidRPr="00D15092" w:rsidRDefault="00D15092" w:rsidP="00D15092">
      <w:r w:rsidRPr="00D15092">
        <w:t xml:space="preserve">    "@type": "Question",</w:t>
      </w:r>
    </w:p>
    <w:p w14:paraId="4EF151EF" w14:textId="77777777" w:rsidR="00D15092" w:rsidRPr="00D15092" w:rsidRDefault="00D15092" w:rsidP="00D15092">
      <w:r w:rsidRPr="00D15092">
        <w:t xml:space="preserve">    "name": "How big is the patient positioning systems market?",</w:t>
      </w:r>
    </w:p>
    <w:p w14:paraId="1AE12501" w14:textId="77777777" w:rsidR="00D15092" w:rsidRPr="00D15092" w:rsidRDefault="00D15092" w:rsidP="00D15092">
      <w:r w:rsidRPr="00D15092">
        <w:t xml:space="preserve">    "</w:t>
      </w:r>
      <w:proofErr w:type="spellStart"/>
      <w:r w:rsidRPr="00D15092">
        <w:t>acceptedAnswer</w:t>
      </w:r>
      <w:proofErr w:type="spellEnd"/>
      <w:r w:rsidRPr="00D15092">
        <w:t>": {</w:t>
      </w:r>
    </w:p>
    <w:p w14:paraId="4A554F69" w14:textId="77777777" w:rsidR="00D15092" w:rsidRPr="00D15092" w:rsidRDefault="00D15092" w:rsidP="00D15092">
      <w:r w:rsidRPr="00D15092">
        <w:t xml:space="preserve">      "@type": "Answer",</w:t>
      </w:r>
    </w:p>
    <w:p w14:paraId="45D443E3" w14:textId="77777777" w:rsidR="00D15092" w:rsidRPr="00D15092" w:rsidRDefault="00D15092" w:rsidP="00D15092">
      <w:r w:rsidRPr="00D15092">
        <w:t xml:space="preserve">      "text": "The global patient positioning systems market was valued at USD 1.2 billion in 2024."</w:t>
      </w:r>
    </w:p>
    <w:p w14:paraId="7B3D4602" w14:textId="77777777" w:rsidR="00D15092" w:rsidRPr="00D15092" w:rsidRDefault="00D15092" w:rsidP="00D15092">
      <w:r w:rsidRPr="00D15092">
        <w:t xml:space="preserve">    }</w:t>
      </w:r>
    </w:p>
    <w:p w14:paraId="78B3C62A" w14:textId="77777777" w:rsidR="00D15092" w:rsidRPr="00D15092" w:rsidRDefault="00D15092" w:rsidP="00D15092">
      <w:r w:rsidRPr="00D15092">
        <w:t xml:space="preserve">  },</w:t>
      </w:r>
    </w:p>
    <w:p w14:paraId="23C63AD0" w14:textId="77777777" w:rsidR="00D15092" w:rsidRPr="00D15092" w:rsidRDefault="00D15092" w:rsidP="00D15092">
      <w:r w:rsidRPr="00D15092">
        <w:t xml:space="preserve">  {</w:t>
      </w:r>
    </w:p>
    <w:p w14:paraId="06CAF34A" w14:textId="77777777" w:rsidR="00D15092" w:rsidRPr="00D15092" w:rsidRDefault="00D15092" w:rsidP="00D15092">
      <w:r w:rsidRPr="00D15092">
        <w:t xml:space="preserve">    "@type": "Question",</w:t>
      </w:r>
    </w:p>
    <w:p w14:paraId="32E41A6D" w14:textId="77777777" w:rsidR="00D15092" w:rsidRPr="00D15092" w:rsidRDefault="00D15092" w:rsidP="00D15092">
      <w:r w:rsidRPr="00D15092">
        <w:t xml:space="preserve">    "name": "What is the CAGR for patient positioning systems during the forecast period?",</w:t>
      </w:r>
    </w:p>
    <w:p w14:paraId="73D69871" w14:textId="77777777" w:rsidR="00D15092" w:rsidRPr="00D15092" w:rsidRDefault="00D15092" w:rsidP="00D15092">
      <w:r w:rsidRPr="00D15092">
        <w:t xml:space="preserve">    "</w:t>
      </w:r>
      <w:proofErr w:type="spellStart"/>
      <w:r w:rsidRPr="00D15092">
        <w:t>acceptedAnswer</w:t>
      </w:r>
      <w:proofErr w:type="spellEnd"/>
      <w:r w:rsidRPr="00D15092">
        <w:t>": {</w:t>
      </w:r>
    </w:p>
    <w:p w14:paraId="0AA326E2" w14:textId="77777777" w:rsidR="00D15092" w:rsidRPr="00D15092" w:rsidRDefault="00D15092" w:rsidP="00D15092">
      <w:r w:rsidRPr="00D15092">
        <w:t xml:space="preserve">      "@type": "Answer",</w:t>
      </w:r>
    </w:p>
    <w:p w14:paraId="30175B15" w14:textId="77777777" w:rsidR="00D15092" w:rsidRPr="00D15092" w:rsidRDefault="00D15092" w:rsidP="00D15092">
      <w:r w:rsidRPr="00D15092">
        <w:t xml:space="preserve">      "text": "The market is expected to grow at a CAGR of 7.8% from 2024 to 2030."</w:t>
      </w:r>
    </w:p>
    <w:p w14:paraId="0B0E0A33" w14:textId="77777777" w:rsidR="00D15092" w:rsidRPr="00D15092" w:rsidRDefault="00D15092" w:rsidP="00D15092">
      <w:r w:rsidRPr="00D15092">
        <w:t xml:space="preserve">    }</w:t>
      </w:r>
    </w:p>
    <w:p w14:paraId="34AA0AA3" w14:textId="77777777" w:rsidR="00D15092" w:rsidRPr="00D15092" w:rsidRDefault="00D15092" w:rsidP="00D15092">
      <w:r w:rsidRPr="00D15092">
        <w:t xml:space="preserve">  },</w:t>
      </w:r>
    </w:p>
    <w:p w14:paraId="7A66ED52" w14:textId="77777777" w:rsidR="00D15092" w:rsidRPr="00D15092" w:rsidRDefault="00D15092" w:rsidP="00D15092">
      <w:r w:rsidRPr="00D15092">
        <w:t xml:space="preserve">  {</w:t>
      </w:r>
    </w:p>
    <w:p w14:paraId="59AB6863" w14:textId="77777777" w:rsidR="00D15092" w:rsidRPr="00D15092" w:rsidRDefault="00D15092" w:rsidP="00D15092">
      <w:r w:rsidRPr="00D15092">
        <w:t xml:space="preserve">    "@type": "Question",</w:t>
      </w:r>
    </w:p>
    <w:p w14:paraId="1FD072B6" w14:textId="77777777" w:rsidR="00D15092" w:rsidRPr="00D15092" w:rsidRDefault="00D15092" w:rsidP="00D15092">
      <w:r w:rsidRPr="00D15092">
        <w:t xml:space="preserve">    "name": "Who are the major players in the patient positioning systems market?",</w:t>
      </w:r>
    </w:p>
    <w:p w14:paraId="1ACD744E" w14:textId="77777777" w:rsidR="00D15092" w:rsidRPr="00D15092" w:rsidRDefault="00D15092" w:rsidP="00D15092">
      <w:r w:rsidRPr="00D15092">
        <w:t xml:space="preserve">    "</w:t>
      </w:r>
      <w:proofErr w:type="spellStart"/>
      <w:r w:rsidRPr="00D15092">
        <w:t>acceptedAnswer</w:t>
      </w:r>
      <w:proofErr w:type="spellEnd"/>
      <w:r w:rsidRPr="00D15092">
        <w:t>": {</w:t>
      </w:r>
    </w:p>
    <w:p w14:paraId="56F3930D" w14:textId="77777777" w:rsidR="00D15092" w:rsidRPr="00D15092" w:rsidRDefault="00D15092" w:rsidP="00D15092">
      <w:r w:rsidRPr="00D15092">
        <w:t xml:space="preserve">      "@type": "Answer",</w:t>
      </w:r>
    </w:p>
    <w:p w14:paraId="595D34D6" w14:textId="77777777" w:rsidR="00D15092" w:rsidRPr="00D15092" w:rsidRDefault="00D15092" w:rsidP="00D15092">
      <w:r w:rsidRPr="00D15092">
        <w:t xml:space="preserve">      "text": "Leading players include Stryker, </w:t>
      </w:r>
      <w:proofErr w:type="spellStart"/>
      <w:r w:rsidRPr="00D15092">
        <w:t>Hillrom</w:t>
      </w:r>
      <w:proofErr w:type="spellEnd"/>
      <w:r w:rsidRPr="00D15092">
        <w:t xml:space="preserve"> (Baxter), Getinge, Leoni AG, </w:t>
      </w:r>
      <w:proofErr w:type="spellStart"/>
      <w:r w:rsidRPr="00D15092">
        <w:t>Medifa</w:t>
      </w:r>
      <w:proofErr w:type="spellEnd"/>
      <w:r w:rsidRPr="00D15092">
        <w:t xml:space="preserve">, </w:t>
      </w:r>
      <w:proofErr w:type="spellStart"/>
      <w:r w:rsidRPr="00D15092">
        <w:t>Skytron</w:t>
      </w:r>
      <w:proofErr w:type="spellEnd"/>
      <w:r w:rsidRPr="00D15092">
        <w:t>, and STERIS."</w:t>
      </w:r>
    </w:p>
    <w:p w14:paraId="67C0CAC9" w14:textId="77777777" w:rsidR="00D15092" w:rsidRPr="00D15092" w:rsidRDefault="00D15092" w:rsidP="00D15092">
      <w:r w:rsidRPr="00D15092">
        <w:t xml:space="preserve">    }</w:t>
      </w:r>
    </w:p>
    <w:p w14:paraId="6A306113" w14:textId="77777777" w:rsidR="00D15092" w:rsidRPr="00D15092" w:rsidRDefault="00D15092" w:rsidP="00D15092">
      <w:r w:rsidRPr="00D15092">
        <w:t xml:space="preserve">  },</w:t>
      </w:r>
    </w:p>
    <w:p w14:paraId="5D0910DC" w14:textId="77777777" w:rsidR="00D15092" w:rsidRPr="00D15092" w:rsidRDefault="00D15092" w:rsidP="00D15092">
      <w:r w:rsidRPr="00D15092">
        <w:t xml:space="preserve">  {</w:t>
      </w:r>
    </w:p>
    <w:p w14:paraId="3FD8A489" w14:textId="77777777" w:rsidR="00D15092" w:rsidRPr="00D15092" w:rsidRDefault="00D15092" w:rsidP="00D15092">
      <w:r w:rsidRPr="00D15092">
        <w:t xml:space="preserve">    "@type": "Question",</w:t>
      </w:r>
    </w:p>
    <w:p w14:paraId="752CE2B9" w14:textId="77777777" w:rsidR="00D15092" w:rsidRPr="00D15092" w:rsidRDefault="00D15092" w:rsidP="00D15092">
      <w:r w:rsidRPr="00D15092">
        <w:t xml:space="preserve">    "name": "Which region dominates the patient positioning systems market?",</w:t>
      </w:r>
    </w:p>
    <w:p w14:paraId="5602D3EF" w14:textId="77777777" w:rsidR="00D15092" w:rsidRPr="00D15092" w:rsidRDefault="00D15092" w:rsidP="00D15092">
      <w:r w:rsidRPr="00D15092">
        <w:t xml:space="preserve">    "</w:t>
      </w:r>
      <w:proofErr w:type="spellStart"/>
      <w:r w:rsidRPr="00D15092">
        <w:t>acceptedAnswer</w:t>
      </w:r>
      <w:proofErr w:type="spellEnd"/>
      <w:r w:rsidRPr="00D15092">
        <w:t>": {</w:t>
      </w:r>
    </w:p>
    <w:p w14:paraId="45895410" w14:textId="77777777" w:rsidR="00D15092" w:rsidRPr="00D15092" w:rsidRDefault="00D15092" w:rsidP="00D15092">
      <w:r w:rsidRPr="00D15092">
        <w:lastRenderedPageBreak/>
        <w:t xml:space="preserve">      "@type": "Answer",</w:t>
      </w:r>
    </w:p>
    <w:p w14:paraId="406AB44B" w14:textId="77777777" w:rsidR="00D15092" w:rsidRPr="00D15092" w:rsidRDefault="00D15092" w:rsidP="00D15092">
      <w:r w:rsidRPr="00D15092">
        <w:t xml:space="preserve">      "text": "North America leads due to advanced surgical infrastructure and early tech adoption."</w:t>
      </w:r>
    </w:p>
    <w:p w14:paraId="589369DA" w14:textId="77777777" w:rsidR="00D15092" w:rsidRPr="00D15092" w:rsidRDefault="00D15092" w:rsidP="00D15092">
      <w:r w:rsidRPr="00D15092">
        <w:t xml:space="preserve">    }</w:t>
      </w:r>
    </w:p>
    <w:p w14:paraId="2A50AA69" w14:textId="77777777" w:rsidR="00D15092" w:rsidRPr="00D15092" w:rsidRDefault="00D15092" w:rsidP="00D15092">
      <w:r w:rsidRPr="00D15092">
        <w:t xml:space="preserve">  },</w:t>
      </w:r>
    </w:p>
    <w:p w14:paraId="73A64C4B" w14:textId="77777777" w:rsidR="00D15092" w:rsidRPr="00D15092" w:rsidRDefault="00D15092" w:rsidP="00D15092">
      <w:r w:rsidRPr="00D15092">
        <w:t xml:space="preserve">  {</w:t>
      </w:r>
    </w:p>
    <w:p w14:paraId="4DC9C465" w14:textId="77777777" w:rsidR="00D15092" w:rsidRPr="00D15092" w:rsidRDefault="00D15092" w:rsidP="00D15092">
      <w:r w:rsidRPr="00D15092">
        <w:t xml:space="preserve">    "@type": "Question",</w:t>
      </w:r>
    </w:p>
    <w:p w14:paraId="508026F0" w14:textId="77777777" w:rsidR="00D15092" w:rsidRPr="00D15092" w:rsidRDefault="00D15092" w:rsidP="00D15092">
      <w:r w:rsidRPr="00D15092">
        <w:t xml:space="preserve">    "name": "What factors are driving the patient positioning systems market?",</w:t>
      </w:r>
    </w:p>
    <w:p w14:paraId="5F62B3A1" w14:textId="77777777" w:rsidR="00D15092" w:rsidRPr="00D15092" w:rsidRDefault="00D15092" w:rsidP="00D15092">
      <w:r w:rsidRPr="00D15092">
        <w:t xml:space="preserve">    "</w:t>
      </w:r>
      <w:proofErr w:type="spellStart"/>
      <w:r w:rsidRPr="00D15092">
        <w:t>acceptedAnswer</w:t>
      </w:r>
      <w:proofErr w:type="spellEnd"/>
      <w:r w:rsidRPr="00D15092">
        <w:t>": {</w:t>
      </w:r>
    </w:p>
    <w:p w14:paraId="68921DA6" w14:textId="77777777" w:rsidR="00D15092" w:rsidRPr="00D15092" w:rsidRDefault="00D15092" w:rsidP="00D15092">
      <w:r w:rsidRPr="00D15092">
        <w:t xml:space="preserve">      "@type": "Answer",</w:t>
      </w:r>
    </w:p>
    <w:p w14:paraId="4888544D" w14:textId="77777777" w:rsidR="00D15092" w:rsidRPr="00D15092" w:rsidRDefault="00D15092" w:rsidP="00D15092">
      <w:r w:rsidRPr="00D15092">
        <w:t xml:space="preserve">      "text": "Growth is </w:t>
      </w:r>
      <w:proofErr w:type="spellStart"/>
      <w:r w:rsidRPr="00D15092">
        <w:t>fueled</w:t>
      </w:r>
      <w:proofErr w:type="spellEnd"/>
      <w:r w:rsidRPr="00D15092">
        <w:t xml:space="preserve"> by tech innovation, increased surgical volumes, and strong investments in outpatient and robotic care."</w:t>
      </w:r>
    </w:p>
    <w:p w14:paraId="3116F680" w14:textId="77777777" w:rsidR="00D15092" w:rsidRPr="00D15092" w:rsidRDefault="00D15092" w:rsidP="00D15092">
      <w:r w:rsidRPr="00D15092">
        <w:t xml:space="preserve">    }</w:t>
      </w:r>
    </w:p>
    <w:p w14:paraId="58FB4EE3" w14:textId="77777777" w:rsidR="00D15092" w:rsidRPr="00D15092" w:rsidRDefault="00D15092" w:rsidP="00D15092">
      <w:r w:rsidRPr="00D15092">
        <w:t xml:space="preserve">  }</w:t>
      </w:r>
    </w:p>
    <w:p w14:paraId="3C0E31C2" w14:textId="77777777" w:rsidR="00D15092" w:rsidRPr="00D15092" w:rsidRDefault="00D15092" w:rsidP="00D15092">
      <w:r w:rsidRPr="00D15092">
        <w:t>]</w:t>
      </w:r>
    </w:p>
    <w:p w14:paraId="0797AA69" w14:textId="77777777" w:rsidR="00D15092" w:rsidRPr="00D15092" w:rsidRDefault="00D15092" w:rsidP="00D15092">
      <w:r w:rsidRPr="00D15092">
        <w:t>}</w:t>
      </w:r>
    </w:p>
    <w:p w14:paraId="734EE740" w14:textId="77777777" w:rsidR="00D15092" w:rsidRDefault="00D15092">
      <w:r>
        <w:br w:type="page"/>
      </w:r>
    </w:p>
    <w:p w14:paraId="0F7CDE8F" w14:textId="0BD48715" w:rsidR="00D15092" w:rsidRPr="00D15092" w:rsidRDefault="00D15092" w:rsidP="00D15092">
      <w:pPr>
        <w:rPr>
          <w:b/>
          <w:bCs/>
        </w:rPr>
      </w:pPr>
      <w:r w:rsidRPr="00D15092">
        <w:rPr>
          <w:b/>
          <w:bCs/>
        </w:rPr>
        <w:lastRenderedPageBreak/>
        <w:t>9. Table of Contents for Patient Positioning Systems Report (2024–2030)</w:t>
      </w:r>
    </w:p>
    <w:p w14:paraId="4472DC2E" w14:textId="77777777" w:rsidR="00D15092" w:rsidRPr="00D15092" w:rsidRDefault="00D15092" w:rsidP="00D15092">
      <w:r w:rsidRPr="00D15092">
        <w:pict w14:anchorId="32895328">
          <v:rect id="_x0000_i1300" style="width:0;height:1.5pt" o:hralign="center" o:hrstd="t" o:hr="t" fillcolor="#a0a0a0" stroked="f"/>
        </w:pict>
      </w:r>
    </w:p>
    <w:p w14:paraId="0575AE73" w14:textId="77777777" w:rsidR="00D15092" w:rsidRPr="00D15092" w:rsidRDefault="00D15092" w:rsidP="00D15092">
      <w:pPr>
        <w:rPr>
          <w:b/>
          <w:bCs/>
        </w:rPr>
      </w:pPr>
      <w:r w:rsidRPr="00D15092">
        <w:rPr>
          <w:b/>
          <w:bCs/>
        </w:rPr>
        <w:t>Executive Summary</w:t>
      </w:r>
    </w:p>
    <w:p w14:paraId="0EB22E2C" w14:textId="77777777" w:rsidR="00D15092" w:rsidRPr="00D15092" w:rsidRDefault="00D15092" w:rsidP="00D15092">
      <w:pPr>
        <w:numPr>
          <w:ilvl w:val="0"/>
          <w:numId w:val="18"/>
        </w:numPr>
      </w:pPr>
      <w:r w:rsidRPr="00D15092">
        <w:t>Market Overview</w:t>
      </w:r>
    </w:p>
    <w:p w14:paraId="64A210E5" w14:textId="77777777" w:rsidR="00D15092" w:rsidRPr="00D15092" w:rsidRDefault="00D15092" w:rsidP="00D15092">
      <w:pPr>
        <w:numPr>
          <w:ilvl w:val="0"/>
          <w:numId w:val="18"/>
        </w:numPr>
      </w:pPr>
      <w:r w:rsidRPr="00D15092">
        <w:t>Market Attractiveness by Product Type, Application, End User, and Region</w:t>
      </w:r>
    </w:p>
    <w:p w14:paraId="386F02E6" w14:textId="77777777" w:rsidR="00D15092" w:rsidRPr="00D15092" w:rsidRDefault="00D15092" w:rsidP="00D15092">
      <w:pPr>
        <w:numPr>
          <w:ilvl w:val="0"/>
          <w:numId w:val="18"/>
        </w:numPr>
      </w:pPr>
      <w:r w:rsidRPr="00D15092">
        <w:t>Strategic Insights from Key Executives (CXO Perspective)</w:t>
      </w:r>
    </w:p>
    <w:p w14:paraId="15CF0600" w14:textId="77777777" w:rsidR="00D15092" w:rsidRPr="00D15092" w:rsidRDefault="00D15092" w:rsidP="00D15092">
      <w:pPr>
        <w:numPr>
          <w:ilvl w:val="0"/>
          <w:numId w:val="18"/>
        </w:numPr>
      </w:pPr>
      <w:r w:rsidRPr="00D15092">
        <w:t>Historical Market Size and Future Projections (2022–2030)</w:t>
      </w:r>
    </w:p>
    <w:p w14:paraId="4225FCAD" w14:textId="77777777" w:rsidR="00D15092" w:rsidRPr="00D15092" w:rsidRDefault="00D15092" w:rsidP="00D15092">
      <w:pPr>
        <w:numPr>
          <w:ilvl w:val="0"/>
          <w:numId w:val="18"/>
        </w:numPr>
      </w:pPr>
      <w:r w:rsidRPr="00D15092">
        <w:t>Summary of Market Segmentation by Product, Application, End User, and Region</w:t>
      </w:r>
    </w:p>
    <w:p w14:paraId="465B480C" w14:textId="77777777" w:rsidR="00D15092" w:rsidRPr="00D15092" w:rsidRDefault="00D15092" w:rsidP="00D15092">
      <w:r w:rsidRPr="00D15092">
        <w:pict w14:anchorId="5947E55E">
          <v:rect id="_x0000_i1301" style="width:0;height:1.5pt" o:hralign="center" o:hrstd="t" o:hr="t" fillcolor="#a0a0a0" stroked="f"/>
        </w:pict>
      </w:r>
    </w:p>
    <w:p w14:paraId="36E7CDF9" w14:textId="77777777" w:rsidR="00D15092" w:rsidRPr="00D15092" w:rsidRDefault="00D15092" w:rsidP="00D15092">
      <w:pPr>
        <w:rPr>
          <w:b/>
          <w:bCs/>
        </w:rPr>
      </w:pPr>
      <w:r w:rsidRPr="00D15092">
        <w:rPr>
          <w:b/>
          <w:bCs/>
        </w:rPr>
        <w:t>Market Share Analysis</w:t>
      </w:r>
    </w:p>
    <w:p w14:paraId="75D5AC96" w14:textId="77777777" w:rsidR="00D15092" w:rsidRPr="00D15092" w:rsidRDefault="00D15092" w:rsidP="00D15092">
      <w:pPr>
        <w:numPr>
          <w:ilvl w:val="0"/>
          <w:numId w:val="19"/>
        </w:numPr>
      </w:pPr>
      <w:r w:rsidRPr="00D15092">
        <w:t>Leading Players by Revenue and Market Share</w:t>
      </w:r>
    </w:p>
    <w:p w14:paraId="214ADC3F" w14:textId="77777777" w:rsidR="00D15092" w:rsidRPr="00D15092" w:rsidRDefault="00D15092" w:rsidP="00D15092">
      <w:pPr>
        <w:numPr>
          <w:ilvl w:val="0"/>
          <w:numId w:val="19"/>
        </w:numPr>
      </w:pPr>
      <w:r w:rsidRPr="00D15092">
        <w:t>Market Share Analysis by Product Type</w:t>
      </w:r>
    </w:p>
    <w:p w14:paraId="4FF02A23" w14:textId="77777777" w:rsidR="00D15092" w:rsidRPr="00D15092" w:rsidRDefault="00D15092" w:rsidP="00D15092">
      <w:pPr>
        <w:numPr>
          <w:ilvl w:val="0"/>
          <w:numId w:val="19"/>
        </w:numPr>
      </w:pPr>
      <w:r w:rsidRPr="00D15092">
        <w:t>Market Share Analysis by Application</w:t>
      </w:r>
    </w:p>
    <w:p w14:paraId="4B8D64F8" w14:textId="77777777" w:rsidR="00D15092" w:rsidRPr="00D15092" w:rsidRDefault="00D15092" w:rsidP="00D15092">
      <w:pPr>
        <w:numPr>
          <w:ilvl w:val="0"/>
          <w:numId w:val="19"/>
        </w:numPr>
      </w:pPr>
      <w:r w:rsidRPr="00D15092">
        <w:t>Market Share Analysis by End User</w:t>
      </w:r>
    </w:p>
    <w:p w14:paraId="0A675949" w14:textId="77777777" w:rsidR="00D15092" w:rsidRPr="00D15092" w:rsidRDefault="00D15092" w:rsidP="00D15092">
      <w:r w:rsidRPr="00D15092">
        <w:pict w14:anchorId="36373E10">
          <v:rect id="_x0000_i1302" style="width:0;height:1.5pt" o:hralign="center" o:hrstd="t" o:hr="t" fillcolor="#a0a0a0" stroked="f"/>
        </w:pict>
      </w:r>
    </w:p>
    <w:p w14:paraId="39D8FB2B" w14:textId="77777777" w:rsidR="00D15092" w:rsidRPr="00D15092" w:rsidRDefault="00D15092" w:rsidP="00D15092">
      <w:pPr>
        <w:rPr>
          <w:b/>
          <w:bCs/>
        </w:rPr>
      </w:pPr>
      <w:r w:rsidRPr="00D15092">
        <w:rPr>
          <w:b/>
          <w:bCs/>
        </w:rPr>
        <w:t>Investment Opportunities</w:t>
      </w:r>
    </w:p>
    <w:p w14:paraId="54287C8F" w14:textId="77777777" w:rsidR="00D15092" w:rsidRPr="00D15092" w:rsidRDefault="00D15092" w:rsidP="00D15092">
      <w:pPr>
        <w:numPr>
          <w:ilvl w:val="0"/>
          <w:numId w:val="20"/>
        </w:numPr>
      </w:pPr>
      <w:r w:rsidRPr="00D15092">
        <w:t>Key Developments and Innovations</w:t>
      </w:r>
    </w:p>
    <w:p w14:paraId="303F4EEB" w14:textId="77777777" w:rsidR="00D15092" w:rsidRPr="00D15092" w:rsidRDefault="00D15092" w:rsidP="00D15092">
      <w:pPr>
        <w:numPr>
          <w:ilvl w:val="0"/>
          <w:numId w:val="20"/>
        </w:numPr>
      </w:pPr>
      <w:r w:rsidRPr="00D15092">
        <w:t>Mergers, Acquisitions, and Strategic Partnerships</w:t>
      </w:r>
    </w:p>
    <w:p w14:paraId="07C36677" w14:textId="77777777" w:rsidR="00D15092" w:rsidRPr="00D15092" w:rsidRDefault="00D15092" w:rsidP="00D15092">
      <w:pPr>
        <w:numPr>
          <w:ilvl w:val="0"/>
          <w:numId w:val="20"/>
        </w:numPr>
      </w:pPr>
      <w:r w:rsidRPr="00D15092">
        <w:t>High-Growth Segments and Regions for Investment</w:t>
      </w:r>
    </w:p>
    <w:p w14:paraId="6E3E9594" w14:textId="77777777" w:rsidR="00D15092" w:rsidRPr="00D15092" w:rsidRDefault="00D15092" w:rsidP="00D15092">
      <w:r w:rsidRPr="00D15092">
        <w:pict w14:anchorId="0054A968">
          <v:rect id="_x0000_i1303" style="width:0;height:1.5pt" o:hralign="center" o:hrstd="t" o:hr="t" fillcolor="#a0a0a0" stroked="f"/>
        </w:pict>
      </w:r>
    </w:p>
    <w:p w14:paraId="71FD515D" w14:textId="77777777" w:rsidR="00D15092" w:rsidRPr="00D15092" w:rsidRDefault="00D15092" w:rsidP="00D15092">
      <w:pPr>
        <w:rPr>
          <w:b/>
          <w:bCs/>
        </w:rPr>
      </w:pPr>
      <w:r w:rsidRPr="00D15092">
        <w:rPr>
          <w:b/>
          <w:bCs/>
        </w:rPr>
        <w:t>Market Introduction</w:t>
      </w:r>
    </w:p>
    <w:p w14:paraId="1E274DB4" w14:textId="77777777" w:rsidR="00D15092" w:rsidRPr="00D15092" w:rsidRDefault="00D15092" w:rsidP="00D15092">
      <w:pPr>
        <w:numPr>
          <w:ilvl w:val="0"/>
          <w:numId w:val="21"/>
        </w:numPr>
      </w:pPr>
      <w:r w:rsidRPr="00D15092">
        <w:t>Definition and Scope of the Study</w:t>
      </w:r>
    </w:p>
    <w:p w14:paraId="64DCC20A" w14:textId="77777777" w:rsidR="00D15092" w:rsidRPr="00D15092" w:rsidRDefault="00D15092" w:rsidP="00D15092">
      <w:pPr>
        <w:numPr>
          <w:ilvl w:val="0"/>
          <w:numId w:val="21"/>
        </w:numPr>
      </w:pPr>
      <w:r w:rsidRPr="00D15092">
        <w:t>Market Structure and Key Findings</w:t>
      </w:r>
    </w:p>
    <w:p w14:paraId="040CD6B3" w14:textId="77777777" w:rsidR="00D15092" w:rsidRPr="00D15092" w:rsidRDefault="00D15092" w:rsidP="00D15092">
      <w:pPr>
        <w:numPr>
          <w:ilvl w:val="0"/>
          <w:numId w:val="21"/>
        </w:numPr>
      </w:pPr>
      <w:r w:rsidRPr="00D15092">
        <w:t>Overview of Top Investment Pockets</w:t>
      </w:r>
    </w:p>
    <w:p w14:paraId="7B953511" w14:textId="77777777" w:rsidR="00D15092" w:rsidRPr="00D15092" w:rsidRDefault="00D15092" w:rsidP="00D15092">
      <w:r w:rsidRPr="00D15092">
        <w:pict w14:anchorId="4AF3BA18">
          <v:rect id="_x0000_i1304" style="width:0;height:1.5pt" o:hralign="center" o:hrstd="t" o:hr="t" fillcolor="#a0a0a0" stroked="f"/>
        </w:pict>
      </w:r>
    </w:p>
    <w:p w14:paraId="2621B52E" w14:textId="77777777" w:rsidR="00D15092" w:rsidRPr="00D15092" w:rsidRDefault="00D15092" w:rsidP="00D15092">
      <w:pPr>
        <w:rPr>
          <w:b/>
          <w:bCs/>
        </w:rPr>
      </w:pPr>
      <w:r w:rsidRPr="00D15092">
        <w:rPr>
          <w:b/>
          <w:bCs/>
        </w:rPr>
        <w:t>Research Methodology</w:t>
      </w:r>
    </w:p>
    <w:p w14:paraId="76305DAE" w14:textId="77777777" w:rsidR="00D15092" w:rsidRPr="00D15092" w:rsidRDefault="00D15092" w:rsidP="00D15092">
      <w:pPr>
        <w:numPr>
          <w:ilvl w:val="0"/>
          <w:numId w:val="22"/>
        </w:numPr>
      </w:pPr>
      <w:r w:rsidRPr="00D15092">
        <w:t>Research Process Overview</w:t>
      </w:r>
    </w:p>
    <w:p w14:paraId="3886D05A" w14:textId="77777777" w:rsidR="00D15092" w:rsidRPr="00D15092" w:rsidRDefault="00D15092" w:rsidP="00D15092">
      <w:pPr>
        <w:numPr>
          <w:ilvl w:val="0"/>
          <w:numId w:val="22"/>
        </w:numPr>
      </w:pPr>
      <w:r w:rsidRPr="00D15092">
        <w:t>Primary and Secondary Research Approaches</w:t>
      </w:r>
    </w:p>
    <w:p w14:paraId="26F3D527" w14:textId="77777777" w:rsidR="00D15092" w:rsidRPr="00D15092" w:rsidRDefault="00D15092" w:rsidP="00D15092">
      <w:pPr>
        <w:numPr>
          <w:ilvl w:val="0"/>
          <w:numId w:val="22"/>
        </w:numPr>
      </w:pPr>
      <w:r w:rsidRPr="00D15092">
        <w:t>Market Size Estimation and Forecasting Techniques</w:t>
      </w:r>
    </w:p>
    <w:p w14:paraId="73450571" w14:textId="77777777" w:rsidR="00D15092" w:rsidRPr="00D15092" w:rsidRDefault="00D15092" w:rsidP="00D15092">
      <w:r w:rsidRPr="00D15092">
        <w:lastRenderedPageBreak/>
        <w:pict w14:anchorId="03371738">
          <v:rect id="_x0000_i1305" style="width:0;height:1.5pt" o:hralign="center" o:hrstd="t" o:hr="t" fillcolor="#a0a0a0" stroked="f"/>
        </w:pict>
      </w:r>
    </w:p>
    <w:p w14:paraId="39EEBCCF" w14:textId="77777777" w:rsidR="00D15092" w:rsidRPr="00D15092" w:rsidRDefault="00D15092" w:rsidP="00D15092">
      <w:pPr>
        <w:rPr>
          <w:b/>
          <w:bCs/>
        </w:rPr>
      </w:pPr>
      <w:r w:rsidRPr="00D15092">
        <w:rPr>
          <w:b/>
          <w:bCs/>
        </w:rPr>
        <w:t>Market Dynamics</w:t>
      </w:r>
    </w:p>
    <w:p w14:paraId="16CE1550" w14:textId="77777777" w:rsidR="00D15092" w:rsidRPr="00D15092" w:rsidRDefault="00D15092" w:rsidP="00D15092">
      <w:pPr>
        <w:numPr>
          <w:ilvl w:val="0"/>
          <w:numId w:val="23"/>
        </w:numPr>
      </w:pPr>
      <w:r w:rsidRPr="00D15092">
        <w:t>Key Market Drivers</w:t>
      </w:r>
    </w:p>
    <w:p w14:paraId="7B1455CE" w14:textId="77777777" w:rsidR="00D15092" w:rsidRPr="00D15092" w:rsidRDefault="00D15092" w:rsidP="00D15092">
      <w:pPr>
        <w:numPr>
          <w:ilvl w:val="0"/>
          <w:numId w:val="23"/>
        </w:numPr>
      </w:pPr>
      <w:r w:rsidRPr="00D15092">
        <w:t>Challenges and Restraints Impacting Growth</w:t>
      </w:r>
    </w:p>
    <w:p w14:paraId="562CC56F" w14:textId="77777777" w:rsidR="00D15092" w:rsidRPr="00D15092" w:rsidRDefault="00D15092" w:rsidP="00D15092">
      <w:pPr>
        <w:numPr>
          <w:ilvl w:val="0"/>
          <w:numId w:val="23"/>
        </w:numPr>
      </w:pPr>
      <w:r w:rsidRPr="00D15092">
        <w:t>Emerging Opportunities for Stakeholders</w:t>
      </w:r>
    </w:p>
    <w:p w14:paraId="0E9F0812" w14:textId="77777777" w:rsidR="00D15092" w:rsidRPr="00D15092" w:rsidRDefault="00D15092" w:rsidP="00D15092">
      <w:pPr>
        <w:numPr>
          <w:ilvl w:val="0"/>
          <w:numId w:val="23"/>
        </w:numPr>
      </w:pPr>
      <w:r w:rsidRPr="00D15092">
        <w:t>Impact of Technological and Regulatory Shifts</w:t>
      </w:r>
    </w:p>
    <w:p w14:paraId="06055EBA" w14:textId="77777777" w:rsidR="00D15092" w:rsidRPr="00D15092" w:rsidRDefault="00D15092" w:rsidP="00D15092">
      <w:r w:rsidRPr="00D15092">
        <w:pict w14:anchorId="738281CD">
          <v:rect id="_x0000_i1306" style="width:0;height:1.5pt" o:hralign="center" o:hrstd="t" o:hr="t" fillcolor="#a0a0a0" stroked="f"/>
        </w:pict>
      </w:r>
    </w:p>
    <w:p w14:paraId="170FC44A" w14:textId="77777777" w:rsidR="00D15092" w:rsidRPr="00D15092" w:rsidRDefault="00D15092" w:rsidP="00D15092">
      <w:pPr>
        <w:rPr>
          <w:b/>
          <w:bCs/>
        </w:rPr>
      </w:pPr>
      <w:r w:rsidRPr="00D15092">
        <w:rPr>
          <w:b/>
          <w:bCs/>
        </w:rPr>
        <w:t>Global Patient Positioning Systems Market Analysis</w:t>
      </w:r>
    </w:p>
    <w:p w14:paraId="52E9FFA2" w14:textId="77777777" w:rsidR="00D15092" w:rsidRPr="00D15092" w:rsidRDefault="00D15092" w:rsidP="00D15092">
      <w:pPr>
        <w:numPr>
          <w:ilvl w:val="0"/>
          <w:numId w:val="24"/>
        </w:numPr>
      </w:pPr>
      <w:r w:rsidRPr="00D15092">
        <w:t>Historical Market Size and Volume (2022–2023)</w:t>
      </w:r>
    </w:p>
    <w:p w14:paraId="7600BEE4" w14:textId="77777777" w:rsidR="00D15092" w:rsidRPr="00D15092" w:rsidRDefault="00D15092" w:rsidP="00D15092">
      <w:pPr>
        <w:numPr>
          <w:ilvl w:val="0"/>
          <w:numId w:val="24"/>
        </w:numPr>
      </w:pPr>
      <w:r w:rsidRPr="00D15092">
        <w:t>Market Size and Volume Forecasts (2024–2030)</w:t>
      </w:r>
    </w:p>
    <w:p w14:paraId="15A83741" w14:textId="77777777" w:rsidR="00D15092" w:rsidRPr="00D15092" w:rsidRDefault="00D15092" w:rsidP="00D15092">
      <w:pPr>
        <w:rPr>
          <w:b/>
          <w:bCs/>
        </w:rPr>
      </w:pPr>
      <w:r w:rsidRPr="00D15092">
        <w:rPr>
          <w:b/>
          <w:bCs/>
        </w:rPr>
        <w:t>By Product Type:</w:t>
      </w:r>
    </w:p>
    <w:p w14:paraId="715C66FE" w14:textId="77777777" w:rsidR="00D15092" w:rsidRPr="00D15092" w:rsidRDefault="00D15092" w:rsidP="00D15092">
      <w:pPr>
        <w:numPr>
          <w:ilvl w:val="0"/>
          <w:numId w:val="25"/>
        </w:numPr>
      </w:pPr>
      <w:r w:rsidRPr="00D15092">
        <w:t>Table-Based Positioning Systems</w:t>
      </w:r>
    </w:p>
    <w:p w14:paraId="00E808D3" w14:textId="77777777" w:rsidR="00D15092" w:rsidRPr="00D15092" w:rsidRDefault="00D15092" w:rsidP="00D15092">
      <w:pPr>
        <w:numPr>
          <w:ilvl w:val="0"/>
          <w:numId w:val="25"/>
        </w:numPr>
      </w:pPr>
      <w:r w:rsidRPr="00D15092">
        <w:t>Accessories and Cushions</w:t>
      </w:r>
    </w:p>
    <w:p w14:paraId="60A74584" w14:textId="77777777" w:rsidR="00D15092" w:rsidRPr="00D15092" w:rsidRDefault="00D15092" w:rsidP="00D15092">
      <w:pPr>
        <w:numPr>
          <w:ilvl w:val="0"/>
          <w:numId w:val="25"/>
        </w:numPr>
      </w:pPr>
      <w:r w:rsidRPr="00D15092">
        <w:t>Patient Transfer Devices</w:t>
      </w:r>
    </w:p>
    <w:p w14:paraId="0C22C202" w14:textId="77777777" w:rsidR="00D15092" w:rsidRPr="00D15092" w:rsidRDefault="00D15092" w:rsidP="00D15092">
      <w:pPr>
        <w:numPr>
          <w:ilvl w:val="0"/>
          <w:numId w:val="25"/>
        </w:numPr>
      </w:pPr>
      <w:r w:rsidRPr="00D15092">
        <w:t>Smart Positioning Systems</w:t>
      </w:r>
    </w:p>
    <w:p w14:paraId="2C7978A1" w14:textId="77777777" w:rsidR="00D15092" w:rsidRPr="00D15092" w:rsidRDefault="00D15092" w:rsidP="00D15092">
      <w:pPr>
        <w:rPr>
          <w:b/>
          <w:bCs/>
        </w:rPr>
      </w:pPr>
      <w:r w:rsidRPr="00D15092">
        <w:rPr>
          <w:b/>
          <w:bCs/>
        </w:rPr>
        <w:t>By Application:</w:t>
      </w:r>
    </w:p>
    <w:p w14:paraId="4B159147" w14:textId="77777777" w:rsidR="00D15092" w:rsidRPr="00D15092" w:rsidRDefault="00D15092" w:rsidP="00D15092">
      <w:pPr>
        <w:numPr>
          <w:ilvl w:val="0"/>
          <w:numId w:val="26"/>
        </w:numPr>
      </w:pPr>
      <w:r w:rsidRPr="00D15092">
        <w:t>Surgery</w:t>
      </w:r>
    </w:p>
    <w:p w14:paraId="15733400" w14:textId="77777777" w:rsidR="00D15092" w:rsidRPr="00D15092" w:rsidRDefault="00D15092" w:rsidP="00D15092">
      <w:pPr>
        <w:numPr>
          <w:ilvl w:val="0"/>
          <w:numId w:val="26"/>
        </w:numPr>
      </w:pPr>
      <w:r w:rsidRPr="00D15092">
        <w:t>Diagnostic Imaging</w:t>
      </w:r>
    </w:p>
    <w:p w14:paraId="7F9EAA5B" w14:textId="77777777" w:rsidR="00D15092" w:rsidRPr="00D15092" w:rsidRDefault="00D15092" w:rsidP="00D15092">
      <w:pPr>
        <w:numPr>
          <w:ilvl w:val="0"/>
          <w:numId w:val="26"/>
        </w:numPr>
      </w:pPr>
      <w:r w:rsidRPr="00D15092">
        <w:t>Radiotherapy</w:t>
      </w:r>
    </w:p>
    <w:p w14:paraId="04FA5468" w14:textId="77777777" w:rsidR="00D15092" w:rsidRPr="00D15092" w:rsidRDefault="00D15092" w:rsidP="00D15092">
      <w:pPr>
        <w:numPr>
          <w:ilvl w:val="0"/>
          <w:numId w:val="26"/>
        </w:numPr>
      </w:pPr>
      <w:r w:rsidRPr="00D15092">
        <w:t>Critical Care &amp; ICU</w:t>
      </w:r>
    </w:p>
    <w:p w14:paraId="1284CA43" w14:textId="77777777" w:rsidR="00D15092" w:rsidRPr="00D15092" w:rsidRDefault="00D15092" w:rsidP="00D15092">
      <w:pPr>
        <w:numPr>
          <w:ilvl w:val="0"/>
          <w:numId w:val="26"/>
        </w:numPr>
      </w:pPr>
      <w:r w:rsidRPr="00D15092">
        <w:t>Others</w:t>
      </w:r>
    </w:p>
    <w:p w14:paraId="0B5033D3" w14:textId="77777777" w:rsidR="00D15092" w:rsidRPr="00D15092" w:rsidRDefault="00D15092" w:rsidP="00D15092">
      <w:pPr>
        <w:rPr>
          <w:b/>
          <w:bCs/>
        </w:rPr>
      </w:pPr>
      <w:r w:rsidRPr="00D15092">
        <w:rPr>
          <w:b/>
          <w:bCs/>
        </w:rPr>
        <w:t>By End User:</w:t>
      </w:r>
    </w:p>
    <w:p w14:paraId="1EE0E412" w14:textId="77777777" w:rsidR="00D15092" w:rsidRPr="00D15092" w:rsidRDefault="00D15092" w:rsidP="00D15092">
      <w:pPr>
        <w:numPr>
          <w:ilvl w:val="0"/>
          <w:numId w:val="27"/>
        </w:numPr>
      </w:pPr>
      <w:r w:rsidRPr="00D15092">
        <w:t>Hospitals</w:t>
      </w:r>
    </w:p>
    <w:p w14:paraId="349A45C8" w14:textId="77777777" w:rsidR="00D15092" w:rsidRPr="00D15092" w:rsidRDefault="00D15092" w:rsidP="00D15092">
      <w:pPr>
        <w:numPr>
          <w:ilvl w:val="0"/>
          <w:numId w:val="27"/>
        </w:numPr>
      </w:pPr>
      <w:r w:rsidRPr="00D15092">
        <w:t xml:space="preserve">Ambulatory Surgical </w:t>
      </w:r>
      <w:proofErr w:type="spellStart"/>
      <w:r w:rsidRPr="00D15092">
        <w:t>Centers</w:t>
      </w:r>
      <w:proofErr w:type="spellEnd"/>
      <w:r w:rsidRPr="00D15092">
        <w:t xml:space="preserve"> (ASCs)</w:t>
      </w:r>
    </w:p>
    <w:p w14:paraId="1D73C8D3" w14:textId="77777777" w:rsidR="00D15092" w:rsidRPr="00D15092" w:rsidRDefault="00D15092" w:rsidP="00D15092">
      <w:pPr>
        <w:numPr>
          <w:ilvl w:val="0"/>
          <w:numId w:val="27"/>
        </w:numPr>
      </w:pPr>
      <w:r w:rsidRPr="00D15092">
        <w:t xml:space="preserve">Diagnostic Imaging </w:t>
      </w:r>
      <w:proofErr w:type="spellStart"/>
      <w:r w:rsidRPr="00D15092">
        <w:t>Centers</w:t>
      </w:r>
      <w:proofErr w:type="spellEnd"/>
    </w:p>
    <w:p w14:paraId="7DEBFED8" w14:textId="77777777" w:rsidR="00D15092" w:rsidRPr="00D15092" w:rsidRDefault="00D15092" w:rsidP="00D15092">
      <w:pPr>
        <w:numPr>
          <w:ilvl w:val="0"/>
          <w:numId w:val="27"/>
        </w:numPr>
      </w:pPr>
      <w:r w:rsidRPr="00D15092">
        <w:t>Specialty Clinics</w:t>
      </w:r>
    </w:p>
    <w:p w14:paraId="619CAD83" w14:textId="77777777" w:rsidR="00D15092" w:rsidRPr="00D15092" w:rsidRDefault="00D15092" w:rsidP="00D15092">
      <w:pPr>
        <w:numPr>
          <w:ilvl w:val="0"/>
          <w:numId w:val="27"/>
        </w:numPr>
      </w:pPr>
      <w:r w:rsidRPr="00D15092">
        <w:t>Home Care</w:t>
      </w:r>
    </w:p>
    <w:p w14:paraId="52B95CF8" w14:textId="77777777" w:rsidR="00D15092" w:rsidRPr="00D15092" w:rsidRDefault="00D15092" w:rsidP="00D15092">
      <w:r w:rsidRPr="00D15092">
        <w:pict w14:anchorId="70BA9A18">
          <v:rect id="_x0000_i1307" style="width:0;height:1.5pt" o:hralign="center" o:hrstd="t" o:hr="t" fillcolor="#a0a0a0" stroked="f"/>
        </w:pict>
      </w:r>
    </w:p>
    <w:p w14:paraId="2C3082E4" w14:textId="77777777" w:rsidR="00D15092" w:rsidRPr="00D15092" w:rsidRDefault="00D15092" w:rsidP="00D15092">
      <w:pPr>
        <w:rPr>
          <w:b/>
          <w:bCs/>
        </w:rPr>
      </w:pPr>
      <w:r w:rsidRPr="00D15092">
        <w:rPr>
          <w:b/>
          <w:bCs/>
        </w:rPr>
        <w:t>Regional Market Analysis</w:t>
      </w:r>
    </w:p>
    <w:p w14:paraId="5C1A34C6" w14:textId="77777777" w:rsidR="00D15092" w:rsidRPr="00D15092" w:rsidRDefault="00D15092" w:rsidP="00D15092">
      <w:pPr>
        <w:rPr>
          <w:b/>
          <w:bCs/>
        </w:rPr>
      </w:pPr>
      <w:r w:rsidRPr="00D15092">
        <w:rPr>
          <w:b/>
          <w:bCs/>
        </w:rPr>
        <w:lastRenderedPageBreak/>
        <w:t>North America</w:t>
      </w:r>
    </w:p>
    <w:p w14:paraId="746788DC" w14:textId="77777777" w:rsidR="00D15092" w:rsidRPr="00D15092" w:rsidRDefault="00D15092" w:rsidP="00D15092">
      <w:pPr>
        <w:numPr>
          <w:ilvl w:val="0"/>
          <w:numId w:val="28"/>
        </w:numPr>
      </w:pPr>
      <w:r w:rsidRPr="00D15092">
        <w:t>United States</w:t>
      </w:r>
    </w:p>
    <w:p w14:paraId="42FA6691" w14:textId="77777777" w:rsidR="00D15092" w:rsidRPr="00D15092" w:rsidRDefault="00D15092" w:rsidP="00D15092">
      <w:pPr>
        <w:numPr>
          <w:ilvl w:val="0"/>
          <w:numId w:val="28"/>
        </w:numPr>
      </w:pPr>
      <w:r w:rsidRPr="00D15092">
        <w:t>Canada</w:t>
      </w:r>
    </w:p>
    <w:p w14:paraId="1B3DB241" w14:textId="77777777" w:rsidR="00D15092" w:rsidRPr="00D15092" w:rsidRDefault="00D15092" w:rsidP="00D15092">
      <w:pPr>
        <w:numPr>
          <w:ilvl w:val="0"/>
          <w:numId w:val="28"/>
        </w:numPr>
      </w:pPr>
      <w:r w:rsidRPr="00D15092">
        <w:t>Mexico</w:t>
      </w:r>
    </w:p>
    <w:p w14:paraId="28EC1878" w14:textId="77777777" w:rsidR="00D15092" w:rsidRPr="00D15092" w:rsidRDefault="00D15092" w:rsidP="00D15092">
      <w:pPr>
        <w:rPr>
          <w:b/>
          <w:bCs/>
        </w:rPr>
      </w:pPr>
      <w:r w:rsidRPr="00D15092">
        <w:rPr>
          <w:b/>
          <w:bCs/>
        </w:rPr>
        <w:t>Europe</w:t>
      </w:r>
    </w:p>
    <w:p w14:paraId="0473778F" w14:textId="77777777" w:rsidR="00D15092" w:rsidRPr="00D15092" w:rsidRDefault="00D15092" w:rsidP="00D15092">
      <w:pPr>
        <w:numPr>
          <w:ilvl w:val="0"/>
          <w:numId w:val="29"/>
        </w:numPr>
      </w:pPr>
      <w:r w:rsidRPr="00D15092">
        <w:t>Germany</w:t>
      </w:r>
    </w:p>
    <w:p w14:paraId="5CBE52C2" w14:textId="77777777" w:rsidR="00D15092" w:rsidRPr="00D15092" w:rsidRDefault="00D15092" w:rsidP="00D15092">
      <w:pPr>
        <w:numPr>
          <w:ilvl w:val="0"/>
          <w:numId w:val="29"/>
        </w:numPr>
      </w:pPr>
      <w:r w:rsidRPr="00D15092">
        <w:t>United Kingdom</w:t>
      </w:r>
    </w:p>
    <w:p w14:paraId="0C79C3F5" w14:textId="77777777" w:rsidR="00D15092" w:rsidRPr="00D15092" w:rsidRDefault="00D15092" w:rsidP="00D15092">
      <w:pPr>
        <w:numPr>
          <w:ilvl w:val="0"/>
          <w:numId w:val="29"/>
        </w:numPr>
      </w:pPr>
      <w:r w:rsidRPr="00D15092">
        <w:t>France</w:t>
      </w:r>
    </w:p>
    <w:p w14:paraId="365F3B90" w14:textId="77777777" w:rsidR="00D15092" w:rsidRPr="00D15092" w:rsidRDefault="00D15092" w:rsidP="00D15092">
      <w:pPr>
        <w:numPr>
          <w:ilvl w:val="0"/>
          <w:numId w:val="29"/>
        </w:numPr>
      </w:pPr>
      <w:r w:rsidRPr="00D15092">
        <w:t>Italy</w:t>
      </w:r>
    </w:p>
    <w:p w14:paraId="7E7CC792" w14:textId="77777777" w:rsidR="00D15092" w:rsidRPr="00D15092" w:rsidRDefault="00D15092" w:rsidP="00D15092">
      <w:pPr>
        <w:numPr>
          <w:ilvl w:val="0"/>
          <w:numId w:val="29"/>
        </w:numPr>
      </w:pPr>
      <w:r w:rsidRPr="00D15092">
        <w:t>Spain</w:t>
      </w:r>
    </w:p>
    <w:p w14:paraId="14011817" w14:textId="77777777" w:rsidR="00D15092" w:rsidRPr="00D15092" w:rsidRDefault="00D15092" w:rsidP="00D15092">
      <w:pPr>
        <w:numPr>
          <w:ilvl w:val="0"/>
          <w:numId w:val="29"/>
        </w:numPr>
      </w:pPr>
      <w:r w:rsidRPr="00D15092">
        <w:t>Rest of Europe</w:t>
      </w:r>
    </w:p>
    <w:p w14:paraId="0905DB23" w14:textId="77777777" w:rsidR="00D15092" w:rsidRPr="00D15092" w:rsidRDefault="00D15092" w:rsidP="00D15092">
      <w:pPr>
        <w:rPr>
          <w:b/>
          <w:bCs/>
        </w:rPr>
      </w:pPr>
      <w:r w:rsidRPr="00D15092">
        <w:rPr>
          <w:b/>
          <w:bCs/>
        </w:rPr>
        <w:t>Asia-Pacific</w:t>
      </w:r>
    </w:p>
    <w:p w14:paraId="40B48AB5" w14:textId="77777777" w:rsidR="00D15092" w:rsidRPr="00D15092" w:rsidRDefault="00D15092" w:rsidP="00D15092">
      <w:pPr>
        <w:numPr>
          <w:ilvl w:val="0"/>
          <w:numId w:val="30"/>
        </w:numPr>
      </w:pPr>
      <w:r w:rsidRPr="00D15092">
        <w:t>China</w:t>
      </w:r>
    </w:p>
    <w:p w14:paraId="693A160C" w14:textId="77777777" w:rsidR="00D15092" w:rsidRPr="00D15092" w:rsidRDefault="00D15092" w:rsidP="00D15092">
      <w:pPr>
        <w:numPr>
          <w:ilvl w:val="0"/>
          <w:numId w:val="30"/>
        </w:numPr>
      </w:pPr>
      <w:r w:rsidRPr="00D15092">
        <w:t>India</w:t>
      </w:r>
    </w:p>
    <w:p w14:paraId="746CB175" w14:textId="77777777" w:rsidR="00D15092" w:rsidRPr="00D15092" w:rsidRDefault="00D15092" w:rsidP="00D15092">
      <w:pPr>
        <w:numPr>
          <w:ilvl w:val="0"/>
          <w:numId w:val="30"/>
        </w:numPr>
      </w:pPr>
      <w:r w:rsidRPr="00D15092">
        <w:t>Japan</w:t>
      </w:r>
    </w:p>
    <w:p w14:paraId="08E0D350" w14:textId="77777777" w:rsidR="00D15092" w:rsidRPr="00D15092" w:rsidRDefault="00D15092" w:rsidP="00D15092">
      <w:pPr>
        <w:numPr>
          <w:ilvl w:val="0"/>
          <w:numId w:val="30"/>
        </w:numPr>
      </w:pPr>
      <w:r w:rsidRPr="00D15092">
        <w:t>South Korea</w:t>
      </w:r>
    </w:p>
    <w:p w14:paraId="341756A4" w14:textId="77777777" w:rsidR="00D15092" w:rsidRPr="00D15092" w:rsidRDefault="00D15092" w:rsidP="00D15092">
      <w:pPr>
        <w:numPr>
          <w:ilvl w:val="0"/>
          <w:numId w:val="30"/>
        </w:numPr>
      </w:pPr>
      <w:r w:rsidRPr="00D15092">
        <w:t>Rest of Asia-Pacific</w:t>
      </w:r>
    </w:p>
    <w:p w14:paraId="7E639C5A" w14:textId="77777777" w:rsidR="00D15092" w:rsidRPr="00D15092" w:rsidRDefault="00D15092" w:rsidP="00D15092">
      <w:pPr>
        <w:rPr>
          <w:b/>
          <w:bCs/>
        </w:rPr>
      </w:pPr>
      <w:r w:rsidRPr="00D15092">
        <w:rPr>
          <w:b/>
          <w:bCs/>
        </w:rPr>
        <w:t>Latin America</w:t>
      </w:r>
    </w:p>
    <w:p w14:paraId="4E723389" w14:textId="77777777" w:rsidR="00D15092" w:rsidRPr="00D15092" w:rsidRDefault="00D15092" w:rsidP="00D15092">
      <w:pPr>
        <w:numPr>
          <w:ilvl w:val="0"/>
          <w:numId w:val="31"/>
        </w:numPr>
      </w:pPr>
      <w:r w:rsidRPr="00D15092">
        <w:t>Brazil</w:t>
      </w:r>
    </w:p>
    <w:p w14:paraId="0E2FFEF1" w14:textId="77777777" w:rsidR="00D15092" w:rsidRPr="00D15092" w:rsidRDefault="00D15092" w:rsidP="00D15092">
      <w:pPr>
        <w:numPr>
          <w:ilvl w:val="0"/>
          <w:numId w:val="31"/>
        </w:numPr>
      </w:pPr>
      <w:r w:rsidRPr="00D15092">
        <w:t>Argentina</w:t>
      </w:r>
    </w:p>
    <w:p w14:paraId="625413CE" w14:textId="77777777" w:rsidR="00D15092" w:rsidRPr="00D15092" w:rsidRDefault="00D15092" w:rsidP="00D15092">
      <w:pPr>
        <w:numPr>
          <w:ilvl w:val="0"/>
          <w:numId w:val="31"/>
        </w:numPr>
      </w:pPr>
      <w:r w:rsidRPr="00D15092">
        <w:t>Rest of Latin America</w:t>
      </w:r>
    </w:p>
    <w:p w14:paraId="4E889EC6" w14:textId="77777777" w:rsidR="00D15092" w:rsidRPr="00D15092" w:rsidRDefault="00D15092" w:rsidP="00D15092">
      <w:pPr>
        <w:rPr>
          <w:b/>
          <w:bCs/>
        </w:rPr>
      </w:pPr>
      <w:r w:rsidRPr="00D15092">
        <w:rPr>
          <w:b/>
          <w:bCs/>
        </w:rPr>
        <w:t>Middle East &amp; Africa</w:t>
      </w:r>
    </w:p>
    <w:p w14:paraId="6A400312" w14:textId="77777777" w:rsidR="00D15092" w:rsidRPr="00D15092" w:rsidRDefault="00D15092" w:rsidP="00D15092">
      <w:pPr>
        <w:numPr>
          <w:ilvl w:val="0"/>
          <w:numId w:val="32"/>
        </w:numPr>
      </w:pPr>
      <w:r w:rsidRPr="00D15092">
        <w:t>GCC Countries (UAE, Saudi Arabia, etc.)</w:t>
      </w:r>
    </w:p>
    <w:p w14:paraId="34C2AE05" w14:textId="77777777" w:rsidR="00D15092" w:rsidRPr="00D15092" w:rsidRDefault="00D15092" w:rsidP="00D15092">
      <w:pPr>
        <w:numPr>
          <w:ilvl w:val="0"/>
          <w:numId w:val="32"/>
        </w:numPr>
      </w:pPr>
      <w:r w:rsidRPr="00D15092">
        <w:t>South Africa</w:t>
      </w:r>
    </w:p>
    <w:p w14:paraId="2B9ABF8C" w14:textId="77777777" w:rsidR="00D15092" w:rsidRPr="00D15092" w:rsidRDefault="00D15092" w:rsidP="00D15092">
      <w:pPr>
        <w:numPr>
          <w:ilvl w:val="0"/>
          <w:numId w:val="32"/>
        </w:numPr>
      </w:pPr>
      <w:r w:rsidRPr="00D15092">
        <w:t>Rest of Middle East &amp; Africa</w:t>
      </w:r>
    </w:p>
    <w:p w14:paraId="6AB32D82" w14:textId="77777777" w:rsidR="00D15092" w:rsidRPr="00D15092" w:rsidRDefault="00D15092" w:rsidP="00D15092">
      <w:r w:rsidRPr="00D15092">
        <w:pict w14:anchorId="41B68EF8">
          <v:rect id="_x0000_i1308" style="width:0;height:1.5pt" o:hralign="center" o:hrstd="t" o:hr="t" fillcolor="#a0a0a0" stroked="f"/>
        </w:pict>
      </w:r>
    </w:p>
    <w:p w14:paraId="76E5B149" w14:textId="77777777" w:rsidR="00D15092" w:rsidRPr="00D15092" w:rsidRDefault="00D15092" w:rsidP="00D15092">
      <w:pPr>
        <w:rPr>
          <w:b/>
          <w:bCs/>
        </w:rPr>
      </w:pPr>
      <w:r w:rsidRPr="00D15092">
        <w:rPr>
          <w:b/>
          <w:bCs/>
        </w:rPr>
        <w:t>Competitive Intelligence</w:t>
      </w:r>
    </w:p>
    <w:p w14:paraId="64CF2E49" w14:textId="77777777" w:rsidR="00D15092" w:rsidRPr="00D15092" w:rsidRDefault="00D15092" w:rsidP="00D15092">
      <w:pPr>
        <w:numPr>
          <w:ilvl w:val="0"/>
          <w:numId w:val="33"/>
        </w:numPr>
      </w:pPr>
      <w:r w:rsidRPr="00D15092">
        <w:t>Company Profiles and Strategic Positioning</w:t>
      </w:r>
    </w:p>
    <w:p w14:paraId="7B2F8E97" w14:textId="77777777" w:rsidR="00D15092" w:rsidRPr="00D15092" w:rsidRDefault="00D15092" w:rsidP="00D15092">
      <w:pPr>
        <w:numPr>
          <w:ilvl w:val="0"/>
          <w:numId w:val="33"/>
        </w:numPr>
      </w:pPr>
      <w:r w:rsidRPr="00D15092">
        <w:t>Product Innovation and R&amp;D Focus</w:t>
      </w:r>
    </w:p>
    <w:p w14:paraId="6A7E4285" w14:textId="77777777" w:rsidR="00D15092" w:rsidRPr="00D15092" w:rsidRDefault="00D15092" w:rsidP="00D15092">
      <w:pPr>
        <w:numPr>
          <w:ilvl w:val="0"/>
          <w:numId w:val="33"/>
        </w:numPr>
      </w:pPr>
      <w:r w:rsidRPr="00D15092">
        <w:lastRenderedPageBreak/>
        <w:t>Global Reach and Distribution Channels</w:t>
      </w:r>
    </w:p>
    <w:p w14:paraId="08CAD857" w14:textId="77777777" w:rsidR="00D15092" w:rsidRPr="00D15092" w:rsidRDefault="00D15092" w:rsidP="00D15092">
      <w:pPr>
        <w:numPr>
          <w:ilvl w:val="0"/>
          <w:numId w:val="33"/>
        </w:numPr>
      </w:pPr>
      <w:r w:rsidRPr="00D15092">
        <w:t>Competitive Benchmarking Matrix</w:t>
      </w:r>
    </w:p>
    <w:p w14:paraId="68DA23EC" w14:textId="77777777" w:rsidR="00D15092" w:rsidRPr="00D15092" w:rsidRDefault="00D15092" w:rsidP="00D15092">
      <w:r w:rsidRPr="00D15092">
        <w:pict w14:anchorId="13978A80">
          <v:rect id="_x0000_i1309" style="width:0;height:1.5pt" o:hralign="center" o:hrstd="t" o:hr="t" fillcolor="#a0a0a0" stroked="f"/>
        </w:pict>
      </w:r>
    </w:p>
    <w:p w14:paraId="13A0F5EB" w14:textId="77777777" w:rsidR="00D15092" w:rsidRPr="00D15092" w:rsidRDefault="00D15092" w:rsidP="00D15092">
      <w:pPr>
        <w:rPr>
          <w:b/>
          <w:bCs/>
        </w:rPr>
      </w:pPr>
      <w:r w:rsidRPr="00D15092">
        <w:rPr>
          <w:b/>
          <w:bCs/>
        </w:rPr>
        <w:t>Appendix</w:t>
      </w:r>
    </w:p>
    <w:p w14:paraId="21070267" w14:textId="77777777" w:rsidR="00D15092" w:rsidRPr="00D15092" w:rsidRDefault="00D15092" w:rsidP="00D15092">
      <w:pPr>
        <w:numPr>
          <w:ilvl w:val="0"/>
          <w:numId w:val="34"/>
        </w:numPr>
      </w:pPr>
      <w:r w:rsidRPr="00D15092">
        <w:t>Abbreviations and Terminologies Used</w:t>
      </w:r>
    </w:p>
    <w:p w14:paraId="24F3EE94" w14:textId="77777777" w:rsidR="00D15092" w:rsidRPr="00D15092" w:rsidRDefault="00D15092" w:rsidP="00D15092">
      <w:pPr>
        <w:numPr>
          <w:ilvl w:val="0"/>
          <w:numId w:val="34"/>
        </w:numPr>
      </w:pPr>
      <w:r w:rsidRPr="00D15092">
        <w:t>References and Source List</w:t>
      </w:r>
    </w:p>
    <w:p w14:paraId="3D147058" w14:textId="77777777" w:rsidR="00D15092" w:rsidRPr="00D15092" w:rsidRDefault="00D15092" w:rsidP="00D15092">
      <w:r w:rsidRPr="00D15092">
        <w:pict w14:anchorId="37A91223">
          <v:rect id="_x0000_i1310" style="width:0;height:1.5pt" o:hralign="center" o:hrstd="t" o:hr="t" fillcolor="#a0a0a0" stroked="f"/>
        </w:pict>
      </w:r>
    </w:p>
    <w:p w14:paraId="5426ABDF" w14:textId="77777777" w:rsidR="00D15092" w:rsidRPr="00D15092" w:rsidRDefault="00D15092" w:rsidP="00D15092">
      <w:pPr>
        <w:rPr>
          <w:b/>
          <w:bCs/>
        </w:rPr>
      </w:pPr>
      <w:r w:rsidRPr="00D15092">
        <w:rPr>
          <w:b/>
          <w:bCs/>
        </w:rPr>
        <w:t>List of Tables</w:t>
      </w:r>
    </w:p>
    <w:p w14:paraId="6A9C63EC" w14:textId="77777777" w:rsidR="00D15092" w:rsidRPr="00D15092" w:rsidRDefault="00D15092" w:rsidP="00D15092">
      <w:pPr>
        <w:numPr>
          <w:ilvl w:val="0"/>
          <w:numId w:val="35"/>
        </w:numPr>
      </w:pPr>
      <w:r w:rsidRPr="00D15092">
        <w:t>Market Size by Product Type, Application, End User, and Region (2024–2030)</w:t>
      </w:r>
    </w:p>
    <w:p w14:paraId="0CB253BE" w14:textId="77777777" w:rsidR="00D15092" w:rsidRPr="00D15092" w:rsidRDefault="00D15092" w:rsidP="00D15092">
      <w:pPr>
        <w:numPr>
          <w:ilvl w:val="0"/>
          <w:numId w:val="35"/>
        </w:numPr>
      </w:pPr>
      <w:r w:rsidRPr="00D15092">
        <w:t>Regional Market Breakdown by Segment (2024–2030)</w:t>
      </w:r>
    </w:p>
    <w:p w14:paraId="30434EEE" w14:textId="77777777" w:rsidR="00D15092" w:rsidRPr="00D15092" w:rsidRDefault="00D15092" w:rsidP="00D15092">
      <w:r w:rsidRPr="00D15092">
        <w:pict w14:anchorId="6C29A70C">
          <v:rect id="_x0000_i1311" style="width:0;height:1.5pt" o:hralign="center" o:hrstd="t" o:hr="t" fillcolor="#a0a0a0" stroked="f"/>
        </w:pict>
      </w:r>
    </w:p>
    <w:p w14:paraId="2137CF10" w14:textId="77777777" w:rsidR="00D15092" w:rsidRPr="00D15092" w:rsidRDefault="00D15092" w:rsidP="00D15092">
      <w:pPr>
        <w:rPr>
          <w:b/>
          <w:bCs/>
        </w:rPr>
      </w:pPr>
      <w:r w:rsidRPr="00D15092">
        <w:rPr>
          <w:b/>
          <w:bCs/>
        </w:rPr>
        <w:t>List of Figures</w:t>
      </w:r>
    </w:p>
    <w:p w14:paraId="750F610A" w14:textId="77777777" w:rsidR="00D15092" w:rsidRPr="00D15092" w:rsidRDefault="00D15092" w:rsidP="00D15092">
      <w:pPr>
        <w:numPr>
          <w:ilvl w:val="0"/>
          <w:numId w:val="36"/>
        </w:numPr>
      </w:pPr>
      <w:r w:rsidRPr="00D15092">
        <w:t>Market Dynamics: Drivers, Restraints, Opportunities</w:t>
      </w:r>
    </w:p>
    <w:p w14:paraId="6A0AC0BB" w14:textId="77777777" w:rsidR="00D15092" w:rsidRPr="00D15092" w:rsidRDefault="00D15092" w:rsidP="00D15092">
      <w:pPr>
        <w:numPr>
          <w:ilvl w:val="0"/>
          <w:numId w:val="36"/>
        </w:numPr>
      </w:pPr>
      <w:r w:rsidRPr="00D15092">
        <w:t>Regional Market Snapshot and CAGR Comparisons</w:t>
      </w:r>
    </w:p>
    <w:p w14:paraId="3990A8C4" w14:textId="77777777" w:rsidR="00D15092" w:rsidRPr="00D15092" w:rsidRDefault="00D15092" w:rsidP="00D15092">
      <w:pPr>
        <w:numPr>
          <w:ilvl w:val="0"/>
          <w:numId w:val="36"/>
        </w:numPr>
      </w:pPr>
      <w:r w:rsidRPr="00D15092">
        <w:t>Competitive Landscape and Market Share Distribution</w:t>
      </w:r>
    </w:p>
    <w:p w14:paraId="7DA73114" w14:textId="77777777" w:rsidR="00D15092" w:rsidRPr="00D15092" w:rsidRDefault="00D15092" w:rsidP="00D15092">
      <w:pPr>
        <w:numPr>
          <w:ilvl w:val="0"/>
          <w:numId w:val="36"/>
        </w:numPr>
      </w:pPr>
      <w:r w:rsidRPr="00D15092">
        <w:t>Product Innovation Roadmap by Key Players</w:t>
      </w:r>
    </w:p>
    <w:p w14:paraId="7F5546A6"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ED3"/>
    <w:multiLevelType w:val="multilevel"/>
    <w:tmpl w:val="7176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95508"/>
    <w:multiLevelType w:val="multilevel"/>
    <w:tmpl w:val="BC88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62930"/>
    <w:multiLevelType w:val="multilevel"/>
    <w:tmpl w:val="9DF8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64E44"/>
    <w:multiLevelType w:val="multilevel"/>
    <w:tmpl w:val="B330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25625"/>
    <w:multiLevelType w:val="multilevel"/>
    <w:tmpl w:val="0F3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9D0"/>
    <w:multiLevelType w:val="multilevel"/>
    <w:tmpl w:val="FE5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86EA4"/>
    <w:multiLevelType w:val="multilevel"/>
    <w:tmpl w:val="9E7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87647"/>
    <w:multiLevelType w:val="multilevel"/>
    <w:tmpl w:val="959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0295D"/>
    <w:multiLevelType w:val="multilevel"/>
    <w:tmpl w:val="FF0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D3701"/>
    <w:multiLevelType w:val="multilevel"/>
    <w:tmpl w:val="DA1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17F24"/>
    <w:multiLevelType w:val="multilevel"/>
    <w:tmpl w:val="A34A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A64C3"/>
    <w:multiLevelType w:val="multilevel"/>
    <w:tmpl w:val="BBAE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C34BD"/>
    <w:multiLevelType w:val="multilevel"/>
    <w:tmpl w:val="DA18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27813"/>
    <w:multiLevelType w:val="multilevel"/>
    <w:tmpl w:val="6430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000F1"/>
    <w:multiLevelType w:val="multilevel"/>
    <w:tmpl w:val="A05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02F1B"/>
    <w:multiLevelType w:val="multilevel"/>
    <w:tmpl w:val="B86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53F8B"/>
    <w:multiLevelType w:val="multilevel"/>
    <w:tmpl w:val="044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A4814"/>
    <w:multiLevelType w:val="multilevel"/>
    <w:tmpl w:val="E95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23226"/>
    <w:multiLevelType w:val="multilevel"/>
    <w:tmpl w:val="488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44E5D"/>
    <w:multiLevelType w:val="multilevel"/>
    <w:tmpl w:val="1CD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252A4"/>
    <w:multiLevelType w:val="multilevel"/>
    <w:tmpl w:val="3FD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677A7"/>
    <w:multiLevelType w:val="multilevel"/>
    <w:tmpl w:val="31CC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11DF9"/>
    <w:multiLevelType w:val="multilevel"/>
    <w:tmpl w:val="0BE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F0D8E"/>
    <w:multiLevelType w:val="multilevel"/>
    <w:tmpl w:val="64FC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07B85"/>
    <w:multiLevelType w:val="multilevel"/>
    <w:tmpl w:val="F73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765C8"/>
    <w:multiLevelType w:val="multilevel"/>
    <w:tmpl w:val="E3C4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12135"/>
    <w:multiLevelType w:val="multilevel"/>
    <w:tmpl w:val="3984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D689A"/>
    <w:multiLevelType w:val="multilevel"/>
    <w:tmpl w:val="526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F40EE"/>
    <w:multiLevelType w:val="multilevel"/>
    <w:tmpl w:val="4E5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B29C8"/>
    <w:multiLevelType w:val="multilevel"/>
    <w:tmpl w:val="11E4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968E7"/>
    <w:multiLevelType w:val="multilevel"/>
    <w:tmpl w:val="5C66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5A2226"/>
    <w:multiLevelType w:val="multilevel"/>
    <w:tmpl w:val="684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40A9B"/>
    <w:multiLevelType w:val="multilevel"/>
    <w:tmpl w:val="234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B1D85"/>
    <w:multiLevelType w:val="multilevel"/>
    <w:tmpl w:val="76C6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427FC"/>
    <w:multiLevelType w:val="multilevel"/>
    <w:tmpl w:val="314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524C4F"/>
    <w:multiLevelType w:val="multilevel"/>
    <w:tmpl w:val="5312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14513">
    <w:abstractNumId w:val="18"/>
  </w:num>
  <w:num w:numId="2" w16cid:durableId="1829977042">
    <w:abstractNumId w:val="13"/>
  </w:num>
  <w:num w:numId="3" w16cid:durableId="390153663">
    <w:abstractNumId w:val="8"/>
  </w:num>
  <w:num w:numId="4" w16cid:durableId="333151814">
    <w:abstractNumId w:val="0"/>
  </w:num>
  <w:num w:numId="5" w16cid:durableId="393968422">
    <w:abstractNumId w:val="12"/>
  </w:num>
  <w:num w:numId="6" w16cid:durableId="372735721">
    <w:abstractNumId w:val="25"/>
  </w:num>
  <w:num w:numId="7" w16cid:durableId="671957455">
    <w:abstractNumId w:val="14"/>
  </w:num>
  <w:num w:numId="8" w16cid:durableId="470561588">
    <w:abstractNumId w:val="3"/>
  </w:num>
  <w:num w:numId="9" w16cid:durableId="845245737">
    <w:abstractNumId w:val="35"/>
  </w:num>
  <w:num w:numId="10" w16cid:durableId="1248734246">
    <w:abstractNumId w:val="2"/>
  </w:num>
  <w:num w:numId="11" w16cid:durableId="1301425898">
    <w:abstractNumId w:val="27"/>
  </w:num>
  <w:num w:numId="12" w16cid:durableId="1532840431">
    <w:abstractNumId w:val="29"/>
  </w:num>
  <w:num w:numId="13" w16cid:durableId="1521239938">
    <w:abstractNumId w:val="17"/>
  </w:num>
  <w:num w:numId="14" w16cid:durableId="1693874680">
    <w:abstractNumId w:val="32"/>
  </w:num>
  <w:num w:numId="15" w16cid:durableId="1460142890">
    <w:abstractNumId w:val="33"/>
  </w:num>
  <w:num w:numId="16" w16cid:durableId="1503281804">
    <w:abstractNumId w:val="5"/>
  </w:num>
  <w:num w:numId="17" w16cid:durableId="1520660208">
    <w:abstractNumId w:val="11"/>
  </w:num>
  <w:num w:numId="18" w16cid:durableId="955218192">
    <w:abstractNumId w:val="20"/>
  </w:num>
  <w:num w:numId="19" w16cid:durableId="1834682526">
    <w:abstractNumId w:val="10"/>
  </w:num>
  <w:num w:numId="20" w16cid:durableId="849222295">
    <w:abstractNumId w:val="19"/>
  </w:num>
  <w:num w:numId="21" w16cid:durableId="434331049">
    <w:abstractNumId w:val="16"/>
  </w:num>
  <w:num w:numId="22" w16cid:durableId="987319487">
    <w:abstractNumId w:val="21"/>
  </w:num>
  <w:num w:numId="23" w16cid:durableId="1500657556">
    <w:abstractNumId w:val="26"/>
  </w:num>
  <w:num w:numId="24" w16cid:durableId="1743021322">
    <w:abstractNumId w:val="28"/>
  </w:num>
  <w:num w:numId="25" w16cid:durableId="721247168">
    <w:abstractNumId w:val="1"/>
  </w:num>
  <w:num w:numId="26" w16cid:durableId="1651715197">
    <w:abstractNumId w:val="4"/>
  </w:num>
  <w:num w:numId="27" w16cid:durableId="742802333">
    <w:abstractNumId w:val="24"/>
  </w:num>
  <w:num w:numId="28" w16cid:durableId="754474189">
    <w:abstractNumId w:val="6"/>
  </w:num>
  <w:num w:numId="29" w16cid:durableId="500312878">
    <w:abstractNumId w:val="34"/>
  </w:num>
  <w:num w:numId="30" w16cid:durableId="2033995834">
    <w:abstractNumId w:val="15"/>
  </w:num>
  <w:num w:numId="31" w16cid:durableId="2072148726">
    <w:abstractNumId w:val="30"/>
  </w:num>
  <w:num w:numId="32" w16cid:durableId="1622229179">
    <w:abstractNumId w:val="31"/>
  </w:num>
  <w:num w:numId="33" w16cid:durableId="664893925">
    <w:abstractNumId w:val="7"/>
  </w:num>
  <w:num w:numId="34" w16cid:durableId="1009134743">
    <w:abstractNumId w:val="9"/>
  </w:num>
  <w:num w:numId="35" w16cid:durableId="1410153845">
    <w:abstractNumId w:val="22"/>
  </w:num>
  <w:num w:numId="36" w16cid:durableId="17618765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42"/>
    <w:rsid w:val="001E6135"/>
    <w:rsid w:val="00783733"/>
    <w:rsid w:val="0082115F"/>
    <w:rsid w:val="00843E42"/>
    <w:rsid w:val="00D15092"/>
    <w:rsid w:val="00D8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347F"/>
  <w15:chartTrackingRefBased/>
  <w15:docId w15:val="{6F146BA0-7A28-4E51-B9AD-308B7B13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3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3E4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3E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843E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843E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3E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3E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3E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3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3E4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43E4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843E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843E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3E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3E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3E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3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E4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E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43E42"/>
    <w:pPr>
      <w:spacing w:before="160"/>
      <w:jc w:val="center"/>
    </w:pPr>
    <w:rPr>
      <w:i/>
      <w:iCs/>
      <w:color w:val="404040" w:themeColor="text1" w:themeTint="BF"/>
    </w:rPr>
  </w:style>
  <w:style w:type="character" w:customStyle="1" w:styleId="QuoteChar">
    <w:name w:val="Quote Char"/>
    <w:basedOn w:val="DefaultParagraphFont"/>
    <w:link w:val="Quote"/>
    <w:uiPriority w:val="29"/>
    <w:rsid w:val="00843E42"/>
    <w:rPr>
      <w:i/>
      <w:iCs/>
      <w:color w:val="404040" w:themeColor="text1" w:themeTint="BF"/>
    </w:rPr>
  </w:style>
  <w:style w:type="paragraph" w:styleId="ListParagraph">
    <w:name w:val="List Paragraph"/>
    <w:basedOn w:val="Normal"/>
    <w:uiPriority w:val="34"/>
    <w:qFormat/>
    <w:rsid w:val="00843E42"/>
    <w:pPr>
      <w:ind w:left="720"/>
      <w:contextualSpacing/>
    </w:pPr>
  </w:style>
  <w:style w:type="character" w:styleId="IntenseEmphasis">
    <w:name w:val="Intense Emphasis"/>
    <w:basedOn w:val="DefaultParagraphFont"/>
    <w:uiPriority w:val="21"/>
    <w:qFormat/>
    <w:rsid w:val="00843E42"/>
    <w:rPr>
      <w:i/>
      <w:iCs/>
      <w:color w:val="0F4761" w:themeColor="accent1" w:themeShade="BF"/>
    </w:rPr>
  </w:style>
  <w:style w:type="paragraph" w:styleId="IntenseQuote">
    <w:name w:val="Intense Quote"/>
    <w:basedOn w:val="Normal"/>
    <w:next w:val="Normal"/>
    <w:link w:val="IntenseQuoteChar"/>
    <w:uiPriority w:val="30"/>
    <w:qFormat/>
    <w:rsid w:val="00843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E42"/>
    <w:rPr>
      <w:i/>
      <w:iCs/>
      <w:color w:val="0F4761" w:themeColor="accent1" w:themeShade="BF"/>
    </w:rPr>
  </w:style>
  <w:style w:type="character" w:styleId="IntenseReference">
    <w:name w:val="Intense Reference"/>
    <w:basedOn w:val="DefaultParagraphFont"/>
    <w:uiPriority w:val="32"/>
    <w:qFormat/>
    <w:rsid w:val="00843E42"/>
    <w:rPr>
      <w:b/>
      <w:bCs/>
      <w:smallCaps/>
      <w:color w:val="0F4761" w:themeColor="accent1" w:themeShade="BF"/>
      <w:spacing w:val="5"/>
    </w:rPr>
  </w:style>
  <w:style w:type="paragraph" w:customStyle="1" w:styleId="msonormal0">
    <w:name w:val="msonormal"/>
    <w:basedOn w:val="Normal"/>
    <w:rsid w:val="00D15092"/>
    <w:pPr>
      <w:spacing w:before="100" w:beforeAutospacing="1" w:after="100" w:afterAutospacing="1" w:line="240" w:lineRule="auto"/>
    </w:pPr>
    <w:rPr>
      <w:rFonts w:eastAsia="Times New Roman"/>
      <w:kern w:val="0"/>
      <w:lang w:eastAsia="en-IN"/>
      <w14:ligatures w14:val="none"/>
    </w:rPr>
  </w:style>
  <w:style w:type="paragraph" w:styleId="NormalWeb">
    <w:name w:val="Normal (Web)"/>
    <w:basedOn w:val="Normal"/>
    <w:uiPriority w:val="99"/>
    <w:semiHidden/>
    <w:unhideWhenUsed/>
    <w:rsid w:val="00D15092"/>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D15092"/>
    <w:rPr>
      <w:b/>
      <w:bCs/>
    </w:rPr>
  </w:style>
  <w:style w:type="character" w:styleId="Emphasis">
    <w:name w:val="Emphasis"/>
    <w:basedOn w:val="DefaultParagraphFont"/>
    <w:uiPriority w:val="20"/>
    <w:qFormat/>
    <w:rsid w:val="00D15092"/>
    <w:rPr>
      <w:i/>
      <w:iCs/>
    </w:rPr>
  </w:style>
  <w:style w:type="character" w:customStyle="1" w:styleId="touchw-10">
    <w:name w:val="touch:w-10"/>
    <w:basedOn w:val="DefaultParagraphFont"/>
    <w:rsid w:val="00D15092"/>
  </w:style>
  <w:style w:type="paragraph" w:styleId="HTMLPreformatted">
    <w:name w:val="HTML Preformatted"/>
    <w:basedOn w:val="Normal"/>
    <w:link w:val="HTMLPreformattedChar"/>
    <w:uiPriority w:val="99"/>
    <w:semiHidden/>
    <w:unhideWhenUsed/>
    <w:rsid w:val="00D1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1509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15092"/>
    <w:rPr>
      <w:rFonts w:ascii="Courier New" w:eastAsia="Times New Roman" w:hAnsi="Courier New" w:cs="Courier New"/>
      <w:sz w:val="20"/>
      <w:szCs w:val="20"/>
    </w:rPr>
  </w:style>
  <w:style w:type="character" w:customStyle="1" w:styleId="hljs-punctuation">
    <w:name w:val="hljs-punctuation"/>
    <w:basedOn w:val="DefaultParagraphFont"/>
    <w:rsid w:val="00D15092"/>
  </w:style>
  <w:style w:type="character" w:customStyle="1" w:styleId="hljs-attr">
    <w:name w:val="hljs-attr"/>
    <w:basedOn w:val="DefaultParagraphFont"/>
    <w:rsid w:val="00D15092"/>
  </w:style>
  <w:style w:type="character" w:customStyle="1" w:styleId="hljs-string">
    <w:name w:val="hljs-string"/>
    <w:basedOn w:val="DefaultParagraphFont"/>
    <w:rsid w:val="00D15092"/>
  </w:style>
  <w:style w:type="character" w:customStyle="1" w:styleId="hljs-number">
    <w:name w:val="hljs-number"/>
    <w:basedOn w:val="DefaultParagraphFont"/>
    <w:rsid w:val="00D15092"/>
  </w:style>
  <w:style w:type="character" w:styleId="Hyperlink">
    <w:name w:val="Hyperlink"/>
    <w:basedOn w:val="DefaultParagraphFont"/>
    <w:uiPriority w:val="99"/>
    <w:unhideWhenUsed/>
    <w:rsid w:val="00D15092"/>
    <w:rPr>
      <w:color w:val="467886" w:themeColor="hyperlink"/>
      <w:u w:val="single"/>
    </w:rPr>
  </w:style>
  <w:style w:type="character" w:styleId="UnresolvedMention">
    <w:name w:val="Unresolved Mention"/>
    <w:basedOn w:val="DefaultParagraphFont"/>
    <w:uiPriority w:val="99"/>
    <w:semiHidden/>
    <w:unhideWhenUsed/>
    <w:rsid w:val="00D15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00132">
      <w:bodyDiv w:val="1"/>
      <w:marLeft w:val="0"/>
      <w:marRight w:val="0"/>
      <w:marTop w:val="0"/>
      <w:marBottom w:val="0"/>
      <w:divBdr>
        <w:top w:val="none" w:sz="0" w:space="0" w:color="auto"/>
        <w:left w:val="none" w:sz="0" w:space="0" w:color="auto"/>
        <w:bottom w:val="none" w:sz="0" w:space="0" w:color="auto"/>
        <w:right w:val="none" w:sz="0" w:space="0" w:color="auto"/>
      </w:divBdr>
      <w:divsChild>
        <w:div w:id="1832214167">
          <w:marLeft w:val="0"/>
          <w:marRight w:val="0"/>
          <w:marTop w:val="0"/>
          <w:marBottom w:val="0"/>
          <w:divBdr>
            <w:top w:val="none" w:sz="0" w:space="0" w:color="auto"/>
            <w:left w:val="none" w:sz="0" w:space="0" w:color="auto"/>
            <w:bottom w:val="none" w:sz="0" w:space="0" w:color="auto"/>
            <w:right w:val="none" w:sz="0" w:space="0" w:color="auto"/>
          </w:divBdr>
          <w:divsChild>
            <w:div w:id="704912886">
              <w:marLeft w:val="0"/>
              <w:marRight w:val="0"/>
              <w:marTop w:val="0"/>
              <w:marBottom w:val="0"/>
              <w:divBdr>
                <w:top w:val="none" w:sz="0" w:space="0" w:color="auto"/>
                <w:left w:val="none" w:sz="0" w:space="0" w:color="auto"/>
                <w:bottom w:val="none" w:sz="0" w:space="0" w:color="auto"/>
                <w:right w:val="none" w:sz="0" w:space="0" w:color="auto"/>
              </w:divBdr>
              <w:divsChild>
                <w:div w:id="1401101085">
                  <w:marLeft w:val="0"/>
                  <w:marRight w:val="0"/>
                  <w:marTop w:val="0"/>
                  <w:marBottom w:val="0"/>
                  <w:divBdr>
                    <w:top w:val="none" w:sz="0" w:space="0" w:color="auto"/>
                    <w:left w:val="none" w:sz="0" w:space="0" w:color="auto"/>
                    <w:bottom w:val="none" w:sz="0" w:space="0" w:color="auto"/>
                    <w:right w:val="none" w:sz="0" w:space="0" w:color="auto"/>
                  </w:divBdr>
                  <w:divsChild>
                    <w:div w:id="2082865458">
                      <w:marLeft w:val="0"/>
                      <w:marRight w:val="0"/>
                      <w:marTop w:val="0"/>
                      <w:marBottom w:val="0"/>
                      <w:divBdr>
                        <w:top w:val="none" w:sz="0" w:space="0" w:color="auto"/>
                        <w:left w:val="none" w:sz="0" w:space="0" w:color="auto"/>
                        <w:bottom w:val="none" w:sz="0" w:space="0" w:color="auto"/>
                        <w:right w:val="none" w:sz="0" w:space="0" w:color="auto"/>
                      </w:divBdr>
                      <w:divsChild>
                        <w:div w:id="1839729361">
                          <w:marLeft w:val="0"/>
                          <w:marRight w:val="0"/>
                          <w:marTop w:val="0"/>
                          <w:marBottom w:val="0"/>
                          <w:divBdr>
                            <w:top w:val="none" w:sz="0" w:space="0" w:color="auto"/>
                            <w:left w:val="none" w:sz="0" w:space="0" w:color="auto"/>
                            <w:bottom w:val="none" w:sz="0" w:space="0" w:color="auto"/>
                            <w:right w:val="none" w:sz="0" w:space="0" w:color="auto"/>
                          </w:divBdr>
                          <w:divsChild>
                            <w:div w:id="202055878">
                              <w:marLeft w:val="0"/>
                              <w:marRight w:val="0"/>
                              <w:marTop w:val="0"/>
                              <w:marBottom w:val="0"/>
                              <w:divBdr>
                                <w:top w:val="none" w:sz="0" w:space="0" w:color="auto"/>
                                <w:left w:val="none" w:sz="0" w:space="0" w:color="auto"/>
                                <w:bottom w:val="none" w:sz="0" w:space="0" w:color="auto"/>
                                <w:right w:val="none" w:sz="0" w:space="0" w:color="auto"/>
                              </w:divBdr>
                              <w:divsChild>
                                <w:div w:id="1304040957">
                                  <w:marLeft w:val="0"/>
                                  <w:marRight w:val="0"/>
                                  <w:marTop w:val="0"/>
                                  <w:marBottom w:val="0"/>
                                  <w:divBdr>
                                    <w:top w:val="none" w:sz="0" w:space="0" w:color="auto"/>
                                    <w:left w:val="none" w:sz="0" w:space="0" w:color="auto"/>
                                    <w:bottom w:val="none" w:sz="0" w:space="0" w:color="auto"/>
                                    <w:right w:val="none" w:sz="0" w:space="0" w:color="auto"/>
                                  </w:divBdr>
                                  <w:divsChild>
                                    <w:div w:id="16625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239557">
          <w:marLeft w:val="0"/>
          <w:marRight w:val="0"/>
          <w:marTop w:val="0"/>
          <w:marBottom w:val="0"/>
          <w:divBdr>
            <w:top w:val="none" w:sz="0" w:space="0" w:color="auto"/>
            <w:left w:val="none" w:sz="0" w:space="0" w:color="auto"/>
            <w:bottom w:val="none" w:sz="0" w:space="0" w:color="auto"/>
            <w:right w:val="none" w:sz="0" w:space="0" w:color="auto"/>
          </w:divBdr>
          <w:divsChild>
            <w:div w:id="1881044920">
              <w:marLeft w:val="0"/>
              <w:marRight w:val="0"/>
              <w:marTop w:val="0"/>
              <w:marBottom w:val="0"/>
              <w:divBdr>
                <w:top w:val="none" w:sz="0" w:space="0" w:color="auto"/>
                <w:left w:val="none" w:sz="0" w:space="0" w:color="auto"/>
                <w:bottom w:val="none" w:sz="0" w:space="0" w:color="auto"/>
                <w:right w:val="none" w:sz="0" w:space="0" w:color="auto"/>
              </w:divBdr>
              <w:divsChild>
                <w:div w:id="1948077888">
                  <w:marLeft w:val="0"/>
                  <w:marRight w:val="0"/>
                  <w:marTop w:val="0"/>
                  <w:marBottom w:val="0"/>
                  <w:divBdr>
                    <w:top w:val="none" w:sz="0" w:space="0" w:color="auto"/>
                    <w:left w:val="none" w:sz="0" w:space="0" w:color="auto"/>
                    <w:bottom w:val="none" w:sz="0" w:space="0" w:color="auto"/>
                    <w:right w:val="none" w:sz="0" w:space="0" w:color="auto"/>
                  </w:divBdr>
                  <w:divsChild>
                    <w:div w:id="874462639">
                      <w:marLeft w:val="0"/>
                      <w:marRight w:val="0"/>
                      <w:marTop w:val="0"/>
                      <w:marBottom w:val="0"/>
                      <w:divBdr>
                        <w:top w:val="none" w:sz="0" w:space="0" w:color="auto"/>
                        <w:left w:val="none" w:sz="0" w:space="0" w:color="auto"/>
                        <w:bottom w:val="none" w:sz="0" w:space="0" w:color="auto"/>
                        <w:right w:val="none" w:sz="0" w:space="0" w:color="auto"/>
                      </w:divBdr>
                      <w:divsChild>
                        <w:div w:id="927347110">
                          <w:marLeft w:val="0"/>
                          <w:marRight w:val="0"/>
                          <w:marTop w:val="0"/>
                          <w:marBottom w:val="0"/>
                          <w:divBdr>
                            <w:top w:val="none" w:sz="0" w:space="0" w:color="auto"/>
                            <w:left w:val="none" w:sz="0" w:space="0" w:color="auto"/>
                            <w:bottom w:val="none" w:sz="0" w:space="0" w:color="auto"/>
                            <w:right w:val="none" w:sz="0" w:space="0" w:color="auto"/>
                          </w:divBdr>
                          <w:divsChild>
                            <w:div w:id="353002528">
                              <w:marLeft w:val="0"/>
                              <w:marRight w:val="0"/>
                              <w:marTop w:val="0"/>
                              <w:marBottom w:val="0"/>
                              <w:divBdr>
                                <w:top w:val="none" w:sz="0" w:space="0" w:color="auto"/>
                                <w:left w:val="none" w:sz="0" w:space="0" w:color="auto"/>
                                <w:bottom w:val="none" w:sz="0" w:space="0" w:color="auto"/>
                                <w:right w:val="none" w:sz="0" w:space="0" w:color="auto"/>
                              </w:divBdr>
                              <w:divsChild>
                                <w:div w:id="474831922">
                                  <w:marLeft w:val="0"/>
                                  <w:marRight w:val="0"/>
                                  <w:marTop w:val="0"/>
                                  <w:marBottom w:val="0"/>
                                  <w:divBdr>
                                    <w:top w:val="none" w:sz="0" w:space="0" w:color="auto"/>
                                    <w:left w:val="none" w:sz="0" w:space="0" w:color="auto"/>
                                    <w:bottom w:val="none" w:sz="0" w:space="0" w:color="auto"/>
                                    <w:right w:val="none" w:sz="0" w:space="0" w:color="auto"/>
                                  </w:divBdr>
                                  <w:divsChild>
                                    <w:div w:id="1105881850">
                                      <w:marLeft w:val="0"/>
                                      <w:marRight w:val="0"/>
                                      <w:marTop w:val="0"/>
                                      <w:marBottom w:val="0"/>
                                      <w:divBdr>
                                        <w:top w:val="none" w:sz="0" w:space="0" w:color="auto"/>
                                        <w:left w:val="none" w:sz="0" w:space="0" w:color="auto"/>
                                        <w:bottom w:val="none" w:sz="0" w:space="0" w:color="auto"/>
                                        <w:right w:val="none" w:sz="0" w:space="0" w:color="auto"/>
                                      </w:divBdr>
                                      <w:divsChild>
                                        <w:div w:id="17778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022148">
          <w:marLeft w:val="0"/>
          <w:marRight w:val="0"/>
          <w:marTop w:val="0"/>
          <w:marBottom w:val="0"/>
          <w:divBdr>
            <w:top w:val="none" w:sz="0" w:space="0" w:color="auto"/>
            <w:left w:val="none" w:sz="0" w:space="0" w:color="auto"/>
            <w:bottom w:val="none" w:sz="0" w:space="0" w:color="auto"/>
            <w:right w:val="none" w:sz="0" w:space="0" w:color="auto"/>
          </w:divBdr>
          <w:divsChild>
            <w:div w:id="1726832019">
              <w:marLeft w:val="0"/>
              <w:marRight w:val="0"/>
              <w:marTop w:val="0"/>
              <w:marBottom w:val="0"/>
              <w:divBdr>
                <w:top w:val="none" w:sz="0" w:space="0" w:color="auto"/>
                <w:left w:val="none" w:sz="0" w:space="0" w:color="auto"/>
                <w:bottom w:val="none" w:sz="0" w:space="0" w:color="auto"/>
                <w:right w:val="none" w:sz="0" w:space="0" w:color="auto"/>
              </w:divBdr>
              <w:divsChild>
                <w:div w:id="1795246364">
                  <w:marLeft w:val="0"/>
                  <w:marRight w:val="0"/>
                  <w:marTop w:val="0"/>
                  <w:marBottom w:val="0"/>
                  <w:divBdr>
                    <w:top w:val="none" w:sz="0" w:space="0" w:color="auto"/>
                    <w:left w:val="none" w:sz="0" w:space="0" w:color="auto"/>
                    <w:bottom w:val="none" w:sz="0" w:space="0" w:color="auto"/>
                    <w:right w:val="none" w:sz="0" w:space="0" w:color="auto"/>
                  </w:divBdr>
                  <w:divsChild>
                    <w:div w:id="229342153">
                      <w:marLeft w:val="0"/>
                      <w:marRight w:val="0"/>
                      <w:marTop w:val="0"/>
                      <w:marBottom w:val="0"/>
                      <w:divBdr>
                        <w:top w:val="none" w:sz="0" w:space="0" w:color="auto"/>
                        <w:left w:val="none" w:sz="0" w:space="0" w:color="auto"/>
                        <w:bottom w:val="none" w:sz="0" w:space="0" w:color="auto"/>
                        <w:right w:val="none" w:sz="0" w:space="0" w:color="auto"/>
                      </w:divBdr>
                      <w:divsChild>
                        <w:div w:id="556866482">
                          <w:marLeft w:val="0"/>
                          <w:marRight w:val="0"/>
                          <w:marTop w:val="0"/>
                          <w:marBottom w:val="0"/>
                          <w:divBdr>
                            <w:top w:val="none" w:sz="0" w:space="0" w:color="auto"/>
                            <w:left w:val="none" w:sz="0" w:space="0" w:color="auto"/>
                            <w:bottom w:val="none" w:sz="0" w:space="0" w:color="auto"/>
                            <w:right w:val="none" w:sz="0" w:space="0" w:color="auto"/>
                          </w:divBdr>
                          <w:divsChild>
                            <w:div w:id="656031959">
                              <w:marLeft w:val="0"/>
                              <w:marRight w:val="0"/>
                              <w:marTop w:val="0"/>
                              <w:marBottom w:val="0"/>
                              <w:divBdr>
                                <w:top w:val="none" w:sz="0" w:space="0" w:color="auto"/>
                                <w:left w:val="none" w:sz="0" w:space="0" w:color="auto"/>
                                <w:bottom w:val="none" w:sz="0" w:space="0" w:color="auto"/>
                                <w:right w:val="none" w:sz="0" w:space="0" w:color="auto"/>
                              </w:divBdr>
                              <w:divsChild>
                                <w:div w:id="290475421">
                                  <w:marLeft w:val="0"/>
                                  <w:marRight w:val="0"/>
                                  <w:marTop w:val="0"/>
                                  <w:marBottom w:val="0"/>
                                  <w:divBdr>
                                    <w:top w:val="none" w:sz="0" w:space="0" w:color="auto"/>
                                    <w:left w:val="none" w:sz="0" w:space="0" w:color="auto"/>
                                    <w:bottom w:val="none" w:sz="0" w:space="0" w:color="auto"/>
                                    <w:right w:val="none" w:sz="0" w:space="0" w:color="auto"/>
                                  </w:divBdr>
                                  <w:divsChild>
                                    <w:div w:id="6068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650631">
          <w:marLeft w:val="0"/>
          <w:marRight w:val="0"/>
          <w:marTop w:val="0"/>
          <w:marBottom w:val="0"/>
          <w:divBdr>
            <w:top w:val="none" w:sz="0" w:space="0" w:color="auto"/>
            <w:left w:val="none" w:sz="0" w:space="0" w:color="auto"/>
            <w:bottom w:val="none" w:sz="0" w:space="0" w:color="auto"/>
            <w:right w:val="none" w:sz="0" w:space="0" w:color="auto"/>
          </w:divBdr>
          <w:divsChild>
            <w:div w:id="894199044">
              <w:marLeft w:val="0"/>
              <w:marRight w:val="0"/>
              <w:marTop w:val="0"/>
              <w:marBottom w:val="0"/>
              <w:divBdr>
                <w:top w:val="none" w:sz="0" w:space="0" w:color="auto"/>
                <w:left w:val="none" w:sz="0" w:space="0" w:color="auto"/>
                <w:bottom w:val="none" w:sz="0" w:space="0" w:color="auto"/>
                <w:right w:val="none" w:sz="0" w:space="0" w:color="auto"/>
              </w:divBdr>
              <w:divsChild>
                <w:div w:id="543911221">
                  <w:marLeft w:val="0"/>
                  <w:marRight w:val="0"/>
                  <w:marTop w:val="0"/>
                  <w:marBottom w:val="0"/>
                  <w:divBdr>
                    <w:top w:val="none" w:sz="0" w:space="0" w:color="auto"/>
                    <w:left w:val="none" w:sz="0" w:space="0" w:color="auto"/>
                    <w:bottom w:val="none" w:sz="0" w:space="0" w:color="auto"/>
                    <w:right w:val="none" w:sz="0" w:space="0" w:color="auto"/>
                  </w:divBdr>
                  <w:divsChild>
                    <w:div w:id="716899619">
                      <w:marLeft w:val="0"/>
                      <w:marRight w:val="0"/>
                      <w:marTop w:val="0"/>
                      <w:marBottom w:val="0"/>
                      <w:divBdr>
                        <w:top w:val="none" w:sz="0" w:space="0" w:color="auto"/>
                        <w:left w:val="none" w:sz="0" w:space="0" w:color="auto"/>
                        <w:bottom w:val="none" w:sz="0" w:space="0" w:color="auto"/>
                        <w:right w:val="none" w:sz="0" w:space="0" w:color="auto"/>
                      </w:divBdr>
                      <w:divsChild>
                        <w:div w:id="483931371">
                          <w:marLeft w:val="0"/>
                          <w:marRight w:val="0"/>
                          <w:marTop w:val="0"/>
                          <w:marBottom w:val="0"/>
                          <w:divBdr>
                            <w:top w:val="none" w:sz="0" w:space="0" w:color="auto"/>
                            <w:left w:val="none" w:sz="0" w:space="0" w:color="auto"/>
                            <w:bottom w:val="none" w:sz="0" w:space="0" w:color="auto"/>
                            <w:right w:val="none" w:sz="0" w:space="0" w:color="auto"/>
                          </w:divBdr>
                          <w:divsChild>
                            <w:div w:id="37895286">
                              <w:marLeft w:val="0"/>
                              <w:marRight w:val="0"/>
                              <w:marTop w:val="0"/>
                              <w:marBottom w:val="0"/>
                              <w:divBdr>
                                <w:top w:val="none" w:sz="0" w:space="0" w:color="auto"/>
                                <w:left w:val="none" w:sz="0" w:space="0" w:color="auto"/>
                                <w:bottom w:val="none" w:sz="0" w:space="0" w:color="auto"/>
                                <w:right w:val="none" w:sz="0" w:space="0" w:color="auto"/>
                              </w:divBdr>
                              <w:divsChild>
                                <w:div w:id="1114324209">
                                  <w:marLeft w:val="0"/>
                                  <w:marRight w:val="0"/>
                                  <w:marTop w:val="0"/>
                                  <w:marBottom w:val="0"/>
                                  <w:divBdr>
                                    <w:top w:val="none" w:sz="0" w:space="0" w:color="auto"/>
                                    <w:left w:val="none" w:sz="0" w:space="0" w:color="auto"/>
                                    <w:bottom w:val="none" w:sz="0" w:space="0" w:color="auto"/>
                                    <w:right w:val="none" w:sz="0" w:space="0" w:color="auto"/>
                                  </w:divBdr>
                                  <w:divsChild>
                                    <w:div w:id="996961236">
                                      <w:marLeft w:val="0"/>
                                      <w:marRight w:val="0"/>
                                      <w:marTop w:val="0"/>
                                      <w:marBottom w:val="0"/>
                                      <w:divBdr>
                                        <w:top w:val="none" w:sz="0" w:space="0" w:color="auto"/>
                                        <w:left w:val="none" w:sz="0" w:space="0" w:color="auto"/>
                                        <w:bottom w:val="none" w:sz="0" w:space="0" w:color="auto"/>
                                        <w:right w:val="none" w:sz="0" w:space="0" w:color="auto"/>
                                      </w:divBdr>
                                      <w:divsChild>
                                        <w:div w:id="13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204271">
          <w:marLeft w:val="0"/>
          <w:marRight w:val="0"/>
          <w:marTop w:val="0"/>
          <w:marBottom w:val="0"/>
          <w:divBdr>
            <w:top w:val="none" w:sz="0" w:space="0" w:color="auto"/>
            <w:left w:val="none" w:sz="0" w:space="0" w:color="auto"/>
            <w:bottom w:val="none" w:sz="0" w:space="0" w:color="auto"/>
            <w:right w:val="none" w:sz="0" w:space="0" w:color="auto"/>
          </w:divBdr>
          <w:divsChild>
            <w:div w:id="1639143448">
              <w:marLeft w:val="0"/>
              <w:marRight w:val="0"/>
              <w:marTop w:val="0"/>
              <w:marBottom w:val="0"/>
              <w:divBdr>
                <w:top w:val="none" w:sz="0" w:space="0" w:color="auto"/>
                <w:left w:val="none" w:sz="0" w:space="0" w:color="auto"/>
                <w:bottom w:val="none" w:sz="0" w:space="0" w:color="auto"/>
                <w:right w:val="none" w:sz="0" w:space="0" w:color="auto"/>
              </w:divBdr>
              <w:divsChild>
                <w:div w:id="1293250647">
                  <w:marLeft w:val="0"/>
                  <w:marRight w:val="0"/>
                  <w:marTop w:val="0"/>
                  <w:marBottom w:val="0"/>
                  <w:divBdr>
                    <w:top w:val="none" w:sz="0" w:space="0" w:color="auto"/>
                    <w:left w:val="none" w:sz="0" w:space="0" w:color="auto"/>
                    <w:bottom w:val="none" w:sz="0" w:space="0" w:color="auto"/>
                    <w:right w:val="none" w:sz="0" w:space="0" w:color="auto"/>
                  </w:divBdr>
                  <w:divsChild>
                    <w:div w:id="980035489">
                      <w:marLeft w:val="0"/>
                      <w:marRight w:val="0"/>
                      <w:marTop w:val="0"/>
                      <w:marBottom w:val="0"/>
                      <w:divBdr>
                        <w:top w:val="none" w:sz="0" w:space="0" w:color="auto"/>
                        <w:left w:val="none" w:sz="0" w:space="0" w:color="auto"/>
                        <w:bottom w:val="none" w:sz="0" w:space="0" w:color="auto"/>
                        <w:right w:val="none" w:sz="0" w:space="0" w:color="auto"/>
                      </w:divBdr>
                      <w:divsChild>
                        <w:div w:id="1206914264">
                          <w:marLeft w:val="0"/>
                          <w:marRight w:val="0"/>
                          <w:marTop w:val="0"/>
                          <w:marBottom w:val="0"/>
                          <w:divBdr>
                            <w:top w:val="none" w:sz="0" w:space="0" w:color="auto"/>
                            <w:left w:val="none" w:sz="0" w:space="0" w:color="auto"/>
                            <w:bottom w:val="none" w:sz="0" w:space="0" w:color="auto"/>
                            <w:right w:val="none" w:sz="0" w:space="0" w:color="auto"/>
                          </w:divBdr>
                          <w:divsChild>
                            <w:div w:id="675771332">
                              <w:marLeft w:val="0"/>
                              <w:marRight w:val="0"/>
                              <w:marTop w:val="0"/>
                              <w:marBottom w:val="0"/>
                              <w:divBdr>
                                <w:top w:val="none" w:sz="0" w:space="0" w:color="auto"/>
                                <w:left w:val="none" w:sz="0" w:space="0" w:color="auto"/>
                                <w:bottom w:val="none" w:sz="0" w:space="0" w:color="auto"/>
                                <w:right w:val="none" w:sz="0" w:space="0" w:color="auto"/>
                              </w:divBdr>
                              <w:divsChild>
                                <w:div w:id="1100563615">
                                  <w:marLeft w:val="0"/>
                                  <w:marRight w:val="0"/>
                                  <w:marTop w:val="0"/>
                                  <w:marBottom w:val="0"/>
                                  <w:divBdr>
                                    <w:top w:val="none" w:sz="0" w:space="0" w:color="auto"/>
                                    <w:left w:val="none" w:sz="0" w:space="0" w:color="auto"/>
                                    <w:bottom w:val="none" w:sz="0" w:space="0" w:color="auto"/>
                                    <w:right w:val="none" w:sz="0" w:space="0" w:color="auto"/>
                                  </w:divBdr>
                                  <w:divsChild>
                                    <w:div w:id="50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16435">
          <w:marLeft w:val="0"/>
          <w:marRight w:val="0"/>
          <w:marTop w:val="0"/>
          <w:marBottom w:val="0"/>
          <w:divBdr>
            <w:top w:val="none" w:sz="0" w:space="0" w:color="auto"/>
            <w:left w:val="none" w:sz="0" w:space="0" w:color="auto"/>
            <w:bottom w:val="none" w:sz="0" w:space="0" w:color="auto"/>
            <w:right w:val="none" w:sz="0" w:space="0" w:color="auto"/>
          </w:divBdr>
          <w:divsChild>
            <w:div w:id="1726174223">
              <w:marLeft w:val="0"/>
              <w:marRight w:val="0"/>
              <w:marTop w:val="0"/>
              <w:marBottom w:val="0"/>
              <w:divBdr>
                <w:top w:val="none" w:sz="0" w:space="0" w:color="auto"/>
                <w:left w:val="none" w:sz="0" w:space="0" w:color="auto"/>
                <w:bottom w:val="none" w:sz="0" w:space="0" w:color="auto"/>
                <w:right w:val="none" w:sz="0" w:space="0" w:color="auto"/>
              </w:divBdr>
              <w:divsChild>
                <w:div w:id="721828964">
                  <w:marLeft w:val="0"/>
                  <w:marRight w:val="0"/>
                  <w:marTop w:val="0"/>
                  <w:marBottom w:val="0"/>
                  <w:divBdr>
                    <w:top w:val="none" w:sz="0" w:space="0" w:color="auto"/>
                    <w:left w:val="none" w:sz="0" w:space="0" w:color="auto"/>
                    <w:bottom w:val="none" w:sz="0" w:space="0" w:color="auto"/>
                    <w:right w:val="none" w:sz="0" w:space="0" w:color="auto"/>
                  </w:divBdr>
                  <w:divsChild>
                    <w:div w:id="688406410">
                      <w:marLeft w:val="0"/>
                      <w:marRight w:val="0"/>
                      <w:marTop w:val="0"/>
                      <w:marBottom w:val="0"/>
                      <w:divBdr>
                        <w:top w:val="none" w:sz="0" w:space="0" w:color="auto"/>
                        <w:left w:val="none" w:sz="0" w:space="0" w:color="auto"/>
                        <w:bottom w:val="none" w:sz="0" w:space="0" w:color="auto"/>
                        <w:right w:val="none" w:sz="0" w:space="0" w:color="auto"/>
                      </w:divBdr>
                      <w:divsChild>
                        <w:div w:id="1847623436">
                          <w:marLeft w:val="0"/>
                          <w:marRight w:val="0"/>
                          <w:marTop w:val="0"/>
                          <w:marBottom w:val="0"/>
                          <w:divBdr>
                            <w:top w:val="none" w:sz="0" w:space="0" w:color="auto"/>
                            <w:left w:val="none" w:sz="0" w:space="0" w:color="auto"/>
                            <w:bottom w:val="none" w:sz="0" w:space="0" w:color="auto"/>
                            <w:right w:val="none" w:sz="0" w:space="0" w:color="auto"/>
                          </w:divBdr>
                          <w:divsChild>
                            <w:div w:id="1914196820">
                              <w:marLeft w:val="0"/>
                              <w:marRight w:val="0"/>
                              <w:marTop w:val="0"/>
                              <w:marBottom w:val="0"/>
                              <w:divBdr>
                                <w:top w:val="none" w:sz="0" w:space="0" w:color="auto"/>
                                <w:left w:val="none" w:sz="0" w:space="0" w:color="auto"/>
                                <w:bottom w:val="none" w:sz="0" w:space="0" w:color="auto"/>
                                <w:right w:val="none" w:sz="0" w:space="0" w:color="auto"/>
                              </w:divBdr>
                              <w:divsChild>
                                <w:div w:id="1203323925">
                                  <w:marLeft w:val="0"/>
                                  <w:marRight w:val="0"/>
                                  <w:marTop w:val="0"/>
                                  <w:marBottom w:val="0"/>
                                  <w:divBdr>
                                    <w:top w:val="none" w:sz="0" w:space="0" w:color="auto"/>
                                    <w:left w:val="none" w:sz="0" w:space="0" w:color="auto"/>
                                    <w:bottom w:val="none" w:sz="0" w:space="0" w:color="auto"/>
                                    <w:right w:val="none" w:sz="0" w:space="0" w:color="auto"/>
                                  </w:divBdr>
                                  <w:divsChild>
                                    <w:div w:id="520702626">
                                      <w:marLeft w:val="0"/>
                                      <w:marRight w:val="0"/>
                                      <w:marTop w:val="0"/>
                                      <w:marBottom w:val="0"/>
                                      <w:divBdr>
                                        <w:top w:val="none" w:sz="0" w:space="0" w:color="auto"/>
                                        <w:left w:val="none" w:sz="0" w:space="0" w:color="auto"/>
                                        <w:bottom w:val="none" w:sz="0" w:space="0" w:color="auto"/>
                                        <w:right w:val="none" w:sz="0" w:space="0" w:color="auto"/>
                                      </w:divBdr>
                                      <w:divsChild>
                                        <w:div w:id="14690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812478">
          <w:marLeft w:val="0"/>
          <w:marRight w:val="0"/>
          <w:marTop w:val="0"/>
          <w:marBottom w:val="0"/>
          <w:divBdr>
            <w:top w:val="none" w:sz="0" w:space="0" w:color="auto"/>
            <w:left w:val="none" w:sz="0" w:space="0" w:color="auto"/>
            <w:bottom w:val="none" w:sz="0" w:space="0" w:color="auto"/>
            <w:right w:val="none" w:sz="0" w:space="0" w:color="auto"/>
          </w:divBdr>
          <w:divsChild>
            <w:div w:id="1431583791">
              <w:marLeft w:val="0"/>
              <w:marRight w:val="0"/>
              <w:marTop w:val="0"/>
              <w:marBottom w:val="0"/>
              <w:divBdr>
                <w:top w:val="none" w:sz="0" w:space="0" w:color="auto"/>
                <w:left w:val="none" w:sz="0" w:space="0" w:color="auto"/>
                <w:bottom w:val="none" w:sz="0" w:space="0" w:color="auto"/>
                <w:right w:val="none" w:sz="0" w:space="0" w:color="auto"/>
              </w:divBdr>
              <w:divsChild>
                <w:div w:id="876428915">
                  <w:marLeft w:val="0"/>
                  <w:marRight w:val="0"/>
                  <w:marTop w:val="0"/>
                  <w:marBottom w:val="0"/>
                  <w:divBdr>
                    <w:top w:val="none" w:sz="0" w:space="0" w:color="auto"/>
                    <w:left w:val="none" w:sz="0" w:space="0" w:color="auto"/>
                    <w:bottom w:val="none" w:sz="0" w:space="0" w:color="auto"/>
                    <w:right w:val="none" w:sz="0" w:space="0" w:color="auto"/>
                  </w:divBdr>
                  <w:divsChild>
                    <w:div w:id="2023587143">
                      <w:marLeft w:val="0"/>
                      <w:marRight w:val="0"/>
                      <w:marTop w:val="0"/>
                      <w:marBottom w:val="0"/>
                      <w:divBdr>
                        <w:top w:val="none" w:sz="0" w:space="0" w:color="auto"/>
                        <w:left w:val="none" w:sz="0" w:space="0" w:color="auto"/>
                        <w:bottom w:val="none" w:sz="0" w:space="0" w:color="auto"/>
                        <w:right w:val="none" w:sz="0" w:space="0" w:color="auto"/>
                      </w:divBdr>
                      <w:divsChild>
                        <w:div w:id="100297899">
                          <w:marLeft w:val="0"/>
                          <w:marRight w:val="0"/>
                          <w:marTop w:val="0"/>
                          <w:marBottom w:val="0"/>
                          <w:divBdr>
                            <w:top w:val="none" w:sz="0" w:space="0" w:color="auto"/>
                            <w:left w:val="none" w:sz="0" w:space="0" w:color="auto"/>
                            <w:bottom w:val="none" w:sz="0" w:space="0" w:color="auto"/>
                            <w:right w:val="none" w:sz="0" w:space="0" w:color="auto"/>
                          </w:divBdr>
                          <w:divsChild>
                            <w:div w:id="2113695882">
                              <w:marLeft w:val="0"/>
                              <w:marRight w:val="0"/>
                              <w:marTop w:val="0"/>
                              <w:marBottom w:val="0"/>
                              <w:divBdr>
                                <w:top w:val="none" w:sz="0" w:space="0" w:color="auto"/>
                                <w:left w:val="none" w:sz="0" w:space="0" w:color="auto"/>
                                <w:bottom w:val="none" w:sz="0" w:space="0" w:color="auto"/>
                                <w:right w:val="none" w:sz="0" w:space="0" w:color="auto"/>
                              </w:divBdr>
                              <w:divsChild>
                                <w:div w:id="959721252">
                                  <w:marLeft w:val="0"/>
                                  <w:marRight w:val="0"/>
                                  <w:marTop w:val="0"/>
                                  <w:marBottom w:val="0"/>
                                  <w:divBdr>
                                    <w:top w:val="none" w:sz="0" w:space="0" w:color="auto"/>
                                    <w:left w:val="none" w:sz="0" w:space="0" w:color="auto"/>
                                    <w:bottom w:val="none" w:sz="0" w:space="0" w:color="auto"/>
                                    <w:right w:val="none" w:sz="0" w:space="0" w:color="auto"/>
                                  </w:divBdr>
                                  <w:divsChild>
                                    <w:div w:id="18096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3608">
          <w:marLeft w:val="0"/>
          <w:marRight w:val="0"/>
          <w:marTop w:val="0"/>
          <w:marBottom w:val="0"/>
          <w:divBdr>
            <w:top w:val="none" w:sz="0" w:space="0" w:color="auto"/>
            <w:left w:val="none" w:sz="0" w:space="0" w:color="auto"/>
            <w:bottom w:val="none" w:sz="0" w:space="0" w:color="auto"/>
            <w:right w:val="none" w:sz="0" w:space="0" w:color="auto"/>
          </w:divBdr>
          <w:divsChild>
            <w:div w:id="950669057">
              <w:marLeft w:val="0"/>
              <w:marRight w:val="0"/>
              <w:marTop w:val="0"/>
              <w:marBottom w:val="0"/>
              <w:divBdr>
                <w:top w:val="none" w:sz="0" w:space="0" w:color="auto"/>
                <w:left w:val="none" w:sz="0" w:space="0" w:color="auto"/>
                <w:bottom w:val="none" w:sz="0" w:space="0" w:color="auto"/>
                <w:right w:val="none" w:sz="0" w:space="0" w:color="auto"/>
              </w:divBdr>
              <w:divsChild>
                <w:div w:id="1921406386">
                  <w:marLeft w:val="0"/>
                  <w:marRight w:val="0"/>
                  <w:marTop w:val="0"/>
                  <w:marBottom w:val="0"/>
                  <w:divBdr>
                    <w:top w:val="none" w:sz="0" w:space="0" w:color="auto"/>
                    <w:left w:val="none" w:sz="0" w:space="0" w:color="auto"/>
                    <w:bottom w:val="none" w:sz="0" w:space="0" w:color="auto"/>
                    <w:right w:val="none" w:sz="0" w:space="0" w:color="auto"/>
                  </w:divBdr>
                  <w:divsChild>
                    <w:div w:id="808863585">
                      <w:marLeft w:val="0"/>
                      <w:marRight w:val="0"/>
                      <w:marTop w:val="0"/>
                      <w:marBottom w:val="0"/>
                      <w:divBdr>
                        <w:top w:val="none" w:sz="0" w:space="0" w:color="auto"/>
                        <w:left w:val="none" w:sz="0" w:space="0" w:color="auto"/>
                        <w:bottom w:val="none" w:sz="0" w:space="0" w:color="auto"/>
                        <w:right w:val="none" w:sz="0" w:space="0" w:color="auto"/>
                      </w:divBdr>
                      <w:divsChild>
                        <w:div w:id="1753233006">
                          <w:marLeft w:val="0"/>
                          <w:marRight w:val="0"/>
                          <w:marTop w:val="0"/>
                          <w:marBottom w:val="0"/>
                          <w:divBdr>
                            <w:top w:val="none" w:sz="0" w:space="0" w:color="auto"/>
                            <w:left w:val="none" w:sz="0" w:space="0" w:color="auto"/>
                            <w:bottom w:val="none" w:sz="0" w:space="0" w:color="auto"/>
                            <w:right w:val="none" w:sz="0" w:space="0" w:color="auto"/>
                          </w:divBdr>
                          <w:divsChild>
                            <w:div w:id="1619986752">
                              <w:marLeft w:val="0"/>
                              <w:marRight w:val="0"/>
                              <w:marTop w:val="0"/>
                              <w:marBottom w:val="0"/>
                              <w:divBdr>
                                <w:top w:val="none" w:sz="0" w:space="0" w:color="auto"/>
                                <w:left w:val="none" w:sz="0" w:space="0" w:color="auto"/>
                                <w:bottom w:val="none" w:sz="0" w:space="0" w:color="auto"/>
                                <w:right w:val="none" w:sz="0" w:space="0" w:color="auto"/>
                              </w:divBdr>
                              <w:divsChild>
                                <w:div w:id="1412461565">
                                  <w:marLeft w:val="0"/>
                                  <w:marRight w:val="0"/>
                                  <w:marTop w:val="0"/>
                                  <w:marBottom w:val="0"/>
                                  <w:divBdr>
                                    <w:top w:val="none" w:sz="0" w:space="0" w:color="auto"/>
                                    <w:left w:val="none" w:sz="0" w:space="0" w:color="auto"/>
                                    <w:bottom w:val="none" w:sz="0" w:space="0" w:color="auto"/>
                                    <w:right w:val="none" w:sz="0" w:space="0" w:color="auto"/>
                                  </w:divBdr>
                                  <w:divsChild>
                                    <w:div w:id="1426809171">
                                      <w:marLeft w:val="0"/>
                                      <w:marRight w:val="0"/>
                                      <w:marTop w:val="0"/>
                                      <w:marBottom w:val="0"/>
                                      <w:divBdr>
                                        <w:top w:val="none" w:sz="0" w:space="0" w:color="auto"/>
                                        <w:left w:val="none" w:sz="0" w:space="0" w:color="auto"/>
                                        <w:bottom w:val="none" w:sz="0" w:space="0" w:color="auto"/>
                                        <w:right w:val="none" w:sz="0" w:space="0" w:color="auto"/>
                                      </w:divBdr>
                                      <w:divsChild>
                                        <w:div w:id="2855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625288">
          <w:marLeft w:val="0"/>
          <w:marRight w:val="0"/>
          <w:marTop w:val="0"/>
          <w:marBottom w:val="0"/>
          <w:divBdr>
            <w:top w:val="none" w:sz="0" w:space="0" w:color="auto"/>
            <w:left w:val="none" w:sz="0" w:space="0" w:color="auto"/>
            <w:bottom w:val="none" w:sz="0" w:space="0" w:color="auto"/>
            <w:right w:val="none" w:sz="0" w:space="0" w:color="auto"/>
          </w:divBdr>
          <w:divsChild>
            <w:div w:id="1464957346">
              <w:marLeft w:val="0"/>
              <w:marRight w:val="0"/>
              <w:marTop w:val="0"/>
              <w:marBottom w:val="0"/>
              <w:divBdr>
                <w:top w:val="none" w:sz="0" w:space="0" w:color="auto"/>
                <w:left w:val="none" w:sz="0" w:space="0" w:color="auto"/>
                <w:bottom w:val="none" w:sz="0" w:space="0" w:color="auto"/>
                <w:right w:val="none" w:sz="0" w:space="0" w:color="auto"/>
              </w:divBdr>
              <w:divsChild>
                <w:div w:id="935093254">
                  <w:marLeft w:val="0"/>
                  <w:marRight w:val="0"/>
                  <w:marTop w:val="0"/>
                  <w:marBottom w:val="0"/>
                  <w:divBdr>
                    <w:top w:val="none" w:sz="0" w:space="0" w:color="auto"/>
                    <w:left w:val="none" w:sz="0" w:space="0" w:color="auto"/>
                    <w:bottom w:val="none" w:sz="0" w:space="0" w:color="auto"/>
                    <w:right w:val="none" w:sz="0" w:space="0" w:color="auto"/>
                  </w:divBdr>
                  <w:divsChild>
                    <w:div w:id="520553911">
                      <w:marLeft w:val="0"/>
                      <w:marRight w:val="0"/>
                      <w:marTop w:val="0"/>
                      <w:marBottom w:val="0"/>
                      <w:divBdr>
                        <w:top w:val="none" w:sz="0" w:space="0" w:color="auto"/>
                        <w:left w:val="none" w:sz="0" w:space="0" w:color="auto"/>
                        <w:bottom w:val="none" w:sz="0" w:space="0" w:color="auto"/>
                        <w:right w:val="none" w:sz="0" w:space="0" w:color="auto"/>
                      </w:divBdr>
                      <w:divsChild>
                        <w:div w:id="1583103778">
                          <w:marLeft w:val="0"/>
                          <w:marRight w:val="0"/>
                          <w:marTop w:val="0"/>
                          <w:marBottom w:val="0"/>
                          <w:divBdr>
                            <w:top w:val="none" w:sz="0" w:space="0" w:color="auto"/>
                            <w:left w:val="none" w:sz="0" w:space="0" w:color="auto"/>
                            <w:bottom w:val="none" w:sz="0" w:space="0" w:color="auto"/>
                            <w:right w:val="none" w:sz="0" w:space="0" w:color="auto"/>
                          </w:divBdr>
                          <w:divsChild>
                            <w:div w:id="2059822033">
                              <w:marLeft w:val="0"/>
                              <w:marRight w:val="0"/>
                              <w:marTop w:val="0"/>
                              <w:marBottom w:val="0"/>
                              <w:divBdr>
                                <w:top w:val="none" w:sz="0" w:space="0" w:color="auto"/>
                                <w:left w:val="none" w:sz="0" w:space="0" w:color="auto"/>
                                <w:bottom w:val="none" w:sz="0" w:space="0" w:color="auto"/>
                                <w:right w:val="none" w:sz="0" w:space="0" w:color="auto"/>
                              </w:divBdr>
                              <w:divsChild>
                                <w:div w:id="1904487233">
                                  <w:marLeft w:val="0"/>
                                  <w:marRight w:val="0"/>
                                  <w:marTop w:val="0"/>
                                  <w:marBottom w:val="0"/>
                                  <w:divBdr>
                                    <w:top w:val="none" w:sz="0" w:space="0" w:color="auto"/>
                                    <w:left w:val="none" w:sz="0" w:space="0" w:color="auto"/>
                                    <w:bottom w:val="none" w:sz="0" w:space="0" w:color="auto"/>
                                    <w:right w:val="none" w:sz="0" w:space="0" w:color="auto"/>
                                  </w:divBdr>
                                  <w:divsChild>
                                    <w:div w:id="6194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722984">
          <w:marLeft w:val="0"/>
          <w:marRight w:val="0"/>
          <w:marTop w:val="0"/>
          <w:marBottom w:val="0"/>
          <w:divBdr>
            <w:top w:val="none" w:sz="0" w:space="0" w:color="auto"/>
            <w:left w:val="none" w:sz="0" w:space="0" w:color="auto"/>
            <w:bottom w:val="none" w:sz="0" w:space="0" w:color="auto"/>
            <w:right w:val="none" w:sz="0" w:space="0" w:color="auto"/>
          </w:divBdr>
          <w:divsChild>
            <w:div w:id="977733440">
              <w:marLeft w:val="0"/>
              <w:marRight w:val="0"/>
              <w:marTop w:val="0"/>
              <w:marBottom w:val="0"/>
              <w:divBdr>
                <w:top w:val="none" w:sz="0" w:space="0" w:color="auto"/>
                <w:left w:val="none" w:sz="0" w:space="0" w:color="auto"/>
                <w:bottom w:val="none" w:sz="0" w:space="0" w:color="auto"/>
                <w:right w:val="none" w:sz="0" w:space="0" w:color="auto"/>
              </w:divBdr>
              <w:divsChild>
                <w:div w:id="485319078">
                  <w:marLeft w:val="0"/>
                  <w:marRight w:val="0"/>
                  <w:marTop w:val="0"/>
                  <w:marBottom w:val="0"/>
                  <w:divBdr>
                    <w:top w:val="none" w:sz="0" w:space="0" w:color="auto"/>
                    <w:left w:val="none" w:sz="0" w:space="0" w:color="auto"/>
                    <w:bottom w:val="none" w:sz="0" w:space="0" w:color="auto"/>
                    <w:right w:val="none" w:sz="0" w:space="0" w:color="auto"/>
                  </w:divBdr>
                  <w:divsChild>
                    <w:div w:id="1736199674">
                      <w:marLeft w:val="0"/>
                      <w:marRight w:val="0"/>
                      <w:marTop w:val="0"/>
                      <w:marBottom w:val="0"/>
                      <w:divBdr>
                        <w:top w:val="none" w:sz="0" w:space="0" w:color="auto"/>
                        <w:left w:val="none" w:sz="0" w:space="0" w:color="auto"/>
                        <w:bottom w:val="none" w:sz="0" w:space="0" w:color="auto"/>
                        <w:right w:val="none" w:sz="0" w:space="0" w:color="auto"/>
                      </w:divBdr>
                      <w:divsChild>
                        <w:div w:id="1153326279">
                          <w:marLeft w:val="0"/>
                          <w:marRight w:val="0"/>
                          <w:marTop w:val="0"/>
                          <w:marBottom w:val="0"/>
                          <w:divBdr>
                            <w:top w:val="none" w:sz="0" w:space="0" w:color="auto"/>
                            <w:left w:val="none" w:sz="0" w:space="0" w:color="auto"/>
                            <w:bottom w:val="none" w:sz="0" w:space="0" w:color="auto"/>
                            <w:right w:val="none" w:sz="0" w:space="0" w:color="auto"/>
                          </w:divBdr>
                          <w:divsChild>
                            <w:div w:id="1188257543">
                              <w:marLeft w:val="0"/>
                              <w:marRight w:val="0"/>
                              <w:marTop w:val="0"/>
                              <w:marBottom w:val="0"/>
                              <w:divBdr>
                                <w:top w:val="none" w:sz="0" w:space="0" w:color="auto"/>
                                <w:left w:val="none" w:sz="0" w:space="0" w:color="auto"/>
                                <w:bottom w:val="none" w:sz="0" w:space="0" w:color="auto"/>
                                <w:right w:val="none" w:sz="0" w:space="0" w:color="auto"/>
                              </w:divBdr>
                              <w:divsChild>
                                <w:div w:id="726950567">
                                  <w:marLeft w:val="0"/>
                                  <w:marRight w:val="0"/>
                                  <w:marTop w:val="0"/>
                                  <w:marBottom w:val="0"/>
                                  <w:divBdr>
                                    <w:top w:val="none" w:sz="0" w:space="0" w:color="auto"/>
                                    <w:left w:val="none" w:sz="0" w:space="0" w:color="auto"/>
                                    <w:bottom w:val="none" w:sz="0" w:space="0" w:color="auto"/>
                                    <w:right w:val="none" w:sz="0" w:space="0" w:color="auto"/>
                                  </w:divBdr>
                                  <w:divsChild>
                                    <w:div w:id="184288244">
                                      <w:marLeft w:val="0"/>
                                      <w:marRight w:val="0"/>
                                      <w:marTop w:val="0"/>
                                      <w:marBottom w:val="0"/>
                                      <w:divBdr>
                                        <w:top w:val="none" w:sz="0" w:space="0" w:color="auto"/>
                                        <w:left w:val="none" w:sz="0" w:space="0" w:color="auto"/>
                                        <w:bottom w:val="none" w:sz="0" w:space="0" w:color="auto"/>
                                        <w:right w:val="none" w:sz="0" w:space="0" w:color="auto"/>
                                      </w:divBdr>
                                      <w:divsChild>
                                        <w:div w:id="4517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157696">
          <w:marLeft w:val="0"/>
          <w:marRight w:val="0"/>
          <w:marTop w:val="0"/>
          <w:marBottom w:val="0"/>
          <w:divBdr>
            <w:top w:val="none" w:sz="0" w:space="0" w:color="auto"/>
            <w:left w:val="none" w:sz="0" w:space="0" w:color="auto"/>
            <w:bottom w:val="none" w:sz="0" w:space="0" w:color="auto"/>
            <w:right w:val="none" w:sz="0" w:space="0" w:color="auto"/>
          </w:divBdr>
          <w:divsChild>
            <w:div w:id="1506744503">
              <w:marLeft w:val="0"/>
              <w:marRight w:val="0"/>
              <w:marTop w:val="0"/>
              <w:marBottom w:val="0"/>
              <w:divBdr>
                <w:top w:val="none" w:sz="0" w:space="0" w:color="auto"/>
                <w:left w:val="none" w:sz="0" w:space="0" w:color="auto"/>
                <w:bottom w:val="none" w:sz="0" w:space="0" w:color="auto"/>
                <w:right w:val="none" w:sz="0" w:space="0" w:color="auto"/>
              </w:divBdr>
              <w:divsChild>
                <w:div w:id="472910671">
                  <w:marLeft w:val="0"/>
                  <w:marRight w:val="0"/>
                  <w:marTop w:val="0"/>
                  <w:marBottom w:val="0"/>
                  <w:divBdr>
                    <w:top w:val="none" w:sz="0" w:space="0" w:color="auto"/>
                    <w:left w:val="none" w:sz="0" w:space="0" w:color="auto"/>
                    <w:bottom w:val="none" w:sz="0" w:space="0" w:color="auto"/>
                    <w:right w:val="none" w:sz="0" w:space="0" w:color="auto"/>
                  </w:divBdr>
                  <w:divsChild>
                    <w:div w:id="1539198028">
                      <w:marLeft w:val="0"/>
                      <w:marRight w:val="0"/>
                      <w:marTop w:val="0"/>
                      <w:marBottom w:val="0"/>
                      <w:divBdr>
                        <w:top w:val="none" w:sz="0" w:space="0" w:color="auto"/>
                        <w:left w:val="none" w:sz="0" w:space="0" w:color="auto"/>
                        <w:bottom w:val="none" w:sz="0" w:space="0" w:color="auto"/>
                        <w:right w:val="none" w:sz="0" w:space="0" w:color="auto"/>
                      </w:divBdr>
                      <w:divsChild>
                        <w:div w:id="163130747">
                          <w:marLeft w:val="0"/>
                          <w:marRight w:val="0"/>
                          <w:marTop w:val="0"/>
                          <w:marBottom w:val="0"/>
                          <w:divBdr>
                            <w:top w:val="none" w:sz="0" w:space="0" w:color="auto"/>
                            <w:left w:val="none" w:sz="0" w:space="0" w:color="auto"/>
                            <w:bottom w:val="none" w:sz="0" w:space="0" w:color="auto"/>
                            <w:right w:val="none" w:sz="0" w:space="0" w:color="auto"/>
                          </w:divBdr>
                          <w:divsChild>
                            <w:div w:id="1795631250">
                              <w:marLeft w:val="0"/>
                              <w:marRight w:val="0"/>
                              <w:marTop w:val="0"/>
                              <w:marBottom w:val="0"/>
                              <w:divBdr>
                                <w:top w:val="none" w:sz="0" w:space="0" w:color="auto"/>
                                <w:left w:val="none" w:sz="0" w:space="0" w:color="auto"/>
                                <w:bottom w:val="none" w:sz="0" w:space="0" w:color="auto"/>
                                <w:right w:val="none" w:sz="0" w:space="0" w:color="auto"/>
                              </w:divBdr>
                              <w:divsChild>
                                <w:div w:id="1298878979">
                                  <w:marLeft w:val="0"/>
                                  <w:marRight w:val="0"/>
                                  <w:marTop w:val="0"/>
                                  <w:marBottom w:val="0"/>
                                  <w:divBdr>
                                    <w:top w:val="none" w:sz="0" w:space="0" w:color="auto"/>
                                    <w:left w:val="none" w:sz="0" w:space="0" w:color="auto"/>
                                    <w:bottom w:val="none" w:sz="0" w:space="0" w:color="auto"/>
                                    <w:right w:val="none" w:sz="0" w:space="0" w:color="auto"/>
                                  </w:divBdr>
                                  <w:divsChild>
                                    <w:div w:id="1020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73383">
          <w:marLeft w:val="0"/>
          <w:marRight w:val="0"/>
          <w:marTop w:val="0"/>
          <w:marBottom w:val="0"/>
          <w:divBdr>
            <w:top w:val="none" w:sz="0" w:space="0" w:color="auto"/>
            <w:left w:val="none" w:sz="0" w:space="0" w:color="auto"/>
            <w:bottom w:val="none" w:sz="0" w:space="0" w:color="auto"/>
            <w:right w:val="none" w:sz="0" w:space="0" w:color="auto"/>
          </w:divBdr>
          <w:divsChild>
            <w:div w:id="1750496744">
              <w:marLeft w:val="0"/>
              <w:marRight w:val="0"/>
              <w:marTop w:val="0"/>
              <w:marBottom w:val="0"/>
              <w:divBdr>
                <w:top w:val="none" w:sz="0" w:space="0" w:color="auto"/>
                <w:left w:val="none" w:sz="0" w:space="0" w:color="auto"/>
                <w:bottom w:val="none" w:sz="0" w:space="0" w:color="auto"/>
                <w:right w:val="none" w:sz="0" w:space="0" w:color="auto"/>
              </w:divBdr>
              <w:divsChild>
                <w:div w:id="813178701">
                  <w:marLeft w:val="0"/>
                  <w:marRight w:val="0"/>
                  <w:marTop w:val="0"/>
                  <w:marBottom w:val="0"/>
                  <w:divBdr>
                    <w:top w:val="none" w:sz="0" w:space="0" w:color="auto"/>
                    <w:left w:val="none" w:sz="0" w:space="0" w:color="auto"/>
                    <w:bottom w:val="none" w:sz="0" w:space="0" w:color="auto"/>
                    <w:right w:val="none" w:sz="0" w:space="0" w:color="auto"/>
                  </w:divBdr>
                  <w:divsChild>
                    <w:div w:id="281039822">
                      <w:marLeft w:val="0"/>
                      <w:marRight w:val="0"/>
                      <w:marTop w:val="0"/>
                      <w:marBottom w:val="0"/>
                      <w:divBdr>
                        <w:top w:val="none" w:sz="0" w:space="0" w:color="auto"/>
                        <w:left w:val="none" w:sz="0" w:space="0" w:color="auto"/>
                        <w:bottom w:val="none" w:sz="0" w:space="0" w:color="auto"/>
                        <w:right w:val="none" w:sz="0" w:space="0" w:color="auto"/>
                      </w:divBdr>
                      <w:divsChild>
                        <w:div w:id="508638369">
                          <w:marLeft w:val="0"/>
                          <w:marRight w:val="0"/>
                          <w:marTop w:val="0"/>
                          <w:marBottom w:val="0"/>
                          <w:divBdr>
                            <w:top w:val="none" w:sz="0" w:space="0" w:color="auto"/>
                            <w:left w:val="none" w:sz="0" w:space="0" w:color="auto"/>
                            <w:bottom w:val="none" w:sz="0" w:space="0" w:color="auto"/>
                            <w:right w:val="none" w:sz="0" w:space="0" w:color="auto"/>
                          </w:divBdr>
                          <w:divsChild>
                            <w:div w:id="2143109175">
                              <w:marLeft w:val="0"/>
                              <w:marRight w:val="0"/>
                              <w:marTop w:val="0"/>
                              <w:marBottom w:val="0"/>
                              <w:divBdr>
                                <w:top w:val="none" w:sz="0" w:space="0" w:color="auto"/>
                                <w:left w:val="none" w:sz="0" w:space="0" w:color="auto"/>
                                <w:bottom w:val="none" w:sz="0" w:space="0" w:color="auto"/>
                                <w:right w:val="none" w:sz="0" w:space="0" w:color="auto"/>
                              </w:divBdr>
                              <w:divsChild>
                                <w:div w:id="96101683">
                                  <w:marLeft w:val="0"/>
                                  <w:marRight w:val="0"/>
                                  <w:marTop w:val="0"/>
                                  <w:marBottom w:val="0"/>
                                  <w:divBdr>
                                    <w:top w:val="none" w:sz="0" w:space="0" w:color="auto"/>
                                    <w:left w:val="none" w:sz="0" w:space="0" w:color="auto"/>
                                    <w:bottom w:val="none" w:sz="0" w:space="0" w:color="auto"/>
                                    <w:right w:val="none" w:sz="0" w:space="0" w:color="auto"/>
                                  </w:divBdr>
                                  <w:divsChild>
                                    <w:div w:id="1237011388">
                                      <w:marLeft w:val="0"/>
                                      <w:marRight w:val="0"/>
                                      <w:marTop w:val="0"/>
                                      <w:marBottom w:val="0"/>
                                      <w:divBdr>
                                        <w:top w:val="none" w:sz="0" w:space="0" w:color="auto"/>
                                        <w:left w:val="none" w:sz="0" w:space="0" w:color="auto"/>
                                        <w:bottom w:val="none" w:sz="0" w:space="0" w:color="auto"/>
                                        <w:right w:val="none" w:sz="0" w:space="0" w:color="auto"/>
                                      </w:divBdr>
                                      <w:divsChild>
                                        <w:div w:id="14845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229056">
          <w:marLeft w:val="0"/>
          <w:marRight w:val="0"/>
          <w:marTop w:val="0"/>
          <w:marBottom w:val="0"/>
          <w:divBdr>
            <w:top w:val="none" w:sz="0" w:space="0" w:color="auto"/>
            <w:left w:val="none" w:sz="0" w:space="0" w:color="auto"/>
            <w:bottom w:val="none" w:sz="0" w:space="0" w:color="auto"/>
            <w:right w:val="none" w:sz="0" w:space="0" w:color="auto"/>
          </w:divBdr>
          <w:divsChild>
            <w:div w:id="2040272995">
              <w:marLeft w:val="0"/>
              <w:marRight w:val="0"/>
              <w:marTop w:val="0"/>
              <w:marBottom w:val="0"/>
              <w:divBdr>
                <w:top w:val="none" w:sz="0" w:space="0" w:color="auto"/>
                <w:left w:val="none" w:sz="0" w:space="0" w:color="auto"/>
                <w:bottom w:val="none" w:sz="0" w:space="0" w:color="auto"/>
                <w:right w:val="none" w:sz="0" w:space="0" w:color="auto"/>
              </w:divBdr>
              <w:divsChild>
                <w:div w:id="1789935193">
                  <w:marLeft w:val="0"/>
                  <w:marRight w:val="0"/>
                  <w:marTop w:val="0"/>
                  <w:marBottom w:val="0"/>
                  <w:divBdr>
                    <w:top w:val="none" w:sz="0" w:space="0" w:color="auto"/>
                    <w:left w:val="none" w:sz="0" w:space="0" w:color="auto"/>
                    <w:bottom w:val="none" w:sz="0" w:space="0" w:color="auto"/>
                    <w:right w:val="none" w:sz="0" w:space="0" w:color="auto"/>
                  </w:divBdr>
                  <w:divsChild>
                    <w:div w:id="575096279">
                      <w:marLeft w:val="0"/>
                      <w:marRight w:val="0"/>
                      <w:marTop w:val="0"/>
                      <w:marBottom w:val="0"/>
                      <w:divBdr>
                        <w:top w:val="none" w:sz="0" w:space="0" w:color="auto"/>
                        <w:left w:val="none" w:sz="0" w:space="0" w:color="auto"/>
                        <w:bottom w:val="none" w:sz="0" w:space="0" w:color="auto"/>
                        <w:right w:val="none" w:sz="0" w:space="0" w:color="auto"/>
                      </w:divBdr>
                      <w:divsChild>
                        <w:div w:id="310600111">
                          <w:marLeft w:val="0"/>
                          <w:marRight w:val="0"/>
                          <w:marTop w:val="0"/>
                          <w:marBottom w:val="0"/>
                          <w:divBdr>
                            <w:top w:val="none" w:sz="0" w:space="0" w:color="auto"/>
                            <w:left w:val="none" w:sz="0" w:space="0" w:color="auto"/>
                            <w:bottom w:val="none" w:sz="0" w:space="0" w:color="auto"/>
                            <w:right w:val="none" w:sz="0" w:space="0" w:color="auto"/>
                          </w:divBdr>
                          <w:divsChild>
                            <w:div w:id="1741832017">
                              <w:marLeft w:val="0"/>
                              <w:marRight w:val="0"/>
                              <w:marTop w:val="0"/>
                              <w:marBottom w:val="0"/>
                              <w:divBdr>
                                <w:top w:val="none" w:sz="0" w:space="0" w:color="auto"/>
                                <w:left w:val="none" w:sz="0" w:space="0" w:color="auto"/>
                                <w:bottom w:val="none" w:sz="0" w:space="0" w:color="auto"/>
                                <w:right w:val="none" w:sz="0" w:space="0" w:color="auto"/>
                              </w:divBdr>
                              <w:divsChild>
                                <w:div w:id="2050108665">
                                  <w:marLeft w:val="0"/>
                                  <w:marRight w:val="0"/>
                                  <w:marTop w:val="0"/>
                                  <w:marBottom w:val="0"/>
                                  <w:divBdr>
                                    <w:top w:val="none" w:sz="0" w:space="0" w:color="auto"/>
                                    <w:left w:val="none" w:sz="0" w:space="0" w:color="auto"/>
                                    <w:bottom w:val="none" w:sz="0" w:space="0" w:color="auto"/>
                                    <w:right w:val="none" w:sz="0" w:space="0" w:color="auto"/>
                                  </w:divBdr>
                                  <w:divsChild>
                                    <w:div w:id="8996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012369">
          <w:marLeft w:val="0"/>
          <w:marRight w:val="0"/>
          <w:marTop w:val="0"/>
          <w:marBottom w:val="0"/>
          <w:divBdr>
            <w:top w:val="none" w:sz="0" w:space="0" w:color="auto"/>
            <w:left w:val="none" w:sz="0" w:space="0" w:color="auto"/>
            <w:bottom w:val="none" w:sz="0" w:space="0" w:color="auto"/>
            <w:right w:val="none" w:sz="0" w:space="0" w:color="auto"/>
          </w:divBdr>
          <w:divsChild>
            <w:div w:id="1489781011">
              <w:marLeft w:val="0"/>
              <w:marRight w:val="0"/>
              <w:marTop w:val="0"/>
              <w:marBottom w:val="0"/>
              <w:divBdr>
                <w:top w:val="none" w:sz="0" w:space="0" w:color="auto"/>
                <w:left w:val="none" w:sz="0" w:space="0" w:color="auto"/>
                <w:bottom w:val="none" w:sz="0" w:space="0" w:color="auto"/>
                <w:right w:val="none" w:sz="0" w:space="0" w:color="auto"/>
              </w:divBdr>
              <w:divsChild>
                <w:div w:id="2081366781">
                  <w:marLeft w:val="0"/>
                  <w:marRight w:val="0"/>
                  <w:marTop w:val="0"/>
                  <w:marBottom w:val="0"/>
                  <w:divBdr>
                    <w:top w:val="none" w:sz="0" w:space="0" w:color="auto"/>
                    <w:left w:val="none" w:sz="0" w:space="0" w:color="auto"/>
                    <w:bottom w:val="none" w:sz="0" w:space="0" w:color="auto"/>
                    <w:right w:val="none" w:sz="0" w:space="0" w:color="auto"/>
                  </w:divBdr>
                  <w:divsChild>
                    <w:div w:id="1570723175">
                      <w:marLeft w:val="0"/>
                      <w:marRight w:val="0"/>
                      <w:marTop w:val="0"/>
                      <w:marBottom w:val="0"/>
                      <w:divBdr>
                        <w:top w:val="none" w:sz="0" w:space="0" w:color="auto"/>
                        <w:left w:val="none" w:sz="0" w:space="0" w:color="auto"/>
                        <w:bottom w:val="none" w:sz="0" w:space="0" w:color="auto"/>
                        <w:right w:val="none" w:sz="0" w:space="0" w:color="auto"/>
                      </w:divBdr>
                      <w:divsChild>
                        <w:div w:id="2143621010">
                          <w:marLeft w:val="0"/>
                          <w:marRight w:val="0"/>
                          <w:marTop w:val="0"/>
                          <w:marBottom w:val="0"/>
                          <w:divBdr>
                            <w:top w:val="none" w:sz="0" w:space="0" w:color="auto"/>
                            <w:left w:val="none" w:sz="0" w:space="0" w:color="auto"/>
                            <w:bottom w:val="none" w:sz="0" w:space="0" w:color="auto"/>
                            <w:right w:val="none" w:sz="0" w:space="0" w:color="auto"/>
                          </w:divBdr>
                          <w:divsChild>
                            <w:div w:id="1041126910">
                              <w:marLeft w:val="0"/>
                              <w:marRight w:val="0"/>
                              <w:marTop w:val="0"/>
                              <w:marBottom w:val="0"/>
                              <w:divBdr>
                                <w:top w:val="none" w:sz="0" w:space="0" w:color="auto"/>
                                <w:left w:val="none" w:sz="0" w:space="0" w:color="auto"/>
                                <w:bottom w:val="none" w:sz="0" w:space="0" w:color="auto"/>
                                <w:right w:val="none" w:sz="0" w:space="0" w:color="auto"/>
                              </w:divBdr>
                              <w:divsChild>
                                <w:div w:id="299698265">
                                  <w:marLeft w:val="0"/>
                                  <w:marRight w:val="0"/>
                                  <w:marTop w:val="0"/>
                                  <w:marBottom w:val="0"/>
                                  <w:divBdr>
                                    <w:top w:val="none" w:sz="0" w:space="0" w:color="auto"/>
                                    <w:left w:val="none" w:sz="0" w:space="0" w:color="auto"/>
                                    <w:bottom w:val="none" w:sz="0" w:space="0" w:color="auto"/>
                                    <w:right w:val="none" w:sz="0" w:space="0" w:color="auto"/>
                                  </w:divBdr>
                                  <w:divsChild>
                                    <w:div w:id="2054764969">
                                      <w:marLeft w:val="0"/>
                                      <w:marRight w:val="0"/>
                                      <w:marTop w:val="0"/>
                                      <w:marBottom w:val="0"/>
                                      <w:divBdr>
                                        <w:top w:val="none" w:sz="0" w:space="0" w:color="auto"/>
                                        <w:left w:val="none" w:sz="0" w:space="0" w:color="auto"/>
                                        <w:bottom w:val="none" w:sz="0" w:space="0" w:color="auto"/>
                                        <w:right w:val="none" w:sz="0" w:space="0" w:color="auto"/>
                                      </w:divBdr>
                                      <w:divsChild>
                                        <w:div w:id="2012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247997">
          <w:marLeft w:val="0"/>
          <w:marRight w:val="0"/>
          <w:marTop w:val="0"/>
          <w:marBottom w:val="0"/>
          <w:divBdr>
            <w:top w:val="none" w:sz="0" w:space="0" w:color="auto"/>
            <w:left w:val="none" w:sz="0" w:space="0" w:color="auto"/>
            <w:bottom w:val="none" w:sz="0" w:space="0" w:color="auto"/>
            <w:right w:val="none" w:sz="0" w:space="0" w:color="auto"/>
          </w:divBdr>
          <w:divsChild>
            <w:div w:id="50152982">
              <w:marLeft w:val="0"/>
              <w:marRight w:val="0"/>
              <w:marTop w:val="0"/>
              <w:marBottom w:val="0"/>
              <w:divBdr>
                <w:top w:val="none" w:sz="0" w:space="0" w:color="auto"/>
                <w:left w:val="none" w:sz="0" w:space="0" w:color="auto"/>
                <w:bottom w:val="none" w:sz="0" w:space="0" w:color="auto"/>
                <w:right w:val="none" w:sz="0" w:space="0" w:color="auto"/>
              </w:divBdr>
              <w:divsChild>
                <w:div w:id="1948536954">
                  <w:marLeft w:val="0"/>
                  <w:marRight w:val="0"/>
                  <w:marTop w:val="0"/>
                  <w:marBottom w:val="0"/>
                  <w:divBdr>
                    <w:top w:val="none" w:sz="0" w:space="0" w:color="auto"/>
                    <w:left w:val="none" w:sz="0" w:space="0" w:color="auto"/>
                    <w:bottom w:val="none" w:sz="0" w:space="0" w:color="auto"/>
                    <w:right w:val="none" w:sz="0" w:space="0" w:color="auto"/>
                  </w:divBdr>
                  <w:divsChild>
                    <w:div w:id="679235606">
                      <w:marLeft w:val="0"/>
                      <w:marRight w:val="0"/>
                      <w:marTop w:val="0"/>
                      <w:marBottom w:val="0"/>
                      <w:divBdr>
                        <w:top w:val="none" w:sz="0" w:space="0" w:color="auto"/>
                        <w:left w:val="none" w:sz="0" w:space="0" w:color="auto"/>
                        <w:bottom w:val="none" w:sz="0" w:space="0" w:color="auto"/>
                        <w:right w:val="none" w:sz="0" w:space="0" w:color="auto"/>
                      </w:divBdr>
                      <w:divsChild>
                        <w:div w:id="1445267554">
                          <w:marLeft w:val="0"/>
                          <w:marRight w:val="0"/>
                          <w:marTop w:val="0"/>
                          <w:marBottom w:val="0"/>
                          <w:divBdr>
                            <w:top w:val="none" w:sz="0" w:space="0" w:color="auto"/>
                            <w:left w:val="none" w:sz="0" w:space="0" w:color="auto"/>
                            <w:bottom w:val="none" w:sz="0" w:space="0" w:color="auto"/>
                            <w:right w:val="none" w:sz="0" w:space="0" w:color="auto"/>
                          </w:divBdr>
                          <w:divsChild>
                            <w:div w:id="874733553">
                              <w:marLeft w:val="0"/>
                              <w:marRight w:val="0"/>
                              <w:marTop w:val="0"/>
                              <w:marBottom w:val="0"/>
                              <w:divBdr>
                                <w:top w:val="none" w:sz="0" w:space="0" w:color="auto"/>
                                <w:left w:val="none" w:sz="0" w:space="0" w:color="auto"/>
                                <w:bottom w:val="none" w:sz="0" w:space="0" w:color="auto"/>
                                <w:right w:val="none" w:sz="0" w:space="0" w:color="auto"/>
                              </w:divBdr>
                              <w:divsChild>
                                <w:div w:id="1752240437">
                                  <w:marLeft w:val="0"/>
                                  <w:marRight w:val="0"/>
                                  <w:marTop w:val="0"/>
                                  <w:marBottom w:val="0"/>
                                  <w:divBdr>
                                    <w:top w:val="none" w:sz="0" w:space="0" w:color="auto"/>
                                    <w:left w:val="none" w:sz="0" w:space="0" w:color="auto"/>
                                    <w:bottom w:val="none" w:sz="0" w:space="0" w:color="auto"/>
                                    <w:right w:val="none" w:sz="0" w:space="0" w:color="auto"/>
                                  </w:divBdr>
                                  <w:divsChild>
                                    <w:div w:id="1712996759">
                                      <w:marLeft w:val="0"/>
                                      <w:marRight w:val="0"/>
                                      <w:marTop w:val="0"/>
                                      <w:marBottom w:val="0"/>
                                      <w:divBdr>
                                        <w:top w:val="none" w:sz="0" w:space="0" w:color="auto"/>
                                        <w:left w:val="none" w:sz="0" w:space="0" w:color="auto"/>
                                        <w:bottom w:val="none" w:sz="0" w:space="0" w:color="auto"/>
                                        <w:right w:val="none" w:sz="0" w:space="0" w:color="auto"/>
                                      </w:divBdr>
                                      <w:divsChild>
                                        <w:div w:id="44567792">
                                          <w:marLeft w:val="0"/>
                                          <w:marRight w:val="0"/>
                                          <w:marTop w:val="0"/>
                                          <w:marBottom w:val="0"/>
                                          <w:divBdr>
                                            <w:top w:val="none" w:sz="0" w:space="0" w:color="auto"/>
                                            <w:left w:val="none" w:sz="0" w:space="0" w:color="auto"/>
                                            <w:bottom w:val="none" w:sz="0" w:space="0" w:color="auto"/>
                                            <w:right w:val="none" w:sz="0" w:space="0" w:color="auto"/>
                                          </w:divBdr>
                                          <w:divsChild>
                                            <w:div w:id="1993023934">
                                              <w:marLeft w:val="0"/>
                                              <w:marRight w:val="0"/>
                                              <w:marTop w:val="0"/>
                                              <w:marBottom w:val="0"/>
                                              <w:divBdr>
                                                <w:top w:val="none" w:sz="0" w:space="0" w:color="auto"/>
                                                <w:left w:val="none" w:sz="0" w:space="0" w:color="auto"/>
                                                <w:bottom w:val="none" w:sz="0" w:space="0" w:color="auto"/>
                                                <w:right w:val="none" w:sz="0" w:space="0" w:color="auto"/>
                                              </w:divBdr>
                                            </w:div>
                                          </w:divsChild>
                                        </w:div>
                                        <w:div w:id="893783988">
                                          <w:marLeft w:val="0"/>
                                          <w:marRight w:val="0"/>
                                          <w:marTop w:val="0"/>
                                          <w:marBottom w:val="0"/>
                                          <w:divBdr>
                                            <w:top w:val="none" w:sz="0" w:space="0" w:color="auto"/>
                                            <w:left w:val="none" w:sz="0" w:space="0" w:color="auto"/>
                                            <w:bottom w:val="none" w:sz="0" w:space="0" w:color="auto"/>
                                            <w:right w:val="none" w:sz="0" w:space="0" w:color="auto"/>
                                          </w:divBdr>
                                          <w:divsChild>
                                            <w:div w:id="1381711816">
                                              <w:marLeft w:val="0"/>
                                              <w:marRight w:val="0"/>
                                              <w:marTop w:val="0"/>
                                              <w:marBottom w:val="0"/>
                                              <w:divBdr>
                                                <w:top w:val="none" w:sz="0" w:space="0" w:color="auto"/>
                                                <w:left w:val="none" w:sz="0" w:space="0" w:color="auto"/>
                                                <w:bottom w:val="none" w:sz="0" w:space="0" w:color="auto"/>
                                                <w:right w:val="none" w:sz="0" w:space="0" w:color="auto"/>
                                              </w:divBdr>
                                            </w:div>
                                            <w:div w:id="593632020">
                                              <w:marLeft w:val="0"/>
                                              <w:marRight w:val="0"/>
                                              <w:marTop w:val="0"/>
                                              <w:marBottom w:val="0"/>
                                              <w:divBdr>
                                                <w:top w:val="none" w:sz="0" w:space="0" w:color="auto"/>
                                                <w:left w:val="none" w:sz="0" w:space="0" w:color="auto"/>
                                                <w:bottom w:val="none" w:sz="0" w:space="0" w:color="auto"/>
                                                <w:right w:val="none" w:sz="0" w:space="0" w:color="auto"/>
                                              </w:divBdr>
                                              <w:divsChild>
                                                <w:div w:id="250818140">
                                                  <w:marLeft w:val="0"/>
                                                  <w:marRight w:val="0"/>
                                                  <w:marTop w:val="0"/>
                                                  <w:marBottom w:val="0"/>
                                                  <w:divBdr>
                                                    <w:top w:val="none" w:sz="0" w:space="0" w:color="auto"/>
                                                    <w:left w:val="none" w:sz="0" w:space="0" w:color="auto"/>
                                                    <w:bottom w:val="none" w:sz="0" w:space="0" w:color="auto"/>
                                                    <w:right w:val="none" w:sz="0" w:space="0" w:color="auto"/>
                                                  </w:divBdr>
                                                  <w:divsChild>
                                                    <w:div w:id="17357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607">
                                              <w:marLeft w:val="0"/>
                                              <w:marRight w:val="0"/>
                                              <w:marTop w:val="0"/>
                                              <w:marBottom w:val="0"/>
                                              <w:divBdr>
                                                <w:top w:val="none" w:sz="0" w:space="0" w:color="auto"/>
                                                <w:left w:val="none" w:sz="0" w:space="0" w:color="auto"/>
                                                <w:bottom w:val="none" w:sz="0" w:space="0" w:color="auto"/>
                                                <w:right w:val="none" w:sz="0" w:space="0" w:color="auto"/>
                                              </w:divBdr>
                                            </w:div>
                                          </w:divsChild>
                                        </w:div>
                                        <w:div w:id="963192977">
                                          <w:marLeft w:val="0"/>
                                          <w:marRight w:val="0"/>
                                          <w:marTop w:val="0"/>
                                          <w:marBottom w:val="0"/>
                                          <w:divBdr>
                                            <w:top w:val="none" w:sz="0" w:space="0" w:color="auto"/>
                                            <w:left w:val="none" w:sz="0" w:space="0" w:color="auto"/>
                                            <w:bottom w:val="none" w:sz="0" w:space="0" w:color="auto"/>
                                            <w:right w:val="none" w:sz="0" w:space="0" w:color="auto"/>
                                          </w:divBdr>
                                          <w:divsChild>
                                            <w:div w:id="70398552">
                                              <w:marLeft w:val="0"/>
                                              <w:marRight w:val="0"/>
                                              <w:marTop w:val="0"/>
                                              <w:marBottom w:val="0"/>
                                              <w:divBdr>
                                                <w:top w:val="none" w:sz="0" w:space="0" w:color="auto"/>
                                                <w:left w:val="none" w:sz="0" w:space="0" w:color="auto"/>
                                                <w:bottom w:val="none" w:sz="0" w:space="0" w:color="auto"/>
                                                <w:right w:val="none" w:sz="0" w:space="0" w:color="auto"/>
                                              </w:divBdr>
                                            </w:div>
                                            <w:div w:id="1394082307">
                                              <w:marLeft w:val="0"/>
                                              <w:marRight w:val="0"/>
                                              <w:marTop w:val="0"/>
                                              <w:marBottom w:val="0"/>
                                              <w:divBdr>
                                                <w:top w:val="none" w:sz="0" w:space="0" w:color="auto"/>
                                                <w:left w:val="none" w:sz="0" w:space="0" w:color="auto"/>
                                                <w:bottom w:val="none" w:sz="0" w:space="0" w:color="auto"/>
                                                <w:right w:val="none" w:sz="0" w:space="0" w:color="auto"/>
                                              </w:divBdr>
                                              <w:divsChild>
                                                <w:div w:id="29960180">
                                                  <w:marLeft w:val="0"/>
                                                  <w:marRight w:val="0"/>
                                                  <w:marTop w:val="0"/>
                                                  <w:marBottom w:val="0"/>
                                                  <w:divBdr>
                                                    <w:top w:val="none" w:sz="0" w:space="0" w:color="auto"/>
                                                    <w:left w:val="none" w:sz="0" w:space="0" w:color="auto"/>
                                                    <w:bottom w:val="none" w:sz="0" w:space="0" w:color="auto"/>
                                                    <w:right w:val="none" w:sz="0" w:space="0" w:color="auto"/>
                                                  </w:divBdr>
                                                  <w:divsChild>
                                                    <w:div w:id="17183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027736">
          <w:marLeft w:val="0"/>
          <w:marRight w:val="0"/>
          <w:marTop w:val="0"/>
          <w:marBottom w:val="0"/>
          <w:divBdr>
            <w:top w:val="none" w:sz="0" w:space="0" w:color="auto"/>
            <w:left w:val="none" w:sz="0" w:space="0" w:color="auto"/>
            <w:bottom w:val="none" w:sz="0" w:space="0" w:color="auto"/>
            <w:right w:val="none" w:sz="0" w:space="0" w:color="auto"/>
          </w:divBdr>
          <w:divsChild>
            <w:div w:id="638874951">
              <w:marLeft w:val="0"/>
              <w:marRight w:val="0"/>
              <w:marTop w:val="0"/>
              <w:marBottom w:val="0"/>
              <w:divBdr>
                <w:top w:val="none" w:sz="0" w:space="0" w:color="auto"/>
                <w:left w:val="none" w:sz="0" w:space="0" w:color="auto"/>
                <w:bottom w:val="none" w:sz="0" w:space="0" w:color="auto"/>
                <w:right w:val="none" w:sz="0" w:space="0" w:color="auto"/>
              </w:divBdr>
              <w:divsChild>
                <w:div w:id="543949735">
                  <w:marLeft w:val="0"/>
                  <w:marRight w:val="0"/>
                  <w:marTop w:val="0"/>
                  <w:marBottom w:val="0"/>
                  <w:divBdr>
                    <w:top w:val="none" w:sz="0" w:space="0" w:color="auto"/>
                    <w:left w:val="none" w:sz="0" w:space="0" w:color="auto"/>
                    <w:bottom w:val="none" w:sz="0" w:space="0" w:color="auto"/>
                    <w:right w:val="none" w:sz="0" w:space="0" w:color="auto"/>
                  </w:divBdr>
                  <w:divsChild>
                    <w:div w:id="1723287891">
                      <w:marLeft w:val="0"/>
                      <w:marRight w:val="0"/>
                      <w:marTop w:val="0"/>
                      <w:marBottom w:val="0"/>
                      <w:divBdr>
                        <w:top w:val="none" w:sz="0" w:space="0" w:color="auto"/>
                        <w:left w:val="none" w:sz="0" w:space="0" w:color="auto"/>
                        <w:bottom w:val="none" w:sz="0" w:space="0" w:color="auto"/>
                        <w:right w:val="none" w:sz="0" w:space="0" w:color="auto"/>
                      </w:divBdr>
                      <w:divsChild>
                        <w:div w:id="773670166">
                          <w:marLeft w:val="0"/>
                          <w:marRight w:val="0"/>
                          <w:marTop w:val="0"/>
                          <w:marBottom w:val="0"/>
                          <w:divBdr>
                            <w:top w:val="none" w:sz="0" w:space="0" w:color="auto"/>
                            <w:left w:val="none" w:sz="0" w:space="0" w:color="auto"/>
                            <w:bottom w:val="none" w:sz="0" w:space="0" w:color="auto"/>
                            <w:right w:val="none" w:sz="0" w:space="0" w:color="auto"/>
                          </w:divBdr>
                          <w:divsChild>
                            <w:div w:id="762577591">
                              <w:marLeft w:val="0"/>
                              <w:marRight w:val="0"/>
                              <w:marTop w:val="0"/>
                              <w:marBottom w:val="0"/>
                              <w:divBdr>
                                <w:top w:val="none" w:sz="0" w:space="0" w:color="auto"/>
                                <w:left w:val="none" w:sz="0" w:space="0" w:color="auto"/>
                                <w:bottom w:val="none" w:sz="0" w:space="0" w:color="auto"/>
                                <w:right w:val="none" w:sz="0" w:space="0" w:color="auto"/>
                              </w:divBdr>
                              <w:divsChild>
                                <w:div w:id="1938630723">
                                  <w:marLeft w:val="0"/>
                                  <w:marRight w:val="0"/>
                                  <w:marTop w:val="0"/>
                                  <w:marBottom w:val="0"/>
                                  <w:divBdr>
                                    <w:top w:val="none" w:sz="0" w:space="0" w:color="auto"/>
                                    <w:left w:val="none" w:sz="0" w:space="0" w:color="auto"/>
                                    <w:bottom w:val="none" w:sz="0" w:space="0" w:color="auto"/>
                                    <w:right w:val="none" w:sz="0" w:space="0" w:color="auto"/>
                                  </w:divBdr>
                                  <w:divsChild>
                                    <w:div w:id="255948121">
                                      <w:marLeft w:val="0"/>
                                      <w:marRight w:val="0"/>
                                      <w:marTop w:val="0"/>
                                      <w:marBottom w:val="0"/>
                                      <w:divBdr>
                                        <w:top w:val="none" w:sz="0" w:space="0" w:color="auto"/>
                                        <w:left w:val="none" w:sz="0" w:space="0" w:color="auto"/>
                                        <w:bottom w:val="none" w:sz="0" w:space="0" w:color="auto"/>
                                        <w:right w:val="none" w:sz="0" w:space="0" w:color="auto"/>
                                      </w:divBdr>
                                      <w:divsChild>
                                        <w:div w:id="19129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915514">
          <w:marLeft w:val="0"/>
          <w:marRight w:val="0"/>
          <w:marTop w:val="0"/>
          <w:marBottom w:val="0"/>
          <w:divBdr>
            <w:top w:val="none" w:sz="0" w:space="0" w:color="auto"/>
            <w:left w:val="none" w:sz="0" w:space="0" w:color="auto"/>
            <w:bottom w:val="none" w:sz="0" w:space="0" w:color="auto"/>
            <w:right w:val="none" w:sz="0" w:space="0" w:color="auto"/>
          </w:divBdr>
          <w:divsChild>
            <w:div w:id="672803888">
              <w:marLeft w:val="0"/>
              <w:marRight w:val="0"/>
              <w:marTop w:val="0"/>
              <w:marBottom w:val="0"/>
              <w:divBdr>
                <w:top w:val="none" w:sz="0" w:space="0" w:color="auto"/>
                <w:left w:val="none" w:sz="0" w:space="0" w:color="auto"/>
                <w:bottom w:val="none" w:sz="0" w:space="0" w:color="auto"/>
                <w:right w:val="none" w:sz="0" w:space="0" w:color="auto"/>
              </w:divBdr>
              <w:divsChild>
                <w:div w:id="1798909379">
                  <w:marLeft w:val="0"/>
                  <w:marRight w:val="0"/>
                  <w:marTop w:val="0"/>
                  <w:marBottom w:val="0"/>
                  <w:divBdr>
                    <w:top w:val="none" w:sz="0" w:space="0" w:color="auto"/>
                    <w:left w:val="none" w:sz="0" w:space="0" w:color="auto"/>
                    <w:bottom w:val="none" w:sz="0" w:space="0" w:color="auto"/>
                    <w:right w:val="none" w:sz="0" w:space="0" w:color="auto"/>
                  </w:divBdr>
                  <w:divsChild>
                    <w:div w:id="1617634056">
                      <w:marLeft w:val="0"/>
                      <w:marRight w:val="0"/>
                      <w:marTop w:val="0"/>
                      <w:marBottom w:val="0"/>
                      <w:divBdr>
                        <w:top w:val="none" w:sz="0" w:space="0" w:color="auto"/>
                        <w:left w:val="none" w:sz="0" w:space="0" w:color="auto"/>
                        <w:bottom w:val="none" w:sz="0" w:space="0" w:color="auto"/>
                        <w:right w:val="none" w:sz="0" w:space="0" w:color="auto"/>
                      </w:divBdr>
                      <w:divsChild>
                        <w:div w:id="384644656">
                          <w:marLeft w:val="0"/>
                          <w:marRight w:val="0"/>
                          <w:marTop w:val="0"/>
                          <w:marBottom w:val="0"/>
                          <w:divBdr>
                            <w:top w:val="none" w:sz="0" w:space="0" w:color="auto"/>
                            <w:left w:val="none" w:sz="0" w:space="0" w:color="auto"/>
                            <w:bottom w:val="none" w:sz="0" w:space="0" w:color="auto"/>
                            <w:right w:val="none" w:sz="0" w:space="0" w:color="auto"/>
                          </w:divBdr>
                          <w:divsChild>
                            <w:div w:id="1626619088">
                              <w:marLeft w:val="0"/>
                              <w:marRight w:val="0"/>
                              <w:marTop w:val="0"/>
                              <w:marBottom w:val="0"/>
                              <w:divBdr>
                                <w:top w:val="none" w:sz="0" w:space="0" w:color="auto"/>
                                <w:left w:val="none" w:sz="0" w:space="0" w:color="auto"/>
                                <w:bottom w:val="none" w:sz="0" w:space="0" w:color="auto"/>
                                <w:right w:val="none" w:sz="0" w:space="0" w:color="auto"/>
                              </w:divBdr>
                              <w:divsChild>
                                <w:div w:id="1666132577">
                                  <w:marLeft w:val="0"/>
                                  <w:marRight w:val="0"/>
                                  <w:marTop w:val="0"/>
                                  <w:marBottom w:val="0"/>
                                  <w:divBdr>
                                    <w:top w:val="none" w:sz="0" w:space="0" w:color="auto"/>
                                    <w:left w:val="none" w:sz="0" w:space="0" w:color="auto"/>
                                    <w:bottom w:val="none" w:sz="0" w:space="0" w:color="auto"/>
                                    <w:right w:val="none" w:sz="0" w:space="0" w:color="auto"/>
                                  </w:divBdr>
                                  <w:divsChild>
                                    <w:div w:id="13353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724746">
      <w:bodyDiv w:val="1"/>
      <w:marLeft w:val="0"/>
      <w:marRight w:val="0"/>
      <w:marTop w:val="0"/>
      <w:marBottom w:val="0"/>
      <w:divBdr>
        <w:top w:val="none" w:sz="0" w:space="0" w:color="auto"/>
        <w:left w:val="none" w:sz="0" w:space="0" w:color="auto"/>
        <w:bottom w:val="none" w:sz="0" w:space="0" w:color="auto"/>
        <w:right w:val="none" w:sz="0" w:space="0" w:color="auto"/>
      </w:divBdr>
      <w:divsChild>
        <w:div w:id="320931173">
          <w:marLeft w:val="0"/>
          <w:marRight w:val="0"/>
          <w:marTop w:val="0"/>
          <w:marBottom w:val="0"/>
          <w:divBdr>
            <w:top w:val="none" w:sz="0" w:space="0" w:color="auto"/>
            <w:left w:val="none" w:sz="0" w:space="0" w:color="auto"/>
            <w:bottom w:val="none" w:sz="0" w:space="0" w:color="auto"/>
            <w:right w:val="none" w:sz="0" w:space="0" w:color="auto"/>
          </w:divBdr>
          <w:divsChild>
            <w:div w:id="33964581">
              <w:marLeft w:val="0"/>
              <w:marRight w:val="0"/>
              <w:marTop w:val="0"/>
              <w:marBottom w:val="0"/>
              <w:divBdr>
                <w:top w:val="none" w:sz="0" w:space="0" w:color="auto"/>
                <w:left w:val="none" w:sz="0" w:space="0" w:color="auto"/>
                <w:bottom w:val="none" w:sz="0" w:space="0" w:color="auto"/>
                <w:right w:val="none" w:sz="0" w:space="0" w:color="auto"/>
              </w:divBdr>
              <w:divsChild>
                <w:div w:id="1612198198">
                  <w:marLeft w:val="0"/>
                  <w:marRight w:val="0"/>
                  <w:marTop w:val="0"/>
                  <w:marBottom w:val="0"/>
                  <w:divBdr>
                    <w:top w:val="none" w:sz="0" w:space="0" w:color="auto"/>
                    <w:left w:val="none" w:sz="0" w:space="0" w:color="auto"/>
                    <w:bottom w:val="none" w:sz="0" w:space="0" w:color="auto"/>
                    <w:right w:val="none" w:sz="0" w:space="0" w:color="auto"/>
                  </w:divBdr>
                  <w:divsChild>
                    <w:div w:id="1339968276">
                      <w:marLeft w:val="0"/>
                      <w:marRight w:val="0"/>
                      <w:marTop w:val="0"/>
                      <w:marBottom w:val="0"/>
                      <w:divBdr>
                        <w:top w:val="none" w:sz="0" w:space="0" w:color="auto"/>
                        <w:left w:val="none" w:sz="0" w:space="0" w:color="auto"/>
                        <w:bottom w:val="none" w:sz="0" w:space="0" w:color="auto"/>
                        <w:right w:val="none" w:sz="0" w:space="0" w:color="auto"/>
                      </w:divBdr>
                      <w:divsChild>
                        <w:div w:id="120921032">
                          <w:marLeft w:val="0"/>
                          <w:marRight w:val="0"/>
                          <w:marTop w:val="0"/>
                          <w:marBottom w:val="0"/>
                          <w:divBdr>
                            <w:top w:val="none" w:sz="0" w:space="0" w:color="auto"/>
                            <w:left w:val="none" w:sz="0" w:space="0" w:color="auto"/>
                            <w:bottom w:val="none" w:sz="0" w:space="0" w:color="auto"/>
                            <w:right w:val="none" w:sz="0" w:space="0" w:color="auto"/>
                          </w:divBdr>
                          <w:divsChild>
                            <w:div w:id="192883715">
                              <w:marLeft w:val="0"/>
                              <w:marRight w:val="0"/>
                              <w:marTop w:val="0"/>
                              <w:marBottom w:val="0"/>
                              <w:divBdr>
                                <w:top w:val="none" w:sz="0" w:space="0" w:color="auto"/>
                                <w:left w:val="none" w:sz="0" w:space="0" w:color="auto"/>
                                <w:bottom w:val="none" w:sz="0" w:space="0" w:color="auto"/>
                                <w:right w:val="none" w:sz="0" w:space="0" w:color="auto"/>
                              </w:divBdr>
                              <w:divsChild>
                                <w:div w:id="452406609">
                                  <w:marLeft w:val="0"/>
                                  <w:marRight w:val="0"/>
                                  <w:marTop w:val="0"/>
                                  <w:marBottom w:val="0"/>
                                  <w:divBdr>
                                    <w:top w:val="none" w:sz="0" w:space="0" w:color="auto"/>
                                    <w:left w:val="none" w:sz="0" w:space="0" w:color="auto"/>
                                    <w:bottom w:val="none" w:sz="0" w:space="0" w:color="auto"/>
                                    <w:right w:val="none" w:sz="0" w:space="0" w:color="auto"/>
                                  </w:divBdr>
                                  <w:divsChild>
                                    <w:div w:id="1106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590289">
          <w:marLeft w:val="0"/>
          <w:marRight w:val="0"/>
          <w:marTop w:val="0"/>
          <w:marBottom w:val="0"/>
          <w:divBdr>
            <w:top w:val="none" w:sz="0" w:space="0" w:color="auto"/>
            <w:left w:val="none" w:sz="0" w:space="0" w:color="auto"/>
            <w:bottom w:val="none" w:sz="0" w:space="0" w:color="auto"/>
            <w:right w:val="none" w:sz="0" w:space="0" w:color="auto"/>
          </w:divBdr>
          <w:divsChild>
            <w:div w:id="1137603326">
              <w:marLeft w:val="0"/>
              <w:marRight w:val="0"/>
              <w:marTop w:val="0"/>
              <w:marBottom w:val="0"/>
              <w:divBdr>
                <w:top w:val="none" w:sz="0" w:space="0" w:color="auto"/>
                <w:left w:val="none" w:sz="0" w:space="0" w:color="auto"/>
                <w:bottom w:val="none" w:sz="0" w:space="0" w:color="auto"/>
                <w:right w:val="none" w:sz="0" w:space="0" w:color="auto"/>
              </w:divBdr>
              <w:divsChild>
                <w:div w:id="18513797">
                  <w:marLeft w:val="0"/>
                  <w:marRight w:val="0"/>
                  <w:marTop w:val="0"/>
                  <w:marBottom w:val="0"/>
                  <w:divBdr>
                    <w:top w:val="none" w:sz="0" w:space="0" w:color="auto"/>
                    <w:left w:val="none" w:sz="0" w:space="0" w:color="auto"/>
                    <w:bottom w:val="none" w:sz="0" w:space="0" w:color="auto"/>
                    <w:right w:val="none" w:sz="0" w:space="0" w:color="auto"/>
                  </w:divBdr>
                  <w:divsChild>
                    <w:div w:id="1220363522">
                      <w:marLeft w:val="0"/>
                      <w:marRight w:val="0"/>
                      <w:marTop w:val="0"/>
                      <w:marBottom w:val="0"/>
                      <w:divBdr>
                        <w:top w:val="none" w:sz="0" w:space="0" w:color="auto"/>
                        <w:left w:val="none" w:sz="0" w:space="0" w:color="auto"/>
                        <w:bottom w:val="none" w:sz="0" w:space="0" w:color="auto"/>
                        <w:right w:val="none" w:sz="0" w:space="0" w:color="auto"/>
                      </w:divBdr>
                      <w:divsChild>
                        <w:div w:id="1842507168">
                          <w:marLeft w:val="0"/>
                          <w:marRight w:val="0"/>
                          <w:marTop w:val="0"/>
                          <w:marBottom w:val="0"/>
                          <w:divBdr>
                            <w:top w:val="none" w:sz="0" w:space="0" w:color="auto"/>
                            <w:left w:val="none" w:sz="0" w:space="0" w:color="auto"/>
                            <w:bottom w:val="none" w:sz="0" w:space="0" w:color="auto"/>
                            <w:right w:val="none" w:sz="0" w:space="0" w:color="auto"/>
                          </w:divBdr>
                          <w:divsChild>
                            <w:div w:id="68428598">
                              <w:marLeft w:val="0"/>
                              <w:marRight w:val="0"/>
                              <w:marTop w:val="0"/>
                              <w:marBottom w:val="0"/>
                              <w:divBdr>
                                <w:top w:val="none" w:sz="0" w:space="0" w:color="auto"/>
                                <w:left w:val="none" w:sz="0" w:space="0" w:color="auto"/>
                                <w:bottom w:val="none" w:sz="0" w:space="0" w:color="auto"/>
                                <w:right w:val="none" w:sz="0" w:space="0" w:color="auto"/>
                              </w:divBdr>
                              <w:divsChild>
                                <w:div w:id="333529189">
                                  <w:marLeft w:val="0"/>
                                  <w:marRight w:val="0"/>
                                  <w:marTop w:val="0"/>
                                  <w:marBottom w:val="0"/>
                                  <w:divBdr>
                                    <w:top w:val="none" w:sz="0" w:space="0" w:color="auto"/>
                                    <w:left w:val="none" w:sz="0" w:space="0" w:color="auto"/>
                                    <w:bottom w:val="none" w:sz="0" w:space="0" w:color="auto"/>
                                    <w:right w:val="none" w:sz="0" w:space="0" w:color="auto"/>
                                  </w:divBdr>
                                  <w:divsChild>
                                    <w:div w:id="611328753">
                                      <w:marLeft w:val="0"/>
                                      <w:marRight w:val="0"/>
                                      <w:marTop w:val="0"/>
                                      <w:marBottom w:val="0"/>
                                      <w:divBdr>
                                        <w:top w:val="none" w:sz="0" w:space="0" w:color="auto"/>
                                        <w:left w:val="none" w:sz="0" w:space="0" w:color="auto"/>
                                        <w:bottom w:val="none" w:sz="0" w:space="0" w:color="auto"/>
                                        <w:right w:val="none" w:sz="0" w:space="0" w:color="auto"/>
                                      </w:divBdr>
                                      <w:divsChild>
                                        <w:div w:id="20259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506439">
          <w:marLeft w:val="0"/>
          <w:marRight w:val="0"/>
          <w:marTop w:val="0"/>
          <w:marBottom w:val="0"/>
          <w:divBdr>
            <w:top w:val="none" w:sz="0" w:space="0" w:color="auto"/>
            <w:left w:val="none" w:sz="0" w:space="0" w:color="auto"/>
            <w:bottom w:val="none" w:sz="0" w:space="0" w:color="auto"/>
            <w:right w:val="none" w:sz="0" w:space="0" w:color="auto"/>
          </w:divBdr>
          <w:divsChild>
            <w:div w:id="1113288081">
              <w:marLeft w:val="0"/>
              <w:marRight w:val="0"/>
              <w:marTop w:val="0"/>
              <w:marBottom w:val="0"/>
              <w:divBdr>
                <w:top w:val="none" w:sz="0" w:space="0" w:color="auto"/>
                <w:left w:val="none" w:sz="0" w:space="0" w:color="auto"/>
                <w:bottom w:val="none" w:sz="0" w:space="0" w:color="auto"/>
                <w:right w:val="none" w:sz="0" w:space="0" w:color="auto"/>
              </w:divBdr>
              <w:divsChild>
                <w:div w:id="373887282">
                  <w:marLeft w:val="0"/>
                  <w:marRight w:val="0"/>
                  <w:marTop w:val="0"/>
                  <w:marBottom w:val="0"/>
                  <w:divBdr>
                    <w:top w:val="none" w:sz="0" w:space="0" w:color="auto"/>
                    <w:left w:val="none" w:sz="0" w:space="0" w:color="auto"/>
                    <w:bottom w:val="none" w:sz="0" w:space="0" w:color="auto"/>
                    <w:right w:val="none" w:sz="0" w:space="0" w:color="auto"/>
                  </w:divBdr>
                  <w:divsChild>
                    <w:div w:id="892620199">
                      <w:marLeft w:val="0"/>
                      <w:marRight w:val="0"/>
                      <w:marTop w:val="0"/>
                      <w:marBottom w:val="0"/>
                      <w:divBdr>
                        <w:top w:val="none" w:sz="0" w:space="0" w:color="auto"/>
                        <w:left w:val="none" w:sz="0" w:space="0" w:color="auto"/>
                        <w:bottom w:val="none" w:sz="0" w:space="0" w:color="auto"/>
                        <w:right w:val="none" w:sz="0" w:space="0" w:color="auto"/>
                      </w:divBdr>
                      <w:divsChild>
                        <w:div w:id="1771662291">
                          <w:marLeft w:val="0"/>
                          <w:marRight w:val="0"/>
                          <w:marTop w:val="0"/>
                          <w:marBottom w:val="0"/>
                          <w:divBdr>
                            <w:top w:val="none" w:sz="0" w:space="0" w:color="auto"/>
                            <w:left w:val="none" w:sz="0" w:space="0" w:color="auto"/>
                            <w:bottom w:val="none" w:sz="0" w:space="0" w:color="auto"/>
                            <w:right w:val="none" w:sz="0" w:space="0" w:color="auto"/>
                          </w:divBdr>
                          <w:divsChild>
                            <w:div w:id="1521621120">
                              <w:marLeft w:val="0"/>
                              <w:marRight w:val="0"/>
                              <w:marTop w:val="0"/>
                              <w:marBottom w:val="0"/>
                              <w:divBdr>
                                <w:top w:val="none" w:sz="0" w:space="0" w:color="auto"/>
                                <w:left w:val="none" w:sz="0" w:space="0" w:color="auto"/>
                                <w:bottom w:val="none" w:sz="0" w:space="0" w:color="auto"/>
                                <w:right w:val="none" w:sz="0" w:space="0" w:color="auto"/>
                              </w:divBdr>
                              <w:divsChild>
                                <w:div w:id="1195734237">
                                  <w:marLeft w:val="0"/>
                                  <w:marRight w:val="0"/>
                                  <w:marTop w:val="0"/>
                                  <w:marBottom w:val="0"/>
                                  <w:divBdr>
                                    <w:top w:val="none" w:sz="0" w:space="0" w:color="auto"/>
                                    <w:left w:val="none" w:sz="0" w:space="0" w:color="auto"/>
                                    <w:bottom w:val="none" w:sz="0" w:space="0" w:color="auto"/>
                                    <w:right w:val="none" w:sz="0" w:space="0" w:color="auto"/>
                                  </w:divBdr>
                                  <w:divsChild>
                                    <w:div w:id="4919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846629">
          <w:marLeft w:val="0"/>
          <w:marRight w:val="0"/>
          <w:marTop w:val="0"/>
          <w:marBottom w:val="0"/>
          <w:divBdr>
            <w:top w:val="none" w:sz="0" w:space="0" w:color="auto"/>
            <w:left w:val="none" w:sz="0" w:space="0" w:color="auto"/>
            <w:bottom w:val="none" w:sz="0" w:space="0" w:color="auto"/>
            <w:right w:val="none" w:sz="0" w:space="0" w:color="auto"/>
          </w:divBdr>
          <w:divsChild>
            <w:div w:id="1365710432">
              <w:marLeft w:val="0"/>
              <w:marRight w:val="0"/>
              <w:marTop w:val="0"/>
              <w:marBottom w:val="0"/>
              <w:divBdr>
                <w:top w:val="none" w:sz="0" w:space="0" w:color="auto"/>
                <w:left w:val="none" w:sz="0" w:space="0" w:color="auto"/>
                <w:bottom w:val="none" w:sz="0" w:space="0" w:color="auto"/>
                <w:right w:val="none" w:sz="0" w:space="0" w:color="auto"/>
              </w:divBdr>
              <w:divsChild>
                <w:div w:id="895505616">
                  <w:marLeft w:val="0"/>
                  <w:marRight w:val="0"/>
                  <w:marTop w:val="0"/>
                  <w:marBottom w:val="0"/>
                  <w:divBdr>
                    <w:top w:val="none" w:sz="0" w:space="0" w:color="auto"/>
                    <w:left w:val="none" w:sz="0" w:space="0" w:color="auto"/>
                    <w:bottom w:val="none" w:sz="0" w:space="0" w:color="auto"/>
                    <w:right w:val="none" w:sz="0" w:space="0" w:color="auto"/>
                  </w:divBdr>
                  <w:divsChild>
                    <w:div w:id="1444768303">
                      <w:marLeft w:val="0"/>
                      <w:marRight w:val="0"/>
                      <w:marTop w:val="0"/>
                      <w:marBottom w:val="0"/>
                      <w:divBdr>
                        <w:top w:val="none" w:sz="0" w:space="0" w:color="auto"/>
                        <w:left w:val="none" w:sz="0" w:space="0" w:color="auto"/>
                        <w:bottom w:val="none" w:sz="0" w:space="0" w:color="auto"/>
                        <w:right w:val="none" w:sz="0" w:space="0" w:color="auto"/>
                      </w:divBdr>
                      <w:divsChild>
                        <w:div w:id="1121873800">
                          <w:marLeft w:val="0"/>
                          <w:marRight w:val="0"/>
                          <w:marTop w:val="0"/>
                          <w:marBottom w:val="0"/>
                          <w:divBdr>
                            <w:top w:val="none" w:sz="0" w:space="0" w:color="auto"/>
                            <w:left w:val="none" w:sz="0" w:space="0" w:color="auto"/>
                            <w:bottom w:val="none" w:sz="0" w:space="0" w:color="auto"/>
                            <w:right w:val="none" w:sz="0" w:space="0" w:color="auto"/>
                          </w:divBdr>
                          <w:divsChild>
                            <w:div w:id="1362710365">
                              <w:marLeft w:val="0"/>
                              <w:marRight w:val="0"/>
                              <w:marTop w:val="0"/>
                              <w:marBottom w:val="0"/>
                              <w:divBdr>
                                <w:top w:val="none" w:sz="0" w:space="0" w:color="auto"/>
                                <w:left w:val="none" w:sz="0" w:space="0" w:color="auto"/>
                                <w:bottom w:val="none" w:sz="0" w:space="0" w:color="auto"/>
                                <w:right w:val="none" w:sz="0" w:space="0" w:color="auto"/>
                              </w:divBdr>
                              <w:divsChild>
                                <w:div w:id="894699893">
                                  <w:marLeft w:val="0"/>
                                  <w:marRight w:val="0"/>
                                  <w:marTop w:val="0"/>
                                  <w:marBottom w:val="0"/>
                                  <w:divBdr>
                                    <w:top w:val="none" w:sz="0" w:space="0" w:color="auto"/>
                                    <w:left w:val="none" w:sz="0" w:space="0" w:color="auto"/>
                                    <w:bottom w:val="none" w:sz="0" w:space="0" w:color="auto"/>
                                    <w:right w:val="none" w:sz="0" w:space="0" w:color="auto"/>
                                  </w:divBdr>
                                  <w:divsChild>
                                    <w:div w:id="1097212708">
                                      <w:marLeft w:val="0"/>
                                      <w:marRight w:val="0"/>
                                      <w:marTop w:val="0"/>
                                      <w:marBottom w:val="0"/>
                                      <w:divBdr>
                                        <w:top w:val="none" w:sz="0" w:space="0" w:color="auto"/>
                                        <w:left w:val="none" w:sz="0" w:space="0" w:color="auto"/>
                                        <w:bottom w:val="none" w:sz="0" w:space="0" w:color="auto"/>
                                        <w:right w:val="none" w:sz="0" w:space="0" w:color="auto"/>
                                      </w:divBdr>
                                      <w:divsChild>
                                        <w:div w:id="3432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253284">
          <w:marLeft w:val="0"/>
          <w:marRight w:val="0"/>
          <w:marTop w:val="0"/>
          <w:marBottom w:val="0"/>
          <w:divBdr>
            <w:top w:val="none" w:sz="0" w:space="0" w:color="auto"/>
            <w:left w:val="none" w:sz="0" w:space="0" w:color="auto"/>
            <w:bottom w:val="none" w:sz="0" w:space="0" w:color="auto"/>
            <w:right w:val="none" w:sz="0" w:space="0" w:color="auto"/>
          </w:divBdr>
          <w:divsChild>
            <w:div w:id="1781949871">
              <w:marLeft w:val="0"/>
              <w:marRight w:val="0"/>
              <w:marTop w:val="0"/>
              <w:marBottom w:val="0"/>
              <w:divBdr>
                <w:top w:val="none" w:sz="0" w:space="0" w:color="auto"/>
                <w:left w:val="none" w:sz="0" w:space="0" w:color="auto"/>
                <w:bottom w:val="none" w:sz="0" w:space="0" w:color="auto"/>
                <w:right w:val="none" w:sz="0" w:space="0" w:color="auto"/>
              </w:divBdr>
              <w:divsChild>
                <w:div w:id="1895193359">
                  <w:marLeft w:val="0"/>
                  <w:marRight w:val="0"/>
                  <w:marTop w:val="0"/>
                  <w:marBottom w:val="0"/>
                  <w:divBdr>
                    <w:top w:val="none" w:sz="0" w:space="0" w:color="auto"/>
                    <w:left w:val="none" w:sz="0" w:space="0" w:color="auto"/>
                    <w:bottom w:val="none" w:sz="0" w:space="0" w:color="auto"/>
                    <w:right w:val="none" w:sz="0" w:space="0" w:color="auto"/>
                  </w:divBdr>
                  <w:divsChild>
                    <w:div w:id="1340429244">
                      <w:marLeft w:val="0"/>
                      <w:marRight w:val="0"/>
                      <w:marTop w:val="0"/>
                      <w:marBottom w:val="0"/>
                      <w:divBdr>
                        <w:top w:val="none" w:sz="0" w:space="0" w:color="auto"/>
                        <w:left w:val="none" w:sz="0" w:space="0" w:color="auto"/>
                        <w:bottom w:val="none" w:sz="0" w:space="0" w:color="auto"/>
                        <w:right w:val="none" w:sz="0" w:space="0" w:color="auto"/>
                      </w:divBdr>
                      <w:divsChild>
                        <w:div w:id="1665820921">
                          <w:marLeft w:val="0"/>
                          <w:marRight w:val="0"/>
                          <w:marTop w:val="0"/>
                          <w:marBottom w:val="0"/>
                          <w:divBdr>
                            <w:top w:val="none" w:sz="0" w:space="0" w:color="auto"/>
                            <w:left w:val="none" w:sz="0" w:space="0" w:color="auto"/>
                            <w:bottom w:val="none" w:sz="0" w:space="0" w:color="auto"/>
                            <w:right w:val="none" w:sz="0" w:space="0" w:color="auto"/>
                          </w:divBdr>
                          <w:divsChild>
                            <w:div w:id="1432506947">
                              <w:marLeft w:val="0"/>
                              <w:marRight w:val="0"/>
                              <w:marTop w:val="0"/>
                              <w:marBottom w:val="0"/>
                              <w:divBdr>
                                <w:top w:val="none" w:sz="0" w:space="0" w:color="auto"/>
                                <w:left w:val="none" w:sz="0" w:space="0" w:color="auto"/>
                                <w:bottom w:val="none" w:sz="0" w:space="0" w:color="auto"/>
                                <w:right w:val="none" w:sz="0" w:space="0" w:color="auto"/>
                              </w:divBdr>
                              <w:divsChild>
                                <w:div w:id="492988042">
                                  <w:marLeft w:val="0"/>
                                  <w:marRight w:val="0"/>
                                  <w:marTop w:val="0"/>
                                  <w:marBottom w:val="0"/>
                                  <w:divBdr>
                                    <w:top w:val="none" w:sz="0" w:space="0" w:color="auto"/>
                                    <w:left w:val="none" w:sz="0" w:space="0" w:color="auto"/>
                                    <w:bottom w:val="none" w:sz="0" w:space="0" w:color="auto"/>
                                    <w:right w:val="none" w:sz="0" w:space="0" w:color="auto"/>
                                  </w:divBdr>
                                  <w:divsChild>
                                    <w:div w:id="13992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990717">
          <w:marLeft w:val="0"/>
          <w:marRight w:val="0"/>
          <w:marTop w:val="0"/>
          <w:marBottom w:val="0"/>
          <w:divBdr>
            <w:top w:val="none" w:sz="0" w:space="0" w:color="auto"/>
            <w:left w:val="none" w:sz="0" w:space="0" w:color="auto"/>
            <w:bottom w:val="none" w:sz="0" w:space="0" w:color="auto"/>
            <w:right w:val="none" w:sz="0" w:space="0" w:color="auto"/>
          </w:divBdr>
          <w:divsChild>
            <w:div w:id="1088959382">
              <w:marLeft w:val="0"/>
              <w:marRight w:val="0"/>
              <w:marTop w:val="0"/>
              <w:marBottom w:val="0"/>
              <w:divBdr>
                <w:top w:val="none" w:sz="0" w:space="0" w:color="auto"/>
                <w:left w:val="none" w:sz="0" w:space="0" w:color="auto"/>
                <w:bottom w:val="none" w:sz="0" w:space="0" w:color="auto"/>
                <w:right w:val="none" w:sz="0" w:space="0" w:color="auto"/>
              </w:divBdr>
              <w:divsChild>
                <w:div w:id="1472140628">
                  <w:marLeft w:val="0"/>
                  <w:marRight w:val="0"/>
                  <w:marTop w:val="0"/>
                  <w:marBottom w:val="0"/>
                  <w:divBdr>
                    <w:top w:val="none" w:sz="0" w:space="0" w:color="auto"/>
                    <w:left w:val="none" w:sz="0" w:space="0" w:color="auto"/>
                    <w:bottom w:val="none" w:sz="0" w:space="0" w:color="auto"/>
                    <w:right w:val="none" w:sz="0" w:space="0" w:color="auto"/>
                  </w:divBdr>
                  <w:divsChild>
                    <w:div w:id="697437390">
                      <w:marLeft w:val="0"/>
                      <w:marRight w:val="0"/>
                      <w:marTop w:val="0"/>
                      <w:marBottom w:val="0"/>
                      <w:divBdr>
                        <w:top w:val="none" w:sz="0" w:space="0" w:color="auto"/>
                        <w:left w:val="none" w:sz="0" w:space="0" w:color="auto"/>
                        <w:bottom w:val="none" w:sz="0" w:space="0" w:color="auto"/>
                        <w:right w:val="none" w:sz="0" w:space="0" w:color="auto"/>
                      </w:divBdr>
                      <w:divsChild>
                        <w:div w:id="627668724">
                          <w:marLeft w:val="0"/>
                          <w:marRight w:val="0"/>
                          <w:marTop w:val="0"/>
                          <w:marBottom w:val="0"/>
                          <w:divBdr>
                            <w:top w:val="none" w:sz="0" w:space="0" w:color="auto"/>
                            <w:left w:val="none" w:sz="0" w:space="0" w:color="auto"/>
                            <w:bottom w:val="none" w:sz="0" w:space="0" w:color="auto"/>
                            <w:right w:val="none" w:sz="0" w:space="0" w:color="auto"/>
                          </w:divBdr>
                          <w:divsChild>
                            <w:div w:id="1128006791">
                              <w:marLeft w:val="0"/>
                              <w:marRight w:val="0"/>
                              <w:marTop w:val="0"/>
                              <w:marBottom w:val="0"/>
                              <w:divBdr>
                                <w:top w:val="none" w:sz="0" w:space="0" w:color="auto"/>
                                <w:left w:val="none" w:sz="0" w:space="0" w:color="auto"/>
                                <w:bottom w:val="none" w:sz="0" w:space="0" w:color="auto"/>
                                <w:right w:val="none" w:sz="0" w:space="0" w:color="auto"/>
                              </w:divBdr>
                              <w:divsChild>
                                <w:div w:id="72821131">
                                  <w:marLeft w:val="0"/>
                                  <w:marRight w:val="0"/>
                                  <w:marTop w:val="0"/>
                                  <w:marBottom w:val="0"/>
                                  <w:divBdr>
                                    <w:top w:val="none" w:sz="0" w:space="0" w:color="auto"/>
                                    <w:left w:val="none" w:sz="0" w:space="0" w:color="auto"/>
                                    <w:bottom w:val="none" w:sz="0" w:space="0" w:color="auto"/>
                                    <w:right w:val="none" w:sz="0" w:space="0" w:color="auto"/>
                                  </w:divBdr>
                                  <w:divsChild>
                                    <w:div w:id="555748920">
                                      <w:marLeft w:val="0"/>
                                      <w:marRight w:val="0"/>
                                      <w:marTop w:val="0"/>
                                      <w:marBottom w:val="0"/>
                                      <w:divBdr>
                                        <w:top w:val="none" w:sz="0" w:space="0" w:color="auto"/>
                                        <w:left w:val="none" w:sz="0" w:space="0" w:color="auto"/>
                                        <w:bottom w:val="none" w:sz="0" w:space="0" w:color="auto"/>
                                        <w:right w:val="none" w:sz="0" w:space="0" w:color="auto"/>
                                      </w:divBdr>
                                      <w:divsChild>
                                        <w:div w:id="1094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128968">
          <w:marLeft w:val="0"/>
          <w:marRight w:val="0"/>
          <w:marTop w:val="0"/>
          <w:marBottom w:val="0"/>
          <w:divBdr>
            <w:top w:val="none" w:sz="0" w:space="0" w:color="auto"/>
            <w:left w:val="none" w:sz="0" w:space="0" w:color="auto"/>
            <w:bottom w:val="none" w:sz="0" w:space="0" w:color="auto"/>
            <w:right w:val="none" w:sz="0" w:space="0" w:color="auto"/>
          </w:divBdr>
          <w:divsChild>
            <w:div w:id="296764514">
              <w:marLeft w:val="0"/>
              <w:marRight w:val="0"/>
              <w:marTop w:val="0"/>
              <w:marBottom w:val="0"/>
              <w:divBdr>
                <w:top w:val="none" w:sz="0" w:space="0" w:color="auto"/>
                <w:left w:val="none" w:sz="0" w:space="0" w:color="auto"/>
                <w:bottom w:val="none" w:sz="0" w:space="0" w:color="auto"/>
                <w:right w:val="none" w:sz="0" w:space="0" w:color="auto"/>
              </w:divBdr>
              <w:divsChild>
                <w:div w:id="1856962861">
                  <w:marLeft w:val="0"/>
                  <w:marRight w:val="0"/>
                  <w:marTop w:val="0"/>
                  <w:marBottom w:val="0"/>
                  <w:divBdr>
                    <w:top w:val="none" w:sz="0" w:space="0" w:color="auto"/>
                    <w:left w:val="none" w:sz="0" w:space="0" w:color="auto"/>
                    <w:bottom w:val="none" w:sz="0" w:space="0" w:color="auto"/>
                    <w:right w:val="none" w:sz="0" w:space="0" w:color="auto"/>
                  </w:divBdr>
                  <w:divsChild>
                    <w:div w:id="119812869">
                      <w:marLeft w:val="0"/>
                      <w:marRight w:val="0"/>
                      <w:marTop w:val="0"/>
                      <w:marBottom w:val="0"/>
                      <w:divBdr>
                        <w:top w:val="none" w:sz="0" w:space="0" w:color="auto"/>
                        <w:left w:val="none" w:sz="0" w:space="0" w:color="auto"/>
                        <w:bottom w:val="none" w:sz="0" w:space="0" w:color="auto"/>
                        <w:right w:val="none" w:sz="0" w:space="0" w:color="auto"/>
                      </w:divBdr>
                      <w:divsChild>
                        <w:div w:id="711076080">
                          <w:marLeft w:val="0"/>
                          <w:marRight w:val="0"/>
                          <w:marTop w:val="0"/>
                          <w:marBottom w:val="0"/>
                          <w:divBdr>
                            <w:top w:val="none" w:sz="0" w:space="0" w:color="auto"/>
                            <w:left w:val="none" w:sz="0" w:space="0" w:color="auto"/>
                            <w:bottom w:val="none" w:sz="0" w:space="0" w:color="auto"/>
                            <w:right w:val="none" w:sz="0" w:space="0" w:color="auto"/>
                          </w:divBdr>
                          <w:divsChild>
                            <w:div w:id="682130332">
                              <w:marLeft w:val="0"/>
                              <w:marRight w:val="0"/>
                              <w:marTop w:val="0"/>
                              <w:marBottom w:val="0"/>
                              <w:divBdr>
                                <w:top w:val="none" w:sz="0" w:space="0" w:color="auto"/>
                                <w:left w:val="none" w:sz="0" w:space="0" w:color="auto"/>
                                <w:bottom w:val="none" w:sz="0" w:space="0" w:color="auto"/>
                                <w:right w:val="none" w:sz="0" w:space="0" w:color="auto"/>
                              </w:divBdr>
                              <w:divsChild>
                                <w:div w:id="12999921">
                                  <w:marLeft w:val="0"/>
                                  <w:marRight w:val="0"/>
                                  <w:marTop w:val="0"/>
                                  <w:marBottom w:val="0"/>
                                  <w:divBdr>
                                    <w:top w:val="none" w:sz="0" w:space="0" w:color="auto"/>
                                    <w:left w:val="none" w:sz="0" w:space="0" w:color="auto"/>
                                    <w:bottom w:val="none" w:sz="0" w:space="0" w:color="auto"/>
                                    <w:right w:val="none" w:sz="0" w:space="0" w:color="auto"/>
                                  </w:divBdr>
                                  <w:divsChild>
                                    <w:div w:id="10535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505589">
          <w:marLeft w:val="0"/>
          <w:marRight w:val="0"/>
          <w:marTop w:val="0"/>
          <w:marBottom w:val="0"/>
          <w:divBdr>
            <w:top w:val="none" w:sz="0" w:space="0" w:color="auto"/>
            <w:left w:val="none" w:sz="0" w:space="0" w:color="auto"/>
            <w:bottom w:val="none" w:sz="0" w:space="0" w:color="auto"/>
            <w:right w:val="none" w:sz="0" w:space="0" w:color="auto"/>
          </w:divBdr>
          <w:divsChild>
            <w:div w:id="116680710">
              <w:marLeft w:val="0"/>
              <w:marRight w:val="0"/>
              <w:marTop w:val="0"/>
              <w:marBottom w:val="0"/>
              <w:divBdr>
                <w:top w:val="none" w:sz="0" w:space="0" w:color="auto"/>
                <w:left w:val="none" w:sz="0" w:space="0" w:color="auto"/>
                <w:bottom w:val="none" w:sz="0" w:space="0" w:color="auto"/>
                <w:right w:val="none" w:sz="0" w:space="0" w:color="auto"/>
              </w:divBdr>
              <w:divsChild>
                <w:div w:id="1507137961">
                  <w:marLeft w:val="0"/>
                  <w:marRight w:val="0"/>
                  <w:marTop w:val="0"/>
                  <w:marBottom w:val="0"/>
                  <w:divBdr>
                    <w:top w:val="none" w:sz="0" w:space="0" w:color="auto"/>
                    <w:left w:val="none" w:sz="0" w:space="0" w:color="auto"/>
                    <w:bottom w:val="none" w:sz="0" w:space="0" w:color="auto"/>
                    <w:right w:val="none" w:sz="0" w:space="0" w:color="auto"/>
                  </w:divBdr>
                  <w:divsChild>
                    <w:div w:id="466356924">
                      <w:marLeft w:val="0"/>
                      <w:marRight w:val="0"/>
                      <w:marTop w:val="0"/>
                      <w:marBottom w:val="0"/>
                      <w:divBdr>
                        <w:top w:val="none" w:sz="0" w:space="0" w:color="auto"/>
                        <w:left w:val="none" w:sz="0" w:space="0" w:color="auto"/>
                        <w:bottom w:val="none" w:sz="0" w:space="0" w:color="auto"/>
                        <w:right w:val="none" w:sz="0" w:space="0" w:color="auto"/>
                      </w:divBdr>
                      <w:divsChild>
                        <w:div w:id="267585320">
                          <w:marLeft w:val="0"/>
                          <w:marRight w:val="0"/>
                          <w:marTop w:val="0"/>
                          <w:marBottom w:val="0"/>
                          <w:divBdr>
                            <w:top w:val="none" w:sz="0" w:space="0" w:color="auto"/>
                            <w:left w:val="none" w:sz="0" w:space="0" w:color="auto"/>
                            <w:bottom w:val="none" w:sz="0" w:space="0" w:color="auto"/>
                            <w:right w:val="none" w:sz="0" w:space="0" w:color="auto"/>
                          </w:divBdr>
                          <w:divsChild>
                            <w:div w:id="1020010342">
                              <w:marLeft w:val="0"/>
                              <w:marRight w:val="0"/>
                              <w:marTop w:val="0"/>
                              <w:marBottom w:val="0"/>
                              <w:divBdr>
                                <w:top w:val="none" w:sz="0" w:space="0" w:color="auto"/>
                                <w:left w:val="none" w:sz="0" w:space="0" w:color="auto"/>
                                <w:bottom w:val="none" w:sz="0" w:space="0" w:color="auto"/>
                                <w:right w:val="none" w:sz="0" w:space="0" w:color="auto"/>
                              </w:divBdr>
                              <w:divsChild>
                                <w:div w:id="2135127590">
                                  <w:marLeft w:val="0"/>
                                  <w:marRight w:val="0"/>
                                  <w:marTop w:val="0"/>
                                  <w:marBottom w:val="0"/>
                                  <w:divBdr>
                                    <w:top w:val="none" w:sz="0" w:space="0" w:color="auto"/>
                                    <w:left w:val="none" w:sz="0" w:space="0" w:color="auto"/>
                                    <w:bottom w:val="none" w:sz="0" w:space="0" w:color="auto"/>
                                    <w:right w:val="none" w:sz="0" w:space="0" w:color="auto"/>
                                  </w:divBdr>
                                  <w:divsChild>
                                    <w:div w:id="1697148839">
                                      <w:marLeft w:val="0"/>
                                      <w:marRight w:val="0"/>
                                      <w:marTop w:val="0"/>
                                      <w:marBottom w:val="0"/>
                                      <w:divBdr>
                                        <w:top w:val="none" w:sz="0" w:space="0" w:color="auto"/>
                                        <w:left w:val="none" w:sz="0" w:space="0" w:color="auto"/>
                                        <w:bottom w:val="none" w:sz="0" w:space="0" w:color="auto"/>
                                        <w:right w:val="none" w:sz="0" w:space="0" w:color="auto"/>
                                      </w:divBdr>
                                      <w:divsChild>
                                        <w:div w:id="7830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818573">
          <w:marLeft w:val="0"/>
          <w:marRight w:val="0"/>
          <w:marTop w:val="0"/>
          <w:marBottom w:val="0"/>
          <w:divBdr>
            <w:top w:val="none" w:sz="0" w:space="0" w:color="auto"/>
            <w:left w:val="none" w:sz="0" w:space="0" w:color="auto"/>
            <w:bottom w:val="none" w:sz="0" w:space="0" w:color="auto"/>
            <w:right w:val="none" w:sz="0" w:space="0" w:color="auto"/>
          </w:divBdr>
          <w:divsChild>
            <w:div w:id="710493879">
              <w:marLeft w:val="0"/>
              <w:marRight w:val="0"/>
              <w:marTop w:val="0"/>
              <w:marBottom w:val="0"/>
              <w:divBdr>
                <w:top w:val="none" w:sz="0" w:space="0" w:color="auto"/>
                <w:left w:val="none" w:sz="0" w:space="0" w:color="auto"/>
                <w:bottom w:val="none" w:sz="0" w:space="0" w:color="auto"/>
                <w:right w:val="none" w:sz="0" w:space="0" w:color="auto"/>
              </w:divBdr>
              <w:divsChild>
                <w:div w:id="1465153015">
                  <w:marLeft w:val="0"/>
                  <w:marRight w:val="0"/>
                  <w:marTop w:val="0"/>
                  <w:marBottom w:val="0"/>
                  <w:divBdr>
                    <w:top w:val="none" w:sz="0" w:space="0" w:color="auto"/>
                    <w:left w:val="none" w:sz="0" w:space="0" w:color="auto"/>
                    <w:bottom w:val="none" w:sz="0" w:space="0" w:color="auto"/>
                    <w:right w:val="none" w:sz="0" w:space="0" w:color="auto"/>
                  </w:divBdr>
                  <w:divsChild>
                    <w:div w:id="1096942257">
                      <w:marLeft w:val="0"/>
                      <w:marRight w:val="0"/>
                      <w:marTop w:val="0"/>
                      <w:marBottom w:val="0"/>
                      <w:divBdr>
                        <w:top w:val="none" w:sz="0" w:space="0" w:color="auto"/>
                        <w:left w:val="none" w:sz="0" w:space="0" w:color="auto"/>
                        <w:bottom w:val="none" w:sz="0" w:space="0" w:color="auto"/>
                        <w:right w:val="none" w:sz="0" w:space="0" w:color="auto"/>
                      </w:divBdr>
                      <w:divsChild>
                        <w:div w:id="1882088013">
                          <w:marLeft w:val="0"/>
                          <w:marRight w:val="0"/>
                          <w:marTop w:val="0"/>
                          <w:marBottom w:val="0"/>
                          <w:divBdr>
                            <w:top w:val="none" w:sz="0" w:space="0" w:color="auto"/>
                            <w:left w:val="none" w:sz="0" w:space="0" w:color="auto"/>
                            <w:bottom w:val="none" w:sz="0" w:space="0" w:color="auto"/>
                            <w:right w:val="none" w:sz="0" w:space="0" w:color="auto"/>
                          </w:divBdr>
                          <w:divsChild>
                            <w:div w:id="566838229">
                              <w:marLeft w:val="0"/>
                              <w:marRight w:val="0"/>
                              <w:marTop w:val="0"/>
                              <w:marBottom w:val="0"/>
                              <w:divBdr>
                                <w:top w:val="none" w:sz="0" w:space="0" w:color="auto"/>
                                <w:left w:val="none" w:sz="0" w:space="0" w:color="auto"/>
                                <w:bottom w:val="none" w:sz="0" w:space="0" w:color="auto"/>
                                <w:right w:val="none" w:sz="0" w:space="0" w:color="auto"/>
                              </w:divBdr>
                              <w:divsChild>
                                <w:div w:id="1877160444">
                                  <w:marLeft w:val="0"/>
                                  <w:marRight w:val="0"/>
                                  <w:marTop w:val="0"/>
                                  <w:marBottom w:val="0"/>
                                  <w:divBdr>
                                    <w:top w:val="none" w:sz="0" w:space="0" w:color="auto"/>
                                    <w:left w:val="none" w:sz="0" w:space="0" w:color="auto"/>
                                    <w:bottom w:val="none" w:sz="0" w:space="0" w:color="auto"/>
                                    <w:right w:val="none" w:sz="0" w:space="0" w:color="auto"/>
                                  </w:divBdr>
                                  <w:divsChild>
                                    <w:div w:id="10303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60564">
          <w:marLeft w:val="0"/>
          <w:marRight w:val="0"/>
          <w:marTop w:val="0"/>
          <w:marBottom w:val="0"/>
          <w:divBdr>
            <w:top w:val="none" w:sz="0" w:space="0" w:color="auto"/>
            <w:left w:val="none" w:sz="0" w:space="0" w:color="auto"/>
            <w:bottom w:val="none" w:sz="0" w:space="0" w:color="auto"/>
            <w:right w:val="none" w:sz="0" w:space="0" w:color="auto"/>
          </w:divBdr>
          <w:divsChild>
            <w:div w:id="1565263389">
              <w:marLeft w:val="0"/>
              <w:marRight w:val="0"/>
              <w:marTop w:val="0"/>
              <w:marBottom w:val="0"/>
              <w:divBdr>
                <w:top w:val="none" w:sz="0" w:space="0" w:color="auto"/>
                <w:left w:val="none" w:sz="0" w:space="0" w:color="auto"/>
                <w:bottom w:val="none" w:sz="0" w:space="0" w:color="auto"/>
                <w:right w:val="none" w:sz="0" w:space="0" w:color="auto"/>
              </w:divBdr>
              <w:divsChild>
                <w:div w:id="1541825078">
                  <w:marLeft w:val="0"/>
                  <w:marRight w:val="0"/>
                  <w:marTop w:val="0"/>
                  <w:marBottom w:val="0"/>
                  <w:divBdr>
                    <w:top w:val="none" w:sz="0" w:space="0" w:color="auto"/>
                    <w:left w:val="none" w:sz="0" w:space="0" w:color="auto"/>
                    <w:bottom w:val="none" w:sz="0" w:space="0" w:color="auto"/>
                    <w:right w:val="none" w:sz="0" w:space="0" w:color="auto"/>
                  </w:divBdr>
                  <w:divsChild>
                    <w:div w:id="2110156974">
                      <w:marLeft w:val="0"/>
                      <w:marRight w:val="0"/>
                      <w:marTop w:val="0"/>
                      <w:marBottom w:val="0"/>
                      <w:divBdr>
                        <w:top w:val="none" w:sz="0" w:space="0" w:color="auto"/>
                        <w:left w:val="none" w:sz="0" w:space="0" w:color="auto"/>
                        <w:bottom w:val="none" w:sz="0" w:space="0" w:color="auto"/>
                        <w:right w:val="none" w:sz="0" w:space="0" w:color="auto"/>
                      </w:divBdr>
                      <w:divsChild>
                        <w:div w:id="619724064">
                          <w:marLeft w:val="0"/>
                          <w:marRight w:val="0"/>
                          <w:marTop w:val="0"/>
                          <w:marBottom w:val="0"/>
                          <w:divBdr>
                            <w:top w:val="none" w:sz="0" w:space="0" w:color="auto"/>
                            <w:left w:val="none" w:sz="0" w:space="0" w:color="auto"/>
                            <w:bottom w:val="none" w:sz="0" w:space="0" w:color="auto"/>
                            <w:right w:val="none" w:sz="0" w:space="0" w:color="auto"/>
                          </w:divBdr>
                          <w:divsChild>
                            <w:div w:id="1703821291">
                              <w:marLeft w:val="0"/>
                              <w:marRight w:val="0"/>
                              <w:marTop w:val="0"/>
                              <w:marBottom w:val="0"/>
                              <w:divBdr>
                                <w:top w:val="none" w:sz="0" w:space="0" w:color="auto"/>
                                <w:left w:val="none" w:sz="0" w:space="0" w:color="auto"/>
                                <w:bottom w:val="none" w:sz="0" w:space="0" w:color="auto"/>
                                <w:right w:val="none" w:sz="0" w:space="0" w:color="auto"/>
                              </w:divBdr>
                              <w:divsChild>
                                <w:div w:id="822351209">
                                  <w:marLeft w:val="0"/>
                                  <w:marRight w:val="0"/>
                                  <w:marTop w:val="0"/>
                                  <w:marBottom w:val="0"/>
                                  <w:divBdr>
                                    <w:top w:val="none" w:sz="0" w:space="0" w:color="auto"/>
                                    <w:left w:val="none" w:sz="0" w:space="0" w:color="auto"/>
                                    <w:bottom w:val="none" w:sz="0" w:space="0" w:color="auto"/>
                                    <w:right w:val="none" w:sz="0" w:space="0" w:color="auto"/>
                                  </w:divBdr>
                                  <w:divsChild>
                                    <w:div w:id="442383002">
                                      <w:marLeft w:val="0"/>
                                      <w:marRight w:val="0"/>
                                      <w:marTop w:val="0"/>
                                      <w:marBottom w:val="0"/>
                                      <w:divBdr>
                                        <w:top w:val="none" w:sz="0" w:space="0" w:color="auto"/>
                                        <w:left w:val="none" w:sz="0" w:space="0" w:color="auto"/>
                                        <w:bottom w:val="none" w:sz="0" w:space="0" w:color="auto"/>
                                        <w:right w:val="none" w:sz="0" w:space="0" w:color="auto"/>
                                      </w:divBdr>
                                      <w:divsChild>
                                        <w:div w:id="3557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810368">
          <w:marLeft w:val="0"/>
          <w:marRight w:val="0"/>
          <w:marTop w:val="0"/>
          <w:marBottom w:val="0"/>
          <w:divBdr>
            <w:top w:val="none" w:sz="0" w:space="0" w:color="auto"/>
            <w:left w:val="none" w:sz="0" w:space="0" w:color="auto"/>
            <w:bottom w:val="none" w:sz="0" w:space="0" w:color="auto"/>
            <w:right w:val="none" w:sz="0" w:space="0" w:color="auto"/>
          </w:divBdr>
          <w:divsChild>
            <w:div w:id="911888226">
              <w:marLeft w:val="0"/>
              <w:marRight w:val="0"/>
              <w:marTop w:val="0"/>
              <w:marBottom w:val="0"/>
              <w:divBdr>
                <w:top w:val="none" w:sz="0" w:space="0" w:color="auto"/>
                <w:left w:val="none" w:sz="0" w:space="0" w:color="auto"/>
                <w:bottom w:val="none" w:sz="0" w:space="0" w:color="auto"/>
                <w:right w:val="none" w:sz="0" w:space="0" w:color="auto"/>
              </w:divBdr>
              <w:divsChild>
                <w:div w:id="896551746">
                  <w:marLeft w:val="0"/>
                  <w:marRight w:val="0"/>
                  <w:marTop w:val="0"/>
                  <w:marBottom w:val="0"/>
                  <w:divBdr>
                    <w:top w:val="none" w:sz="0" w:space="0" w:color="auto"/>
                    <w:left w:val="none" w:sz="0" w:space="0" w:color="auto"/>
                    <w:bottom w:val="none" w:sz="0" w:space="0" w:color="auto"/>
                    <w:right w:val="none" w:sz="0" w:space="0" w:color="auto"/>
                  </w:divBdr>
                  <w:divsChild>
                    <w:div w:id="108403762">
                      <w:marLeft w:val="0"/>
                      <w:marRight w:val="0"/>
                      <w:marTop w:val="0"/>
                      <w:marBottom w:val="0"/>
                      <w:divBdr>
                        <w:top w:val="none" w:sz="0" w:space="0" w:color="auto"/>
                        <w:left w:val="none" w:sz="0" w:space="0" w:color="auto"/>
                        <w:bottom w:val="none" w:sz="0" w:space="0" w:color="auto"/>
                        <w:right w:val="none" w:sz="0" w:space="0" w:color="auto"/>
                      </w:divBdr>
                      <w:divsChild>
                        <w:div w:id="1130635250">
                          <w:marLeft w:val="0"/>
                          <w:marRight w:val="0"/>
                          <w:marTop w:val="0"/>
                          <w:marBottom w:val="0"/>
                          <w:divBdr>
                            <w:top w:val="none" w:sz="0" w:space="0" w:color="auto"/>
                            <w:left w:val="none" w:sz="0" w:space="0" w:color="auto"/>
                            <w:bottom w:val="none" w:sz="0" w:space="0" w:color="auto"/>
                            <w:right w:val="none" w:sz="0" w:space="0" w:color="auto"/>
                          </w:divBdr>
                          <w:divsChild>
                            <w:div w:id="1294404587">
                              <w:marLeft w:val="0"/>
                              <w:marRight w:val="0"/>
                              <w:marTop w:val="0"/>
                              <w:marBottom w:val="0"/>
                              <w:divBdr>
                                <w:top w:val="none" w:sz="0" w:space="0" w:color="auto"/>
                                <w:left w:val="none" w:sz="0" w:space="0" w:color="auto"/>
                                <w:bottom w:val="none" w:sz="0" w:space="0" w:color="auto"/>
                                <w:right w:val="none" w:sz="0" w:space="0" w:color="auto"/>
                              </w:divBdr>
                              <w:divsChild>
                                <w:div w:id="159581750">
                                  <w:marLeft w:val="0"/>
                                  <w:marRight w:val="0"/>
                                  <w:marTop w:val="0"/>
                                  <w:marBottom w:val="0"/>
                                  <w:divBdr>
                                    <w:top w:val="none" w:sz="0" w:space="0" w:color="auto"/>
                                    <w:left w:val="none" w:sz="0" w:space="0" w:color="auto"/>
                                    <w:bottom w:val="none" w:sz="0" w:space="0" w:color="auto"/>
                                    <w:right w:val="none" w:sz="0" w:space="0" w:color="auto"/>
                                  </w:divBdr>
                                  <w:divsChild>
                                    <w:div w:id="4328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82765">
          <w:marLeft w:val="0"/>
          <w:marRight w:val="0"/>
          <w:marTop w:val="0"/>
          <w:marBottom w:val="0"/>
          <w:divBdr>
            <w:top w:val="none" w:sz="0" w:space="0" w:color="auto"/>
            <w:left w:val="none" w:sz="0" w:space="0" w:color="auto"/>
            <w:bottom w:val="none" w:sz="0" w:space="0" w:color="auto"/>
            <w:right w:val="none" w:sz="0" w:space="0" w:color="auto"/>
          </w:divBdr>
          <w:divsChild>
            <w:div w:id="1679237105">
              <w:marLeft w:val="0"/>
              <w:marRight w:val="0"/>
              <w:marTop w:val="0"/>
              <w:marBottom w:val="0"/>
              <w:divBdr>
                <w:top w:val="none" w:sz="0" w:space="0" w:color="auto"/>
                <w:left w:val="none" w:sz="0" w:space="0" w:color="auto"/>
                <w:bottom w:val="none" w:sz="0" w:space="0" w:color="auto"/>
                <w:right w:val="none" w:sz="0" w:space="0" w:color="auto"/>
              </w:divBdr>
              <w:divsChild>
                <w:div w:id="1504738569">
                  <w:marLeft w:val="0"/>
                  <w:marRight w:val="0"/>
                  <w:marTop w:val="0"/>
                  <w:marBottom w:val="0"/>
                  <w:divBdr>
                    <w:top w:val="none" w:sz="0" w:space="0" w:color="auto"/>
                    <w:left w:val="none" w:sz="0" w:space="0" w:color="auto"/>
                    <w:bottom w:val="none" w:sz="0" w:space="0" w:color="auto"/>
                    <w:right w:val="none" w:sz="0" w:space="0" w:color="auto"/>
                  </w:divBdr>
                  <w:divsChild>
                    <w:div w:id="128867687">
                      <w:marLeft w:val="0"/>
                      <w:marRight w:val="0"/>
                      <w:marTop w:val="0"/>
                      <w:marBottom w:val="0"/>
                      <w:divBdr>
                        <w:top w:val="none" w:sz="0" w:space="0" w:color="auto"/>
                        <w:left w:val="none" w:sz="0" w:space="0" w:color="auto"/>
                        <w:bottom w:val="none" w:sz="0" w:space="0" w:color="auto"/>
                        <w:right w:val="none" w:sz="0" w:space="0" w:color="auto"/>
                      </w:divBdr>
                      <w:divsChild>
                        <w:div w:id="978729528">
                          <w:marLeft w:val="0"/>
                          <w:marRight w:val="0"/>
                          <w:marTop w:val="0"/>
                          <w:marBottom w:val="0"/>
                          <w:divBdr>
                            <w:top w:val="none" w:sz="0" w:space="0" w:color="auto"/>
                            <w:left w:val="none" w:sz="0" w:space="0" w:color="auto"/>
                            <w:bottom w:val="none" w:sz="0" w:space="0" w:color="auto"/>
                            <w:right w:val="none" w:sz="0" w:space="0" w:color="auto"/>
                          </w:divBdr>
                          <w:divsChild>
                            <w:div w:id="1428841737">
                              <w:marLeft w:val="0"/>
                              <w:marRight w:val="0"/>
                              <w:marTop w:val="0"/>
                              <w:marBottom w:val="0"/>
                              <w:divBdr>
                                <w:top w:val="none" w:sz="0" w:space="0" w:color="auto"/>
                                <w:left w:val="none" w:sz="0" w:space="0" w:color="auto"/>
                                <w:bottom w:val="none" w:sz="0" w:space="0" w:color="auto"/>
                                <w:right w:val="none" w:sz="0" w:space="0" w:color="auto"/>
                              </w:divBdr>
                              <w:divsChild>
                                <w:div w:id="1381634922">
                                  <w:marLeft w:val="0"/>
                                  <w:marRight w:val="0"/>
                                  <w:marTop w:val="0"/>
                                  <w:marBottom w:val="0"/>
                                  <w:divBdr>
                                    <w:top w:val="none" w:sz="0" w:space="0" w:color="auto"/>
                                    <w:left w:val="none" w:sz="0" w:space="0" w:color="auto"/>
                                    <w:bottom w:val="none" w:sz="0" w:space="0" w:color="auto"/>
                                    <w:right w:val="none" w:sz="0" w:space="0" w:color="auto"/>
                                  </w:divBdr>
                                  <w:divsChild>
                                    <w:div w:id="1264723849">
                                      <w:marLeft w:val="0"/>
                                      <w:marRight w:val="0"/>
                                      <w:marTop w:val="0"/>
                                      <w:marBottom w:val="0"/>
                                      <w:divBdr>
                                        <w:top w:val="none" w:sz="0" w:space="0" w:color="auto"/>
                                        <w:left w:val="none" w:sz="0" w:space="0" w:color="auto"/>
                                        <w:bottom w:val="none" w:sz="0" w:space="0" w:color="auto"/>
                                        <w:right w:val="none" w:sz="0" w:space="0" w:color="auto"/>
                                      </w:divBdr>
                                      <w:divsChild>
                                        <w:div w:id="13669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21187">
          <w:marLeft w:val="0"/>
          <w:marRight w:val="0"/>
          <w:marTop w:val="0"/>
          <w:marBottom w:val="0"/>
          <w:divBdr>
            <w:top w:val="none" w:sz="0" w:space="0" w:color="auto"/>
            <w:left w:val="none" w:sz="0" w:space="0" w:color="auto"/>
            <w:bottom w:val="none" w:sz="0" w:space="0" w:color="auto"/>
            <w:right w:val="none" w:sz="0" w:space="0" w:color="auto"/>
          </w:divBdr>
          <w:divsChild>
            <w:div w:id="934216957">
              <w:marLeft w:val="0"/>
              <w:marRight w:val="0"/>
              <w:marTop w:val="0"/>
              <w:marBottom w:val="0"/>
              <w:divBdr>
                <w:top w:val="none" w:sz="0" w:space="0" w:color="auto"/>
                <w:left w:val="none" w:sz="0" w:space="0" w:color="auto"/>
                <w:bottom w:val="none" w:sz="0" w:space="0" w:color="auto"/>
                <w:right w:val="none" w:sz="0" w:space="0" w:color="auto"/>
              </w:divBdr>
              <w:divsChild>
                <w:div w:id="866993328">
                  <w:marLeft w:val="0"/>
                  <w:marRight w:val="0"/>
                  <w:marTop w:val="0"/>
                  <w:marBottom w:val="0"/>
                  <w:divBdr>
                    <w:top w:val="none" w:sz="0" w:space="0" w:color="auto"/>
                    <w:left w:val="none" w:sz="0" w:space="0" w:color="auto"/>
                    <w:bottom w:val="none" w:sz="0" w:space="0" w:color="auto"/>
                    <w:right w:val="none" w:sz="0" w:space="0" w:color="auto"/>
                  </w:divBdr>
                  <w:divsChild>
                    <w:div w:id="1264649294">
                      <w:marLeft w:val="0"/>
                      <w:marRight w:val="0"/>
                      <w:marTop w:val="0"/>
                      <w:marBottom w:val="0"/>
                      <w:divBdr>
                        <w:top w:val="none" w:sz="0" w:space="0" w:color="auto"/>
                        <w:left w:val="none" w:sz="0" w:space="0" w:color="auto"/>
                        <w:bottom w:val="none" w:sz="0" w:space="0" w:color="auto"/>
                        <w:right w:val="none" w:sz="0" w:space="0" w:color="auto"/>
                      </w:divBdr>
                      <w:divsChild>
                        <w:div w:id="1932154498">
                          <w:marLeft w:val="0"/>
                          <w:marRight w:val="0"/>
                          <w:marTop w:val="0"/>
                          <w:marBottom w:val="0"/>
                          <w:divBdr>
                            <w:top w:val="none" w:sz="0" w:space="0" w:color="auto"/>
                            <w:left w:val="none" w:sz="0" w:space="0" w:color="auto"/>
                            <w:bottom w:val="none" w:sz="0" w:space="0" w:color="auto"/>
                            <w:right w:val="none" w:sz="0" w:space="0" w:color="auto"/>
                          </w:divBdr>
                          <w:divsChild>
                            <w:div w:id="1055392060">
                              <w:marLeft w:val="0"/>
                              <w:marRight w:val="0"/>
                              <w:marTop w:val="0"/>
                              <w:marBottom w:val="0"/>
                              <w:divBdr>
                                <w:top w:val="none" w:sz="0" w:space="0" w:color="auto"/>
                                <w:left w:val="none" w:sz="0" w:space="0" w:color="auto"/>
                                <w:bottom w:val="none" w:sz="0" w:space="0" w:color="auto"/>
                                <w:right w:val="none" w:sz="0" w:space="0" w:color="auto"/>
                              </w:divBdr>
                              <w:divsChild>
                                <w:div w:id="2065979893">
                                  <w:marLeft w:val="0"/>
                                  <w:marRight w:val="0"/>
                                  <w:marTop w:val="0"/>
                                  <w:marBottom w:val="0"/>
                                  <w:divBdr>
                                    <w:top w:val="none" w:sz="0" w:space="0" w:color="auto"/>
                                    <w:left w:val="none" w:sz="0" w:space="0" w:color="auto"/>
                                    <w:bottom w:val="none" w:sz="0" w:space="0" w:color="auto"/>
                                    <w:right w:val="none" w:sz="0" w:space="0" w:color="auto"/>
                                  </w:divBdr>
                                  <w:divsChild>
                                    <w:div w:id="12826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794495">
          <w:marLeft w:val="0"/>
          <w:marRight w:val="0"/>
          <w:marTop w:val="0"/>
          <w:marBottom w:val="0"/>
          <w:divBdr>
            <w:top w:val="none" w:sz="0" w:space="0" w:color="auto"/>
            <w:left w:val="none" w:sz="0" w:space="0" w:color="auto"/>
            <w:bottom w:val="none" w:sz="0" w:space="0" w:color="auto"/>
            <w:right w:val="none" w:sz="0" w:space="0" w:color="auto"/>
          </w:divBdr>
          <w:divsChild>
            <w:div w:id="653459843">
              <w:marLeft w:val="0"/>
              <w:marRight w:val="0"/>
              <w:marTop w:val="0"/>
              <w:marBottom w:val="0"/>
              <w:divBdr>
                <w:top w:val="none" w:sz="0" w:space="0" w:color="auto"/>
                <w:left w:val="none" w:sz="0" w:space="0" w:color="auto"/>
                <w:bottom w:val="none" w:sz="0" w:space="0" w:color="auto"/>
                <w:right w:val="none" w:sz="0" w:space="0" w:color="auto"/>
              </w:divBdr>
              <w:divsChild>
                <w:div w:id="1436553845">
                  <w:marLeft w:val="0"/>
                  <w:marRight w:val="0"/>
                  <w:marTop w:val="0"/>
                  <w:marBottom w:val="0"/>
                  <w:divBdr>
                    <w:top w:val="none" w:sz="0" w:space="0" w:color="auto"/>
                    <w:left w:val="none" w:sz="0" w:space="0" w:color="auto"/>
                    <w:bottom w:val="none" w:sz="0" w:space="0" w:color="auto"/>
                    <w:right w:val="none" w:sz="0" w:space="0" w:color="auto"/>
                  </w:divBdr>
                  <w:divsChild>
                    <w:div w:id="1499467172">
                      <w:marLeft w:val="0"/>
                      <w:marRight w:val="0"/>
                      <w:marTop w:val="0"/>
                      <w:marBottom w:val="0"/>
                      <w:divBdr>
                        <w:top w:val="none" w:sz="0" w:space="0" w:color="auto"/>
                        <w:left w:val="none" w:sz="0" w:space="0" w:color="auto"/>
                        <w:bottom w:val="none" w:sz="0" w:space="0" w:color="auto"/>
                        <w:right w:val="none" w:sz="0" w:space="0" w:color="auto"/>
                      </w:divBdr>
                      <w:divsChild>
                        <w:div w:id="1151366468">
                          <w:marLeft w:val="0"/>
                          <w:marRight w:val="0"/>
                          <w:marTop w:val="0"/>
                          <w:marBottom w:val="0"/>
                          <w:divBdr>
                            <w:top w:val="none" w:sz="0" w:space="0" w:color="auto"/>
                            <w:left w:val="none" w:sz="0" w:space="0" w:color="auto"/>
                            <w:bottom w:val="none" w:sz="0" w:space="0" w:color="auto"/>
                            <w:right w:val="none" w:sz="0" w:space="0" w:color="auto"/>
                          </w:divBdr>
                          <w:divsChild>
                            <w:div w:id="1633747349">
                              <w:marLeft w:val="0"/>
                              <w:marRight w:val="0"/>
                              <w:marTop w:val="0"/>
                              <w:marBottom w:val="0"/>
                              <w:divBdr>
                                <w:top w:val="none" w:sz="0" w:space="0" w:color="auto"/>
                                <w:left w:val="none" w:sz="0" w:space="0" w:color="auto"/>
                                <w:bottom w:val="none" w:sz="0" w:space="0" w:color="auto"/>
                                <w:right w:val="none" w:sz="0" w:space="0" w:color="auto"/>
                              </w:divBdr>
                              <w:divsChild>
                                <w:div w:id="1098021365">
                                  <w:marLeft w:val="0"/>
                                  <w:marRight w:val="0"/>
                                  <w:marTop w:val="0"/>
                                  <w:marBottom w:val="0"/>
                                  <w:divBdr>
                                    <w:top w:val="none" w:sz="0" w:space="0" w:color="auto"/>
                                    <w:left w:val="none" w:sz="0" w:space="0" w:color="auto"/>
                                    <w:bottom w:val="none" w:sz="0" w:space="0" w:color="auto"/>
                                    <w:right w:val="none" w:sz="0" w:space="0" w:color="auto"/>
                                  </w:divBdr>
                                  <w:divsChild>
                                    <w:div w:id="605582960">
                                      <w:marLeft w:val="0"/>
                                      <w:marRight w:val="0"/>
                                      <w:marTop w:val="0"/>
                                      <w:marBottom w:val="0"/>
                                      <w:divBdr>
                                        <w:top w:val="none" w:sz="0" w:space="0" w:color="auto"/>
                                        <w:left w:val="none" w:sz="0" w:space="0" w:color="auto"/>
                                        <w:bottom w:val="none" w:sz="0" w:space="0" w:color="auto"/>
                                        <w:right w:val="none" w:sz="0" w:space="0" w:color="auto"/>
                                      </w:divBdr>
                                      <w:divsChild>
                                        <w:div w:id="386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026061">
          <w:marLeft w:val="0"/>
          <w:marRight w:val="0"/>
          <w:marTop w:val="0"/>
          <w:marBottom w:val="0"/>
          <w:divBdr>
            <w:top w:val="none" w:sz="0" w:space="0" w:color="auto"/>
            <w:left w:val="none" w:sz="0" w:space="0" w:color="auto"/>
            <w:bottom w:val="none" w:sz="0" w:space="0" w:color="auto"/>
            <w:right w:val="none" w:sz="0" w:space="0" w:color="auto"/>
          </w:divBdr>
          <w:divsChild>
            <w:div w:id="1087532094">
              <w:marLeft w:val="0"/>
              <w:marRight w:val="0"/>
              <w:marTop w:val="0"/>
              <w:marBottom w:val="0"/>
              <w:divBdr>
                <w:top w:val="none" w:sz="0" w:space="0" w:color="auto"/>
                <w:left w:val="none" w:sz="0" w:space="0" w:color="auto"/>
                <w:bottom w:val="none" w:sz="0" w:space="0" w:color="auto"/>
                <w:right w:val="none" w:sz="0" w:space="0" w:color="auto"/>
              </w:divBdr>
              <w:divsChild>
                <w:div w:id="674840715">
                  <w:marLeft w:val="0"/>
                  <w:marRight w:val="0"/>
                  <w:marTop w:val="0"/>
                  <w:marBottom w:val="0"/>
                  <w:divBdr>
                    <w:top w:val="none" w:sz="0" w:space="0" w:color="auto"/>
                    <w:left w:val="none" w:sz="0" w:space="0" w:color="auto"/>
                    <w:bottom w:val="none" w:sz="0" w:space="0" w:color="auto"/>
                    <w:right w:val="none" w:sz="0" w:space="0" w:color="auto"/>
                  </w:divBdr>
                  <w:divsChild>
                    <w:div w:id="318460648">
                      <w:marLeft w:val="0"/>
                      <w:marRight w:val="0"/>
                      <w:marTop w:val="0"/>
                      <w:marBottom w:val="0"/>
                      <w:divBdr>
                        <w:top w:val="none" w:sz="0" w:space="0" w:color="auto"/>
                        <w:left w:val="none" w:sz="0" w:space="0" w:color="auto"/>
                        <w:bottom w:val="none" w:sz="0" w:space="0" w:color="auto"/>
                        <w:right w:val="none" w:sz="0" w:space="0" w:color="auto"/>
                      </w:divBdr>
                      <w:divsChild>
                        <w:div w:id="1790008654">
                          <w:marLeft w:val="0"/>
                          <w:marRight w:val="0"/>
                          <w:marTop w:val="0"/>
                          <w:marBottom w:val="0"/>
                          <w:divBdr>
                            <w:top w:val="none" w:sz="0" w:space="0" w:color="auto"/>
                            <w:left w:val="none" w:sz="0" w:space="0" w:color="auto"/>
                            <w:bottom w:val="none" w:sz="0" w:space="0" w:color="auto"/>
                            <w:right w:val="none" w:sz="0" w:space="0" w:color="auto"/>
                          </w:divBdr>
                          <w:divsChild>
                            <w:div w:id="1186014657">
                              <w:marLeft w:val="0"/>
                              <w:marRight w:val="0"/>
                              <w:marTop w:val="0"/>
                              <w:marBottom w:val="0"/>
                              <w:divBdr>
                                <w:top w:val="none" w:sz="0" w:space="0" w:color="auto"/>
                                <w:left w:val="none" w:sz="0" w:space="0" w:color="auto"/>
                                <w:bottom w:val="none" w:sz="0" w:space="0" w:color="auto"/>
                                <w:right w:val="none" w:sz="0" w:space="0" w:color="auto"/>
                              </w:divBdr>
                              <w:divsChild>
                                <w:div w:id="1342581294">
                                  <w:marLeft w:val="0"/>
                                  <w:marRight w:val="0"/>
                                  <w:marTop w:val="0"/>
                                  <w:marBottom w:val="0"/>
                                  <w:divBdr>
                                    <w:top w:val="none" w:sz="0" w:space="0" w:color="auto"/>
                                    <w:left w:val="none" w:sz="0" w:space="0" w:color="auto"/>
                                    <w:bottom w:val="none" w:sz="0" w:space="0" w:color="auto"/>
                                    <w:right w:val="none" w:sz="0" w:space="0" w:color="auto"/>
                                  </w:divBdr>
                                  <w:divsChild>
                                    <w:div w:id="2084179284">
                                      <w:marLeft w:val="0"/>
                                      <w:marRight w:val="0"/>
                                      <w:marTop w:val="0"/>
                                      <w:marBottom w:val="0"/>
                                      <w:divBdr>
                                        <w:top w:val="none" w:sz="0" w:space="0" w:color="auto"/>
                                        <w:left w:val="none" w:sz="0" w:space="0" w:color="auto"/>
                                        <w:bottom w:val="none" w:sz="0" w:space="0" w:color="auto"/>
                                        <w:right w:val="none" w:sz="0" w:space="0" w:color="auto"/>
                                      </w:divBdr>
                                      <w:divsChild>
                                        <w:div w:id="1836724123">
                                          <w:marLeft w:val="0"/>
                                          <w:marRight w:val="0"/>
                                          <w:marTop w:val="0"/>
                                          <w:marBottom w:val="0"/>
                                          <w:divBdr>
                                            <w:top w:val="none" w:sz="0" w:space="0" w:color="auto"/>
                                            <w:left w:val="none" w:sz="0" w:space="0" w:color="auto"/>
                                            <w:bottom w:val="none" w:sz="0" w:space="0" w:color="auto"/>
                                            <w:right w:val="none" w:sz="0" w:space="0" w:color="auto"/>
                                          </w:divBdr>
                                          <w:divsChild>
                                            <w:div w:id="429737535">
                                              <w:marLeft w:val="0"/>
                                              <w:marRight w:val="0"/>
                                              <w:marTop w:val="0"/>
                                              <w:marBottom w:val="0"/>
                                              <w:divBdr>
                                                <w:top w:val="none" w:sz="0" w:space="0" w:color="auto"/>
                                                <w:left w:val="none" w:sz="0" w:space="0" w:color="auto"/>
                                                <w:bottom w:val="none" w:sz="0" w:space="0" w:color="auto"/>
                                                <w:right w:val="none" w:sz="0" w:space="0" w:color="auto"/>
                                              </w:divBdr>
                                            </w:div>
                                          </w:divsChild>
                                        </w:div>
                                        <w:div w:id="1149974571">
                                          <w:marLeft w:val="0"/>
                                          <w:marRight w:val="0"/>
                                          <w:marTop w:val="0"/>
                                          <w:marBottom w:val="0"/>
                                          <w:divBdr>
                                            <w:top w:val="none" w:sz="0" w:space="0" w:color="auto"/>
                                            <w:left w:val="none" w:sz="0" w:space="0" w:color="auto"/>
                                            <w:bottom w:val="none" w:sz="0" w:space="0" w:color="auto"/>
                                            <w:right w:val="none" w:sz="0" w:space="0" w:color="auto"/>
                                          </w:divBdr>
                                          <w:divsChild>
                                            <w:div w:id="1498426329">
                                              <w:marLeft w:val="0"/>
                                              <w:marRight w:val="0"/>
                                              <w:marTop w:val="0"/>
                                              <w:marBottom w:val="0"/>
                                              <w:divBdr>
                                                <w:top w:val="none" w:sz="0" w:space="0" w:color="auto"/>
                                                <w:left w:val="none" w:sz="0" w:space="0" w:color="auto"/>
                                                <w:bottom w:val="none" w:sz="0" w:space="0" w:color="auto"/>
                                                <w:right w:val="none" w:sz="0" w:space="0" w:color="auto"/>
                                              </w:divBdr>
                                            </w:div>
                                            <w:div w:id="295330361">
                                              <w:marLeft w:val="0"/>
                                              <w:marRight w:val="0"/>
                                              <w:marTop w:val="0"/>
                                              <w:marBottom w:val="0"/>
                                              <w:divBdr>
                                                <w:top w:val="none" w:sz="0" w:space="0" w:color="auto"/>
                                                <w:left w:val="none" w:sz="0" w:space="0" w:color="auto"/>
                                                <w:bottom w:val="none" w:sz="0" w:space="0" w:color="auto"/>
                                                <w:right w:val="none" w:sz="0" w:space="0" w:color="auto"/>
                                              </w:divBdr>
                                              <w:divsChild>
                                                <w:div w:id="1369179831">
                                                  <w:marLeft w:val="0"/>
                                                  <w:marRight w:val="0"/>
                                                  <w:marTop w:val="0"/>
                                                  <w:marBottom w:val="0"/>
                                                  <w:divBdr>
                                                    <w:top w:val="none" w:sz="0" w:space="0" w:color="auto"/>
                                                    <w:left w:val="none" w:sz="0" w:space="0" w:color="auto"/>
                                                    <w:bottom w:val="none" w:sz="0" w:space="0" w:color="auto"/>
                                                    <w:right w:val="none" w:sz="0" w:space="0" w:color="auto"/>
                                                  </w:divBdr>
                                                  <w:divsChild>
                                                    <w:div w:id="12636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6677">
                                              <w:marLeft w:val="0"/>
                                              <w:marRight w:val="0"/>
                                              <w:marTop w:val="0"/>
                                              <w:marBottom w:val="0"/>
                                              <w:divBdr>
                                                <w:top w:val="none" w:sz="0" w:space="0" w:color="auto"/>
                                                <w:left w:val="none" w:sz="0" w:space="0" w:color="auto"/>
                                                <w:bottom w:val="none" w:sz="0" w:space="0" w:color="auto"/>
                                                <w:right w:val="none" w:sz="0" w:space="0" w:color="auto"/>
                                              </w:divBdr>
                                            </w:div>
                                          </w:divsChild>
                                        </w:div>
                                        <w:div w:id="2067751736">
                                          <w:marLeft w:val="0"/>
                                          <w:marRight w:val="0"/>
                                          <w:marTop w:val="0"/>
                                          <w:marBottom w:val="0"/>
                                          <w:divBdr>
                                            <w:top w:val="none" w:sz="0" w:space="0" w:color="auto"/>
                                            <w:left w:val="none" w:sz="0" w:space="0" w:color="auto"/>
                                            <w:bottom w:val="none" w:sz="0" w:space="0" w:color="auto"/>
                                            <w:right w:val="none" w:sz="0" w:space="0" w:color="auto"/>
                                          </w:divBdr>
                                          <w:divsChild>
                                            <w:div w:id="1715736308">
                                              <w:marLeft w:val="0"/>
                                              <w:marRight w:val="0"/>
                                              <w:marTop w:val="0"/>
                                              <w:marBottom w:val="0"/>
                                              <w:divBdr>
                                                <w:top w:val="none" w:sz="0" w:space="0" w:color="auto"/>
                                                <w:left w:val="none" w:sz="0" w:space="0" w:color="auto"/>
                                                <w:bottom w:val="none" w:sz="0" w:space="0" w:color="auto"/>
                                                <w:right w:val="none" w:sz="0" w:space="0" w:color="auto"/>
                                              </w:divBdr>
                                            </w:div>
                                            <w:div w:id="653224009">
                                              <w:marLeft w:val="0"/>
                                              <w:marRight w:val="0"/>
                                              <w:marTop w:val="0"/>
                                              <w:marBottom w:val="0"/>
                                              <w:divBdr>
                                                <w:top w:val="none" w:sz="0" w:space="0" w:color="auto"/>
                                                <w:left w:val="none" w:sz="0" w:space="0" w:color="auto"/>
                                                <w:bottom w:val="none" w:sz="0" w:space="0" w:color="auto"/>
                                                <w:right w:val="none" w:sz="0" w:space="0" w:color="auto"/>
                                              </w:divBdr>
                                              <w:divsChild>
                                                <w:div w:id="39673283">
                                                  <w:marLeft w:val="0"/>
                                                  <w:marRight w:val="0"/>
                                                  <w:marTop w:val="0"/>
                                                  <w:marBottom w:val="0"/>
                                                  <w:divBdr>
                                                    <w:top w:val="none" w:sz="0" w:space="0" w:color="auto"/>
                                                    <w:left w:val="none" w:sz="0" w:space="0" w:color="auto"/>
                                                    <w:bottom w:val="none" w:sz="0" w:space="0" w:color="auto"/>
                                                    <w:right w:val="none" w:sz="0" w:space="0" w:color="auto"/>
                                                  </w:divBdr>
                                                  <w:divsChild>
                                                    <w:div w:id="7888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376520">
          <w:marLeft w:val="0"/>
          <w:marRight w:val="0"/>
          <w:marTop w:val="0"/>
          <w:marBottom w:val="0"/>
          <w:divBdr>
            <w:top w:val="none" w:sz="0" w:space="0" w:color="auto"/>
            <w:left w:val="none" w:sz="0" w:space="0" w:color="auto"/>
            <w:bottom w:val="none" w:sz="0" w:space="0" w:color="auto"/>
            <w:right w:val="none" w:sz="0" w:space="0" w:color="auto"/>
          </w:divBdr>
          <w:divsChild>
            <w:div w:id="292445060">
              <w:marLeft w:val="0"/>
              <w:marRight w:val="0"/>
              <w:marTop w:val="0"/>
              <w:marBottom w:val="0"/>
              <w:divBdr>
                <w:top w:val="none" w:sz="0" w:space="0" w:color="auto"/>
                <w:left w:val="none" w:sz="0" w:space="0" w:color="auto"/>
                <w:bottom w:val="none" w:sz="0" w:space="0" w:color="auto"/>
                <w:right w:val="none" w:sz="0" w:space="0" w:color="auto"/>
              </w:divBdr>
              <w:divsChild>
                <w:div w:id="1888106460">
                  <w:marLeft w:val="0"/>
                  <w:marRight w:val="0"/>
                  <w:marTop w:val="0"/>
                  <w:marBottom w:val="0"/>
                  <w:divBdr>
                    <w:top w:val="none" w:sz="0" w:space="0" w:color="auto"/>
                    <w:left w:val="none" w:sz="0" w:space="0" w:color="auto"/>
                    <w:bottom w:val="none" w:sz="0" w:space="0" w:color="auto"/>
                    <w:right w:val="none" w:sz="0" w:space="0" w:color="auto"/>
                  </w:divBdr>
                  <w:divsChild>
                    <w:div w:id="1107195552">
                      <w:marLeft w:val="0"/>
                      <w:marRight w:val="0"/>
                      <w:marTop w:val="0"/>
                      <w:marBottom w:val="0"/>
                      <w:divBdr>
                        <w:top w:val="none" w:sz="0" w:space="0" w:color="auto"/>
                        <w:left w:val="none" w:sz="0" w:space="0" w:color="auto"/>
                        <w:bottom w:val="none" w:sz="0" w:space="0" w:color="auto"/>
                        <w:right w:val="none" w:sz="0" w:space="0" w:color="auto"/>
                      </w:divBdr>
                      <w:divsChild>
                        <w:div w:id="1968584122">
                          <w:marLeft w:val="0"/>
                          <w:marRight w:val="0"/>
                          <w:marTop w:val="0"/>
                          <w:marBottom w:val="0"/>
                          <w:divBdr>
                            <w:top w:val="none" w:sz="0" w:space="0" w:color="auto"/>
                            <w:left w:val="none" w:sz="0" w:space="0" w:color="auto"/>
                            <w:bottom w:val="none" w:sz="0" w:space="0" w:color="auto"/>
                            <w:right w:val="none" w:sz="0" w:space="0" w:color="auto"/>
                          </w:divBdr>
                          <w:divsChild>
                            <w:div w:id="1225607413">
                              <w:marLeft w:val="0"/>
                              <w:marRight w:val="0"/>
                              <w:marTop w:val="0"/>
                              <w:marBottom w:val="0"/>
                              <w:divBdr>
                                <w:top w:val="none" w:sz="0" w:space="0" w:color="auto"/>
                                <w:left w:val="none" w:sz="0" w:space="0" w:color="auto"/>
                                <w:bottom w:val="none" w:sz="0" w:space="0" w:color="auto"/>
                                <w:right w:val="none" w:sz="0" w:space="0" w:color="auto"/>
                              </w:divBdr>
                              <w:divsChild>
                                <w:div w:id="900139587">
                                  <w:marLeft w:val="0"/>
                                  <w:marRight w:val="0"/>
                                  <w:marTop w:val="0"/>
                                  <w:marBottom w:val="0"/>
                                  <w:divBdr>
                                    <w:top w:val="none" w:sz="0" w:space="0" w:color="auto"/>
                                    <w:left w:val="none" w:sz="0" w:space="0" w:color="auto"/>
                                    <w:bottom w:val="none" w:sz="0" w:space="0" w:color="auto"/>
                                    <w:right w:val="none" w:sz="0" w:space="0" w:color="auto"/>
                                  </w:divBdr>
                                  <w:divsChild>
                                    <w:div w:id="387848635">
                                      <w:marLeft w:val="0"/>
                                      <w:marRight w:val="0"/>
                                      <w:marTop w:val="0"/>
                                      <w:marBottom w:val="0"/>
                                      <w:divBdr>
                                        <w:top w:val="none" w:sz="0" w:space="0" w:color="auto"/>
                                        <w:left w:val="none" w:sz="0" w:space="0" w:color="auto"/>
                                        <w:bottom w:val="none" w:sz="0" w:space="0" w:color="auto"/>
                                        <w:right w:val="none" w:sz="0" w:space="0" w:color="auto"/>
                                      </w:divBdr>
                                      <w:divsChild>
                                        <w:div w:id="18940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499649">
          <w:marLeft w:val="0"/>
          <w:marRight w:val="0"/>
          <w:marTop w:val="0"/>
          <w:marBottom w:val="0"/>
          <w:divBdr>
            <w:top w:val="none" w:sz="0" w:space="0" w:color="auto"/>
            <w:left w:val="none" w:sz="0" w:space="0" w:color="auto"/>
            <w:bottom w:val="none" w:sz="0" w:space="0" w:color="auto"/>
            <w:right w:val="none" w:sz="0" w:space="0" w:color="auto"/>
          </w:divBdr>
          <w:divsChild>
            <w:div w:id="526408092">
              <w:marLeft w:val="0"/>
              <w:marRight w:val="0"/>
              <w:marTop w:val="0"/>
              <w:marBottom w:val="0"/>
              <w:divBdr>
                <w:top w:val="none" w:sz="0" w:space="0" w:color="auto"/>
                <w:left w:val="none" w:sz="0" w:space="0" w:color="auto"/>
                <w:bottom w:val="none" w:sz="0" w:space="0" w:color="auto"/>
                <w:right w:val="none" w:sz="0" w:space="0" w:color="auto"/>
              </w:divBdr>
              <w:divsChild>
                <w:div w:id="621545150">
                  <w:marLeft w:val="0"/>
                  <w:marRight w:val="0"/>
                  <w:marTop w:val="0"/>
                  <w:marBottom w:val="0"/>
                  <w:divBdr>
                    <w:top w:val="none" w:sz="0" w:space="0" w:color="auto"/>
                    <w:left w:val="none" w:sz="0" w:space="0" w:color="auto"/>
                    <w:bottom w:val="none" w:sz="0" w:space="0" w:color="auto"/>
                    <w:right w:val="none" w:sz="0" w:space="0" w:color="auto"/>
                  </w:divBdr>
                  <w:divsChild>
                    <w:div w:id="722367213">
                      <w:marLeft w:val="0"/>
                      <w:marRight w:val="0"/>
                      <w:marTop w:val="0"/>
                      <w:marBottom w:val="0"/>
                      <w:divBdr>
                        <w:top w:val="none" w:sz="0" w:space="0" w:color="auto"/>
                        <w:left w:val="none" w:sz="0" w:space="0" w:color="auto"/>
                        <w:bottom w:val="none" w:sz="0" w:space="0" w:color="auto"/>
                        <w:right w:val="none" w:sz="0" w:space="0" w:color="auto"/>
                      </w:divBdr>
                      <w:divsChild>
                        <w:div w:id="176431444">
                          <w:marLeft w:val="0"/>
                          <w:marRight w:val="0"/>
                          <w:marTop w:val="0"/>
                          <w:marBottom w:val="0"/>
                          <w:divBdr>
                            <w:top w:val="none" w:sz="0" w:space="0" w:color="auto"/>
                            <w:left w:val="none" w:sz="0" w:space="0" w:color="auto"/>
                            <w:bottom w:val="none" w:sz="0" w:space="0" w:color="auto"/>
                            <w:right w:val="none" w:sz="0" w:space="0" w:color="auto"/>
                          </w:divBdr>
                          <w:divsChild>
                            <w:div w:id="2142534925">
                              <w:marLeft w:val="0"/>
                              <w:marRight w:val="0"/>
                              <w:marTop w:val="0"/>
                              <w:marBottom w:val="0"/>
                              <w:divBdr>
                                <w:top w:val="none" w:sz="0" w:space="0" w:color="auto"/>
                                <w:left w:val="none" w:sz="0" w:space="0" w:color="auto"/>
                                <w:bottom w:val="none" w:sz="0" w:space="0" w:color="auto"/>
                                <w:right w:val="none" w:sz="0" w:space="0" w:color="auto"/>
                              </w:divBdr>
                              <w:divsChild>
                                <w:div w:id="1311790539">
                                  <w:marLeft w:val="0"/>
                                  <w:marRight w:val="0"/>
                                  <w:marTop w:val="0"/>
                                  <w:marBottom w:val="0"/>
                                  <w:divBdr>
                                    <w:top w:val="none" w:sz="0" w:space="0" w:color="auto"/>
                                    <w:left w:val="none" w:sz="0" w:space="0" w:color="auto"/>
                                    <w:bottom w:val="none" w:sz="0" w:space="0" w:color="auto"/>
                                    <w:right w:val="none" w:sz="0" w:space="0" w:color="auto"/>
                                  </w:divBdr>
                                  <w:divsChild>
                                    <w:div w:id="1378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techpulse.eu/ai-radiotherapy-positioning" TargetMode="External"/><Relationship Id="rId3" Type="http://schemas.openxmlformats.org/officeDocument/2006/relationships/settings" Target="settings.xml"/><Relationship Id="rId7" Type="http://schemas.openxmlformats.org/officeDocument/2006/relationships/hyperlink" Target="https://www.getinge.com/news/surgical-table-launch-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yker.com/newsroom/news/2023-operating-room-innovation" TargetMode="External"/><Relationship Id="rId11" Type="http://schemas.openxmlformats.org/officeDocument/2006/relationships/theme" Target="theme/theme1.xml"/><Relationship Id="rId5" Type="http://schemas.openxmlformats.org/officeDocument/2006/relationships/hyperlink" Target="https://www.baxter.com/news/hillrom-laun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eris.com/newsroom/steris-launches-new-surgical-sup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2025-06-23T09:41:00Z</dcterms:created>
  <dcterms:modified xsi:type="dcterms:W3CDTF">2025-06-23T09:55:00Z</dcterms:modified>
</cp:coreProperties>
</file>